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Current System Overview - Restaurant Billing (D-Base on DOS)</w:t>
      </w:r>
    </w:p>
    <w:p>
      <w:r>
        <w:br/>
        <w:t>This document provides an overview of the existing restaurant billing system currently running on D-Base with DOS as the operating system. It details the workflow, key features, and functionalities observed, laying the groundwork for migrating to a modern system while preserving core business logic and ease of use.</w:t>
        <w:br/>
      </w:r>
    </w:p>
    <w:p>
      <w:pPr>
        <w:pStyle w:val="Heading2"/>
      </w:pPr>
      <w:r>
        <w:t>1. User Roles and Authentication</w:t>
      </w:r>
    </w:p>
    <w:p>
      <w:r>
        <w:br/>
        <w:t>- The system supports Clerk-based authentication, with each transaction linked to a Clerk.</w:t>
        <w:br/>
        <w:t>- There are 4 shifts in a day, allowing 4 different Clerks to operate at different times.</w:t>
        <w:br/>
        <w:t>- Shift Change:</w:t>
        <w:br/>
        <w:t xml:space="preserve">  - A Clerk marks the end of their shift, allowing another Clerk to begin their shift.</w:t>
        <w:br/>
        <w:t xml:space="preserve">  - Upon shift change, the bill number sequence is reset to 1.</w:t>
        <w:br/>
      </w:r>
    </w:p>
    <w:p>
      <w:pPr>
        <w:pStyle w:val="Heading2"/>
      </w:pPr>
      <w:r>
        <w:t>2. System Flavors and Pricing</w:t>
      </w:r>
    </w:p>
    <w:p>
      <w:r>
        <w:br/>
        <w:t>- Two flavors of the system exist:</w:t>
        <w:br/>
        <w:t xml:space="preserve">  - Parcel and Over-the-Counter (outside A/C hall)</w:t>
        <w:br/>
        <w:t xml:space="preserve">  - Dine-In (inside A/C hall) with different pricing for the same items.</w:t>
        <w:br/>
        <w:t>- Items are set up with specific codes, and Clerks are accustomed to entering these codes for quick data entry.</w:t>
        <w:br/>
      </w:r>
    </w:p>
    <w:p>
      <w:pPr>
        <w:pStyle w:val="Heading2"/>
      </w:pPr>
      <w:r>
        <w:t>3. Billing Screen and Item Entry</w:t>
      </w:r>
    </w:p>
    <w:p>
      <w:r>
        <w:br/>
        <w:t>- The billing screen displays the following details:</w:t>
        <w:br/>
        <w:t xml:space="preserve">  - Table Number, Party Number, Clerk Name, Bill Number, Waiter Number.</w:t>
        <w:br/>
        <w:t>- Multiple Parties per Table:</w:t>
        <w:br/>
        <w:t xml:space="preserve">  - A table can host multiple parties, each having a separate billing screen even if they share the same table.</w:t>
        <w:br/>
        <w:t>- Item Entry:</w:t>
        <w:br/>
        <w:t xml:space="preserve">  - Cashiers enter Item Codes to display the Item Name and Price.</w:t>
        <w:br/>
        <w:t xml:space="preserve">  - Quantity is added, and the system calculates the tax-exclusive amount.</w:t>
        <w:br/>
        <w:t xml:space="preserve">  - Entering an item creates a new line for the next item, maintaining an open transaction until invoicing.</w:t>
        <w:br/>
        <w:t>- Context Switching:</w:t>
        <w:br/>
        <w:t xml:space="preserve">  - Users can switch between tables using the ESC key.</w:t>
        <w:br/>
        <w:t xml:space="preserve">  - If the table is revisited, open transactions are displayed for continued input.</w:t>
        <w:br/>
      </w:r>
    </w:p>
    <w:p>
      <w:pPr>
        <w:pStyle w:val="Heading2"/>
      </w:pPr>
      <w:r>
        <w:t>4. Invoicing and Bill Numbering</w:t>
      </w:r>
    </w:p>
    <w:p>
      <w:r>
        <w:br/>
        <w:t>- Invoicing:</w:t>
        <w:br/>
        <w:t xml:space="preserve">  - Once all items are entered, the user generates a bill, closing the table for that party.</w:t>
        <w:br/>
        <w:t xml:space="preserve">  - The bill number is auto-incremented sequentially for each invoice.</w:t>
        <w:br/>
        <w:t>- Bill Number Reset:</w:t>
        <w:br/>
        <w:t xml:space="preserve">  - At the end of each shift, the sequence is cleared and reset to 1 for the new shift.</w:t>
        <w:br/>
        <w:t>- Miscellaneous Charges:</w:t>
        <w:br/>
        <w:t xml:space="preserve">  - Additional items like extra chutney or sambar are charged separately.</w:t>
        <w:br/>
      </w:r>
    </w:p>
    <w:p>
      <w:pPr>
        <w:pStyle w:val="Heading2"/>
      </w:pPr>
      <w:r>
        <w:t>5. Table Numbering and Parcel Sales</w:t>
      </w:r>
    </w:p>
    <w:p>
      <w:r>
        <w:br/>
        <w:t>- Table Number 1 is used for Parcel and over-the-counter purchases.</w:t>
        <w:br/>
        <w:t>- This table is shared for all Parcel sales without dedicated party numbers.</w:t>
        <w:br/>
      </w:r>
    </w:p>
    <w:p>
      <w:pPr>
        <w:pStyle w:val="Heading2"/>
      </w:pPr>
      <w:r>
        <w:t>6. Keyboard Shortcuts and Ease of Use</w:t>
      </w:r>
    </w:p>
    <w:p>
      <w:r>
        <w:br/>
        <w:t>- The system relies heavily on keyboard shortcuts for rapid data entry:</w:t>
        <w:br/>
        <w:t xml:space="preserve">  - End Key: Prints the bill.</w:t>
        <w:br/>
        <w:t xml:space="preserve">  - Shift + Tab: Lists items and their prices.</w:t>
        <w:br/>
        <w:t>- Shortcuts are critical for quick context switching between tables and invoicing.</w:t>
        <w:br/>
        <w:t>- Auto-save functionality ensures data consistency when switching between tables.</w:t>
        <w:br/>
      </w:r>
    </w:p>
    <w:p>
      <w:pPr>
        <w:pStyle w:val="Heading2"/>
      </w:pPr>
      <w:r>
        <w:t>7. Admin Dashboard and Reporting</w:t>
      </w:r>
    </w:p>
    <w:p>
      <w:r>
        <w:br/>
        <w:t>- Admin Capabilities:</w:t>
        <w:br/>
        <w:t xml:space="preserve">  - Daily report generation for each shift and Clerk.</w:t>
        <w:br/>
        <w:t xml:space="preserve">  - Item management (addition, deletion, and price updates).</w:t>
        <w:br/>
        <w:t xml:space="preserve">  - User management for Clerks and Cashiers.</w:t>
        <w:br/>
        <w:t>- Reports are generated using the accumulated data from all shifts.</w:t>
        <w:br/>
      </w:r>
    </w:p>
    <w:p>
      <w:pPr>
        <w:pStyle w:val="Heading2"/>
      </w:pPr>
      <w:r>
        <w:t>8. Summary and Considerations for Migration</w:t>
      </w:r>
    </w:p>
    <w:p>
      <w:r>
        <w:br/>
        <w:t>- The existing system is robust in handling high transaction volumes efficiently.</w:t>
        <w:br/>
        <w:t>- User familiarity with keyboard shortcuts is high; continuity should be maintained in the new system.</w:t>
        <w:br/>
        <w:t>- Context switching and open transaction handling are key features to replicate in the modernized application.</w:t>
        <w:br/>
        <w:t>- Migration should maintain the ease of use while enhancing functionalities with a more intuitive UI and database integrity.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