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9C26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9"/>
        <w:gridCol w:w="6815"/>
      </w:tblGrid>
      <w:tr w:rsidR="00C23203" w14:paraId="05A56566" w14:textId="77777777">
        <w:trPr>
          <w:trHeight w:val="468"/>
        </w:trPr>
        <w:tc>
          <w:tcPr>
            <w:tcW w:w="9574" w:type="dxa"/>
            <w:gridSpan w:val="2"/>
            <w:vAlign w:val="center"/>
          </w:tcPr>
          <w:p w14:paraId="0DC625D0" w14:textId="77777777" w:rsidR="00C23203" w:rsidRDefault="00623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Algorithm: Poisson Regression</w:t>
            </w:r>
          </w:p>
        </w:tc>
      </w:tr>
      <w:tr w:rsidR="00C23203" w14:paraId="3522E596" w14:textId="77777777">
        <w:trPr>
          <w:trHeight w:val="468"/>
        </w:trPr>
        <w:tc>
          <w:tcPr>
            <w:tcW w:w="2759" w:type="dxa"/>
            <w:vAlign w:val="center"/>
          </w:tcPr>
          <w:p w14:paraId="352F9C73" w14:textId="77777777" w:rsidR="00C23203" w:rsidRDefault="00623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 :1MS17CS148</w:t>
            </w:r>
          </w:p>
        </w:tc>
        <w:tc>
          <w:tcPr>
            <w:tcW w:w="6815" w:type="dxa"/>
            <w:vAlign w:val="center"/>
          </w:tcPr>
          <w:p w14:paraId="7E91A990" w14:textId="77777777" w:rsidR="00C23203" w:rsidRDefault="00623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:SATHVIK B</w:t>
            </w:r>
          </w:p>
        </w:tc>
      </w:tr>
      <w:tr w:rsidR="00C23203" w14:paraId="0B924F23" w14:textId="77777777">
        <w:trPr>
          <w:trHeight w:val="468"/>
        </w:trPr>
        <w:tc>
          <w:tcPr>
            <w:tcW w:w="2759" w:type="dxa"/>
            <w:vAlign w:val="center"/>
          </w:tcPr>
          <w:p w14:paraId="16CE711A" w14:textId="77777777" w:rsidR="00C23203" w:rsidRDefault="00623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 :1MS17CS143</w:t>
            </w:r>
          </w:p>
        </w:tc>
        <w:tc>
          <w:tcPr>
            <w:tcW w:w="6815" w:type="dxa"/>
            <w:vAlign w:val="center"/>
          </w:tcPr>
          <w:p w14:paraId="08D5C279" w14:textId="77777777" w:rsidR="00C23203" w:rsidRDefault="00623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: SATHVIK K P</w:t>
            </w:r>
          </w:p>
        </w:tc>
      </w:tr>
    </w:tbl>
    <w:p w14:paraId="06F2A784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13677" w14:textId="77777777" w:rsidR="00C23203" w:rsidRDefault="00623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Algorithm:</w:t>
      </w:r>
    </w:p>
    <w:p w14:paraId="7D633FF4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973D7" w14:textId="6A3FD622" w:rsidR="00C23203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Poisson regression is similar to regular multiple regression except that the dependent (</w:t>
      </w:r>
      <w:r>
        <w:rPr>
          <w:rFonts w:ascii="Times New Roman" w:hAnsi="Times New Roman" w:cs="Times New Roman"/>
          <w:i/>
          <w:iCs/>
          <w:lang w:val="en-IN"/>
        </w:rPr>
        <w:t>Y</w:t>
      </w:r>
      <w:r>
        <w:rPr>
          <w:rFonts w:ascii="Times New Roman" w:hAnsi="Times New Roman" w:cs="Times New Roman"/>
          <w:lang w:val="en-IN"/>
        </w:rPr>
        <w:t>) variable is an observed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count that follows the Poisson distribution. Thus, the possible values of </w:t>
      </w:r>
      <w:r>
        <w:rPr>
          <w:rFonts w:ascii="Times New Roman" w:hAnsi="Times New Roman" w:cs="Times New Roman"/>
          <w:i/>
          <w:iCs/>
          <w:lang w:val="en-IN"/>
        </w:rPr>
        <w:t xml:space="preserve">Y </w:t>
      </w:r>
      <w:r>
        <w:rPr>
          <w:rFonts w:ascii="Times New Roman" w:hAnsi="Times New Roman" w:cs="Times New Roman"/>
          <w:lang w:val="en-IN"/>
        </w:rPr>
        <w:t>are the nonnegative integers: 0, 1, 2, 3,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and so on. It is assumed that large counts are rare. Hence, Poisson regression is similar to logistic regression,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which also has a discrete response variable. However, the response is not limited to specific values as it is in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logistic regression.</w:t>
      </w:r>
    </w:p>
    <w:p w14:paraId="2E06B849" w14:textId="52D88B81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586CBC89" w14:textId="4E48291A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One example of an appropriate application of Poisson regression is a study of how the colony counts of bacteria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are related to various environmental conditions and dilutions. Another example is the number of failures for a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certain machine at various operating conditions. Still another example is vital statistics concerning infant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mortality or cancer incidence among groups with different demographics.</w:t>
      </w:r>
    </w:p>
    <w:p w14:paraId="415DA269" w14:textId="74540C2C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5763E3B4" w14:textId="0DDA5367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Poisson Distribution : </w:t>
      </w:r>
    </w:p>
    <w:p w14:paraId="19E6967D" w14:textId="77777777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053B17ED" w14:textId="0BBE567D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7F5E72D4" wp14:editId="0B293C60">
            <wp:extent cx="3086100" cy="46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DEFF" w14:textId="7282AC8D" w:rsidR="00D411AE" w:rsidRDefault="00D411AE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Here, u = mean, t = time, y = value of random variable.</w:t>
      </w:r>
      <w:r w:rsidR="00D250ED">
        <w:rPr>
          <w:rFonts w:ascii="Times New Roman" w:hAnsi="Times New Roman" w:cs="Times New Roman"/>
          <w:lang w:val="en-IN"/>
        </w:rPr>
        <w:t xml:space="preserve"> </w:t>
      </w:r>
      <w:r w:rsidR="00D250ED">
        <w:rPr>
          <w:rFonts w:ascii="Times New Roman" w:hAnsi="Times New Roman" w:cs="Times New Roman"/>
          <w:lang w:val="en-IN"/>
        </w:rPr>
        <w:t>The Poisson distribution has the property that its mean and variance are equal.</w:t>
      </w:r>
    </w:p>
    <w:p w14:paraId="1A229F9A" w14:textId="3D518C85" w:rsidR="00D250ED" w:rsidRDefault="00D250ED" w:rsidP="00D41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10FDF738" w14:textId="4CEC1C82" w:rsidR="00C23203" w:rsidRPr="00D250ED" w:rsidRDefault="00D250ED" w:rsidP="00D25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Poisson Regression Model : </w:t>
      </w:r>
    </w:p>
    <w:p w14:paraId="71EA1326" w14:textId="190E918D" w:rsidR="00D250ED" w:rsidRDefault="00D250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2CC5F" wp14:editId="14BB0E3A">
            <wp:extent cx="3307080" cy="1295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9E65" w14:textId="430C3FFB" w:rsidR="00D250ED" w:rsidRDefault="005B29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Maximum Likelihood estimation is used for estimating regression co-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logarithm of this function is given by 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441A64E" wp14:editId="6595AA2B">
            <wp:extent cx="49339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62F" w14:textId="3C9B2143" w:rsidR="005B291D" w:rsidRDefault="005B291D" w:rsidP="005B2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Pseudo R squared measures: </w:t>
      </w:r>
      <w:r>
        <w:rPr>
          <w:rFonts w:ascii="Times New Roman" w:hAnsi="Times New Roman" w:cs="Times New Roman"/>
          <w:lang w:val="en-IN"/>
        </w:rPr>
        <w:t xml:space="preserve">The </w:t>
      </w:r>
      <w:r>
        <w:rPr>
          <w:rFonts w:ascii="Times New Roman" w:hAnsi="Times New Roman" w:cs="Times New Roman"/>
          <w:i/>
          <w:iCs/>
          <w:lang w:val="en-IN"/>
        </w:rPr>
        <w:t>R</w:t>
      </w:r>
      <w:r>
        <w:rPr>
          <w:rFonts w:ascii="Times New Roman" w:hAnsi="Times New Roman" w:cs="Times New Roman"/>
          <w:lang w:val="en-IN"/>
        </w:rPr>
        <w:t xml:space="preserve">-squared statistic does not extend to Poisson regression models. Various pseudo </w:t>
      </w:r>
      <w:r>
        <w:rPr>
          <w:rFonts w:ascii="Times New Roman" w:hAnsi="Times New Roman" w:cs="Times New Roman"/>
          <w:i/>
          <w:iCs/>
          <w:lang w:val="en-IN"/>
        </w:rPr>
        <w:t>R</w:t>
      </w:r>
      <w:r>
        <w:rPr>
          <w:rFonts w:ascii="Times New Roman" w:hAnsi="Times New Roman" w:cs="Times New Roman"/>
          <w:lang w:val="en-IN"/>
        </w:rPr>
        <w:t>-squared tests have been</w:t>
      </w:r>
      <w:r>
        <w:rPr>
          <w:rFonts w:ascii="Times New Roman" w:hAnsi="Times New Roman" w:cs="Times New Roman"/>
          <w:lang w:val="en-IN"/>
        </w:rPr>
        <w:t xml:space="preserve"> p</w:t>
      </w:r>
      <w:r>
        <w:rPr>
          <w:rFonts w:ascii="Times New Roman" w:hAnsi="Times New Roman" w:cs="Times New Roman"/>
          <w:lang w:val="en-IN"/>
        </w:rPr>
        <w:t>roposed</w:t>
      </w:r>
      <w:r>
        <w:rPr>
          <w:rFonts w:ascii="Times New Roman" w:hAnsi="Times New Roman" w:cs="Times New Roman"/>
          <w:lang w:val="en-IN"/>
        </w:rPr>
        <w:t xml:space="preserve">. </w:t>
      </w:r>
      <w:r>
        <w:rPr>
          <w:rFonts w:ascii="Times New Roman" w:hAnsi="Times New Roman" w:cs="Times New Roman"/>
          <w:lang w:val="en-IN"/>
        </w:rPr>
        <w:t xml:space="preserve">the most popular pseudo </w:t>
      </w:r>
      <w:r>
        <w:rPr>
          <w:rFonts w:ascii="Times New Roman" w:hAnsi="Times New Roman" w:cs="Times New Roman"/>
          <w:i/>
          <w:iCs/>
          <w:lang w:val="en-IN"/>
        </w:rPr>
        <w:t>R</w:t>
      </w:r>
      <w:r>
        <w:rPr>
          <w:rFonts w:ascii="Times New Roman" w:hAnsi="Times New Roman" w:cs="Times New Roman"/>
          <w:lang w:val="en-IN"/>
        </w:rPr>
        <w:t>-squared measure is</w:t>
      </w:r>
    </w:p>
    <w:p w14:paraId="47FF59DF" w14:textId="2657DDCF" w:rsidR="005B291D" w:rsidRDefault="005B291D" w:rsidP="005B29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function of the log-likelihoods of three models</w:t>
      </w:r>
    </w:p>
    <w:p w14:paraId="13E51935" w14:textId="449A3482" w:rsidR="005B291D" w:rsidRDefault="005B291D" w:rsidP="005B29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F71CC" wp14:editId="0EA755FB">
            <wp:extent cx="1554480" cy="6934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617A" w14:textId="437F66BA" w:rsidR="005B291D" w:rsidRDefault="005B2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4CC82" w14:textId="000DAFA9" w:rsidR="005B291D" w:rsidRDefault="005B29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18A50A" wp14:editId="54803569">
            <wp:extent cx="572452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956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BA8B6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41A51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28447" w14:textId="795233B6" w:rsidR="00785472" w:rsidRPr="00785472" w:rsidRDefault="006232D6" w:rsidP="007854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 Pseudocode:</w:t>
      </w:r>
    </w:p>
    <w:p w14:paraId="19D38524" w14:textId="6196D7BC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F22A2" w14:textId="1EA65E83" w:rsidR="00785472" w:rsidRDefault="007854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Make sure the target values are integer counts.</w:t>
      </w:r>
    </w:p>
    <w:p w14:paraId="4EFB6584" w14:textId="5F82511B" w:rsidR="00785472" w:rsidRDefault="007854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Include only those variables which influence the observed counts (Choosing only required features)</w:t>
      </w:r>
    </w:p>
    <w:p w14:paraId="0CEFA703" w14:textId="6425B477" w:rsidR="00785472" w:rsidRDefault="007854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Split the train and test data in a ratio of 8:2</w:t>
      </w:r>
    </w:p>
    <w:p w14:paraId="15892CB3" w14:textId="52D580E8" w:rsidR="00785472" w:rsidRDefault="007854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statsmodel.api.Poisson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y_train,x_train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to fit the data.</w:t>
      </w:r>
    </w:p>
    <w:p w14:paraId="5F8F556A" w14:textId="45AFE9CE" w:rsidR="00785472" w:rsidRDefault="007854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Test the performance of the model by running on test data.</w:t>
      </w:r>
    </w:p>
    <w:p w14:paraId="62A7667B" w14:textId="1120048A" w:rsidR="00C23203" w:rsidRDefault="007854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Evaluate the goodness of fit measure using pseudo R -squared measures.</w:t>
      </w:r>
    </w:p>
    <w:p w14:paraId="41DF4DD9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2F0C8" w14:textId="77777777" w:rsidR="00C23203" w:rsidRDefault="00C23203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ABBF636" w14:textId="77777777" w:rsidR="00C23203" w:rsidRDefault="00C232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12905" w14:textId="77777777" w:rsidR="00C23203" w:rsidRDefault="00623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set Used: (Attach Screen shot of the few rows)</w:t>
      </w:r>
    </w:p>
    <w:p w14:paraId="53EF6F85" w14:textId="77777777" w:rsidR="00C23203" w:rsidRDefault="006232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used was ‘winequality.csv’ which was obtained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This dataset was chosen for the optimal amount of data on which regression could be performed(12 columns and 1600 rows). This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also preprocessed, and hence there were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values, or outliers.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9B20A74" wp14:editId="0E47AABB">
            <wp:simplePos x="0" y="0"/>
            <wp:positionH relativeFrom="column">
              <wp:posOffset>-280987</wp:posOffset>
            </wp:positionH>
            <wp:positionV relativeFrom="paragraph">
              <wp:posOffset>714375</wp:posOffset>
            </wp:positionV>
            <wp:extent cx="6881813" cy="152400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961ED4" w14:textId="77777777" w:rsidR="00C23203" w:rsidRDefault="006232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dependent variable is ‘quality’ and the rest of the columns are the independent variables.</w:t>
      </w:r>
    </w:p>
    <w:p w14:paraId="512978DE" w14:textId="77777777" w:rsidR="00C23203" w:rsidRDefault="006232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was split into training and testing dataset in the 80:20 ratio</w:t>
      </w:r>
    </w:p>
    <w:p w14:paraId="3F0EABEC" w14:textId="77777777" w:rsidR="00C23203" w:rsidRDefault="00623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Challenges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faced during the implementation of the program:</w:t>
      </w:r>
    </w:p>
    <w:p w14:paraId="30E65D51" w14:textId="77777777" w:rsidR="00C23203" w:rsidRDefault="006232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Poisson regression is an algorithm that is not present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which is  generally used to implement most machine learning algorithms. Thus, we had to look for other modules, and we found a library 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that could be used to perform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regression</w:t>
      </w:r>
    </w:p>
    <w:p w14:paraId="1096CB70" w14:textId="77777777" w:rsidR="00C23203" w:rsidRDefault="006232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challenge faced was the values of the Root Mean Squared Error(RMSE) during the first round of training the model(it was a bit high). This was overcome by normalizing the dataset, which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resulted in much better values of RMSE. </w:t>
      </w:r>
    </w:p>
    <w:p w14:paraId="04074775" w14:textId="77777777" w:rsidR="00C23203" w:rsidRDefault="00623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64CF6B9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pd.read_csv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'winequality.csv'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1A1D8EB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 = df[[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'fixed acidity'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'volatile acidity'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'citric acid'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'residual sugar'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'chlorides'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'free sulfur dioxide'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'total sulfur dioxide'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'density'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'pH'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sulphates'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'alcohol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]].values</w:t>
      </w:r>
    </w:p>
    <w:p w14:paraId="690B94AC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= 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'quality'</w:t>
      </w:r>
      <w:r>
        <w:rPr>
          <w:rFonts w:ascii="Courier New" w:eastAsia="Courier New" w:hAnsi="Courier New" w:cs="Courier New"/>
          <w:sz w:val="21"/>
          <w:szCs w:val="21"/>
        </w:rPr>
        <w:t>].values</w:t>
      </w:r>
    </w:p>
    <w:p w14:paraId="7C537A80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98F6F8C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statsmodels.api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sm</w:t>
      </w:r>
      <w:proofErr w:type="spellEnd"/>
    </w:p>
    <w:p w14:paraId="7EB708D3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poisson_mod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sm.Poisson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EDA84FB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poisson_res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poisson_mod.fit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(method=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"newton"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02C749D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poisson_res.summary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())</w:t>
      </w:r>
    </w:p>
    <w:p w14:paraId="3482864D" w14:textId="77777777" w:rsidR="00C23203" w:rsidRDefault="006232D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predVals1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poisson_res.predict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E66F498" w14:textId="77777777" w:rsidR="00C23203" w:rsidRDefault="00623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 (Screen shots)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E6D9050" wp14:editId="7C4638BB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3081338" cy="2533650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CFB5EE3" wp14:editId="4273F52B">
            <wp:simplePos x="0" y="0"/>
            <wp:positionH relativeFrom="column">
              <wp:posOffset>3343275</wp:posOffset>
            </wp:positionH>
            <wp:positionV relativeFrom="paragraph">
              <wp:posOffset>304800</wp:posOffset>
            </wp:positionV>
            <wp:extent cx="3157538" cy="2552700"/>
            <wp:effectExtent l="0" t="0" r="0" b="0"/>
            <wp:wrapTopAndBottom distT="114300" distB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21CAC" w14:textId="77777777" w:rsidR="00C23203" w:rsidRDefault="006232D6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915021" wp14:editId="62BBF633">
            <wp:extent cx="1428750" cy="6667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E0F83D" wp14:editId="54A023B6">
            <wp:extent cx="1409700" cy="666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2C7D5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8E596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C6F9A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2450F" w14:textId="69D6B039" w:rsidR="00C23203" w:rsidRDefault="00623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6C337609" w14:textId="0D4436BA" w:rsidR="00E65AA1" w:rsidRDefault="00E65A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72BCD" w14:textId="5C27BCA2" w:rsidR="00E65AA1" w:rsidRDefault="00E65AA1" w:rsidP="00E65AA1">
      <w:pPr>
        <w:pStyle w:val="ListParagraph"/>
        <w:numPr>
          <w:ilvl w:val="0"/>
          <w:numId w:val="1"/>
        </w:numPr>
      </w:pPr>
      <w:hyperlink r:id="rId17" w:history="1">
        <w:r w:rsidRPr="00C2696D">
          <w:rPr>
            <w:rStyle w:val="Hyperlink"/>
          </w:rPr>
          <w:t>https://www.statsmodels.org/stable/generated/statsmodels.discrete.discrete_model.Poisson.html</w:t>
        </w:r>
      </w:hyperlink>
    </w:p>
    <w:p w14:paraId="7B7C7E85" w14:textId="55289B3D" w:rsidR="00E65AA1" w:rsidRDefault="00E65AA1" w:rsidP="00E65AA1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https://en.wikipedia.org/wiki/Poisson_regression</w:t>
        </w:r>
      </w:hyperlink>
    </w:p>
    <w:p w14:paraId="11D861E8" w14:textId="7067E09F" w:rsidR="00E65AA1" w:rsidRDefault="00E65AA1" w:rsidP="00E65AA1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https://towardsdatascience.com/an-illustrated-guide-to-the-poisson-regression-model-50cccba15958</w:t>
        </w:r>
      </w:hyperlink>
    </w:p>
    <w:p w14:paraId="5C2133D0" w14:textId="61E1215D" w:rsidR="00E65AA1" w:rsidRPr="00E65AA1" w:rsidRDefault="00E65AA1" w:rsidP="00E65AA1">
      <w:pPr>
        <w:pStyle w:val="ListParagraph"/>
        <w:numPr>
          <w:ilvl w:val="0"/>
          <w:numId w:val="1"/>
        </w:numPr>
      </w:pPr>
      <w:r>
        <w:t xml:space="preserve">NCSS Statistical Software : Chapter 325 Poisson Regression </w:t>
      </w:r>
    </w:p>
    <w:p w14:paraId="51D00952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26376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E6316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C05D4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870C1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A74AE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B0583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F454F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2D5EB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579A1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7E67D" w14:textId="77777777" w:rsidR="00C23203" w:rsidRDefault="00C2320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2320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947F5" w14:textId="77777777" w:rsidR="006232D6" w:rsidRDefault="006232D6">
      <w:pPr>
        <w:spacing w:after="0" w:line="240" w:lineRule="auto"/>
      </w:pPr>
      <w:r>
        <w:separator/>
      </w:r>
    </w:p>
  </w:endnote>
  <w:endnote w:type="continuationSeparator" w:id="0">
    <w:p w14:paraId="49F41BDA" w14:textId="77777777" w:rsidR="006232D6" w:rsidRDefault="006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973B4" w14:textId="77777777" w:rsidR="00C23203" w:rsidRDefault="00C232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03ADA" w14:textId="77777777" w:rsidR="00C23203" w:rsidRDefault="00C232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E3F9B" w14:textId="77777777" w:rsidR="00C23203" w:rsidRDefault="00C232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B3D2" w14:textId="77777777" w:rsidR="006232D6" w:rsidRDefault="006232D6">
      <w:pPr>
        <w:spacing w:after="0" w:line="240" w:lineRule="auto"/>
      </w:pPr>
      <w:r>
        <w:separator/>
      </w:r>
    </w:p>
  </w:footnote>
  <w:footnote w:type="continuationSeparator" w:id="0">
    <w:p w14:paraId="4C443585" w14:textId="77777777" w:rsidR="006232D6" w:rsidRDefault="006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1D8C" w14:textId="77777777" w:rsidR="00C23203" w:rsidRDefault="00C232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F329D" w14:textId="77777777" w:rsidR="00C23203" w:rsidRDefault="006232D6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F40A1E9" wp14:editId="5D904022">
          <wp:simplePos x="0" y="0"/>
          <wp:positionH relativeFrom="column">
            <wp:posOffset>-690732</wp:posOffset>
          </wp:positionH>
          <wp:positionV relativeFrom="paragraph">
            <wp:posOffset>-244131</wp:posOffset>
          </wp:positionV>
          <wp:extent cx="2020570" cy="638810"/>
          <wp:effectExtent l="0" t="0" r="0" b="0"/>
          <wp:wrapSquare wrapText="bothSides" distT="0" distB="0" distL="0" distR="0"/>
          <wp:docPr id="4" name="image6.jpg" descr="C:\Users\PC-PS\Desktop\RIT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C:\Users\PC-PS\Desktop\RIT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0570" cy="638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958D93" w14:textId="77777777" w:rsidR="00C23203" w:rsidRDefault="006232D6">
    <w:pPr>
      <w:pBdr>
        <w:top w:val="nil"/>
        <w:left w:val="nil"/>
        <w:bottom w:val="nil"/>
        <w:right w:val="nil"/>
        <w:between w:val="nil"/>
      </w:pBdr>
      <w:spacing w:after="0" w:line="36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 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Ramaiah Institute of Technology</w:t>
    </w:r>
  </w:p>
  <w:p w14:paraId="00650065" w14:textId="77777777" w:rsidR="00C23203" w:rsidRDefault="006232D6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bookmarkStart w:id="1" w:name="_gjdgxs" w:colFirst="0" w:colLast="0"/>
    <w:bookmarkEnd w:id="1"/>
    <w:r>
      <w:rPr>
        <w:rFonts w:ascii="Times New Roman" w:eastAsia="Times New Roman" w:hAnsi="Times New Roman" w:cs="Times New Roman"/>
        <w:color w:val="000000"/>
        <w:sz w:val="24"/>
        <w:szCs w:val="24"/>
      </w:rPr>
      <w:t>(Autonomous Institute, Affiliated to VTU)</w:t>
    </w:r>
  </w:p>
  <w:p w14:paraId="3DCCDAD0" w14:textId="77777777" w:rsidR="00C23203" w:rsidRDefault="006232D6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Department of Computer Science &amp; Engineering</w:t>
    </w:r>
  </w:p>
  <w:p w14:paraId="76F33946" w14:textId="77777777" w:rsidR="00C23203" w:rsidRDefault="006232D6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Machine Learning (CSE11)</w:t>
    </w:r>
  </w:p>
  <w:p w14:paraId="6BE9273E" w14:textId="77777777" w:rsidR="00C23203" w:rsidRDefault="006232D6">
    <w:pPr>
      <w:pBdr>
        <w:top w:val="nil"/>
        <w:left w:val="nil"/>
        <w:bottom w:val="nil"/>
        <w:right w:val="nil"/>
        <w:between w:val="nil"/>
      </w:pBdr>
      <w:spacing w:after="0" w:line="36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Week #: 2</w:t>
    </w:r>
  </w:p>
  <w:p w14:paraId="6A935641" w14:textId="77777777" w:rsidR="00C23203" w:rsidRDefault="006232D6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Semester: VI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D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ate: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31-01-2020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41357" w14:textId="77777777" w:rsidR="00C23203" w:rsidRDefault="00C232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31E0"/>
    <w:multiLevelType w:val="hybridMultilevel"/>
    <w:tmpl w:val="9978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D0510"/>
    <w:multiLevelType w:val="hybridMultilevel"/>
    <w:tmpl w:val="AE0A3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203"/>
    <w:rsid w:val="005B291D"/>
    <w:rsid w:val="006232D6"/>
    <w:rsid w:val="00785472"/>
    <w:rsid w:val="00C23203"/>
    <w:rsid w:val="00D250ED"/>
    <w:rsid w:val="00D411AE"/>
    <w:rsid w:val="00E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133"/>
  <w15:docId w15:val="{C3BD7631-5A8B-4357-8E7D-99648A1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65A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A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Poisson_regress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tatsmodels.org/stable/generated/statsmodels.discrete.discrete_model.Poisson.htm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an-illustrated-guide-to-the-poisson-regression-model-50cccba159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Padmanabha K.M</cp:lastModifiedBy>
  <cp:revision>6</cp:revision>
  <dcterms:created xsi:type="dcterms:W3CDTF">2020-02-13T10:14:00Z</dcterms:created>
  <dcterms:modified xsi:type="dcterms:W3CDTF">2020-02-13T11:39:00Z</dcterms:modified>
</cp:coreProperties>
</file>