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Radiology Report Copilot</w:t>
      </w:r>
    </w:p>
    <w:p>
      <w:pPr>
        <w:jc w:val="center"/>
      </w:pPr>
      <w:r>
        <w:rPr>
          <w:b/>
          <w:sz w:val="28"/>
        </w:rPr>
        <w:t>Project Summary Document</w:t>
      </w:r>
    </w:p>
    <w:p>
      <w:pPr>
        <w:jc w:val="center"/>
      </w:pPr>
      <w:r>
        <w:t>June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Radiology Report Copilot is a local-first AI application for chest X-ray analysis. A radiologist or researcher uploads a chest X-ray image; the system automatically scores pathologies, generates explainability visualizations, assigns a Lung-RADS risk category, drafts a structured clinical report, and validates the output before export.</w:t>
      </w:r>
    </w:p>
    <w:p>
      <w:r>
        <w:t>All processing runs entirely on the local machine — no patient data is sent to external cloud APIs. Vision models, language models, and the web interface are orchestrated through a single Streamlit application.</w:t>
      </w:r>
    </w:p>
    <w:p>
      <w:r>
        <w:rPr>
          <w:b/>
        </w:rPr>
        <w:t xml:space="preserve">Primary goal: </w:t>
      </w:r>
      <w:r>
        <w:t>Demonstrate an end-to-end radiology AI workflow that combines computer vision, explainability, clinical risk scoring, and natural language report generation in a research and educational setting.</w:t>
      </w:r>
    </w:p>
    <w:p>
      <w:pPr>
        <w:pStyle w:val="Heading1"/>
      </w:pPr>
      <w:r>
        <w:t>2. Problem Statement</w:t>
      </w:r>
    </w:p>
    <w:p>
      <w:r>
        <w:t>Chest X-ray interpretation is time-consuming and requires specialized expertise. AI can assist by:</w:t>
      </w:r>
    </w:p>
    <w:p>
      <w:pPr>
        <w:pStyle w:val="ListBullet"/>
      </w:pPr>
      <w:r>
        <w:t>Flagging likely pathologies with confidence scores</w:t>
      </w:r>
    </w:p>
    <w:p>
      <w:pPr>
        <w:pStyle w:val="ListBullet"/>
      </w:pPr>
      <w:r>
        <w:t>Showing where the model is looking (explainability)</w:t>
      </w:r>
    </w:p>
    <w:p>
      <w:pPr>
        <w:pStyle w:val="ListBullet"/>
      </w:pPr>
      <w:r>
        <w:t>Standardizing report structure (FINDINGS / IMPRESSION / RECOMMENDATIONS)</w:t>
      </w:r>
    </w:p>
    <w:p>
      <w:pPr>
        <w:pStyle w:val="ListBullet"/>
      </w:pPr>
      <w:r>
        <w:t>Applying clinical guidelines (e.g., ACR Lung-RADS 1.1)</w:t>
      </w:r>
    </w:p>
    <w:p>
      <w:pPr>
        <w:pStyle w:val="ListBullet"/>
      </w:pPr>
      <w:r>
        <w:t>Reducing common LLM errors through rule-based quality checks</w:t>
      </w:r>
    </w:p>
    <w:p>
      <w:r>
        <w:t>This project implements that workflow as a cohesive, locally runnable system.</w:t>
      </w:r>
    </w:p>
    <w:p>
      <w:pPr>
        <w:pStyle w:val="Heading1"/>
      </w:pPr>
      <w:r>
        <w:t>3. System Architecture</w:t>
      </w:r>
    </w:p>
    <w:p>
      <w:r>
        <w:t>The application uses a 7-stage LangGraph pipeline orchestrated in app/pipeline/graph.py: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app/vision/torchxray.py</w:t>
            </w:r>
          </w:p>
        </w:tc>
        <w:tc>
          <w:tcPr>
            <w:tcW w:type="dxa" w:w="2880"/>
          </w:tcPr>
          <w:p>
            <w:r>
              <w:t>Score 14 chest pathologies (DenseNet121)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app/vision/torchxray.py</w:t>
            </w:r>
          </w:p>
        </w:tc>
        <w:tc>
          <w:tcPr>
            <w:tcW w:type="dxa" w:w="2880"/>
          </w:tcPr>
          <w:p>
            <w:r>
              <w:t>Generate Grad-CAM heatmaps for explainability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app/pipeline/lung_rads.py</w:t>
            </w:r>
          </w:p>
        </w:tc>
        <w:tc>
          <w:tcPr>
            <w:tcW w:type="dxa" w:w="2880"/>
          </w:tcPr>
          <w:p>
            <w:r>
              <w:t>Assign Lung-RADS 1.1 category (1, 2, 3, 4A, 4B, 4X)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app/vision/llava_client.py</w:t>
            </w:r>
          </w:p>
        </w:tc>
        <w:tc>
          <w:tcPr>
            <w:tcW w:type="dxa" w:w="2880"/>
          </w:tcPr>
          <w:p>
            <w:r>
              <w:t>Produce visual description (LLaVA via Ollama)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app/utils/ner.py</w:t>
            </w:r>
          </w:p>
        </w:tc>
        <w:tc>
          <w:tcPr>
            <w:tcW w:type="dxa" w:w="2880"/>
          </w:tcPr>
          <w:p>
            <w:r>
              <w:t>Extract clinical entities with scispaCy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app/pipeline/drafter.py</w:t>
            </w:r>
          </w:p>
        </w:tc>
        <w:tc>
          <w:tcPr>
            <w:tcW w:type="dxa" w:w="2880"/>
          </w:tcPr>
          <w:p>
            <w:r>
              <w:t>Draft structured report with Llama 3.1 8B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app/pipeline/qa_agent.py</w:t>
            </w:r>
          </w:p>
        </w:tc>
        <w:tc>
          <w:tcPr>
            <w:tcW w:type="dxa" w:w="2880"/>
          </w:tcPr>
          <w:p>
            <w:r>
              <w:t>Rule-based validation before final export</w:t>
            </w:r>
          </w:p>
        </w:tc>
      </w:tr>
    </w:tbl>
    <w:p/>
    <w:p>
      <w:r>
        <w:t>Flow: Upload X-ray → Vision Model → Grad-CAM + Lung-RADS → LLaVA Description → NER → Report Drafter → QA Agent → Final Report</w:t>
      </w:r>
    </w:p>
    <w:p>
      <w:r>
        <w:t>The Streamlit UI (app/main.py) is the single entry point for upload, analysis, visualization, and download.</w:t>
      </w:r>
    </w:p>
    <w:p>
      <w:pPr>
        <w:pStyle w:val="Heading1"/>
      </w:pPr>
      <w:r>
        <w:t>4. Components Built</w:t>
      </w:r>
    </w:p>
    <w:p>
      <w:pPr>
        <w:pStyle w:val="Heading2"/>
      </w:pPr>
      <w:r>
        <w:t>4.1 Vision &amp; Pathology Detection (app/vision/torchxray.py)</w:t>
      </w:r>
    </w:p>
    <w:p>
      <w:pPr>
        <w:pStyle w:val="ListBullet"/>
      </w:pPr>
      <w:r>
        <w:t>Uses TorchXRayVision with a DenseNet121 backbone trained on multiple chest X-ray datasets</w:t>
      </w:r>
    </w:p>
    <w:p>
      <w:pPr>
        <w:pStyle w:val="ListBullet"/>
      </w:pPr>
      <w:r>
        <w:t>Returns confidence scores for 14 pathology classes (e.g., Mass, Nodule, Effusion, Pneumothorax, Cardiomegaly)</w:t>
      </w:r>
    </w:p>
    <w:p>
      <w:pPr>
        <w:pStyle w:val="ListBullet"/>
      </w:pPr>
      <w:r>
        <w:t>Implements Grad-CAM via pytorch-grad-cam targeting model.features.denseblock4</w:t>
      </w:r>
    </w:p>
    <w:p>
      <w:pPr>
        <w:pStyle w:val="ListBullet"/>
      </w:pPr>
      <w:r>
        <w:t>Exposes get_pathology_labels(), get_heatmap(), and get_all_heatmaps() for multi-label views</w:t>
      </w:r>
    </w:p>
    <w:p>
      <w:pPr>
        <w:pStyle w:val="Heading2"/>
      </w:pPr>
      <w:r>
        <w:t>4.2 Bounding Box &amp; Anatomical Labeling (app/vision/bbox.py)</w:t>
      </w:r>
    </w:p>
    <w:p>
      <w:pPr>
        <w:pStyle w:val="ListBullet"/>
      </w:pPr>
      <w:r>
        <w:t>Extracts bounding boxes from Grad-CAM activation maps using OpenCV contour detection</w:t>
      </w:r>
    </w:p>
    <w:p>
      <w:pPr>
        <w:pStyle w:val="ListBullet"/>
      </w:pPr>
      <w:r>
        <w:t>Maps box centers to a 3×3 anatomical grid (e.g., Right Upper Lobe, Cardiac Silhouette, Left Lower Lobe)</w:t>
      </w:r>
    </w:p>
    <w:p>
      <w:pPr>
        <w:pStyle w:val="ListBullet"/>
      </w:pPr>
      <w:r>
        <w:t>Assigns risk levels (high / medium / low) from model confidence</w:t>
      </w:r>
    </w:p>
    <w:p>
      <w:pPr>
        <w:pStyle w:val="ListBullet"/>
      </w:pPr>
      <w:r>
        <w:t>Draws color-coded boxes on the X-ray with pathology label, confidence, and region name</w:t>
      </w:r>
    </w:p>
    <w:p>
      <w:pPr>
        <w:pStyle w:val="ListBullet"/>
      </w:pPr>
      <w:r>
        <w:t>Main entry point: annotate_xray() — returns annotated image, box list, and text summary</w:t>
      </w:r>
    </w:p>
    <w:p>
      <w:pPr>
        <w:pStyle w:val="Heading2"/>
      </w:pPr>
      <w:r>
        <w:t>4.3 LLaVA Visual Description (app/vision/llava_client.py)</w:t>
      </w:r>
    </w:p>
    <w:p>
      <w:pPr>
        <w:pStyle w:val="ListBullet"/>
      </w:pPr>
      <w:r>
        <w:t>Calls LLaVA through local Ollama (/api/generate)</w:t>
      </w:r>
    </w:p>
    <w:p>
      <w:pPr>
        <w:pStyle w:val="ListBullet"/>
      </w:pPr>
      <w:r>
        <w:t>Resizes images to 512px RGB for consistent inference</w:t>
      </w:r>
    </w:p>
    <w:p>
      <w:pPr>
        <w:pStyle w:val="ListBullet"/>
      </w:pPr>
      <w:r>
        <w:t>Returns a free-text clinical description of visible findings</w:t>
      </w:r>
    </w:p>
    <w:p>
      <w:pPr>
        <w:pStyle w:val="ListBullet"/>
      </w:pPr>
      <w:r>
        <w:t>Includes graceful fallbacks when Ollama is unavailable</w:t>
      </w:r>
    </w:p>
    <w:p>
      <w:pPr>
        <w:pStyle w:val="Heading2"/>
      </w:pPr>
      <w:r>
        <w:t>4.4 Lung-RADS Scoring (app/pipeline/lung_rads.py)</w:t>
      </w:r>
    </w:p>
    <w:p>
      <w:pPr>
        <w:pStyle w:val="ListBullet"/>
      </w:pPr>
      <w:r>
        <w:t>Rule-based ACR Lung-RADS 1.1 implementation — no LLM required</w:t>
      </w:r>
    </w:p>
    <w:p>
      <w:pPr>
        <w:pStyle w:val="ListBullet"/>
      </w:pPr>
      <w:r>
        <w:t>Categories: 1, 2, 3, 4A, 4B, 4X</w:t>
      </w:r>
    </w:p>
    <w:p>
      <w:pPr>
        <w:pStyle w:val="ListBullet"/>
      </w:pPr>
      <w:r>
        <w:t>Outputs malignancy risk range, follow-up interval, urgency flag, and recommended actions</w:t>
      </w:r>
    </w:p>
    <w:p>
      <w:pPr>
        <w:pStyle w:val="ListBullet"/>
      </w:pPr>
      <w:r>
        <w:t>Supports Mass and Nodule findings with score-based thresholds</w:t>
      </w:r>
    </w:p>
    <w:p>
      <w:pPr>
        <w:pStyle w:val="Heading2"/>
      </w:pPr>
      <w:r>
        <w:t>4.5 Clinical Entity Extraction (app/utils/ner.py)</w:t>
      </w:r>
    </w:p>
    <w:p>
      <w:r>
        <w:t>Uses scispaCy model en_core_sci_sm to extract structured entities from LLaVA text for the report drafter.</w:t>
      </w:r>
    </w:p>
    <w:p>
      <w:pPr>
        <w:pStyle w:val="Heading2"/>
      </w:pPr>
      <w:r>
        <w:t>4.6 Report Drafter (app/pipeline/drafter.py)</w:t>
      </w:r>
    </w:p>
    <w:p>
      <w:pPr>
        <w:pStyle w:val="ListBullet"/>
      </w:pPr>
      <w:r>
        <w:t>Generates structured reports in FINDINGS / IMPRESSION / RECOMMENDATIONS format using Llama 3.1 8B via Ollama</w:t>
      </w:r>
    </w:p>
    <w:p>
      <w:pPr>
        <w:pStyle w:val="ListBullet"/>
      </w:pPr>
      <w:r>
        <w:t>detect_conflict() — flags when LLaVA says normal but pathology scores are high (&gt;0.65); drafter prioritizes quantitative scores</w:t>
      </w:r>
    </w:p>
    <w:p>
      <w:pPr>
        <w:pStyle w:val="ListBullet"/>
      </w:pPr>
      <w:r>
        <w:t>generate_patient_summary() — converts clinical reports into plain-English patient-facing summaries with sections: WHAT WE FOUND, WHAT THIS MEANS FOR YOU, WHAT HAPPENS NEXT, WHEN TO SEEK IMMEDIATE HELP</w:t>
      </w:r>
    </w:p>
    <w:p>
      <w:pPr>
        <w:pStyle w:val="Heading2"/>
      </w:pPr>
      <w:r>
        <w:t>4.7 QA Agent (app/pipeline/qa_agent.py)</w:t>
      </w:r>
    </w:p>
    <w:p>
      <w:pPr>
        <w:pStyle w:val="ListBullet"/>
      </w:pPr>
      <w:r>
        <w:t>Rule-based validation — no additional LLM call</w:t>
      </w:r>
    </w:p>
    <w:p>
      <w:pPr>
        <w:pStyle w:val="ListBullet"/>
      </w:pPr>
      <w:r>
        <w:t>Checks for required sections (FINDINGS, IMPRESSION, RECOMMENDATIONS)</w:t>
      </w:r>
    </w:p>
    <w:p>
      <w:pPr>
        <w:pStyle w:val="ListBullet"/>
      </w:pPr>
      <w:r>
        <w:t>Flags sparse findings, score/report mismatches, and common hallucinations</w:t>
      </w:r>
    </w:p>
    <w:p>
      <w:pPr>
        <w:pStyle w:val="ListBullet"/>
      </w:pPr>
      <w:r>
        <w:t>Returns pass/fail status with specific flags</w:t>
      </w:r>
    </w:p>
    <w:p>
      <w:pPr>
        <w:pStyle w:val="Heading2"/>
      </w:pPr>
      <w:r>
        <w:t>4.8 Evaluation Utilities (app/utils/evaluator.py)</w:t>
      </w:r>
    </w:p>
    <w:p>
      <w:r>
        <w:t>CheXpert label mapping, threshold-based predictions, and metrics computation for benchmarking.</w:t>
      </w:r>
    </w:p>
    <w:p>
      <w:pPr>
        <w:pStyle w:val="Heading2"/>
      </w:pPr>
      <w:r>
        <w:t>4.9 Pipeline Orchestration (app/pipeline/graph.py)</w:t>
      </w:r>
    </w:p>
    <w:p>
      <w:r>
        <w:t>LangGraph state machine with typed ReportState. Nodes: run_vision → run_heatmap → run_lung_rads → run_llava → run_ner → run_drafter → run_qa → finalize. Final report includes timestamp, top-5 pathology score bars, and clinical disclaimer.</w:t>
      </w:r>
    </w:p>
    <w:p>
      <w:pPr>
        <w:pStyle w:val="Heading1"/>
      </w:pPr>
      <w:r>
        <w:t>5. User Interface Features (app/main.py)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File upload</w:t>
            </w:r>
          </w:p>
        </w:tc>
        <w:tc>
          <w:tcPr>
            <w:tcW w:type="dxa" w:w="4320"/>
          </w:tcPr>
          <w:p>
            <w:r>
              <w:t>PNG, JPG, or DICOM chest X-rays</w:t>
            </w:r>
          </w:p>
        </w:tc>
      </w:tr>
      <w:tr>
        <w:tc>
          <w:tcPr>
            <w:tcW w:type="dxa" w:w="4320"/>
          </w:tcPr>
          <w:p>
            <w:r>
              <w:t>Progress tracking</w:t>
            </w:r>
          </w:p>
        </w:tc>
        <w:tc>
          <w:tcPr>
            <w:tcW w:type="dxa" w:w="4320"/>
          </w:tcPr>
          <w:p>
            <w:r>
              <w:t>7-step pipeline progress bar with status toasts</w:t>
            </w:r>
          </w:p>
        </w:tc>
      </w:tr>
      <w:tr>
        <w:tc>
          <w:tcPr>
            <w:tcW w:type="dxa" w:w="4320"/>
          </w:tcPr>
          <w:p>
            <w:r>
              <w:t>Pathology scores</w:t>
            </w:r>
          </w:p>
        </w:tc>
        <w:tc>
          <w:tcPr>
            <w:tcW w:type="dxa" w:w="4320"/>
          </w:tcPr>
          <w:p>
            <w:r>
              <w:t>Expandable table of all detected pathologies</w:t>
            </w:r>
          </w:p>
        </w:tc>
      </w:tr>
      <w:tr>
        <w:tc>
          <w:tcPr>
            <w:tcW w:type="dxa" w:w="4320"/>
          </w:tcPr>
          <w:p>
            <w:r>
              <w:t>Explainability Explorer</w:t>
            </w:r>
          </w:p>
        </w:tc>
        <w:tc>
          <w:tcPr>
            <w:tcW w:type="dxa" w:w="4320"/>
          </w:tcPr>
          <w:p>
            <w:r>
              <w:t>Switch between 8 pathology labels to view Grad-CAM heatmaps live</w:t>
            </w:r>
          </w:p>
        </w:tc>
      </w:tr>
      <w:tr>
        <w:tc>
          <w:tcPr>
            <w:tcW w:type="dxa" w:w="4320"/>
          </w:tcPr>
          <w:p>
            <w:r>
              <w:t>Lesion Localization</w:t>
            </w:r>
          </w:p>
        </w:tc>
        <w:tc>
          <w:tcPr>
            <w:tcW w:type="dxa" w:w="4320"/>
          </w:tcPr>
          <w:p>
            <w:r>
              <w:t>Grad-CAM / Bounding Box / Side-by-Side views; detection table; threshold slider; annotated image download</w:t>
            </w:r>
          </w:p>
        </w:tc>
      </w:tr>
      <w:tr>
        <w:tc>
          <w:tcPr>
            <w:tcW w:type="dxa" w:w="4320"/>
          </w:tcPr>
          <w:p>
            <w:r>
              <w:t>Lung-RADS Assessment</w:t>
            </w:r>
          </w:p>
        </w:tc>
        <w:tc>
          <w:tcPr>
            <w:tcW w:type="dxa" w:w="4320"/>
          </w:tcPr>
          <w:p>
            <w:r>
              <w:t>Category, risk level, follow-up timeline, and action items</w:t>
            </w:r>
          </w:p>
        </w:tc>
      </w:tr>
      <w:tr>
        <w:tc>
          <w:tcPr>
            <w:tcW w:type="dxa" w:w="4320"/>
          </w:tcPr>
          <w:p>
            <w:r>
              <w:t>LLaVA description</w:t>
            </w:r>
          </w:p>
        </w:tc>
        <w:tc>
          <w:tcPr>
            <w:tcW w:type="dxa" w:w="4320"/>
          </w:tcPr>
          <w:p>
            <w:r>
              <w:t>Expandable visual findings text</w:t>
            </w:r>
          </w:p>
        </w:tc>
      </w:tr>
      <w:tr>
        <w:tc>
          <w:tcPr>
            <w:tcW w:type="dxa" w:w="4320"/>
          </w:tcPr>
          <w:p>
            <w:r>
              <w:t>Final report</w:t>
            </w:r>
          </w:p>
        </w:tc>
        <w:tc>
          <w:tcPr>
            <w:tcW w:type="dxa" w:w="4320"/>
          </w:tcPr>
          <w:p>
            <w:r>
              <w:t>Downloadable timestamped .txt clinical report</w:t>
            </w:r>
          </w:p>
        </w:tc>
      </w:tr>
      <w:tr>
        <w:tc>
          <w:tcPr>
            <w:tcW w:type="dxa" w:w="4320"/>
          </w:tcPr>
          <w:p>
            <w:r>
              <w:t>QA results</w:t>
            </w:r>
          </w:p>
        </w:tc>
        <w:tc>
          <w:tcPr>
            <w:tcW w:type="dxa" w:w="4320"/>
          </w:tcPr>
          <w:p>
            <w:r>
              <w:t>Pass/fail validation with specific flags</w:t>
            </w:r>
          </w:p>
        </w:tc>
      </w:tr>
      <w:tr>
        <w:tc>
          <w:tcPr>
            <w:tcW w:type="dxa" w:w="4320"/>
          </w:tcPr>
          <w:p>
            <w:r>
              <w:t>Sidebar summary</w:t>
            </w:r>
          </w:p>
        </w:tc>
        <w:tc>
          <w:tcPr>
            <w:tcW w:type="dxa" w:w="4320"/>
          </w:tcPr>
          <w:p>
            <w:r>
              <w:t>Top findings, highest confidence, Lung-RADS category</w:t>
            </w:r>
          </w:p>
        </w:tc>
      </w:tr>
    </w:tbl>
    <w:p/>
    <w:p>
      <w:pPr>
        <w:pStyle w:val="Heading1"/>
      </w:pPr>
      <w:r>
        <w:t>6.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Vision classification</w:t>
            </w:r>
          </w:p>
        </w:tc>
        <w:tc>
          <w:tcPr>
            <w:tcW w:type="dxa" w:w="4320"/>
          </w:tcPr>
          <w:p>
            <w:r>
              <w:t>TorchXRayVision (DenseNet121)</w:t>
            </w:r>
          </w:p>
        </w:tc>
      </w:tr>
      <w:tr>
        <w:tc>
          <w:tcPr>
            <w:tcW w:type="dxa" w:w="4320"/>
          </w:tcPr>
          <w:p>
            <w:r>
              <w:t>Explainability</w:t>
            </w:r>
          </w:p>
        </w:tc>
        <w:tc>
          <w:tcPr>
            <w:tcW w:type="dxa" w:w="4320"/>
          </w:tcPr>
          <w:p>
            <w:r>
              <w:t>pytorch-grad-cam, OpenCV</w:t>
            </w:r>
          </w:p>
        </w:tc>
      </w:tr>
      <w:tr>
        <w:tc>
          <w:tcPr>
            <w:tcW w:type="dxa" w:w="4320"/>
          </w:tcPr>
          <w:p>
            <w:r>
              <w:t>Vision-language</w:t>
            </w:r>
          </w:p>
        </w:tc>
        <w:tc>
          <w:tcPr>
            <w:tcW w:type="dxa" w:w="4320"/>
          </w:tcPr>
          <w:p>
            <w:r>
              <w:t>LLaVA (Ollama)</w:t>
            </w:r>
          </w:p>
        </w:tc>
      </w:tr>
      <w:tr>
        <w:tc>
          <w:tcPr>
            <w:tcW w:type="dxa" w:w="4320"/>
          </w:tcPr>
          <w:p>
            <w:r>
              <w:t>Report generation</w:t>
            </w:r>
          </w:p>
        </w:tc>
        <w:tc>
          <w:tcPr>
            <w:tcW w:type="dxa" w:w="4320"/>
          </w:tcPr>
          <w:p>
            <w:r>
              <w:t>Llama 3.1 8B (Ollama)</w:t>
            </w:r>
          </w:p>
        </w:tc>
      </w:tr>
      <w:tr>
        <w:tc>
          <w:tcPr>
            <w:tcW w:type="dxa" w:w="4320"/>
          </w:tcPr>
          <w:p>
            <w:r>
              <w:t>Orchestration</w:t>
            </w:r>
          </w:p>
        </w:tc>
        <w:tc>
          <w:tcPr>
            <w:tcW w:type="dxa" w:w="4320"/>
          </w:tcPr>
          <w:p>
            <w:r>
              <w:t>LangGraph</w:t>
            </w:r>
          </w:p>
        </w:tc>
      </w:tr>
      <w:tr>
        <w:tc>
          <w:tcPr>
            <w:tcW w:type="dxa" w:w="4320"/>
          </w:tcPr>
          <w:p>
            <w:r>
              <w:t>Clinical NER</w:t>
            </w:r>
          </w:p>
        </w:tc>
        <w:tc>
          <w:tcPr>
            <w:tcW w:type="dxa" w:w="4320"/>
          </w:tcPr>
          <w:p>
            <w:r>
              <w:t>scispaCy en_core_sci_sm</w:t>
            </w:r>
          </w:p>
        </w:tc>
      </w:tr>
      <w:tr>
        <w:tc>
          <w:tcPr>
            <w:tcW w:type="dxa" w:w="4320"/>
          </w:tcPr>
          <w:p>
            <w:r>
              <w:t>Risk scoring</w:t>
            </w:r>
          </w:p>
        </w:tc>
        <w:tc>
          <w:tcPr>
            <w:tcW w:type="dxa" w:w="4320"/>
          </w:tcPr>
          <w:p>
            <w:r>
              <w:t>Custom Lung-RADS 1.1 engine</w:t>
            </w:r>
          </w:p>
        </w:tc>
      </w:tr>
      <w:tr>
        <w:tc>
          <w:tcPr>
            <w:tcW w:type="dxa" w:w="4320"/>
          </w:tcPr>
          <w:p>
            <w:r>
              <w:t>Web UI</w:t>
            </w:r>
          </w:p>
        </w:tc>
        <w:tc>
          <w:tcPr>
            <w:tcW w:type="dxa" w:w="4320"/>
          </w:tcPr>
          <w:p>
            <w:r>
              <w:t>Streamlit</w:t>
            </w:r>
          </w:p>
        </w:tc>
      </w:tr>
      <w:tr>
        <w:tc>
          <w:tcPr>
            <w:tcW w:type="dxa" w:w="4320"/>
          </w:tcPr>
          <w:p>
            <w:r>
              <w:t>HTTP client</w:t>
            </w:r>
          </w:p>
        </w:tc>
        <w:tc>
          <w:tcPr>
            <w:tcW w:type="dxa" w:w="4320"/>
          </w:tcPr>
          <w:p>
            <w:r>
              <w:t>httpx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pytest</w:t>
            </w:r>
          </w:p>
        </w:tc>
      </w:tr>
    </w:tbl>
    <w:p/>
    <w:p>
      <w:r>
        <w:t>Environment: Python 3.10+, Windows 10/11, ~16 GB RAM recommended, ~8 GB disk for models.</w:t>
      </w:r>
    </w:p>
    <w:p>
      <w:pPr>
        <w:pStyle w:val="Heading1"/>
      </w:pPr>
      <w:r>
        <w:t>7. Development Work Completed</w:t>
      </w:r>
    </w:p>
    <w:p>
      <w:pPr>
        <w:pStyle w:val="ListNumber"/>
      </w:pPr>
      <w:r>
        <w:t>Core pipeline — Full LangGraph workflow from image upload to final report</w:t>
      </w:r>
    </w:p>
    <w:p>
      <w:pPr>
        <w:pStyle w:val="ListNumber"/>
      </w:pPr>
      <w:r>
        <w:t>Grad-CAM explainability — Single and multi-label heatmap generation</w:t>
      </w:r>
    </w:p>
    <w:p>
      <w:pPr>
        <w:pStyle w:val="ListNumber"/>
      </w:pPr>
      <w:r>
        <w:t>Bounding box localization — Anatomical region labeling from CAM arrays (bbox.py)</w:t>
      </w:r>
    </w:p>
    <w:p>
      <w:pPr>
        <w:pStyle w:val="ListNumber"/>
      </w:pPr>
      <w:r>
        <w:t>Lung-RADS integration — Automated risk categorization in pipeline and UI</w:t>
      </w:r>
    </w:p>
    <w:p>
      <w:pPr>
        <w:pStyle w:val="ListNumber"/>
      </w:pPr>
      <w:r>
        <w:t>LLaVA integration — Switched to Ollama /api/generate for reliable local inference</w:t>
      </w:r>
    </w:p>
    <w:p>
      <w:pPr>
        <w:pStyle w:val="ListNumber"/>
      </w:pPr>
      <w:r>
        <w:t>Conflict detection — High-confidence pathology scores override normal LLaVA descriptions in drafting</w:t>
      </w:r>
    </w:p>
    <w:p>
      <w:pPr>
        <w:pStyle w:val="ListNumber"/>
      </w:pPr>
      <w:r>
        <w:t>QA validation — Rule-based checks before report export</w:t>
      </w:r>
    </w:p>
    <w:p>
      <w:pPr>
        <w:pStyle w:val="ListNumber"/>
      </w:pPr>
      <w:r>
        <w:t>Patient summary function — generate_patient_summary() for plain-English output</w:t>
      </w:r>
    </w:p>
    <w:p>
      <w:pPr>
        <w:pStyle w:val="ListNumber"/>
      </w:pPr>
      <w:r>
        <w:t>Windows compatibility — UTF-8 encoding fixes, numpy 1.24.4 pin for scispaCy</w:t>
      </w:r>
    </w:p>
    <w:p>
      <w:pPr>
        <w:pStyle w:val="Heading2"/>
      </w:pPr>
      <w:r>
        <w:t>Testing Performed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Test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bbox.py anatomical region mapping</w:t>
            </w:r>
          </w:p>
        </w:tc>
        <w:tc>
          <w:tcPr>
            <w:tcW w:type="dxa" w:w="4320"/>
          </w:tcPr>
          <w:p>
            <w:r>
              <w:t>Passed (Right Upper Lobe, Cardiac Silhouette, Left Lower Lobe)</w:t>
            </w:r>
          </w:p>
        </w:tc>
      </w:tr>
      <w:tr>
        <w:tc>
          <w:tcPr>
            <w:tcW w:type="dxa" w:w="4320"/>
          </w:tcPr>
          <w:p>
            <w:r>
              <w:t>bbox.py bounding box extraction</w:t>
            </w:r>
          </w:p>
        </w:tc>
        <w:tc>
          <w:tcPr>
            <w:tcW w:type="dxa" w:w="4320"/>
          </w:tcPr>
          <w:p>
            <w:r>
              <w:t>Passed (2 boxes from synthetic CAM)</w:t>
            </w:r>
          </w:p>
        </w:tc>
      </w:tr>
      <w:tr>
        <w:tc>
          <w:tcPr>
            <w:tcW w:type="dxa" w:w="4320"/>
          </w:tcPr>
          <w:p>
            <w:r>
              <w:t>generate_patient_summary import</w:t>
            </w:r>
          </w:p>
        </w:tc>
        <w:tc>
          <w:tcPr>
            <w:tcW w:type="dxa" w:w="4320"/>
          </w:tcPr>
          <w:p>
            <w:r>
              <w:t>Passed</w:t>
            </w:r>
          </w:p>
        </w:tc>
      </w:tr>
      <w:tr>
        <w:tc>
          <w:tcPr>
            <w:tcW w:type="dxa" w:w="4320"/>
          </w:tcPr>
          <w:p>
            <w:r>
              <w:t>Patient summary generation (Ollama)</w:t>
            </w:r>
          </w:p>
        </w:tc>
        <w:tc>
          <w:tcPr>
            <w:tcW w:type="dxa" w:w="4320"/>
          </w:tcPr>
          <w:p>
            <w:r>
              <w:t>Fallback on timeout when Ollama slow; succeeds when Ollama is responsive</w:t>
            </w:r>
          </w:p>
        </w:tc>
      </w:tr>
      <w:tr>
        <w:tc>
          <w:tcPr>
            <w:tcW w:type="dxa" w:w="4320"/>
          </w:tcPr>
          <w:p>
            <w:r>
              <w:t>Streamlit UI</w:t>
            </w:r>
          </w:p>
        </w:tc>
        <w:tc>
          <w:tcPr>
            <w:tcW w:type="dxa" w:w="4320"/>
          </w:tcPr>
          <w:p>
            <w:r>
              <w:t>Running on http://localhost:8509</w:t>
            </w:r>
          </w:p>
        </w:tc>
      </w:tr>
    </w:tbl>
    <w:p/>
    <w:p>
      <w:pPr>
        <w:pStyle w:val="Heading1"/>
      </w:pPr>
      <w:r>
        <w:t>8. How to Run</w:t>
      </w:r>
    </w:p>
    <w:p>
      <w:pPr>
        <w:pStyle w:val="Heading2"/>
      </w:pPr>
      <w:r>
        <w:t>Prerequisites</w:t>
      </w:r>
    </w:p>
    <w:p>
      <w:r>
        <w:t>ollama pull llava</w:t>
      </w:r>
    </w:p>
    <w:p>
      <w:r>
        <w:t>ollama pull llama3.1:8b</w:t>
      </w:r>
    </w:p>
    <w:p>
      <w:pPr>
        <w:pStyle w:val="Heading2"/>
      </w:pPr>
      <w:r>
        <w:t>Install</w:t>
      </w:r>
    </w:p>
    <w:p>
      <w:r>
        <w:t>pip install -r requirements.txt</w:t>
      </w:r>
    </w:p>
    <w:p>
      <w:r>
        <w:t>pip install https://s3-us-west-2.amazonaws.com/ai2-s2-scispacy/releases/v0.5.3/en_core_sci_sm-0.5.3.tar.gz</w:t>
      </w:r>
    </w:p>
    <w:p>
      <w:pPr>
        <w:pStyle w:val="Heading2"/>
      </w:pPr>
      <w:r>
        <w:t>Start (Windows)</w:t>
      </w:r>
    </w:p>
    <w:p>
      <w:r>
        <w:t>$env:PYTHONIOENCODING = "utf-8"</w:t>
      </w:r>
    </w:p>
    <w:p>
      <w:r>
        <w:t>python -m streamlit run app/main.py --server.headless true</w:t>
      </w:r>
    </w:p>
    <w:p>
      <w:r>
        <w:t>Usage: Open the local URL → upload chest X-ray → click Run Analysis → review scores, heatmaps, bounding boxes, Lung-RADS, and download the report.</w:t>
      </w:r>
    </w:p>
    <w:p>
      <w:pPr>
        <w:pStyle w:val="Heading1"/>
      </w:pPr>
      <w:r>
        <w:t>9. Limitations &amp; Disclaimer</w:t>
      </w:r>
    </w:p>
    <w:p>
      <w:pPr>
        <w:pStyle w:val="ListBullet"/>
      </w:pPr>
      <w:r>
        <w:t>Research and educational use only — not FDA-cleared, not a medical device</w:t>
      </w:r>
    </w:p>
    <w:p>
      <w:pPr>
        <w:pStyle w:val="ListBullet"/>
      </w:pPr>
      <w:r>
        <w:t>AI findings must be verified by a licensed radiologist before any clinical use</w:t>
      </w:r>
    </w:p>
    <w:p>
      <w:pPr>
        <w:pStyle w:val="ListBullet"/>
      </w:pPr>
      <w:r>
        <w:t>LLM outputs may contain errors; QA agent reduces but does not eliminate risk</w:t>
      </w:r>
    </w:p>
    <w:p>
      <w:pPr>
        <w:pStyle w:val="ListBullet"/>
      </w:pPr>
      <w:r>
        <w:t>Ollama model load times can cause timeouts on first run (~2 minutes warm-up observed)</w:t>
      </w:r>
    </w:p>
    <w:p>
      <w:pPr>
        <w:pStyle w:val="ListBullet"/>
      </w:pPr>
      <w:r>
        <w:t>Bounding boxes are derived from Grad-CAM activations, not a dedicated object detector — approximate localization only</w:t>
      </w:r>
    </w:p>
    <w:p>
      <w:pPr>
        <w:pStyle w:val="ListBullet"/>
      </w:pPr>
      <w:r>
        <w:t>Lung-RADS scoring uses model confidence as a proxy; not a substitute for radiologist measurement</w:t>
      </w:r>
    </w:p>
    <w:p>
      <w:pPr>
        <w:pStyle w:val="Heading1"/>
      </w:pPr>
      <w:r>
        <w:t>10. Project File Structure</w:t>
      </w:r>
    </w:p>
    <w:p>
      <w:r>
        <w:rPr>
          <w:rFonts w:ascii="Consolas" w:hAnsi="Consolas"/>
          <w:sz w:val="18"/>
        </w:rPr>
        <w:t>radiology-copilot/</w:t>
        <w:br/>
        <w:t>├── app/</w:t>
        <w:br/>
        <w:t>│   ├── main.py                 # Streamlit UI</w:t>
        <w:br/>
        <w:t>│   ├── vision/</w:t>
        <w:br/>
        <w:t>│   │   ├── torchxray.py        # Pathology scores + Grad-CAM</w:t>
        <w:br/>
        <w:t>│   │   ├── llava_client.py     # LLaVA via Ollama</w:t>
        <w:br/>
        <w:t>│   │   └── bbox.py             # Bounding boxes + anatomical labels</w:t>
        <w:br/>
        <w:t>│   ├── pipeline/</w:t>
        <w:br/>
        <w:t>│   │   ├── graph.py            # LangGraph orchestration</w:t>
        <w:br/>
        <w:t>│   │   ├── drafter.py          # Report + patient summary generation</w:t>
        <w:br/>
        <w:t>│   │   ├── qa_agent.py         # Rule-based validation</w:t>
        <w:br/>
        <w:t>│   │   └── lung_rads.py        # Lung-RADS 1.1 scorer</w:t>
        <w:br/>
        <w:t>│   └── utils/</w:t>
        <w:br/>
        <w:t>│       ├── ner.py              # scispaCy entity extraction</w:t>
        <w:br/>
        <w:t>│       └── evaluator.py        # CheXpert benchmark metrics</w:t>
        <w:br/>
        <w:t>├── tests/</w:t>
        <w:br/>
        <w:t>├── requirements.txt</w:t>
        <w:br/>
        <w:t>└── README.md</w:t>
      </w:r>
    </w:p>
    <w:p>
      <w:pPr>
        <w:pStyle w:val="Heading1"/>
      </w:pPr>
      <w:r>
        <w:t>11. Conclusion</w:t>
      </w:r>
    </w:p>
    <w:p>
      <w:r>
        <w:t>Radiology Report Copilot delivers a complete, locally runnable chest X-ray analysis workflow. It combines quantitative pathology scoring, visual explainability (Grad-CAM and bounding boxes), clinical risk stratification (Lung-RADS), natural language reporting, and automated quality checks into a single Streamlit application suitable for research demonstrations and educational use.</w:t>
      </w:r>
    </w:p>
    <w:p/>
    <w:p>
      <w:pPr>
        <w:jc w:val="center"/>
      </w:pPr>
      <w:r>
        <w:rPr>
          <w:i/>
        </w:rPr>
        <w:t>Document prepared: June 2026  |  Project: Radiology Report Copilot  |  License: MIT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