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Accessibility Audit Report</w:t>
      </w:r>
    </w:p>
    <w:p>
      <w:r>
        <w:t>Target URL: https://www.t-mobile.com/</w:t>
      </w:r>
    </w:p>
    <w:p>
      <w:r>
        <w:t>Methodology: axe-core baseline + semantic review (RAG).</w:t>
      </w:r>
    </w:p>
    <w:p>
      <w:pPr>
        <w:pStyle w:val="Heading1"/>
      </w:pPr>
      <w:r>
        <w:t>Rule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Rule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Bucket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</w:tr>
      <w:tr>
        <w:tc>
          <w:tcPr>
            <w:tcW w:type="dxa" w:w="2160"/>
          </w:tcPr>
          <w:p>
            <w:r>
              <w:t>axe:violations</w:t>
            </w:r>
          </w:p>
        </w:tc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violations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axe:incomplete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axe:passes</w:t>
            </w:r>
          </w:p>
        </w:tc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passes</w:t>
            </w:r>
          </w:p>
        </w:tc>
        <w:tc>
          <w:tcPr>
            <w:tcW w:type="dxa" w:w="2160"/>
          </w:tcPr>
          <w:p>
            <w:r>
              <w:t>43</w:t>
            </w:r>
          </w:p>
        </w:tc>
      </w:tr>
      <w:tr>
        <w:tc>
          <w:tcPr>
            <w:tcW w:type="dxa" w:w="2160"/>
          </w:tcPr>
          <w:p>
            <w:r>
              <w:t>ai:candidates</w:t>
            </w:r>
          </w:p>
        </w:tc>
        <w:tc>
          <w:tcPr>
            <w:tcW w:type="dxa" w:w="2160"/>
          </w:tcPr>
          <w:p>
            <w:r>
              <w:t>Semantic candidates</w:t>
            </w:r>
          </w:p>
        </w:tc>
        <w:tc>
          <w:tcPr>
            <w:tcW w:type="dxa" w:w="2160"/>
          </w:tcPr>
          <w:p>
            <w:r>
              <w:t>candidates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ai:verdicts</w:t>
            </w:r>
          </w:p>
        </w:tc>
        <w:tc>
          <w:tcPr>
            <w:tcW w:type="dxa" w:w="2160"/>
          </w:tcPr>
          <w:p>
            <w:r>
              <w:t>AI verdicts</w:t>
            </w:r>
          </w:p>
        </w:tc>
        <w:tc>
          <w:tcPr>
            <w:tcW w:type="dxa" w:w="2160"/>
          </w:tcPr>
          <w:p>
            <w:r>
              <w:t>reviewed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</w:tbl>
    <w:p>
      <w:pPr>
        <w:pStyle w:val="Heading1"/>
      </w:pPr>
      <w:r>
        <w:t>Rule-by-Rule (AI)</w:t>
      </w:r>
    </w:p>
    <w:p>
      <w:r>
        <w:rPr>
          <w:b/>
        </w:rPr>
        <w:t>SC-4.1.2 — button-name</w:t>
      </w:r>
    </w:p>
    <w:p>
      <w:r>
        <w:t>Selector: #cardPromotion-e51389d441 &gt; .xpr-promoCard__track &gt; .xpr-promoCard__content &gt; .xpr-promoCard__legal &gt; button[x-data="a11yDialogButton()"][type="button"]</w:t>
      </w:r>
    </w:p>
    <w:p>
      <w:r>
        <w:t>Verdict: needs-change (conf 0.9)</w:t>
      </w:r>
    </w:p>
    <w:p>
      <w:r>
        <w:t>Reason: The button lacks discernible text for screen readers, making it inaccessible. It does not meet the requirement for having a visible name or label.</w:t>
      </w:r>
    </w:p>
    <w:p>
      <w:r>
        <w:t>Ref: https://dequeuniversity.com/rules/axe/4.7/button-name?application=axeAPI</w:t>
      </w:r>
    </w:p>
    <w:p>
      <w:r>
        <w:rPr>
          <w:b/>
        </w:rPr>
        <w:t>SC-1.4.3 — color-contrast</w:t>
      </w:r>
    </w:p>
    <w:p>
      <w:r>
        <w:t>Selector: button[data-rte-modal-type="modal:xf"]</w:t>
      </w:r>
    </w:p>
    <w:p>
      <w:r>
        <w:t>Verdict: needs-change (conf 0.9)</w:t>
      </w:r>
    </w:p>
    <w:p>
      <w:r>
        <w:t>Reason: The button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a[data-analytics-index="Index26"] &gt; sup</w:t>
      </w:r>
    </w:p>
    <w:p>
      <w:r>
        <w:t>Verdict: needs-change (conf 0.9)</w:t>
      </w:r>
    </w:p>
    <w:p>
      <w:r>
        <w:t>Reason: The element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a[data-analytics-index="Index27"] &gt; sup</w:t>
      </w:r>
    </w:p>
    <w:p>
      <w:r>
        <w:t>Verdict: needs-change (conf 0.9)</w:t>
      </w:r>
    </w:p>
    <w:p>
      <w:r>
        <w:t>Reason: The element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a[data-analytics-index="Index28"] &gt; sup</w:t>
      </w:r>
    </w:p>
    <w:p>
      <w:r>
        <w:t>Verdict: needs-change (conf 0.9)</w:t>
      </w:r>
    </w:p>
    <w:p>
      <w:r>
        <w:t>Reason: The element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a[data-analytics-index="Index29"] &gt; sup</w:t>
      </w:r>
    </w:p>
    <w:p>
      <w:r>
        <w:t>Verdict: needs-change (conf 0.9)</w:t>
      </w:r>
    </w:p>
    <w:p>
      <w:r>
        <w:t>Reason: The element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a[data-analytics-index="Index29"] &gt; sup &gt; nobr</w:t>
      </w:r>
    </w:p>
    <w:p>
      <w:r>
        <w:t>Verdict: needs-change (conf 0.9)</w:t>
      </w:r>
    </w:p>
    <w:p>
      <w:r>
        <w:t>Reason: The element has insufficient color contrast (1.66) against the background, failing to meet the minimum required contrast ratio of 4.5:1.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a[data-analytics-index="Index30"] &gt; sup</w:t>
      </w:r>
    </w:p>
    <w:p>
      <w:r>
        <w:t>Verdict: needs-change (conf 0.9)</w:t>
      </w:r>
    </w:p>
    <w:p>
      <w:r>
        <w:t>Reason: The element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a[data-analytics-index="Index31"] &gt; sup</w:t>
      </w:r>
    </w:p>
    <w:p>
      <w:r>
        <w:t>Verdict: needs-change (conf 0.9)</w:t>
      </w:r>
    </w:p>
    <w:p>
      <w:r>
        <w:t>Reason: The element has insufficient color contrast, failing to meet the minimum ratio required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SC-4.1.1 — duplicate-id</w:t>
      </w:r>
    </w:p>
    <w:p>
      <w:r>
        <w:t>Selector: #experiencefragment-44a44bbc77 &gt; .wrapper--headline-AZY2P4Qp-eQ.xpr-headline[data-xpr-component="headline"] &gt; .xpr-headline__track.phx\:ta-center[data-guid="plan-disrupter"]</w:t>
      </w:r>
    </w:p>
    <w:p>
      <w:r>
        <w:t>Verdict: needs-change (conf 0.9)</w:t>
      </w:r>
    </w:p>
    <w:p>
      <w:r>
        <w:t>Reason: The id attribute 'plan-disrupter' is not unique, which violates SC 4.1.1 requirements for programmatic names.</w:t>
      </w:r>
    </w:p>
    <w:p>
      <w:r>
        <w:t>Ref: https://dequeuniversity.com/rules/axe/4.7/duplicate-id?application=axeAPI</w:t>
      </w:r>
    </w:p>
    <w:p>
      <w:r>
        <w:rPr>
          <w:b/>
        </w:rPr>
        <w:t>SC-1.4.3 — color-contrast</w:t>
      </w:r>
    </w:p>
    <w:p>
      <w:r>
        <w:t>Selector: #headline-a2fb3f583d &gt; h1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h1 &gt; nobr</w:t>
      </w:r>
    </w:p>
    <w:p>
      <w:r>
        <w:t>Verdict: needs-change (conf 0.8)</w:t>
      </w:r>
    </w:p>
    <w:p>
      <w:r>
        <w:t>Reason: The element does not meet minimum color contrast ratio thresholds, which affects readability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#navigation-158c5a964b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#navigation-158c5a964b &gt; nobr</w:t>
      </w:r>
    </w:p>
    <w:p>
      <w:r>
        <w:t>Verdict: needs-change (conf 0.8)</w:t>
      </w:r>
    </w:p>
    <w:p>
      <w:r>
        <w:t>Reason: The element does not meet minimum color contrast ratio thresholds, which affects its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.lang-en</w:t>
      </w:r>
    </w:p>
    <w:p>
      <w:r>
        <w:t>Verdict: needs-change (conf 0.8)</w:t>
      </w:r>
    </w:p>
    <w:p>
      <w:r>
        <w:t>Reason: The element fails to meet the minimum color contrast ratio thresholds, which affects its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.lang-es</w:t>
      </w:r>
    </w:p>
    <w:p>
      <w:r>
        <w:t>Verdict: needs-change (conf 0.8)</w:t>
      </w:r>
    </w:p>
    <w:p>
      <w:r>
        <w:t>Reason: The element does not meet the minimum color contrast ratio thresholds, which is critical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}"][data-customer="any"]:nth-child(1) &gt; .unav-nav__header &gt; h3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}"][data-customer="any"]:nth-child(1) &gt; .unav-nav__children &gt; li[data-customer="any"]:nth-child(1)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}"][data-customer="any"]:nth-child(1) &gt; .unav-nav__children &gt; li[data-customer="any"]:nth-child(2) &gt; a[target="_self"]</w:t>
      </w:r>
    </w:p>
    <w:p>
      <w:r>
        <w:t>Verdict: needs-change (conf 0.8)</w:t>
      </w:r>
    </w:p>
    <w:p>
      <w:r>
        <w:t>Reason: The element fails to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}"][data-customer="any"]:nth-child(1) &gt; .unav-nav__children &gt; li[data-customer="any"]:nth-child(3)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}"][data-customer="any"]:nth-child(1) &gt; .unav-nav__children &gt; li[data-customer="any"]:nth-child(4)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thresholds, which is essential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}"][data-customer="any"]:nth-child(3) &gt; .unav-nav__header &gt; h3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}"][data-customer="any"]:nth-child(3) &gt; .unav-nav__children &gt; li[data-customer="any"]:nth-child(1) &gt; a[target="_self"]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}"][data-customer="any"]:nth-child(3) &gt; .unav-nav__children &gt; li[data-customer="any"]:nth-child(2)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}"][data-customer="any"]:nth-child(3) &gt; .unav-nav__children &gt; li[data-customer="any"]:nth-child(3)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}"][data-customer="any"]:nth-child(3) &gt; .unav-nav__children &gt; li[data-customer="any"]:nth-child(4)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}"][data-customer="any"]:nth-child(4) &gt; .unav-nav__header &gt; h3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}"][data-customer="any"]:nth-child(4) &gt; .unav-nav__children &gt; li[data-customer="any"]:nth-child(1)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}"][data-customer="any"]:nth-child(4) &gt; .unav-nav__children &gt; li[data-customer="any"]:nth-child(2)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}"][data-customer="any"]:nth-child(4) &gt; .unav-nav__children &gt; li[data-customer="any"]:nth-child(3)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}"][data-customer="any"]:nth-child(5) &gt; .unav-nav__header &gt; h3</w:t>
      </w:r>
    </w:p>
    <w:p>
      <w:r>
        <w:t>Verdict: needs-change (conf 0.8)</w:t>
      </w:r>
    </w:p>
    <w:p>
      <w:r>
        <w:t>Reason: The element does not meet the minimum color contrast ratio thresholds, which is essential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}"][data-customer="any"]:nth-child(5) &gt; .unav-nav__children &gt; li[data-customer="any"]:nth-child(1) &gt; a[target="_self"]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}"][data-customer="any"]:nth-child(5) &gt; .unav-nav__children &gt; li[data-customer="any"]:nth-child(2)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}"][data-customer="any"]:nth-child(5) &gt; .unav-nav__children &gt; li[data-customer="any"]:nth-child(3) &gt; a[data-domain-mapping="none"][target="_self"]</w:t>
      </w:r>
    </w:p>
    <w:p>
      <w:r>
        <w:t>Verdict: needs-change (conf 0.8)</w:t>
      </w:r>
    </w:p>
    <w:p>
      <w:r>
        <w:t>Reason: The element fails to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.unav-nav__header &gt; h3</w:t>
      </w:r>
    </w:p>
    <w:p>
      <w:r>
        <w:t>Verdict: needs-change (conf 0.9)</w:t>
      </w:r>
    </w:p>
    <w:p>
      <w:r>
        <w:t>Reason: The element does not meet the minimum color contrast ratio thresholds, which is critical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.unav-nav__header &gt; h3 &gt; nobr</w:t>
      </w:r>
    </w:p>
    <w:p>
      <w:r>
        <w:t>Verdict: needs-change (conf 0.8)</w:t>
      </w:r>
    </w:p>
    <w:p>
      <w:r>
        <w:t>Reason: The element does not meet the minimum color contrast ratio thresholds, which is critical for readability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.unav-nav__children &gt; li[data-customer="any"]:nth-child(1) &gt; a[target="_self"]</w:t>
      </w:r>
    </w:p>
    <w:p>
      <w:r>
        <w:t>Verdict: needs-change (conf 0.8)</w:t>
      </w:r>
    </w:p>
    <w:p>
      <w:r>
        <w:t>Reason: The element does not meet minimum color contrast ratio thresholds due to overlapping elements, which affects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.unav-nav__children &gt; li[data-customer="any"]:nth-child(2) &gt; a[target="_self"]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.unav-nav__children &gt; li[data-customer="any"]:nth-child(2) &gt; a[target="_self"] &gt; nobr</w:t>
      </w:r>
    </w:p>
    <w:p>
      <w:r>
        <w:t>Verdict: needs-change (conf 0.8)</w:t>
      </w:r>
    </w:p>
    <w:p>
      <w:r>
        <w:t>Reason: The element does not meet the minimum color contrast ratio thresholds, which is critical for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.unav-nav__children &gt; li[data-customer="any"]:nth-child(3) &gt; a[target="_self"]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li[data-customer="any"]:nth-child(3) &gt; a[target="_self"] &gt; nobr</w:t>
      </w:r>
    </w:p>
    <w:p>
      <w:r>
        <w:t>Verdict: needs-change (conf 0.8)</w:t>
      </w:r>
    </w:p>
    <w:p>
      <w:r>
        <w:t>Reason: The element's color contrast cannot be determined due to overlap, which may lead to accessibility issues. Additionally, the use of 'nobr' does not provide a clear programmatic name.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}"][data-customer="any"]:nth-child(6) &gt; .unav-nav__children &gt; li[data-customer="any"]:nth-child(4) &gt; a[data-domain-mapping="none"][target="_self"]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}"][data-customer="any"]:nth-child(8) &gt; .unav-nav__header &gt; h3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}"][data-customer="any"]:nth-child(8) &gt; .unav-nav__children &gt; li[data-customer="any"]:nth-child(1) &gt; a[target="_self"]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a[data-analytics-navigation-name="Additional support|Contact us"]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a[data-analytics-navigation-name="Additional support|Billing"]</w:t>
      </w:r>
    </w:p>
    <w:p>
      <w:r>
        <w:t>Verdict: needs-change (conf 0.9)</w:t>
      </w:r>
    </w:p>
    <w:p>
      <w:r>
        <w:t>Reason: The element fails to meet the minimum color contrast ratio thresholds, which affects its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SC-1.4.3 — color-contrast</w:t>
      </w:r>
    </w:p>
    <w:p>
      <w:r>
        <w:t>Selector: .unav-nav__item[x-data="{ open: false }"][data-customer="any"]:nth-child(8) &gt; .unav-nav__children &gt; li[data-customer="any"]:nth-child(4) &gt; a[target="_self"]</w:t>
      </w:r>
    </w:p>
    <w:p>
      <w:r>
        <w:t>Verdict: needs-change (conf 0.8)</w:t>
      </w:r>
    </w:p>
    <w:p>
      <w:r>
        <w:t>Reason: The element does not meet the minimum color contrast ratio thresholds due to overlapping elements, which affects its visibility and accessibility.</w:t>
      </w:r>
    </w:p>
    <w:p>
      <w:r>
        <w:t>Ref: https://dequeuniversity.com/rules/axe/4.7/color-contrast?application=axeAPI</w:t>
      </w:r>
    </w:p>
    <w:p>
      <w:r>
        <w:rPr>
          <w:b/>
        </w:rPr>
        <w:t>SC-1.1.1 — image-alt</w:t>
      </w:r>
    </w:p>
    <w:p>
      <w:r>
        <w:t>Selector: a[href="/?INTNAV=tNav:Home"][data-domain-mapping="tmo"][target="_self"] &gt; img[width="52"][height="52"][alt="T-Mobile"]</w:t>
      </w:r>
    </w:p>
    <w:p>
      <w:r>
        <w:t>Verdict: redundant-ok (conf 0.9)</w:t>
      </w:r>
    </w:p>
    <w:p>
      <w:r>
        <w:t>Reason: The image serves as a company logo and the alt text 'T-Mobile' is appropriate as it conveys the brand name. Since the link itself likely has a clear accessible name, the alt text does not introduce redundancy.</w:t>
      </w:r>
    </w:p>
    <w:p>
      <w:r>
        <w:t>Ref: https://dequeuniversity.com/rules/axe/4.7/image-alt?application=axeAPI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