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Accessibility Audit Report</w:t>
      </w:r>
    </w:p>
    <w:p>
      <w:r>
        <w:t>Target URL: https://www.tsqsinc.com/</w:t>
      </w:r>
    </w:p>
    <w:p>
      <w:r>
        <w:t>Methodology: axe-core baseline + semantic review (RAG).</w:t>
      </w:r>
    </w:p>
    <w:p>
      <w:pPr>
        <w:pStyle w:val="Heading1"/>
      </w:pPr>
      <w:r>
        <w:t>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Bucket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AI Candidates</w:t>
            </w:r>
          </w:p>
        </w:tc>
        <w:tc>
          <w:tcPr>
            <w:tcW w:type="dxa" w:w="2160"/>
          </w:tcPr>
          <w:p>
            <w:r>
              <w:t>AI Verdicts</w:t>
            </w:r>
          </w:p>
        </w:tc>
      </w:tr>
      <w:tr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 Candidates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 Verdicts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Findings (AI verdicts)</w:t>
      </w:r>
    </w:p>
    <w:p>
      <w:pPr>
        <w:pStyle w:val="Heading2"/>
      </w:pPr>
      <w:r>
        <w:t>1. SC-1.4.3 — color-contrast</w:t>
      </w:r>
    </w:p>
    <w:p>
      <w:r>
        <w:t>Selector: .nav-active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nav-acti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2. SC-1.4.3 — color-contrast</w:t>
      </w:r>
    </w:p>
    <w:p>
      <w:r>
        <w:t>Selector: .about-text &gt; .know-more-btn[role="link"]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772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about-text_.know-more-btn_role_link_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3. SC-1.4.3 — color-contrast</w:t>
      </w:r>
    </w:p>
    <w:p>
      <w:r>
        <w:t>Selector: .read-more-container &gt; .read-more-btn[role="link"]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0627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read-more-container_.read-more-btn_role_link_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6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4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4. SC-1.4.3 — color-contrast</w:t>
      </w:r>
    </w:p>
    <w:p>
      <w:r>
        <w:t>Selector: button[aria-label="Read More About Our Expertise"]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0627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button_aria-label_Read_More_About_Our_Expertise_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6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6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5. SC-1.4.3 — color-contrast</w:t>
      </w:r>
    </w:p>
    <w:p>
      <w:r>
        <w:t>Selector: .card:nth-child(1) &gt; h3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815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card_nth-child_1_h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81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8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6. SC-1.4.3 — color-contrast</w:t>
      </w:r>
    </w:p>
    <w:p>
      <w:r>
        <w:t>Selector: .card:nth-child(1) &gt; .know-more-btn[role="link"]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07836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card_nth-child_1_.know-more-btn_role_link_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78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7. SC-1.4.3 — color-contrast</w:t>
      </w:r>
    </w:p>
    <w:p>
      <w:r>
        <w:t>Selector: .card:nth-child(2) &gt; h3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8153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card_nth-child_2_h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81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8. SC-1.4.3 — color-contrast</w:t>
      </w:r>
    </w:p>
    <w:p>
      <w:r>
        <w:t>Selector: .card:nth-child(2) &gt; .know-more-btn[role="link"]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07836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card_nth-child_2_.know-more-btn_role_link_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78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4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9. SC-1.4.3 — color-contrast</w:t>
      </w:r>
    </w:p>
    <w:p>
      <w:r>
        <w:t>Selector: .card:nth-child(3) &gt; h3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8153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card_nth-child_3_h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81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6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10. SC-1.4.3 — color-contrast</w:t>
      </w:r>
    </w:p>
    <w:p>
      <w:r>
        <w:t>Selector: .card:nth-child(3) &gt; .know-more-btn[role="link"]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07836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card_nth-child_3_.know-more-btn_role_link_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78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8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11. BEST_PRACTICE — landmark-contentinfo-is-top-level</w:t>
      </w:r>
    </w:p>
    <w:p>
      <w:r>
        <w:t>Selector: .footer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https://dequeuniversity.com/rules/axe/4.7/landmark-contentinfo-is-top-level?application=axeAPI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84810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dmark-contentinfo-is-top-level__.footer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481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12. BEST_PRACTICE — landmark-no-duplicate-contentinfo</w:t>
      </w:r>
    </w:p>
    <w:p>
      <w:r>
        <w:t>Selector: #footer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https://dequeuniversity.com/rules/axe/4.7/landmark-no-duplicate-contentinfo?application=axeAPI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96469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dmark-no-duplicate-contentinfo___footer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64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13. BEST_PRACTICE — landmark-unique</w:t>
      </w:r>
    </w:p>
    <w:p>
      <w:r>
        <w:t>Selector: #footer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https://dequeuniversity.com/rules/axe/4.7/landmark-unique?application=axeAPI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96469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dmark-unique___foote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64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4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14. SC-4.1.2 — aria-allowed-attr</w:t>
      </w:r>
    </w:p>
    <w:p>
      <w:r>
        <w:t>Selector: .carousel-indicators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https://dequeuniversity.com/rules/axe/4.7/aria-allowed-attr?application=axeAPI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6576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a-allowed-attr__.carousel-indicator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6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15. SC-1.4.3 — color-contrast</w:t>
      </w:r>
    </w:p>
    <w:p>
      <w:r>
        <w:t>Selector: .iso-tagline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9652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iso-taglin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8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16. SC-1.4.3 — color-contrast</w:t>
      </w:r>
    </w:p>
    <w:p>
      <w:r>
        <w:t>Selector: h1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348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h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17. SC-1.4.3 — color-contrast</w:t>
      </w:r>
    </w:p>
    <w:p>
      <w:r>
        <w:t>Selector: p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0810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p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081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18. SC-1.4.3 — color-contrast</w:t>
      </w:r>
    </w:p>
    <w:p>
      <w:r>
        <w:t>Selector: .prev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409651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prev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096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4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19. SC-1.4.3 — color-contrast</w:t>
      </w:r>
    </w:p>
    <w:p>
      <w:r>
        <w:t>Selector: .next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409651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nex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096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6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20. BEST_PRACTICE — heading-order</w:t>
      </w:r>
    </w:p>
    <w:p>
      <w:r>
        <w:t>Selector: h1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https://dequeuniversity.com/rules/axe/4.7/heading-order?application=axeAPI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348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ing-order__h1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8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21. SC-1.2.2 — video-caption</w:t>
      </w:r>
    </w:p>
    <w:p>
      <w:r>
        <w:t>Selector: video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https://dequeuniversity.com/rules/axe/4.7/video-caption?application=axeAPI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88317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deo-caption__video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83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5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22. SC-1.1.1 — image-alt</w:t>
      </w:r>
    </w:p>
    <w:p>
      <w:r>
        <w:t>Selector: .logo-link &gt; .logo-img[alt="tsQs Logo"]</w:t>
      </w:r>
    </w:p>
    <w:p>
      <w:r>
        <w:t>Verdict: needs-change (confidence 0.5)</w:t>
      </w:r>
    </w:p>
    <w:p>
      <w:r>
        <w:t>Reason: Demo verdict (no live LLM or A11Y_USE_LLM=0).</w:t>
      </w:r>
    </w:p>
    <w:p>
      <w:r>
        <w:t>Ref: https://dequeuniversity.com/rules/axe/4.7/image-alt?application=axeAPI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9152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-alt__.logo-link_.logo-img_alt_tsQs_Logo_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15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52">
        <w:r>
          <w:rPr>
            <w:color w:val="1155CC"/>
            <w:u w:val="single"/>
          </w:rPr>
          <w:t>Open full-size image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file:///C:/Users/LaxmisathvikaVemula/Downloads/a11y_e2e_app_fixed/a11y_e2e_app/out/www.tsqsinc.com__home/screenshots/color-contrast__.nav-active.png" TargetMode="External"/><Relationship Id="rId11" Type="http://schemas.openxmlformats.org/officeDocument/2006/relationships/image" Target="media/image2.png"/><Relationship Id="rId12" Type="http://schemas.openxmlformats.org/officeDocument/2006/relationships/hyperlink" Target="file:///C:/Users/LaxmisathvikaVemula/Downloads/a11y_e2e_app_fixed/a11y_e2e_app/out/www.tsqsinc.com__home/screenshots/color-contrast__.about-text_.know-more-btn_role_link_.png" TargetMode="External"/><Relationship Id="rId13" Type="http://schemas.openxmlformats.org/officeDocument/2006/relationships/image" Target="media/image3.png"/><Relationship Id="rId14" Type="http://schemas.openxmlformats.org/officeDocument/2006/relationships/hyperlink" Target="file:///C:/Users/LaxmisathvikaVemula/Downloads/a11y_e2e_app_fixed/a11y_e2e_app/out/www.tsqsinc.com__home/screenshots/color-contrast__.read-more-container_.read-more-btn_role_link_.png" TargetMode="External"/><Relationship Id="rId15" Type="http://schemas.openxmlformats.org/officeDocument/2006/relationships/image" Target="media/image4.png"/><Relationship Id="rId16" Type="http://schemas.openxmlformats.org/officeDocument/2006/relationships/hyperlink" Target="file:///C:/Users/LaxmisathvikaVemula/Downloads/a11y_e2e_app_fixed/a11y_e2e_app/out/www.tsqsinc.com__home/screenshots/color-contrast__button_aria-label_Read_More_About_Our_Expertise_.png" TargetMode="External"/><Relationship Id="rId17" Type="http://schemas.openxmlformats.org/officeDocument/2006/relationships/image" Target="media/image5.png"/><Relationship Id="rId18" Type="http://schemas.openxmlformats.org/officeDocument/2006/relationships/hyperlink" Target="file:///C:/Users/LaxmisathvikaVemula/Downloads/a11y_e2e_app_fixed/a11y_e2e_app/out/www.tsqsinc.com__home/screenshots/color-contrast__.card_nth-child_1_h3.png" TargetMode="External"/><Relationship Id="rId19" Type="http://schemas.openxmlformats.org/officeDocument/2006/relationships/image" Target="media/image6.png"/><Relationship Id="rId20" Type="http://schemas.openxmlformats.org/officeDocument/2006/relationships/hyperlink" Target="file:///C:/Users/LaxmisathvikaVemula/Downloads/a11y_e2e_app_fixed/a11y_e2e_app/out/www.tsqsinc.com__home/screenshots/color-contrast__.card_nth-child_1_.know-more-btn_role_link_.png" TargetMode="External"/><Relationship Id="rId21" Type="http://schemas.openxmlformats.org/officeDocument/2006/relationships/image" Target="media/image7.png"/><Relationship Id="rId22" Type="http://schemas.openxmlformats.org/officeDocument/2006/relationships/hyperlink" Target="file:///C:/Users/LaxmisathvikaVemula/Downloads/a11y_e2e_app_fixed/a11y_e2e_app/out/www.tsqsinc.com__home/screenshots/color-contrast__.card_nth-child_2_h3.png" TargetMode="External"/><Relationship Id="rId23" Type="http://schemas.openxmlformats.org/officeDocument/2006/relationships/image" Target="media/image8.png"/><Relationship Id="rId24" Type="http://schemas.openxmlformats.org/officeDocument/2006/relationships/hyperlink" Target="file:///C:/Users/LaxmisathvikaVemula/Downloads/a11y_e2e_app_fixed/a11y_e2e_app/out/www.tsqsinc.com__home/screenshots/color-contrast__.card_nth-child_2_.know-more-btn_role_link_.png" TargetMode="External"/><Relationship Id="rId25" Type="http://schemas.openxmlformats.org/officeDocument/2006/relationships/image" Target="media/image9.png"/><Relationship Id="rId26" Type="http://schemas.openxmlformats.org/officeDocument/2006/relationships/hyperlink" Target="file:///C:/Users/LaxmisathvikaVemula/Downloads/a11y_e2e_app_fixed/a11y_e2e_app/out/www.tsqsinc.com__home/screenshots/color-contrast__.card_nth-child_3_h3.png" TargetMode="External"/><Relationship Id="rId27" Type="http://schemas.openxmlformats.org/officeDocument/2006/relationships/image" Target="media/image10.png"/><Relationship Id="rId28" Type="http://schemas.openxmlformats.org/officeDocument/2006/relationships/hyperlink" Target="file:///C:/Users/LaxmisathvikaVemula/Downloads/a11y_e2e_app_fixed/a11y_e2e_app/out/www.tsqsinc.com__home/screenshots/color-contrast__.card_nth-child_3_.know-more-btn_role_link_.png" TargetMode="External"/><Relationship Id="rId29" Type="http://schemas.openxmlformats.org/officeDocument/2006/relationships/image" Target="media/image11.png"/><Relationship Id="rId30" Type="http://schemas.openxmlformats.org/officeDocument/2006/relationships/hyperlink" Target="file:///C:/Users/LaxmisathvikaVemula/Downloads/a11y_e2e_app_fixed/a11y_e2e_app/out/www.tsqsinc.com__home/screenshots/landmark-contentinfo-is-top-level__.footer.png" TargetMode="External"/><Relationship Id="rId31" Type="http://schemas.openxmlformats.org/officeDocument/2006/relationships/image" Target="media/image12.png"/><Relationship Id="rId32" Type="http://schemas.openxmlformats.org/officeDocument/2006/relationships/hyperlink" Target="file:///C:/Users/LaxmisathvikaVemula/Downloads/a11y_e2e_app_fixed/a11y_e2e_app/out/www.tsqsinc.com__home/screenshots/landmark-no-duplicate-contentinfo___footer.png" TargetMode="External"/><Relationship Id="rId33" Type="http://schemas.openxmlformats.org/officeDocument/2006/relationships/image" Target="media/image13.png"/><Relationship Id="rId34" Type="http://schemas.openxmlformats.org/officeDocument/2006/relationships/hyperlink" Target="file:///C:/Users/LaxmisathvikaVemula/Downloads/a11y_e2e_app_fixed/a11y_e2e_app/out/www.tsqsinc.com__home/screenshots/landmark-unique___footer.png" TargetMode="External"/><Relationship Id="rId35" Type="http://schemas.openxmlformats.org/officeDocument/2006/relationships/image" Target="media/image14.png"/><Relationship Id="rId36" Type="http://schemas.openxmlformats.org/officeDocument/2006/relationships/hyperlink" Target="file:///C:/Users/LaxmisathvikaVemula/Downloads/a11y_e2e_app_fixed/a11y_e2e_app/out/www.tsqsinc.com__home/screenshots/aria-allowed-attr__.carousel-indicators.png" TargetMode="External"/><Relationship Id="rId37" Type="http://schemas.openxmlformats.org/officeDocument/2006/relationships/image" Target="media/image15.png"/><Relationship Id="rId38" Type="http://schemas.openxmlformats.org/officeDocument/2006/relationships/hyperlink" Target="file:///C:/Users/LaxmisathvikaVemula/Downloads/a11y_e2e_app_fixed/a11y_e2e_app/out/www.tsqsinc.com__home/screenshots/color-contrast__.iso-tagline.png" TargetMode="External"/><Relationship Id="rId39" Type="http://schemas.openxmlformats.org/officeDocument/2006/relationships/image" Target="media/image16.png"/><Relationship Id="rId40" Type="http://schemas.openxmlformats.org/officeDocument/2006/relationships/hyperlink" Target="file:///C:/Users/LaxmisathvikaVemula/Downloads/a11y_e2e_app_fixed/a11y_e2e_app/out/www.tsqsinc.com__home/screenshots/color-contrast__h1.png" TargetMode="External"/><Relationship Id="rId41" Type="http://schemas.openxmlformats.org/officeDocument/2006/relationships/image" Target="media/image17.png"/><Relationship Id="rId42" Type="http://schemas.openxmlformats.org/officeDocument/2006/relationships/hyperlink" Target="file:///C:/Users/LaxmisathvikaVemula/Downloads/a11y_e2e_app_fixed/a11y_e2e_app/out/www.tsqsinc.com__home/screenshots/color-contrast__p.png" TargetMode="External"/><Relationship Id="rId43" Type="http://schemas.openxmlformats.org/officeDocument/2006/relationships/image" Target="media/image18.png"/><Relationship Id="rId44" Type="http://schemas.openxmlformats.org/officeDocument/2006/relationships/hyperlink" Target="file:///C:/Users/LaxmisathvikaVemula/Downloads/a11y_e2e_app_fixed/a11y_e2e_app/out/www.tsqsinc.com__home/screenshots/color-contrast__.prev.png" TargetMode="External"/><Relationship Id="rId45" Type="http://schemas.openxmlformats.org/officeDocument/2006/relationships/image" Target="media/image19.png"/><Relationship Id="rId46" Type="http://schemas.openxmlformats.org/officeDocument/2006/relationships/hyperlink" Target="file:///C:/Users/LaxmisathvikaVemula/Downloads/a11y_e2e_app_fixed/a11y_e2e_app/out/www.tsqsinc.com__home/screenshots/color-contrast__.next.png" TargetMode="External"/><Relationship Id="rId47" Type="http://schemas.openxmlformats.org/officeDocument/2006/relationships/image" Target="media/image20.png"/><Relationship Id="rId48" Type="http://schemas.openxmlformats.org/officeDocument/2006/relationships/hyperlink" Target="file:///C:/Users/LaxmisathvikaVemula/Downloads/a11y_e2e_app_fixed/a11y_e2e_app/out/www.tsqsinc.com__home/screenshots/heading-order__h1.png" TargetMode="External"/><Relationship Id="rId49" Type="http://schemas.openxmlformats.org/officeDocument/2006/relationships/image" Target="media/image21.png"/><Relationship Id="rId50" Type="http://schemas.openxmlformats.org/officeDocument/2006/relationships/hyperlink" Target="file:///C:/Users/LaxmisathvikaVemula/Downloads/a11y_e2e_app_fixed/a11y_e2e_app/out/www.tsqsinc.com__home/screenshots/video-caption__video.png" TargetMode="External"/><Relationship Id="rId51" Type="http://schemas.openxmlformats.org/officeDocument/2006/relationships/image" Target="media/image22.png"/><Relationship Id="rId52" Type="http://schemas.openxmlformats.org/officeDocument/2006/relationships/hyperlink" Target="file:///C:/Users/LaxmisathvikaVemula/Downloads/a11y_e2e_app_fixed/a11y_e2e_app/out/www.tsqsinc.com__home/screenshots/image-alt__.logo-link_.logo-img_alt_tsQs_Logo_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