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E020F" w14:textId="77777777" w:rsidR="003905DA" w:rsidRDefault="003905DA" w:rsidP="003905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Project Title: Sentiment Analysis on Social Media Data Using Deep Learning</w:t>
      </w:r>
    </w:p>
    <w:p w14:paraId="1BE1D264" w14:textId="77777777" w:rsidR="003905DA" w:rsidRDefault="003905DA" w:rsidP="003905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Summary:</w:t>
      </w:r>
    </w:p>
    <w:p w14:paraId="4151111B" w14:textId="77777777" w:rsidR="003905DA" w:rsidRDefault="003905DA" w:rsidP="003905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Introduction:</w:t>
      </w:r>
    </w:p>
    <w:p w14:paraId="5E0A1D49" w14:textId="770055A6" w:rsidR="003905DA" w:rsidRDefault="003905DA" w:rsidP="003905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Sentiment analysis, also known as opinion mining, is a crucial aspect of natural language processing that involves determining the emotional tone or sentiment expressed in textual data. In this project, we applied state-of-the-art deep learning techniques to anal</w:t>
      </w:r>
      <w:r>
        <w:rPr>
          <w:rFonts w:ascii="Segoe UI" w:hAnsi="Segoe UI" w:cs="Segoe UI"/>
          <w:color w:val="374151"/>
        </w:rPr>
        <w:t>ys</w:t>
      </w:r>
      <w:r>
        <w:rPr>
          <w:rFonts w:ascii="Segoe UI" w:hAnsi="Segoe UI" w:cs="Segoe UI"/>
          <w:color w:val="374151"/>
        </w:rPr>
        <w:t>e sentiment in social media data. The goal is to gain insights into public opinion, customer feedback, and emerging trends by classifying text data into positive, negative, or neutral sentiment categories.</w:t>
      </w:r>
    </w:p>
    <w:p w14:paraId="4512699D" w14:textId="77777777" w:rsidR="003905DA" w:rsidRDefault="003905DA" w:rsidP="003905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Dataset:</w:t>
      </w:r>
    </w:p>
    <w:p w14:paraId="6E6A7BAE" w14:textId="1275C1B3" w:rsidR="003905DA" w:rsidRDefault="003905DA" w:rsidP="003905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Our dataset comprises a diverse collection of social media posts from platforms like Twitter, Facebook, and Instagram. It includes user-generated content from various domains, such as product reviews, political discussions, and customer comments. The dataset is labe</w:t>
      </w:r>
      <w:r>
        <w:rPr>
          <w:rFonts w:ascii="Segoe UI" w:hAnsi="Segoe UI" w:cs="Segoe UI"/>
          <w:color w:val="374151"/>
        </w:rPr>
        <w:t>lle</w:t>
      </w:r>
      <w:r>
        <w:rPr>
          <w:rFonts w:ascii="Segoe UI" w:hAnsi="Segoe UI" w:cs="Segoe UI"/>
          <w:color w:val="374151"/>
        </w:rPr>
        <w:t>d with sentiment scores, allowing us to train and evaluate our deep learning model.</w:t>
      </w:r>
    </w:p>
    <w:p w14:paraId="57EC1099" w14:textId="77777777" w:rsidR="003905DA" w:rsidRPr="003905DA" w:rsidRDefault="003905DA" w:rsidP="003905D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bidi="te-IN"/>
          <w14:ligatures w14:val="none"/>
        </w:rPr>
      </w:pPr>
      <w:r w:rsidRPr="003905DA">
        <w:rPr>
          <w:rFonts w:ascii="Segoe UI" w:eastAsia="Times New Roman" w:hAnsi="Segoe UI" w:cs="Segoe UI"/>
          <w:color w:val="374151"/>
          <w:kern w:val="0"/>
          <w:sz w:val="24"/>
          <w:szCs w:val="24"/>
          <w:lang w:eastAsia="en-IN" w:bidi="te-IN"/>
          <w14:ligatures w14:val="none"/>
        </w:rPr>
        <w:t>Data Pre-processing:</w:t>
      </w:r>
    </w:p>
    <w:p w14:paraId="1645AA61" w14:textId="77777777" w:rsidR="003905DA" w:rsidRPr="003905DA" w:rsidRDefault="003905DA" w:rsidP="003905D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e-IN"/>
          <w14:ligatures w14:val="none"/>
        </w:rPr>
      </w:pPr>
      <w:r w:rsidRPr="003905DA">
        <w:rPr>
          <w:rFonts w:ascii="Segoe UI" w:eastAsia="Times New Roman" w:hAnsi="Segoe UI" w:cs="Segoe UI"/>
          <w:color w:val="374151"/>
          <w:kern w:val="0"/>
          <w:sz w:val="24"/>
          <w:szCs w:val="24"/>
          <w:lang w:eastAsia="en-IN" w:bidi="te-IN"/>
          <w14:ligatures w14:val="none"/>
        </w:rPr>
        <w:t>Text Cleaning: We performed text cleaning and preprocessing, including tokenization, lowercasing, and the removal of special characters, stop words, and URLs.</w:t>
      </w:r>
    </w:p>
    <w:p w14:paraId="09A61B31" w14:textId="37FD7B73" w:rsidR="003905DA" w:rsidRPr="003905DA" w:rsidRDefault="003905DA" w:rsidP="003905D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e-IN"/>
          <w14:ligatures w14:val="none"/>
        </w:rPr>
      </w:pPr>
      <w:r w:rsidRPr="003905DA">
        <w:rPr>
          <w:rFonts w:ascii="Segoe UI" w:eastAsia="Times New Roman" w:hAnsi="Segoe UI" w:cs="Segoe UI"/>
          <w:color w:val="374151"/>
          <w:kern w:val="0"/>
          <w:sz w:val="24"/>
          <w:szCs w:val="24"/>
          <w:lang w:eastAsia="en-IN" w:bidi="te-IN"/>
          <w14:ligatures w14:val="none"/>
        </w:rPr>
        <w:t>Word Embeddings: We used pre-trained word embeddings like Word2Vec or Glo</w:t>
      </w:r>
      <w:r>
        <w:rPr>
          <w:rFonts w:ascii="Segoe UI" w:eastAsia="Times New Roman" w:hAnsi="Segoe UI" w:cs="Segoe UI"/>
          <w:color w:val="374151"/>
          <w:kern w:val="0"/>
          <w:sz w:val="24"/>
          <w:szCs w:val="24"/>
          <w:lang w:eastAsia="en-IN" w:bidi="te-IN"/>
          <w14:ligatures w14:val="none"/>
        </w:rPr>
        <w:t>v</w:t>
      </w:r>
      <w:r w:rsidRPr="003905DA">
        <w:rPr>
          <w:rFonts w:ascii="Segoe UI" w:eastAsia="Times New Roman" w:hAnsi="Segoe UI" w:cs="Segoe UI"/>
          <w:color w:val="374151"/>
          <w:kern w:val="0"/>
          <w:sz w:val="24"/>
          <w:szCs w:val="24"/>
          <w:lang w:eastAsia="en-IN" w:bidi="te-IN"/>
          <w14:ligatures w14:val="none"/>
        </w:rPr>
        <w:t>e to represent words in a continuous vector space, capturing semantic relationships.</w:t>
      </w:r>
    </w:p>
    <w:p w14:paraId="446DD302" w14:textId="77777777" w:rsidR="003905DA" w:rsidRPr="003905DA" w:rsidRDefault="003905DA" w:rsidP="003905D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te-IN"/>
          <w14:ligatures w14:val="none"/>
        </w:rPr>
      </w:pPr>
      <w:r w:rsidRPr="003905DA">
        <w:rPr>
          <w:rFonts w:ascii="Segoe UI" w:eastAsia="Times New Roman" w:hAnsi="Segoe UI" w:cs="Segoe UI"/>
          <w:color w:val="374151"/>
          <w:kern w:val="0"/>
          <w:sz w:val="24"/>
          <w:szCs w:val="24"/>
          <w:lang w:eastAsia="en-IN" w:bidi="te-IN"/>
          <w14:ligatures w14:val="none"/>
        </w:rPr>
        <w:t>Data Augmentation: To address class imbalance, we employed data augmentation techniques such as oversampling and synthetic data generation.</w:t>
      </w:r>
    </w:p>
    <w:p w14:paraId="4444D402" w14:textId="77777777" w:rsidR="003905DA" w:rsidRPr="003905DA" w:rsidRDefault="003905DA" w:rsidP="003905D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bidi="te-IN"/>
          <w14:ligatures w14:val="none"/>
        </w:rPr>
      </w:pPr>
      <w:r w:rsidRPr="003905DA">
        <w:rPr>
          <w:rFonts w:ascii="Segoe UI" w:eastAsia="Times New Roman" w:hAnsi="Segoe UI" w:cs="Segoe UI"/>
          <w:color w:val="374151"/>
          <w:kern w:val="0"/>
          <w:sz w:val="24"/>
          <w:szCs w:val="24"/>
          <w:lang w:eastAsia="en-IN" w:bidi="te-IN"/>
          <w14:ligatures w14:val="none"/>
        </w:rPr>
        <w:t>Model Selection:</w:t>
      </w:r>
    </w:p>
    <w:p w14:paraId="1F863A3A" w14:textId="77777777" w:rsidR="003905DA" w:rsidRPr="003905DA" w:rsidRDefault="003905DA" w:rsidP="003905D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bidi="te-IN"/>
          <w14:ligatures w14:val="none"/>
        </w:rPr>
      </w:pPr>
      <w:r w:rsidRPr="003905DA">
        <w:rPr>
          <w:rFonts w:ascii="Segoe UI" w:eastAsia="Times New Roman" w:hAnsi="Segoe UI" w:cs="Segoe UI"/>
          <w:color w:val="374151"/>
          <w:kern w:val="0"/>
          <w:sz w:val="24"/>
          <w:szCs w:val="24"/>
          <w:lang w:eastAsia="en-IN" w:bidi="te-IN"/>
          <w14:ligatures w14:val="none"/>
        </w:rPr>
        <w:t>For this sentiment analysis task, we chose a deep learning architecture known as a Bidirectional Long Short-Term Memory (Bi-LSTM) network. Bi-LSTM models excel at capturing long-range dependencies in sequential data, making them suitable for text classification tasks. We used the pre-trained word embeddings as input to the model.</w:t>
      </w:r>
    </w:p>
    <w:p w14:paraId="7B749351" w14:textId="77777777" w:rsidR="003905DA" w:rsidRPr="003905DA" w:rsidRDefault="003905DA" w:rsidP="003905D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bidi="te-IN"/>
          <w14:ligatures w14:val="none"/>
        </w:rPr>
      </w:pPr>
      <w:r w:rsidRPr="003905DA">
        <w:rPr>
          <w:rFonts w:ascii="Segoe UI" w:eastAsia="Times New Roman" w:hAnsi="Segoe UI" w:cs="Segoe UI"/>
          <w:color w:val="374151"/>
          <w:kern w:val="0"/>
          <w:sz w:val="24"/>
          <w:szCs w:val="24"/>
          <w:lang w:eastAsia="en-IN" w:bidi="te-IN"/>
          <w14:ligatures w14:val="none"/>
        </w:rPr>
        <w:t>Training and Validation:</w:t>
      </w:r>
    </w:p>
    <w:p w14:paraId="424478DF" w14:textId="77777777" w:rsidR="003905DA" w:rsidRPr="003905DA" w:rsidRDefault="003905DA" w:rsidP="003905D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bidi="te-IN"/>
          <w14:ligatures w14:val="none"/>
        </w:rPr>
      </w:pPr>
      <w:r w:rsidRPr="003905DA">
        <w:rPr>
          <w:rFonts w:ascii="Segoe UI" w:eastAsia="Times New Roman" w:hAnsi="Segoe UI" w:cs="Segoe UI"/>
          <w:color w:val="374151"/>
          <w:kern w:val="0"/>
          <w:sz w:val="24"/>
          <w:szCs w:val="24"/>
          <w:lang w:eastAsia="en-IN" w:bidi="te-IN"/>
          <w14:ligatures w14:val="none"/>
        </w:rPr>
        <w:lastRenderedPageBreak/>
        <w:t>We split the dataset into training, validation, and test sets. During training, we monitored loss, accuracy, and other relevant metrics. The validation set allowed us to fine-tune hyperparameters and prevent overfitting.</w:t>
      </w:r>
    </w:p>
    <w:p w14:paraId="12B69CD6" w14:textId="77777777" w:rsidR="003905DA" w:rsidRDefault="003905DA" w:rsidP="003905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Results:</w:t>
      </w:r>
    </w:p>
    <w:p w14:paraId="02AB81C8" w14:textId="77777777" w:rsidR="003905DA" w:rsidRDefault="003905DA" w:rsidP="003905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Our deep learning model achieved excellent performance in sentiment analysis. It demonstrated high accuracy, precision, recall, and F1-score on both the validation and test sets. We employed evaluation metrics such as confusion matrices and ROC curves to assess its effectiveness. Our model's ability to understand and classify sentiment in social media posts provides valuable insights for businesses, brands, and researchers looking to gauge public opinion and customer satisfaction.</w:t>
      </w:r>
    </w:p>
    <w:p w14:paraId="089E8670" w14:textId="77777777" w:rsidR="003905DA" w:rsidRDefault="003905DA" w:rsidP="003905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Comparison with Traditional Approaches:</w:t>
      </w:r>
    </w:p>
    <w:p w14:paraId="449833AE" w14:textId="77777777" w:rsidR="003905DA" w:rsidRDefault="003905DA" w:rsidP="003905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 compared the deep learning model's performance with traditional machine learning techniques, such as Naive Bayes and Support Vector Machines, often used for sentiment analysis. The deep learning model outperformed these traditional methods, especially when dealing with complex or nuanced sentiments.</w:t>
      </w:r>
    </w:p>
    <w:p w14:paraId="78CDC207" w14:textId="77777777" w:rsidR="003905DA" w:rsidRDefault="003905DA" w:rsidP="003905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Conclusion:</w:t>
      </w:r>
    </w:p>
    <w:p w14:paraId="08997B36" w14:textId="77777777" w:rsidR="003905DA" w:rsidRDefault="003905DA" w:rsidP="003905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Our project showcased the power of deep learning in sentiment analysis on social media data. By leveraging deep neural networks like Bi-LSTMs and pre-trained word embeddings, we were able to accurately classify sentiments in textual data, enabling businesses and researchers to gain a deeper understanding of public perception and customer feedback in the digital age. This approach offers a valuable tool for sentiment monitoring, brand management, and decision-making in various industries.</w:t>
      </w:r>
    </w:p>
    <w:p w14:paraId="2443242C" w14:textId="77777777" w:rsidR="003905DA" w:rsidRDefault="003905DA" w:rsidP="003905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49BB56A0" w14:textId="77777777" w:rsidR="00ED649B" w:rsidRDefault="00ED649B"/>
    <w:sectPr w:rsidR="00ED6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56FAC"/>
    <w:multiLevelType w:val="multilevel"/>
    <w:tmpl w:val="D330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3748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5DA"/>
    <w:rsid w:val="003905DA"/>
    <w:rsid w:val="00ED649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055"/>
  <w15:chartTrackingRefBased/>
  <w15:docId w15:val="{B45AFE85-D6F8-4045-BC49-D4BB5861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5DA"/>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Strong">
    <w:name w:val="Strong"/>
    <w:basedOn w:val="DefaultParagraphFont"/>
    <w:uiPriority w:val="22"/>
    <w:qFormat/>
    <w:rsid w:val="003905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445639">
      <w:bodyDiv w:val="1"/>
      <w:marLeft w:val="0"/>
      <w:marRight w:val="0"/>
      <w:marTop w:val="0"/>
      <w:marBottom w:val="0"/>
      <w:divBdr>
        <w:top w:val="none" w:sz="0" w:space="0" w:color="auto"/>
        <w:left w:val="none" w:sz="0" w:space="0" w:color="auto"/>
        <w:bottom w:val="none" w:sz="0" w:space="0" w:color="auto"/>
        <w:right w:val="none" w:sz="0" w:space="0" w:color="auto"/>
      </w:divBdr>
    </w:div>
    <w:div w:id="1007027095">
      <w:bodyDiv w:val="1"/>
      <w:marLeft w:val="0"/>
      <w:marRight w:val="0"/>
      <w:marTop w:val="0"/>
      <w:marBottom w:val="0"/>
      <w:divBdr>
        <w:top w:val="none" w:sz="0" w:space="0" w:color="auto"/>
        <w:left w:val="none" w:sz="0" w:space="0" w:color="auto"/>
        <w:bottom w:val="none" w:sz="0" w:space="0" w:color="auto"/>
        <w:right w:val="none" w:sz="0" w:space="0" w:color="auto"/>
      </w:divBdr>
    </w:div>
    <w:div w:id="1059942532">
      <w:bodyDiv w:val="1"/>
      <w:marLeft w:val="0"/>
      <w:marRight w:val="0"/>
      <w:marTop w:val="0"/>
      <w:marBottom w:val="0"/>
      <w:divBdr>
        <w:top w:val="none" w:sz="0" w:space="0" w:color="auto"/>
        <w:left w:val="none" w:sz="0" w:space="0" w:color="auto"/>
        <w:bottom w:val="none" w:sz="0" w:space="0" w:color="auto"/>
        <w:right w:val="none" w:sz="0" w:space="0" w:color="auto"/>
      </w:divBdr>
    </w:div>
    <w:div w:id="134863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Sathwikarao Gouravelli</dc:creator>
  <cp:keywords/>
  <dc:description/>
  <cp:lastModifiedBy>Sathwikarao Gouravelli</cp:lastModifiedBy>
  <cp:revision>2</cp:revision>
  <dcterms:created xsi:type="dcterms:W3CDTF">2023-10-11T17:17:00Z</dcterms:created>
  <dcterms:modified xsi:type="dcterms:W3CDTF">2023-10-11T17:17:00Z</dcterms:modified>
</cp:coreProperties>
</file>