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0"/>
          <w:u w:val="single"/>
          <w:shd w:fill="auto" w:val="clear"/>
        </w:rPr>
        <w:t xml:space="preserve">Java8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1.Implimenting runnable interface in the following ways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By creating class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By anonymous class </w:t>
      </w:r>
    </w:p>
    <w:p>
      <w:pPr>
        <w:numPr>
          <w:ilvl w:val="0"/>
          <w:numId w:val="3"/>
        </w:numPr>
        <w:spacing w:before="0" w:after="3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Using lambda expressions.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2.create a functional interface with name StringFormatter and with abstract method like below.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 xml:space="preserve">String format(String s1, String s2) use lambda expression to format the string in the following ways’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Input:s1= “lambda” s2= “expression”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Output: “lambda expression”, “lambda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expression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LAMBDA EXPRESSION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3.create a class employee with attributes id, name, salary, role, gender use streams to print the details for below scenarios.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ab/>
        <w:t xml:space="preserve">1. employees with role TA.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ab/>
        <w:t xml:space="preserve">2. count of female employees.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4.Given a String,Find the First Non-repeated Character in it using Stream functions.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5.For Employees working in Organisation Find  Total Sum of Salary value using Stream API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6.Take a list of random Integers of size 10,Find out all Numbers starting with ‘1’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7. Take a List of Integers and sort it in descending order using Streams.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240" w:after="36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240" w:after="36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