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62079" w14:textId="77777777" w:rsidR="00A11680" w:rsidRDefault="00000000">
      <w:pPr>
        <w:pStyle w:val="Title"/>
      </w:pPr>
      <w:r>
        <w:t>Test Summary Report</w:t>
      </w:r>
    </w:p>
    <w:p w14:paraId="04789B80" w14:textId="77777777" w:rsidR="00A11680" w:rsidRDefault="00000000">
      <w:pPr>
        <w:pStyle w:val="Heading1"/>
      </w:pPr>
      <w:r>
        <w:t>1. Project Information</w:t>
      </w:r>
    </w:p>
    <w:tbl>
      <w:tblPr>
        <w:tblStyle w:val="TableGrid"/>
        <w:tblW w:w="0" w:type="auto"/>
        <w:tblLook w:val="04A0" w:firstRow="1" w:lastRow="0" w:firstColumn="1" w:lastColumn="0" w:noHBand="0" w:noVBand="1"/>
      </w:tblPr>
      <w:tblGrid>
        <w:gridCol w:w="4320"/>
        <w:gridCol w:w="4320"/>
      </w:tblGrid>
      <w:tr w:rsidR="00A11680" w14:paraId="123265C7" w14:textId="77777777" w:rsidTr="05BD85EC">
        <w:tc>
          <w:tcPr>
            <w:tcW w:w="4320" w:type="dxa"/>
          </w:tcPr>
          <w:p w14:paraId="21F2334D" w14:textId="77777777" w:rsidR="00A11680" w:rsidRDefault="00000000">
            <w:r>
              <w:t>Project Name</w:t>
            </w:r>
          </w:p>
        </w:tc>
        <w:tc>
          <w:tcPr>
            <w:tcW w:w="4320" w:type="dxa"/>
          </w:tcPr>
          <w:p w14:paraId="63A6D47B" w14:textId="1AC66F78" w:rsidR="00A11680" w:rsidRDefault="0024057F">
            <w:r w:rsidRPr="0024057F">
              <w:t>Finding Hospitals</w:t>
            </w:r>
          </w:p>
        </w:tc>
      </w:tr>
      <w:tr w:rsidR="00A11680" w14:paraId="2ED8FE8D" w14:textId="77777777" w:rsidTr="05BD85EC">
        <w:tc>
          <w:tcPr>
            <w:tcW w:w="4320" w:type="dxa"/>
          </w:tcPr>
          <w:p w14:paraId="327736C5" w14:textId="77777777" w:rsidR="00A11680" w:rsidRDefault="00000000">
            <w:r>
              <w:t>Application Name</w:t>
            </w:r>
          </w:p>
        </w:tc>
        <w:tc>
          <w:tcPr>
            <w:tcW w:w="4320" w:type="dxa"/>
          </w:tcPr>
          <w:p w14:paraId="227CF53E" w14:textId="01A75987" w:rsidR="00A11680" w:rsidRDefault="61BF4B2C">
            <w:r>
              <w:t>Practo.com</w:t>
            </w:r>
          </w:p>
        </w:tc>
      </w:tr>
      <w:tr w:rsidR="00A11680" w14:paraId="60D85562" w14:textId="77777777" w:rsidTr="05BD85EC">
        <w:tc>
          <w:tcPr>
            <w:tcW w:w="4320" w:type="dxa"/>
          </w:tcPr>
          <w:p w14:paraId="55AA3572" w14:textId="77777777" w:rsidR="00A11680" w:rsidRDefault="00000000">
            <w:r>
              <w:t>Test Type</w:t>
            </w:r>
          </w:p>
        </w:tc>
        <w:tc>
          <w:tcPr>
            <w:tcW w:w="4320" w:type="dxa"/>
          </w:tcPr>
          <w:p w14:paraId="7DD14887" w14:textId="143A552D" w:rsidR="00A11680" w:rsidRDefault="7F68584A">
            <w:r>
              <w:t>Functional Testing</w:t>
            </w:r>
          </w:p>
        </w:tc>
      </w:tr>
      <w:tr w:rsidR="00A11680" w14:paraId="0344421B" w14:textId="77777777" w:rsidTr="05BD85EC">
        <w:tc>
          <w:tcPr>
            <w:tcW w:w="4320" w:type="dxa"/>
          </w:tcPr>
          <w:p w14:paraId="665071A2" w14:textId="77777777" w:rsidR="00A11680" w:rsidRDefault="00000000">
            <w:r>
              <w:t>Test Environment</w:t>
            </w:r>
          </w:p>
        </w:tc>
        <w:tc>
          <w:tcPr>
            <w:tcW w:w="4320" w:type="dxa"/>
          </w:tcPr>
          <w:p w14:paraId="3724364F" w14:textId="5E7EB7F0" w:rsidR="00A11680" w:rsidRDefault="28345565">
            <w:r>
              <w:t>QA</w:t>
            </w:r>
          </w:p>
        </w:tc>
      </w:tr>
      <w:tr w:rsidR="00A11680" w14:paraId="5420A9A3" w14:textId="77777777" w:rsidTr="05BD85EC">
        <w:tc>
          <w:tcPr>
            <w:tcW w:w="4320" w:type="dxa"/>
          </w:tcPr>
          <w:p w14:paraId="6CA8AB45" w14:textId="77777777" w:rsidR="00A11680" w:rsidRDefault="00000000">
            <w:r>
              <w:t>Prepared By</w:t>
            </w:r>
          </w:p>
        </w:tc>
        <w:tc>
          <w:tcPr>
            <w:tcW w:w="4320" w:type="dxa"/>
          </w:tcPr>
          <w:p w14:paraId="1DBF6F61" w14:textId="7F8B9C51" w:rsidR="00A11680" w:rsidRDefault="00671902">
            <w:r>
              <w:t>Sreyas, Sathya, Saxam, Anish, Naresh</w:t>
            </w:r>
          </w:p>
        </w:tc>
      </w:tr>
      <w:tr w:rsidR="00A11680" w14:paraId="68106854" w14:textId="77777777" w:rsidTr="05BD85EC">
        <w:tc>
          <w:tcPr>
            <w:tcW w:w="4320" w:type="dxa"/>
          </w:tcPr>
          <w:p w14:paraId="0418C469" w14:textId="77777777" w:rsidR="00A11680" w:rsidRDefault="00000000">
            <w:r>
              <w:t>Date</w:t>
            </w:r>
          </w:p>
        </w:tc>
        <w:tc>
          <w:tcPr>
            <w:tcW w:w="4320" w:type="dxa"/>
          </w:tcPr>
          <w:p w14:paraId="45339CBA" w14:textId="426962AD" w:rsidR="00A11680" w:rsidRDefault="005901F1">
            <w:r>
              <w:t>16-07-2025</w:t>
            </w:r>
          </w:p>
        </w:tc>
      </w:tr>
    </w:tbl>
    <w:p w14:paraId="587F59C6" w14:textId="77777777" w:rsidR="00A11680" w:rsidRDefault="00000000">
      <w:pPr>
        <w:pStyle w:val="Heading1"/>
      </w:pPr>
      <w:r>
        <w:t>2. Objective</w:t>
      </w:r>
    </w:p>
    <w:p w14:paraId="7CF8C94C" w14:textId="1EAF8661" w:rsidR="00D24F61" w:rsidRDefault="00D24F61">
      <w:pPr>
        <w:pStyle w:val="Heading1"/>
        <w:rPr>
          <w:rFonts w:asciiTheme="minorHAnsi" w:eastAsiaTheme="minorEastAsia" w:hAnsiTheme="minorHAnsi" w:cstheme="minorBidi"/>
          <w:b w:val="0"/>
          <w:bCs w:val="0"/>
          <w:color w:val="auto"/>
          <w:sz w:val="22"/>
          <w:szCs w:val="22"/>
        </w:rPr>
      </w:pPr>
      <w:r w:rsidRPr="00D24F61">
        <w:rPr>
          <w:rFonts w:asciiTheme="minorHAnsi" w:eastAsiaTheme="minorEastAsia" w:hAnsiTheme="minorHAnsi" w:cstheme="minorBidi"/>
          <w:b w:val="0"/>
          <w:bCs w:val="0"/>
          <w:color w:val="auto"/>
          <w:sz w:val="22"/>
          <w:szCs w:val="22"/>
        </w:rPr>
        <w:t xml:space="preserve">The objective of this testing cycle was to validate the functionality of the Hospital Finder project. The goal was to ensure that hospitals in Bangalore </w:t>
      </w:r>
      <w:r w:rsidR="0024057F">
        <w:rPr>
          <w:rFonts w:asciiTheme="minorHAnsi" w:eastAsiaTheme="minorEastAsia" w:hAnsiTheme="minorHAnsi" w:cstheme="minorBidi"/>
          <w:b w:val="0"/>
          <w:bCs w:val="0"/>
          <w:color w:val="auto"/>
          <w:sz w:val="22"/>
          <w:szCs w:val="22"/>
        </w:rPr>
        <w:t xml:space="preserve">which </w:t>
      </w:r>
      <w:r w:rsidR="0024057F" w:rsidRPr="00D24F61">
        <w:rPr>
          <w:rFonts w:asciiTheme="minorHAnsi" w:eastAsiaTheme="minorEastAsia" w:hAnsiTheme="minorHAnsi" w:cstheme="minorBidi"/>
          <w:b w:val="0"/>
          <w:bCs w:val="0"/>
          <w:color w:val="auto"/>
          <w:sz w:val="22"/>
          <w:szCs w:val="22"/>
        </w:rPr>
        <w:t>meet</w:t>
      </w:r>
      <w:r w:rsidRPr="00D24F61">
        <w:rPr>
          <w:rFonts w:asciiTheme="minorHAnsi" w:eastAsiaTheme="minorEastAsia" w:hAnsiTheme="minorHAnsi" w:cstheme="minorBidi"/>
          <w:b w:val="0"/>
          <w:bCs w:val="0"/>
          <w:color w:val="auto"/>
          <w:sz w:val="22"/>
          <w:szCs w:val="22"/>
        </w:rPr>
        <w:t xml:space="preserve"> specific criteria (open 24/7, parking facility, rating &gt; 3.5) are correctly identified, diagnostics cities are listed, and corporate wellness form validations are functioning as expected.</w:t>
      </w:r>
    </w:p>
    <w:p w14:paraId="2FE4768F" w14:textId="3A84352D" w:rsidR="00A11680" w:rsidRDefault="00000000">
      <w:pPr>
        <w:pStyle w:val="Heading1"/>
      </w:pPr>
      <w:r>
        <w:t>3. Scope of Testing</w:t>
      </w:r>
    </w:p>
    <w:p w14:paraId="6AA527CF" w14:textId="77777777" w:rsidR="00A11680" w:rsidRDefault="00000000">
      <w:pPr>
        <w:pStyle w:val="ListBullet"/>
      </w:pPr>
      <w:r>
        <w:t>In Scope:</w:t>
      </w:r>
    </w:p>
    <w:p w14:paraId="4586A10E" w14:textId="77777777" w:rsidR="001623D5" w:rsidRPr="001623D5" w:rsidRDefault="001623D5" w:rsidP="001623D5">
      <w:pPr>
        <w:pStyle w:val="ListBullet"/>
        <w:tabs>
          <w:tab w:val="clear" w:pos="360"/>
          <w:tab w:val="num" w:pos="1440"/>
        </w:tabs>
        <w:ind w:left="1440"/>
        <w:rPr>
          <w:lang w:val="en-IN"/>
        </w:rPr>
      </w:pPr>
      <w:r w:rsidRPr="001623D5">
        <w:t>Hospital search functionality with filters (24/7, parking, rating &gt; 3.5) for specific cities (e.g., Bangalore).</w:t>
      </w:r>
      <w:r w:rsidRPr="001623D5">
        <w:rPr>
          <w:lang w:val="en-IN"/>
        </w:rPr>
        <w:t> </w:t>
      </w:r>
    </w:p>
    <w:p w14:paraId="58DD7CA9" w14:textId="77777777" w:rsidR="001623D5" w:rsidRPr="001623D5" w:rsidRDefault="001623D5" w:rsidP="001623D5">
      <w:pPr>
        <w:pStyle w:val="ListBullet"/>
        <w:tabs>
          <w:tab w:val="clear" w:pos="360"/>
          <w:tab w:val="num" w:pos="1440"/>
        </w:tabs>
        <w:ind w:left="1440"/>
        <w:rPr>
          <w:lang w:val="en-IN"/>
        </w:rPr>
      </w:pPr>
      <w:r w:rsidRPr="001623D5">
        <w:t>Retrieval, storage, and display of top cities on the Diagnostics page.</w:t>
      </w:r>
      <w:r w:rsidRPr="001623D5">
        <w:rPr>
          <w:lang w:val="en-IN"/>
        </w:rPr>
        <w:t> </w:t>
      </w:r>
    </w:p>
    <w:p w14:paraId="440452C9" w14:textId="77777777" w:rsidR="001623D5" w:rsidRPr="001623D5" w:rsidRDefault="001623D5" w:rsidP="001623D5">
      <w:pPr>
        <w:pStyle w:val="ListBullet"/>
        <w:tabs>
          <w:tab w:val="clear" w:pos="360"/>
          <w:tab w:val="num" w:pos="1440"/>
        </w:tabs>
        <w:ind w:left="1440"/>
        <w:rPr>
          <w:lang w:val="en-IN"/>
        </w:rPr>
      </w:pPr>
      <w:r w:rsidRPr="001623D5">
        <w:t>Corporate Wellness scheduling form submission and warning message capture for invalid details.</w:t>
      </w:r>
      <w:r w:rsidRPr="001623D5">
        <w:rPr>
          <w:lang w:val="en-IN"/>
        </w:rPr>
        <w:t> </w:t>
      </w:r>
    </w:p>
    <w:p w14:paraId="74E8B85E" w14:textId="77777777" w:rsidR="001623D5" w:rsidRPr="001623D5" w:rsidRDefault="001623D5" w:rsidP="001623D5">
      <w:pPr>
        <w:pStyle w:val="ListBullet"/>
        <w:tabs>
          <w:tab w:val="clear" w:pos="360"/>
          <w:tab w:val="num" w:pos="1440"/>
        </w:tabs>
        <w:ind w:left="1440"/>
        <w:rPr>
          <w:lang w:val="en-IN"/>
        </w:rPr>
      </w:pPr>
      <w:r w:rsidRPr="001623D5">
        <w:t>User Hospital Visit navigation and content verification.</w:t>
      </w:r>
      <w:r w:rsidRPr="001623D5">
        <w:rPr>
          <w:lang w:val="en-IN"/>
        </w:rPr>
        <w:t> </w:t>
      </w:r>
    </w:p>
    <w:p w14:paraId="1EF5D5B4" w14:textId="77777777" w:rsidR="001623D5" w:rsidRPr="001623D5" w:rsidRDefault="001623D5" w:rsidP="001623D5">
      <w:pPr>
        <w:pStyle w:val="ListBullet"/>
        <w:tabs>
          <w:tab w:val="clear" w:pos="360"/>
          <w:tab w:val="num" w:pos="1440"/>
        </w:tabs>
        <w:ind w:left="1440"/>
        <w:rPr>
          <w:lang w:val="en-IN"/>
        </w:rPr>
      </w:pPr>
      <w:r w:rsidRPr="001623D5">
        <w:t>Handling alerts, different browser windows, and search options.</w:t>
      </w:r>
      <w:r w:rsidRPr="001623D5">
        <w:rPr>
          <w:lang w:val="en-IN"/>
        </w:rPr>
        <w:t> </w:t>
      </w:r>
    </w:p>
    <w:p w14:paraId="58140F10" w14:textId="77777777" w:rsidR="001623D5" w:rsidRPr="001623D5" w:rsidRDefault="001623D5" w:rsidP="001623D5">
      <w:pPr>
        <w:pStyle w:val="ListBullet"/>
        <w:tabs>
          <w:tab w:val="clear" w:pos="360"/>
          <w:tab w:val="num" w:pos="1440"/>
        </w:tabs>
        <w:ind w:left="1440"/>
        <w:rPr>
          <w:lang w:val="en-IN"/>
        </w:rPr>
      </w:pPr>
      <w:r w:rsidRPr="001623D5">
        <w:t>Navigating back to the home page.</w:t>
      </w:r>
      <w:r w:rsidRPr="001623D5">
        <w:rPr>
          <w:lang w:val="en-IN"/>
        </w:rPr>
        <w:t> </w:t>
      </w:r>
    </w:p>
    <w:p w14:paraId="1492CD41" w14:textId="77777777" w:rsidR="001623D5" w:rsidRPr="001623D5" w:rsidRDefault="001623D5" w:rsidP="001623D5">
      <w:pPr>
        <w:pStyle w:val="ListBullet"/>
        <w:tabs>
          <w:tab w:val="clear" w:pos="360"/>
          <w:tab w:val="num" w:pos="1440"/>
        </w:tabs>
        <w:ind w:left="1440"/>
        <w:rPr>
          <w:lang w:val="en-IN"/>
        </w:rPr>
      </w:pPr>
      <w:r w:rsidRPr="001623D5">
        <w:t>Extracting multiple option items and storing them in collections.</w:t>
      </w:r>
      <w:r w:rsidRPr="001623D5">
        <w:rPr>
          <w:lang w:val="en-IN"/>
        </w:rPr>
        <w:t> </w:t>
      </w:r>
    </w:p>
    <w:p w14:paraId="5ED8F46D" w14:textId="77777777" w:rsidR="001623D5" w:rsidRPr="001623D5" w:rsidRDefault="001623D5" w:rsidP="001623D5">
      <w:pPr>
        <w:pStyle w:val="ListBullet"/>
        <w:tabs>
          <w:tab w:val="clear" w:pos="360"/>
          <w:tab w:val="num" w:pos="1440"/>
        </w:tabs>
        <w:ind w:left="1440"/>
        <w:rPr>
          <w:lang w:val="en-IN"/>
        </w:rPr>
      </w:pPr>
      <w:r w:rsidRPr="001623D5">
        <w:t>Filling forms on web pages.</w:t>
      </w:r>
      <w:r w:rsidRPr="001623D5">
        <w:rPr>
          <w:lang w:val="en-IN"/>
        </w:rPr>
        <w:t> </w:t>
      </w:r>
    </w:p>
    <w:p w14:paraId="4425F42E" w14:textId="77777777" w:rsidR="001623D5" w:rsidRPr="001623D5" w:rsidRDefault="001623D5" w:rsidP="001623D5">
      <w:pPr>
        <w:pStyle w:val="ListBullet"/>
        <w:tabs>
          <w:tab w:val="clear" w:pos="360"/>
          <w:tab w:val="num" w:pos="1440"/>
        </w:tabs>
        <w:ind w:left="1440"/>
        <w:rPr>
          <w:lang w:val="en-IN"/>
        </w:rPr>
      </w:pPr>
      <w:r w:rsidRPr="001623D5">
        <w:t>Capturing warning messages.</w:t>
      </w:r>
      <w:r w:rsidRPr="001623D5">
        <w:rPr>
          <w:lang w:val="en-IN"/>
        </w:rPr>
        <w:t> </w:t>
      </w:r>
    </w:p>
    <w:p w14:paraId="67773E05" w14:textId="426AAFAC" w:rsidR="00A11680" w:rsidRDefault="00000000" w:rsidP="00D24F61">
      <w:pPr>
        <w:pStyle w:val="ListBullet"/>
      </w:pPr>
      <w:r>
        <w:t>Out of Scope:</w:t>
      </w:r>
    </w:p>
    <w:p w14:paraId="2AEEDDAB" w14:textId="77777777" w:rsidR="001623D5" w:rsidRDefault="001623D5" w:rsidP="001623D5">
      <w:pPr>
        <w:pStyle w:val="paragraph"/>
        <w:numPr>
          <w:ilvl w:val="0"/>
          <w:numId w:val="19"/>
        </w:numPr>
        <w:spacing w:before="0" w:beforeAutospacing="0" w:after="0" w:afterAutospacing="0"/>
        <w:ind w:left="1080" w:firstLine="0"/>
        <w:textAlignment w:val="baseline"/>
        <w:rPr>
          <w:rFonts w:ascii="Cambria" w:hAnsi="Cambria"/>
          <w:sz w:val="22"/>
          <w:szCs w:val="22"/>
        </w:rPr>
      </w:pPr>
      <w:r>
        <w:rPr>
          <w:rStyle w:val="normaltextrun"/>
          <w:rFonts w:ascii="Cambria" w:hAnsi="Cambria"/>
          <w:sz w:val="22"/>
          <w:szCs w:val="22"/>
          <w:lang w:val="en-US"/>
        </w:rPr>
        <w:t>Performance testing.</w:t>
      </w:r>
      <w:r>
        <w:rPr>
          <w:rStyle w:val="eop"/>
          <w:rFonts w:ascii="Cambria" w:eastAsiaTheme="majorEastAsia" w:hAnsi="Cambria"/>
          <w:sz w:val="22"/>
          <w:szCs w:val="22"/>
        </w:rPr>
        <w:t> </w:t>
      </w:r>
    </w:p>
    <w:p w14:paraId="28BABBFE" w14:textId="77777777" w:rsidR="001623D5" w:rsidRDefault="001623D5" w:rsidP="001623D5">
      <w:pPr>
        <w:pStyle w:val="paragraph"/>
        <w:numPr>
          <w:ilvl w:val="0"/>
          <w:numId w:val="20"/>
        </w:numPr>
        <w:spacing w:before="0" w:beforeAutospacing="0" w:after="0" w:afterAutospacing="0"/>
        <w:ind w:left="1080" w:firstLine="0"/>
        <w:textAlignment w:val="baseline"/>
        <w:rPr>
          <w:rFonts w:ascii="Cambria" w:hAnsi="Cambria"/>
          <w:sz w:val="22"/>
          <w:szCs w:val="22"/>
        </w:rPr>
      </w:pPr>
      <w:r>
        <w:rPr>
          <w:rStyle w:val="normaltextrun"/>
          <w:rFonts w:ascii="Cambria" w:hAnsi="Cambria"/>
          <w:sz w:val="22"/>
          <w:szCs w:val="22"/>
          <w:lang w:val="en-US"/>
        </w:rPr>
        <w:t>Security testing.</w:t>
      </w:r>
      <w:r>
        <w:rPr>
          <w:rStyle w:val="eop"/>
          <w:rFonts w:ascii="Cambria" w:eastAsiaTheme="majorEastAsia" w:hAnsi="Cambria"/>
          <w:sz w:val="22"/>
          <w:szCs w:val="22"/>
        </w:rPr>
        <w:t> </w:t>
      </w:r>
    </w:p>
    <w:p w14:paraId="1ECAD512" w14:textId="77777777" w:rsidR="001623D5" w:rsidRDefault="001623D5" w:rsidP="001623D5">
      <w:pPr>
        <w:pStyle w:val="paragraph"/>
        <w:numPr>
          <w:ilvl w:val="0"/>
          <w:numId w:val="21"/>
        </w:numPr>
        <w:spacing w:before="0" w:beforeAutospacing="0" w:after="0" w:afterAutospacing="0"/>
        <w:ind w:left="1080" w:firstLine="0"/>
        <w:textAlignment w:val="baseline"/>
        <w:rPr>
          <w:rFonts w:ascii="Cambria" w:hAnsi="Cambria"/>
          <w:sz w:val="22"/>
          <w:szCs w:val="22"/>
        </w:rPr>
      </w:pPr>
      <w:r>
        <w:rPr>
          <w:rStyle w:val="normaltextrun"/>
          <w:rFonts w:ascii="Cambria" w:hAnsi="Cambria"/>
          <w:sz w:val="22"/>
          <w:szCs w:val="22"/>
          <w:lang w:val="en-US"/>
        </w:rPr>
        <w:t>Compatibility testing across all possible browsers/devices (unless specified).</w:t>
      </w:r>
      <w:r>
        <w:rPr>
          <w:rStyle w:val="eop"/>
          <w:rFonts w:ascii="Cambria" w:eastAsiaTheme="majorEastAsia" w:hAnsi="Cambria"/>
          <w:sz w:val="22"/>
          <w:szCs w:val="22"/>
        </w:rPr>
        <w:t> </w:t>
      </w:r>
    </w:p>
    <w:p w14:paraId="665CC630" w14:textId="77777777" w:rsidR="001623D5" w:rsidRDefault="001623D5" w:rsidP="001623D5">
      <w:pPr>
        <w:pStyle w:val="paragraph"/>
        <w:numPr>
          <w:ilvl w:val="0"/>
          <w:numId w:val="22"/>
        </w:numPr>
        <w:spacing w:before="0" w:beforeAutospacing="0" w:after="0" w:afterAutospacing="0"/>
        <w:ind w:left="1080" w:firstLine="0"/>
        <w:textAlignment w:val="baseline"/>
        <w:rPr>
          <w:rFonts w:ascii="Cambria" w:hAnsi="Cambria"/>
          <w:sz w:val="22"/>
          <w:szCs w:val="22"/>
        </w:rPr>
      </w:pPr>
      <w:r>
        <w:rPr>
          <w:rStyle w:val="normaltextrun"/>
          <w:rFonts w:ascii="Cambria" w:hAnsi="Cambria"/>
          <w:sz w:val="22"/>
          <w:szCs w:val="22"/>
          <w:lang w:val="en-US"/>
        </w:rPr>
        <w:t>Non-functional aspects beyond basic functionality verification.</w:t>
      </w:r>
      <w:r>
        <w:rPr>
          <w:rStyle w:val="eop"/>
          <w:rFonts w:ascii="Cambria" w:eastAsiaTheme="majorEastAsia" w:hAnsi="Cambria"/>
          <w:sz w:val="22"/>
          <w:szCs w:val="22"/>
        </w:rPr>
        <w:t> </w:t>
      </w:r>
    </w:p>
    <w:p w14:paraId="64932593" w14:textId="77777777" w:rsidR="00A11680" w:rsidRDefault="00000000">
      <w:pPr>
        <w:pStyle w:val="Heading1"/>
      </w:pPr>
      <w:r>
        <w:lastRenderedPageBreak/>
        <w:t>4. Test Summary</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A11680" w14:paraId="669D121B" w14:textId="77777777">
        <w:tc>
          <w:tcPr>
            <w:tcW w:w="1440" w:type="dxa"/>
          </w:tcPr>
          <w:p w14:paraId="7C15577C" w14:textId="77777777" w:rsidR="00A11680" w:rsidRDefault="00000000">
            <w:r>
              <w:t>Total Test Cases</w:t>
            </w:r>
          </w:p>
        </w:tc>
        <w:tc>
          <w:tcPr>
            <w:tcW w:w="1440" w:type="dxa"/>
          </w:tcPr>
          <w:p w14:paraId="59CA1D24" w14:textId="77777777" w:rsidR="00A11680" w:rsidRDefault="00000000">
            <w:r>
              <w:t>Passed</w:t>
            </w:r>
          </w:p>
        </w:tc>
        <w:tc>
          <w:tcPr>
            <w:tcW w:w="1440" w:type="dxa"/>
          </w:tcPr>
          <w:p w14:paraId="39CCD9E7" w14:textId="77777777" w:rsidR="00A11680" w:rsidRDefault="00000000">
            <w:r>
              <w:t>Failed</w:t>
            </w:r>
          </w:p>
        </w:tc>
        <w:tc>
          <w:tcPr>
            <w:tcW w:w="1440" w:type="dxa"/>
          </w:tcPr>
          <w:p w14:paraId="02D03502" w14:textId="77777777" w:rsidR="00A11680" w:rsidRDefault="00000000">
            <w:r>
              <w:t>Blocked</w:t>
            </w:r>
          </w:p>
        </w:tc>
        <w:tc>
          <w:tcPr>
            <w:tcW w:w="1440" w:type="dxa"/>
          </w:tcPr>
          <w:p w14:paraId="088E4926" w14:textId="77777777" w:rsidR="00A11680" w:rsidRDefault="00000000">
            <w:r>
              <w:t>Skipped</w:t>
            </w:r>
          </w:p>
        </w:tc>
        <w:tc>
          <w:tcPr>
            <w:tcW w:w="1440" w:type="dxa"/>
          </w:tcPr>
          <w:p w14:paraId="5598EBDB" w14:textId="77777777" w:rsidR="00A11680" w:rsidRDefault="00000000">
            <w:r>
              <w:t>Pass Percentage</w:t>
            </w:r>
          </w:p>
        </w:tc>
      </w:tr>
      <w:tr w:rsidR="00A11680" w14:paraId="0FCF3721" w14:textId="77777777">
        <w:tc>
          <w:tcPr>
            <w:tcW w:w="1440" w:type="dxa"/>
          </w:tcPr>
          <w:p w14:paraId="32CC7365" w14:textId="43392B17" w:rsidR="00A11680" w:rsidRDefault="000F6798">
            <w:r>
              <w:t>4</w:t>
            </w:r>
          </w:p>
        </w:tc>
        <w:tc>
          <w:tcPr>
            <w:tcW w:w="1440" w:type="dxa"/>
          </w:tcPr>
          <w:p w14:paraId="6873BE82" w14:textId="03AC8373" w:rsidR="00A11680" w:rsidRDefault="000F6798">
            <w:r>
              <w:t>3</w:t>
            </w:r>
          </w:p>
        </w:tc>
        <w:tc>
          <w:tcPr>
            <w:tcW w:w="1440" w:type="dxa"/>
          </w:tcPr>
          <w:p w14:paraId="3B6072BE" w14:textId="6340F5C8" w:rsidR="00A11680" w:rsidRDefault="000F6798">
            <w:r>
              <w:t>1</w:t>
            </w:r>
          </w:p>
        </w:tc>
        <w:tc>
          <w:tcPr>
            <w:tcW w:w="1440" w:type="dxa"/>
          </w:tcPr>
          <w:p w14:paraId="7E1EC3FA" w14:textId="23591B92" w:rsidR="00A11680" w:rsidRDefault="00D24F61">
            <w:r>
              <w:t>0</w:t>
            </w:r>
          </w:p>
        </w:tc>
        <w:tc>
          <w:tcPr>
            <w:tcW w:w="1440" w:type="dxa"/>
          </w:tcPr>
          <w:p w14:paraId="7D514FAB" w14:textId="307FAE2F" w:rsidR="00A11680" w:rsidRDefault="00D24F61">
            <w:r>
              <w:t>0</w:t>
            </w:r>
          </w:p>
        </w:tc>
        <w:tc>
          <w:tcPr>
            <w:tcW w:w="1440" w:type="dxa"/>
          </w:tcPr>
          <w:p w14:paraId="336A4B15" w14:textId="77456B03" w:rsidR="00A11680" w:rsidRDefault="001623D5">
            <w:r>
              <w:t>75</w:t>
            </w:r>
            <w:r w:rsidR="00D24F61">
              <w:t>%</w:t>
            </w:r>
          </w:p>
        </w:tc>
      </w:tr>
    </w:tbl>
    <w:p w14:paraId="1B829FF1" w14:textId="77777777" w:rsidR="00A11680" w:rsidRDefault="00000000">
      <w:pPr>
        <w:pStyle w:val="Heading1"/>
      </w:pPr>
      <w:r>
        <w:t>5. Test Execution Timeline</w:t>
      </w:r>
    </w:p>
    <w:tbl>
      <w:tblPr>
        <w:tblStyle w:val="TableGrid"/>
        <w:tblW w:w="0" w:type="auto"/>
        <w:tblLook w:val="04A0" w:firstRow="1" w:lastRow="0" w:firstColumn="1" w:lastColumn="0" w:noHBand="0" w:noVBand="1"/>
      </w:tblPr>
      <w:tblGrid>
        <w:gridCol w:w="2880"/>
        <w:gridCol w:w="2880"/>
        <w:gridCol w:w="2880"/>
      </w:tblGrid>
      <w:tr w:rsidR="00A11680" w14:paraId="68890D02" w14:textId="77777777">
        <w:tc>
          <w:tcPr>
            <w:tcW w:w="2880" w:type="dxa"/>
          </w:tcPr>
          <w:p w14:paraId="7D3EA7CE" w14:textId="77777777" w:rsidR="00A11680" w:rsidRDefault="00000000">
            <w:r>
              <w:t>Activity</w:t>
            </w:r>
          </w:p>
        </w:tc>
        <w:tc>
          <w:tcPr>
            <w:tcW w:w="2880" w:type="dxa"/>
          </w:tcPr>
          <w:p w14:paraId="67B88012" w14:textId="77777777" w:rsidR="00A11680" w:rsidRDefault="00000000">
            <w:r>
              <w:t>Start Date</w:t>
            </w:r>
          </w:p>
        </w:tc>
        <w:tc>
          <w:tcPr>
            <w:tcW w:w="2880" w:type="dxa"/>
          </w:tcPr>
          <w:p w14:paraId="2C1624A8" w14:textId="77777777" w:rsidR="00A11680" w:rsidRDefault="00000000">
            <w:r>
              <w:t>End Date</w:t>
            </w:r>
          </w:p>
        </w:tc>
      </w:tr>
      <w:tr w:rsidR="00A11680" w14:paraId="0B37547F" w14:textId="77777777">
        <w:tc>
          <w:tcPr>
            <w:tcW w:w="2880" w:type="dxa"/>
          </w:tcPr>
          <w:p w14:paraId="6CC4E69B" w14:textId="77777777" w:rsidR="00A11680" w:rsidRDefault="00000000">
            <w:r>
              <w:t>Test Planning</w:t>
            </w:r>
          </w:p>
        </w:tc>
        <w:tc>
          <w:tcPr>
            <w:tcW w:w="2880" w:type="dxa"/>
          </w:tcPr>
          <w:p w14:paraId="58CFC331" w14:textId="02913118" w:rsidR="00A11680" w:rsidRDefault="008737C3">
            <w:r>
              <w:t>[07-07-2025]</w:t>
            </w:r>
          </w:p>
        </w:tc>
        <w:tc>
          <w:tcPr>
            <w:tcW w:w="2880" w:type="dxa"/>
          </w:tcPr>
          <w:p w14:paraId="35800472" w14:textId="64A7C0BE" w:rsidR="00A11680" w:rsidRDefault="00000000">
            <w:r>
              <w:t>[</w:t>
            </w:r>
            <w:r w:rsidR="008737C3">
              <w:t>09-07-2025]</w:t>
            </w:r>
          </w:p>
        </w:tc>
      </w:tr>
      <w:tr w:rsidR="00A11680" w14:paraId="1855C226" w14:textId="77777777">
        <w:tc>
          <w:tcPr>
            <w:tcW w:w="2880" w:type="dxa"/>
          </w:tcPr>
          <w:p w14:paraId="64B13FC3" w14:textId="77777777" w:rsidR="00A11680" w:rsidRDefault="00000000">
            <w:r>
              <w:t>Test Case Preparation</w:t>
            </w:r>
          </w:p>
        </w:tc>
        <w:tc>
          <w:tcPr>
            <w:tcW w:w="2880" w:type="dxa"/>
          </w:tcPr>
          <w:p w14:paraId="7EE7FB72" w14:textId="4468BAFD" w:rsidR="00A11680" w:rsidRDefault="00000000">
            <w:r>
              <w:t>[</w:t>
            </w:r>
            <w:r w:rsidR="008737C3">
              <w:t>09-07-2025</w:t>
            </w:r>
            <w:r>
              <w:t>]</w:t>
            </w:r>
          </w:p>
        </w:tc>
        <w:tc>
          <w:tcPr>
            <w:tcW w:w="2880" w:type="dxa"/>
          </w:tcPr>
          <w:p w14:paraId="24A63BED" w14:textId="5F725B54" w:rsidR="00A11680" w:rsidRDefault="008737C3">
            <w:r>
              <w:t>[10-07-2025]</w:t>
            </w:r>
          </w:p>
        </w:tc>
      </w:tr>
      <w:tr w:rsidR="00A11680" w14:paraId="5F5C0980" w14:textId="77777777">
        <w:tc>
          <w:tcPr>
            <w:tcW w:w="2880" w:type="dxa"/>
          </w:tcPr>
          <w:p w14:paraId="2D05F77C" w14:textId="77777777" w:rsidR="00A11680" w:rsidRDefault="00000000">
            <w:r>
              <w:t>Test Execution</w:t>
            </w:r>
          </w:p>
        </w:tc>
        <w:tc>
          <w:tcPr>
            <w:tcW w:w="2880" w:type="dxa"/>
          </w:tcPr>
          <w:p w14:paraId="58F4150E" w14:textId="57B55D57" w:rsidR="00A11680" w:rsidRDefault="00000000">
            <w:r>
              <w:t>[</w:t>
            </w:r>
            <w:r w:rsidR="008737C3">
              <w:t>10-07-2025</w:t>
            </w:r>
            <w:r>
              <w:t>]</w:t>
            </w:r>
          </w:p>
        </w:tc>
        <w:tc>
          <w:tcPr>
            <w:tcW w:w="2880" w:type="dxa"/>
          </w:tcPr>
          <w:p w14:paraId="26D89F17" w14:textId="118DC789" w:rsidR="00A11680" w:rsidRDefault="008737C3">
            <w:r>
              <w:t>[15-07-2025]</w:t>
            </w:r>
          </w:p>
        </w:tc>
      </w:tr>
    </w:tbl>
    <w:p w14:paraId="2AEB55CB" w14:textId="722DE2FB" w:rsidR="00D1007F" w:rsidRPr="00D1007F" w:rsidRDefault="00000000" w:rsidP="001623D5">
      <w:pPr>
        <w:pStyle w:val="Heading1"/>
      </w:pPr>
      <w:r>
        <w:t>6. Defect Summary</w:t>
      </w:r>
    </w:p>
    <w:tbl>
      <w:tblPr>
        <w:tblStyle w:val="TableGrid"/>
        <w:tblW w:w="0" w:type="auto"/>
        <w:tblLook w:val="04A0" w:firstRow="1" w:lastRow="0" w:firstColumn="1" w:lastColumn="0" w:noHBand="0" w:noVBand="1"/>
      </w:tblPr>
      <w:tblGrid>
        <w:gridCol w:w="4320"/>
        <w:gridCol w:w="4320"/>
      </w:tblGrid>
      <w:tr w:rsidR="00A11680" w14:paraId="6D0146BE" w14:textId="77777777">
        <w:tc>
          <w:tcPr>
            <w:tcW w:w="4320" w:type="dxa"/>
          </w:tcPr>
          <w:p w14:paraId="7AFA2F64" w14:textId="77777777" w:rsidR="00A11680" w:rsidRDefault="00000000">
            <w:r>
              <w:t>Severity</w:t>
            </w:r>
          </w:p>
        </w:tc>
        <w:tc>
          <w:tcPr>
            <w:tcW w:w="4320" w:type="dxa"/>
          </w:tcPr>
          <w:p w14:paraId="6AF8FCA5" w14:textId="77777777" w:rsidR="00A11680" w:rsidRDefault="00000000">
            <w:r>
              <w:t>Count</w:t>
            </w:r>
          </w:p>
        </w:tc>
      </w:tr>
      <w:tr w:rsidR="00A11680" w14:paraId="0B2B4DB6" w14:textId="77777777">
        <w:tc>
          <w:tcPr>
            <w:tcW w:w="4320" w:type="dxa"/>
          </w:tcPr>
          <w:p w14:paraId="6503CA27" w14:textId="77777777" w:rsidR="00A11680" w:rsidRDefault="00000000">
            <w:r>
              <w:t>Critical</w:t>
            </w:r>
          </w:p>
        </w:tc>
        <w:tc>
          <w:tcPr>
            <w:tcW w:w="4320" w:type="dxa"/>
          </w:tcPr>
          <w:p w14:paraId="5D6F1FFE" w14:textId="6A1AE101" w:rsidR="00A11680" w:rsidRDefault="00D24F61">
            <w:r>
              <w:t>0</w:t>
            </w:r>
          </w:p>
        </w:tc>
      </w:tr>
      <w:tr w:rsidR="00A11680" w14:paraId="6ED70D5E" w14:textId="77777777">
        <w:tc>
          <w:tcPr>
            <w:tcW w:w="4320" w:type="dxa"/>
          </w:tcPr>
          <w:p w14:paraId="1750EAF4" w14:textId="77777777" w:rsidR="00A11680" w:rsidRDefault="00000000">
            <w:r>
              <w:t>High</w:t>
            </w:r>
          </w:p>
        </w:tc>
        <w:tc>
          <w:tcPr>
            <w:tcW w:w="4320" w:type="dxa"/>
          </w:tcPr>
          <w:p w14:paraId="16525016" w14:textId="416551AC" w:rsidR="00A11680" w:rsidRDefault="00D24F61">
            <w:r>
              <w:t>0</w:t>
            </w:r>
          </w:p>
        </w:tc>
      </w:tr>
      <w:tr w:rsidR="00A11680" w14:paraId="080B4303" w14:textId="77777777">
        <w:tc>
          <w:tcPr>
            <w:tcW w:w="4320" w:type="dxa"/>
          </w:tcPr>
          <w:p w14:paraId="4B28C3E3" w14:textId="77777777" w:rsidR="00A11680" w:rsidRDefault="00000000">
            <w:r>
              <w:t>Medium</w:t>
            </w:r>
          </w:p>
        </w:tc>
        <w:tc>
          <w:tcPr>
            <w:tcW w:w="4320" w:type="dxa"/>
          </w:tcPr>
          <w:p w14:paraId="75EFB54D" w14:textId="0716CEA2" w:rsidR="00A11680" w:rsidRDefault="000F6798">
            <w:r>
              <w:t>1</w:t>
            </w:r>
          </w:p>
        </w:tc>
      </w:tr>
      <w:tr w:rsidR="00A11680" w14:paraId="58468928" w14:textId="77777777">
        <w:tc>
          <w:tcPr>
            <w:tcW w:w="4320" w:type="dxa"/>
          </w:tcPr>
          <w:p w14:paraId="33167D44" w14:textId="77777777" w:rsidR="00A11680" w:rsidRDefault="00000000">
            <w:r>
              <w:t>Low</w:t>
            </w:r>
          </w:p>
        </w:tc>
        <w:tc>
          <w:tcPr>
            <w:tcW w:w="4320" w:type="dxa"/>
          </w:tcPr>
          <w:p w14:paraId="00D075DE" w14:textId="0CE7CE60" w:rsidR="00A11680" w:rsidRDefault="00D24F61">
            <w:r>
              <w:t>0</w:t>
            </w:r>
          </w:p>
        </w:tc>
      </w:tr>
    </w:tbl>
    <w:p w14:paraId="06593284" w14:textId="77777777" w:rsidR="001623D5" w:rsidRDefault="001623D5" w:rsidP="001623D5">
      <w:pPr>
        <w:spacing w:after="0" w:line="240" w:lineRule="auto"/>
        <w:textAlignment w:val="baseline"/>
        <w:rPr>
          <w:rFonts w:ascii="Calibri" w:eastAsia="Times New Roman" w:hAnsi="Calibri" w:cs="Calibri"/>
          <w:b/>
          <w:bCs/>
          <w:color w:val="365F91"/>
          <w:sz w:val="28"/>
          <w:szCs w:val="28"/>
          <w:lang w:eastAsia="en-IN"/>
        </w:rPr>
      </w:pPr>
    </w:p>
    <w:p w14:paraId="6B6646E8" w14:textId="77777777" w:rsidR="001623D5" w:rsidRDefault="001623D5" w:rsidP="001623D5">
      <w:pPr>
        <w:spacing w:after="0" w:line="240" w:lineRule="auto"/>
        <w:textAlignment w:val="baseline"/>
        <w:rPr>
          <w:rFonts w:ascii="Calibri" w:eastAsia="Times New Roman" w:hAnsi="Calibri" w:cs="Calibri"/>
          <w:b/>
          <w:bCs/>
          <w:color w:val="365F91"/>
          <w:sz w:val="28"/>
          <w:szCs w:val="28"/>
          <w:lang w:eastAsia="en-IN"/>
        </w:rPr>
      </w:pPr>
    </w:p>
    <w:p w14:paraId="04D6C54C" w14:textId="4849D64E" w:rsidR="001623D5" w:rsidRDefault="001623D5" w:rsidP="001623D5">
      <w:pPr>
        <w:spacing w:after="0" w:line="240" w:lineRule="auto"/>
        <w:textAlignment w:val="baseline"/>
        <w:rPr>
          <w:rFonts w:ascii="Calibri" w:eastAsia="Times New Roman" w:hAnsi="Calibri" w:cs="Calibri"/>
          <w:b/>
          <w:bCs/>
          <w:color w:val="365F91"/>
          <w:sz w:val="28"/>
          <w:szCs w:val="28"/>
          <w:lang w:val="en-IN" w:eastAsia="en-IN"/>
        </w:rPr>
      </w:pPr>
      <w:r w:rsidRPr="001623D5">
        <w:rPr>
          <w:rFonts w:ascii="Calibri" w:eastAsia="Times New Roman" w:hAnsi="Calibri" w:cs="Calibri"/>
          <w:b/>
          <w:bCs/>
          <w:color w:val="365F91"/>
          <w:sz w:val="28"/>
          <w:szCs w:val="28"/>
          <w:lang w:eastAsia="en-IN"/>
        </w:rPr>
        <w:t>7. Defect Details (Optional)</w:t>
      </w:r>
      <w:r w:rsidRPr="001623D5">
        <w:rPr>
          <w:rFonts w:ascii="Calibri" w:eastAsia="Times New Roman" w:hAnsi="Calibri" w:cs="Calibri"/>
          <w:b/>
          <w:bCs/>
          <w:color w:val="365F91"/>
          <w:sz w:val="28"/>
          <w:szCs w:val="28"/>
          <w:lang w:val="en-IN" w:eastAsia="en-IN"/>
        </w:rPr>
        <w:t> </w:t>
      </w:r>
    </w:p>
    <w:p w14:paraId="2CE4FB45" w14:textId="77777777" w:rsidR="001623D5" w:rsidRPr="001623D5" w:rsidRDefault="001623D5" w:rsidP="001623D5">
      <w:pPr>
        <w:spacing w:after="0" w:line="240" w:lineRule="auto"/>
        <w:textAlignment w:val="baseline"/>
        <w:rPr>
          <w:rFonts w:ascii="Segoe UI" w:eastAsia="Times New Roman" w:hAnsi="Segoe UI" w:cs="Segoe UI"/>
          <w:b/>
          <w:bCs/>
          <w:color w:val="365F91"/>
          <w:sz w:val="18"/>
          <w:szCs w:val="18"/>
          <w:lang w:val="en-IN" w:eastAsia="en-IN"/>
        </w:rPr>
      </w:pPr>
    </w:p>
    <w:tbl>
      <w:tblPr>
        <w:tblW w:w="8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7"/>
        <w:gridCol w:w="1284"/>
        <w:gridCol w:w="1213"/>
        <w:gridCol w:w="1205"/>
        <w:gridCol w:w="1239"/>
        <w:gridCol w:w="1216"/>
        <w:gridCol w:w="1282"/>
      </w:tblGrid>
      <w:tr w:rsidR="001623D5" w:rsidRPr="001623D5" w14:paraId="53A78585" w14:textId="77777777" w:rsidTr="001623D5">
        <w:trPr>
          <w:trHeight w:val="300"/>
        </w:trPr>
        <w:tc>
          <w:tcPr>
            <w:tcW w:w="1217" w:type="dxa"/>
            <w:tcBorders>
              <w:top w:val="single" w:sz="6" w:space="0" w:color="auto"/>
              <w:left w:val="single" w:sz="6" w:space="0" w:color="auto"/>
              <w:bottom w:val="single" w:sz="6" w:space="0" w:color="auto"/>
              <w:right w:val="single" w:sz="6" w:space="0" w:color="auto"/>
            </w:tcBorders>
            <w:shd w:val="clear" w:color="auto" w:fill="auto"/>
            <w:hideMark/>
          </w:tcPr>
          <w:p w14:paraId="3E5BAE9B"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Defect ID</w:t>
            </w:r>
            <w:r w:rsidRPr="001623D5">
              <w:rPr>
                <w:rFonts w:ascii="Cambria" w:eastAsia="Times New Roman" w:hAnsi="Cambria" w:cs="Times New Roman"/>
                <w:lang w:val="en-IN" w:eastAsia="en-IN"/>
              </w:rPr>
              <w:t> </w:t>
            </w:r>
          </w:p>
        </w:tc>
        <w:tc>
          <w:tcPr>
            <w:tcW w:w="1284" w:type="dxa"/>
            <w:tcBorders>
              <w:top w:val="single" w:sz="6" w:space="0" w:color="auto"/>
              <w:left w:val="single" w:sz="6" w:space="0" w:color="auto"/>
              <w:bottom w:val="single" w:sz="6" w:space="0" w:color="auto"/>
              <w:right w:val="single" w:sz="6" w:space="0" w:color="auto"/>
            </w:tcBorders>
            <w:shd w:val="clear" w:color="auto" w:fill="auto"/>
            <w:hideMark/>
          </w:tcPr>
          <w:p w14:paraId="5E463A69"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Title</w:t>
            </w:r>
            <w:r w:rsidRPr="001623D5">
              <w:rPr>
                <w:rFonts w:ascii="Cambria" w:eastAsia="Times New Roman" w:hAnsi="Cambria" w:cs="Times New Roman"/>
                <w:lang w:val="en-IN" w:eastAsia="en-IN"/>
              </w:rPr>
              <w:t> </w:t>
            </w:r>
          </w:p>
        </w:tc>
        <w:tc>
          <w:tcPr>
            <w:tcW w:w="1213" w:type="dxa"/>
            <w:tcBorders>
              <w:top w:val="single" w:sz="6" w:space="0" w:color="auto"/>
              <w:left w:val="single" w:sz="6" w:space="0" w:color="auto"/>
              <w:bottom w:val="single" w:sz="6" w:space="0" w:color="auto"/>
              <w:right w:val="single" w:sz="6" w:space="0" w:color="auto"/>
            </w:tcBorders>
            <w:shd w:val="clear" w:color="auto" w:fill="auto"/>
            <w:hideMark/>
          </w:tcPr>
          <w:p w14:paraId="473BC0A3"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Severity</w:t>
            </w:r>
            <w:r w:rsidRPr="001623D5">
              <w:rPr>
                <w:rFonts w:ascii="Cambria" w:eastAsia="Times New Roman" w:hAnsi="Cambria" w:cs="Times New Roman"/>
                <w:lang w:val="en-IN" w:eastAsia="en-IN"/>
              </w:rPr>
              <w:t> </w:t>
            </w:r>
          </w:p>
        </w:tc>
        <w:tc>
          <w:tcPr>
            <w:tcW w:w="1205" w:type="dxa"/>
            <w:tcBorders>
              <w:top w:val="single" w:sz="6" w:space="0" w:color="auto"/>
              <w:left w:val="single" w:sz="6" w:space="0" w:color="auto"/>
              <w:bottom w:val="single" w:sz="6" w:space="0" w:color="auto"/>
              <w:right w:val="single" w:sz="6" w:space="0" w:color="auto"/>
            </w:tcBorders>
            <w:shd w:val="clear" w:color="auto" w:fill="auto"/>
            <w:hideMark/>
          </w:tcPr>
          <w:p w14:paraId="5A59F5AB"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Status</w:t>
            </w:r>
            <w:r w:rsidRPr="001623D5">
              <w:rPr>
                <w:rFonts w:ascii="Cambria" w:eastAsia="Times New Roman" w:hAnsi="Cambria" w:cs="Times New Roman"/>
                <w:lang w:val="en-IN" w:eastAsia="en-IN"/>
              </w:rPr>
              <w:t> </w:t>
            </w:r>
          </w:p>
        </w:tc>
        <w:tc>
          <w:tcPr>
            <w:tcW w:w="1239" w:type="dxa"/>
            <w:tcBorders>
              <w:top w:val="single" w:sz="6" w:space="0" w:color="auto"/>
              <w:left w:val="single" w:sz="6" w:space="0" w:color="auto"/>
              <w:bottom w:val="single" w:sz="6" w:space="0" w:color="auto"/>
              <w:right w:val="single" w:sz="6" w:space="0" w:color="auto"/>
            </w:tcBorders>
            <w:shd w:val="clear" w:color="auto" w:fill="auto"/>
            <w:hideMark/>
          </w:tcPr>
          <w:p w14:paraId="483293C3"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Module</w:t>
            </w:r>
            <w:r w:rsidRPr="001623D5">
              <w:rPr>
                <w:rFonts w:ascii="Cambria" w:eastAsia="Times New Roman" w:hAnsi="Cambria" w:cs="Times New Roman"/>
                <w:lang w:val="en-IN" w:eastAsia="en-IN"/>
              </w:rPr>
              <w:t> </w:t>
            </w:r>
          </w:p>
        </w:tc>
        <w:tc>
          <w:tcPr>
            <w:tcW w:w="1216" w:type="dxa"/>
            <w:tcBorders>
              <w:top w:val="single" w:sz="6" w:space="0" w:color="auto"/>
              <w:left w:val="single" w:sz="6" w:space="0" w:color="auto"/>
              <w:bottom w:val="single" w:sz="6" w:space="0" w:color="auto"/>
              <w:right w:val="single" w:sz="6" w:space="0" w:color="auto"/>
            </w:tcBorders>
            <w:shd w:val="clear" w:color="auto" w:fill="auto"/>
            <w:hideMark/>
          </w:tcPr>
          <w:p w14:paraId="575B763B"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Reported By</w:t>
            </w:r>
            <w:r w:rsidRPr="001623D5">
              <w:rPr>
                <w:rFonts w:ascii="Cambria" w:eastAsia="Times New Roman" w:hAnsi="Cambria" w:cs="Times New Roman"/>
                <w:lang w:val="en-IN" w:eastAsia="en-IN"/>
              </w:rPr>
              <w:t> </w:t>
            </w:r>
          </w:p>
        </w:tc>
        <w:tc>
          <w:tcPr>
            <w:tcW w:w="1282" w:type="dxa"/>
            <w:tcBorders>
              <w:top w:val="single" w:sz="6" w:space="0" w:color="auto"/>
              <w:left w:val="single" w:sz="6" w:space="0" w:color="auto"/>
              <w:bottom w:val="single" w:sz="6" w:space="0" w:color="auto"/>
              <w:right w:val="single" w:sz="6" w:space="0" w:color="auto"/>
            </w:tcBorders>
            <w:shd w:val="clear" w:color="auto" w:fill="auto"/>
            <w:hideMark/>
          </w:tcPr>
          <w:p w14:paraId="6AD39FD4"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Remarks</w:t>
            </w:r>
            <w:r w:rsidRPr="001623D5">
              <w:rPr>
                <w:rFonts w:ascii="Cambria" w:eastAsia="Times New Roman" w:hAnsi="Cambria" w:cs="Times New Roman"/>
                <w:lang w:val="en-IN" w:eastAsia="en-IN"/>
              </w:rPr>
              <w:t> </w:t>
            </w:r>
          </w:p>
        </w:tc>
      </w:tr>
      <w:tr w:rsidR="001623D5" w:rsidRPr="001623D5" w14:paraId="6D71C315" w14:textId="77777777" w:rsidTr="001623D5">
        <w:trPr>
          <w:trHeight w:val="300"/>
        </w:trPr>
        <w:tc>
          <w:tcPr>
            <w:tcW w:w="1217" w:type="dxa"/>
            <w:tcBorders>
              <w:top w:val="single" w:sz="6" w:space="0" w:color="auto"/>
              <w:left w:val="single" w:sz="6" w:space="0" w:color="auto"/>
              <w:bottom w:val="single" w:sz="6" w:space="0" w:color="auto"/>
              <w:right w:val="single" w:sz="6" w:space="0" w:color="auto"/>
            </w:tcBorders>
            <w:shd w:val="clear" w:color="auto" w:fill="auto"/>
            <w:hideMark/>
          </w:tcPr>
          <w:p w14:paraId="5CBA22BF"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DEF-001 (Assigned for failed case)</w:t>
            </w:r>
            <w:r w:rsidRPr="001623D5">
              <w:rPr>
                <w:rFonts w:ascii="Cambria" w:eastAsia="Times New Roman" w:hAnsi="Cambria" w:cs="Times New Roman"/>
                <w:lang w:val="en-IN" w:eastAsia="en-IN"/>
              </w:rPr>
              <w:t> </w:t>
            </w:r>
          </w:p>
        </w:tc>
        <w:tc>
          <w:tcPr>
            <w:tcW w:w="1284" w:type="dxa"/>
            <w:tcBorders>
              <w:top w:val="single" w:sz="6" w:space="0" w:color="auto"/>
              <w:left w:val="single" w:sz="6" w:space="0" w:color="auto"/>
              <w:bottom w:val="single" w:sz="6" w:space="0" w:color="auto"/>
              <w:right w:val="single" w:sz="6" w:space="0" w:color="auto"/>
            </w:tcBorders>
            <w:shd w:val="clear" w:color="auto" w:fill="auto"/>
            <w:hideMark/>
          </w:tcPr>
          <w:p w14:paraId="6BD3D4A6"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Corporate Wellness Scheduling - Alert Not Displayed on Invalid Submission</w:t>
            </w:r>
            <w:r w:rsidRPr="001623D5">
              <w:rPr>
                <w:rFonts w:ascii="Cambria" w:eastAsia="Times New Roman" w:hAnsi="Cambria" w:cs="Times New Roman"/>
                <w:lang w:val="en-IN" w:eastAsia="en-IN"/>
              </w:rPr>
              <w:t> </w:t>
            </w:r>
          </w:p>
        </w:tc>
        <w:tc>
          <w:tcPr>
            <w:tcW w:w="1213" w:type="dxa"/>
            <w:tcBorders>
              <w:top w:val="single" w:sz="6" w:space="0" w:color="auto"/>
              <w:left w:val="single" w:sz="6" w:space="0" w:color="auto"/>
              <w:bottom w:val="single" w:sz="6" w:space="0" w:color="auto"/>
              <w:right w:val="single" w:sz="6" w:space="0" w:color="auto"/>
            </w:tcBorders>
            <w:shd w:val="clear" w:color="auto" w:fill="auto"/>
            <w:hideMark/>
          </w:tcPr>
          <w:p w14:paraId="3891C749"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High</w:t>
            </w:r>
            <w:r w:rsidRPr="001623D5">
              <w:rPr>
                <w:rFonts w:ascii="Cambria" w:eastAsia="Times New Roman" w:hAnsi="Cambria" w:cs="Times New Roman"/>
                <w:lang w:val="en-IN" w:eastAsia="en-IN"/>
              </w:rPr>
              <w:t> </w:t>
            </w:r>
          </w:p>
        </w:tc>
        <w:tc>
          <w:tcPr>
            <w:tcW w:w="1205" w:type="dxa"/>
            <w:tcBorders>
              <w:top w:val="single" w:sz="6" w:space="0" w:color="auto"/>
              <w:left w:val="single" w:sz="6" w:space="0" w:color="auto"/>
              <w:bottom w:val="single" w:sz="6" w:space="0" w:color="auto"/>
              <w:right w:val="single" w:sz="6" w:space="0" w:color="auto"/>
            </w:tcBorders>
            <w:shd w:val="clear" w:color="auto" w:fill="auto"/>
            <w:hideMark/>
          </w:tcPr>
          <w:p w14:paraId="4B971369"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Open</w:t>
            </w:r>
            <w:r w:rsidRPr="001623D5">
              <w:rPr>
                <w:rFonts w:ascii="Cambria" w:eastAsia="Times New Roman" w:hAnsi="Cambria" w:cs="Times New Roman"/>
                <w:lang w:val="en-IN" w:eastAsia="en-IN"/>
              </w:rPr>
              <w:t> </w:t>
            </w:r>
          </w:p>
        </w:tc>
        <w:tc>
          <w:tcPr>
            <w:tcW w:w="1239" w:type="dxa"/>
            <w:tcBorders>
              <w:top w:val="single" w:sz="6" w:space="0" w:color="auto"/>
              <w:left w:val="single" w:sz="6" w:space="0" w:color="auto"/>
              <w:bottom w:val="single" w:sz="6" w:space="0" w:color="auto"/>
              <w:right w:val="single" w:sz="6" w:space="0" w:color="auto"/>
            </w:tcBorders>
            <w:shd w:val="clear" w:color="auto" w:fill="auto"/>
            <w:hideMark/>
          </w:tcPr>
          <w:p w14:paraId="7DD07F74"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Corporate Wellness Scheduling</w:t>
            </w:r>
            <w:r w:rsidRPr="001623D5">
              <w:rPr>
                <w:rFonts w:ascii="Cambria" w:eastAsia="Times New Roman" w:hAnsi="Cambria" w:cs="Times New Roman"/>
                <w:lang w:val="en-IN" w:eastAsia="en-IN"/>
              </w:rPr>
              <w:t> </w:t>
            </w:r>
          </w:p>
        </w:tc>
        <w:tc>
          <w:tcPr>
            <w:tcW w:w="1216" w:type="dxa"/>
            <w:tcBorders>
              <w:top w:val="single" w:sz="6" w:space="0" w:color="auto"/>
              <w:left w:val="single" w:sz="6" w:space="0" w:color="auto"/>
              <w:bottom w:val="single" w:sz="6" w:space="0" w:color="auto"/>
              <w:right w:val="single" w:sz="6" w:space="0" w:color="auto"/>
            </w:tcBorders>
            <w:shd w:val="clear" w:color="auto" w:fill="auto"/>
            <w:hideMark/>
          </w:tcPr>
          <w:p w14:paraId="42B67CF3" w14:textId="18BF5805"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t>Sreyas, Sathya, Saxam, Anish, Naresh</w:t>
            </w:r>
          </w:p>
        </w:tc>
        <w:tc>
          <w:tcPr>
            <w:tcW w:w="1282" w:type="dxa"/>
            <w:tcBorders>
              <w:top w:val="single" w:sz="6" w:space="0" w:color="auto"/>
              <w:left w:val="single" w:sz="6" w:space="0" w:color="auto"/>
              <w:bottom w:val="single" w:sz="6" w:space="0" w:color="auto"/>
              <w:right w:val="single" w:sz="6" w:space="0" w:color="auto"/>
            </w:tcBorders>
            <w:shd w:val="clear" w:color="auto" w:fill="auto"/>
            <w:hideMark/>
          </w:tcPr>
          <w:p w14:paraId="6DE46133" w14:textId="77777777" w:rsidR="001623D5" w:rsidRPr="001623D5" w:rsidRDefault="001623D5" w:rsidP="001623D5">
            <w:pPr>
              <w:spacing w:after="0" w:line="240" w:lineRule="auto"/>
              <w:textAlignment w:val="baseline"/>
              <w:rPr>
                <w:rFonts w:ascii="Times New Roman" w:eastAsia="Times New Roman" w:hAnsi="Times New Roman" w:cs="Times New Roman"/>
                <w:sz w:val="24"/>
                <w:szCs w:val="24"/>
                <w:lang w:val="en-IN" w:eastAsia="en-IN"/>
              </w:rPr>
            </w:pPr>
            <w:r w:rsidRPr="001623D5">
              <w:rPr>
                <w:rFonts w:ascii="Cambria" w:eastAsia="Times New Roman" w:hAnsi="Cambria" w:cs="Times New Roman"/>
                <w:lang w:eastAsia="en-IN"/>
              </w:rPr>
              <w:t>The expected alert message "We don't see alert" indicates a failure in the critical user flow and alert mechanism for corporate wellness scheduling upon submission of details.</w:t>
            </w:r>
            <w:r w:rsidRPr="001623D5">
              <w:rPr>
                <w:rFonts w:ascii="Cambria" w:eastAsia="Times New Roman" w:hAnsi="Cambria" w:cs="Times New Roman"/>
                <w:lang w:val="en-IN" w:eastAsia="en-IN"/>
              </w:rPr>
              <w:t> </w:t>
            </w:r>
          </w:p>
        </w:tc>
      </w:tr>
    </w:tbl>
    <w:p w14:paraId="601C30F3" w14:textId="77777777" w:rsidR="001623D5" w:rsidRDefault="001623D5">
      <w:pPr>
        <w:pStyle w:val="Heading1"/>
      </w:pPr>
    </w:p>
    <w:p w14:paraId="6A55D712" w14:textId="77777777" w:rsidR="001623D5" w:rsidRPr="001623D5" w:rsidRDefault="001623D5" w:rsidP="001623D5"/>
    <w:p w14:paraId="6BCB849D" w14:textId="3C77EF18" w:rsidR="00A11680" w:rsidRDefault="004A5BA7">
      <w:pPr>
        <w:pStyle w:val="Heading1"/>
      </w:pPr>
      <w:r>
        <w:lastRenderedPageBreak/>
        <w:t>7. Tools Used</w:t>
      </w:r>
    </w:p>
    <w:p w14:paraId="42F39E49" w14:textId="77777777" w:rsidR="001623D5" w:rsidRDefault="00000000">
      <w:r>
        <w:t xml:space="preserve">- Automation Tool: </w:t>
      </w:r>
      <w:r w:rsidR="00D24F61">
        <w:t>Selenium</w:t>
      </w:r>
    </w:p>
    <w:p w14:paraId="172C7097" w14:textId="47CDF317" w:rsidR="00A11680" w:rsidRDefault="00000000">
      <w:r>
        <w:t xml:space="preserve">- Reporting Tool: </w:t>
      </w:r>
      <w:r w:rsidR="00D24F61">
        <w:t>Extent Reports, Log report, Cucumber Report</w:t>
      </w:r>
    </w:p>
    <w:p w14:paraId="1EE806F5" w14:textId="008E1B49" w:rsidR="00A11680" w:rsidRDefault="004A5BA7">
      <w:pPr>
        <w:pStyle w:val="Heading1"/>
      </w:pPr>
      <w:r>
        <w:t>8. Key Observations</w:t>
      </w:r>
    </w:p>
    <w:p w14:paraId="77620B07" w14:textId="77777777" w:rsidR="001623D5" w:rsidRDefault="001623D5" w:rsidP="001623D5">
      <w:pPr>
        <w:pStyle w:val="paragraph"/>
        <w:numPr>
          <w:ilvl w:val="0"/>
          <w:numId w:val="27"/>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A critical alert mechanism for corporate wellness scheduling failed to display as expected. This impacts user feedback and validation for form submissions.</w:t>
      </w:r>
      <w:r>
        <w:rPr>
          <w:rStyle w:val="eop"/>
          <w:rFonts w:ascii="Cambria" w:eastAsiaTheme="majorEastAsia" w:hAnsi="Cambria"/>
          <w:sz w:val="22"/>
          <w:szCs w:val="22"/>
        </w:rPr>
        <w:t> </w:t>
      </w:r>
    </w:p>
    <w:p w14:paraId="074DF0ED" w14:textId="23143BD7" w:rsidR="001623D5" w:rsidRDefault="001623D5" w:rsidP="001623D5">
      <w:pPr>
        <w:pStyle w:val="paragraph"/>
        <w:numPr>
          <w:ilvl w:val="0"/>
          <w:numId w:val="27"/>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The data retrieval and storage functionality for top cities in diagnostics is working as intended, with cities being stored in an excel sheet.</w:t>
      </w:r>
      <w:r>
        <w:rPr>
          <w:rStyle w:val="eop"/>
          <w:rFonts w:ascii="Cambria" w:eastAsiaTheme="majorEastAsia" w:hAnsi="Cambria"/>
          <w:sz w:val="22"/>
          <w:szCs w:val="22"/>
        </w:rPr>
        <w:t> </w:t>
      </w:r>
    </w:p>
    <w:p w14:paraId="54205E6E" w14:textId="77777777" w:rsidR="001623D5" w:rsidRDefault="001623D5" w:rsidP="001623D5">
      <w:pPr>
        <w:pStyle w:val="paragraph"/>
        <w:numPr>
          <w:ilvl w:val="0"/>
          <w:numId w:val="27"/>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The navigation and content verification for the hospital visit section, including checking for all hospitals, is functioning correctly.</w:t>
      </w:r>
      <w:r>
        <w:rPr>
          <w:rStyle w:val="eop"/>
          <w:rFonts w:ascii="Cambria" w:eastAsiaTheme="majorEastAsia" w:hAnsi="Cambria"/>
          <w:sz w:val="22"/>
          <w:szCs w:val="22"/>
        </w:rPr>
        <w:t> </w:t>
      </w:r>
    </w:p>
    <w:p w14:paraId="78D393D9" w14:textId="35309015" w:rsidR="001623D5" w:rsidRDefault="001623D5" w:rsidP="001623D5">
      <w:pPr>
        <w:pStyle w:val="paragraph"/>
        <w:numPr>
          <w:ilvl w:val="0"/>
          <w:numId w:val="27"/>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The automation scope includes complex interactions such as managing different browser windows, implementing robust search options, navigating back to the home page, extracting multiple options into collections, filling web forms, and capturing warning messages.</w:t>
      </w:r>
      <w:r>
        <w:rPr>
          <w:rStyle w:val="eop"/>
          <w:rFonts w:ascii="Cambria" w:eastAsiaTheme="majorEastAsia" w:hAnsi="Cambria"/>
          <w:sz w:val="22"/>
          <w:szCs w:val="22"/>
        </w:rPr>
        <w:t> </w:t>
      </w:r>
    </w:p>
    <w:p w14:paraId="3595B05C" w14:textId="3264EDAE" w:rsidR="00A11680" w:rsidRDefault="004A5BA7">
      <w:pPr>
        <w:pStyle w:val="Heading1"/>
      </w:pPr>
      <w:r>
        <w:t>9. Conclusion</w:t>
      </w:r>
    </w:p>
    <w:p w14:paraId="4A9B7D02" w14:textId="48540DB2" w:rsidR="00A11680" w:rsidRDefault="00136B1C">
      <w:r w:rsidRPr="00136B1C">
        <w:t>The testing objectives were partially met. While data retrieval for diagnostics and hospital visit navigation passed, a critical high-priority defect was identified in the Corporate Wellness scheduling module where the expected alert message did not display. The application is not yet ready for release until this critical defect is addressed and retested. </w:t>
      </w:r>
    </w:p>
    <w:p w14:paraId="19CBE3DD" w14:textId="7072251E" w:rsidR="00172362" w:rsidRPr="00172362" w:rsidRDefault="000F6798" w:rsidP="00172362">
      <w:pPr>
        <w:pStyle w:val="Heading1"/>
      </w:pPr>
      <w:r>
        <w:t>10. Recommendations</w:t>
      </w:r>
    </w:p>
    <w:p w14:paraId="7B66B326" w14:textId="553CD533" w:rsidR="00172362" w:rsidRDefault="000F6798" w:rsidP="00172362">
      <w:pPr>
        <w:pStyle w:val="paragraph"/>
        <w:numPr>
          <w:ilvl w:val="0"/>
          <w:numId w:val="32"/>
        </w:numPr>
        <w:spacing w:before="0" w:beforeAutospacing="0" w:after="0" w:afterAutospacing="0"/>
        <w:textAlignment w:val="baseline"/>
        <w:rPr>
          <w:rFonts w:ascii="Cambria" w:hAnsi="Cambria"/>
          <w:sz w:val="22"/>
          <w:szCs w:val="22"/>
        </w:rPr>
      </w:pPr>
      <w:r>
        <w:t>Fix the issue of captcha not needed for invalid inputs</w:t>
      </w:r>
      <w:r w:rsidR="00172362">
        <w:br/>
      </w:r>
      <w:r w:rsidR="00172362">
        <w:rPr>
          <w:rStyle w:val="normaltextrun"/>
          <w:rFonts w:ascii="Cambria" w:hAnsi="Cambria"/>
          <w:sz w:val="22"/>
          <w:szCs w:val="22"/>
          <w:lang w:val="en-US"/>
        </w:rPr>
        <w:t>Prioritize the fix for the Corporate Wellness scheduling alert mechanism (TS_CW_001) as it is a critical user flow.</w:t>
      </w:r>
      <w:r w:rsidR="00172362">
        <w:rPr>
          <w:rStyle w:val="eop"/>
          <w:rFonts w:ascii="Cambria" w:eastAsiaTheme="majorEastAsia" w:hAnsi="Cambria"/>
          <w:sz w:val="22"/>
          <w:szCs w:val="22"/>
        </w:rPr>
        <w:t> </w:t>
      </w:r>
    </w:p>
    <w:p w14:paraId="2DF3B543" w14:textId="77777777" w:rsidR="00172362" w:rsidRDefault="00172362" w:rsidP="00172362">
      <w:pPr>
        <w:pStyle w:val="paragraph"/>
        <w:numPr>
          <w:ilvl w:val="0"/>
          <w:numId w:val="32"/>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Conduct thorough defect retesting once the fix is implemented.</w:t>
      </w:r>
      <w:r>
        <w:rPr>
          <w:rStyle w:val="eop"/>
          <w:rFonts w:ascii="Cambria" w:eastAsiaTheme="majorEastAsia" w:hAnsi="Cambria"/>
          <w:sz w:val="22"/>
          <w:szCs w:val="22"/>
        </w:rPr>
        <w:t> </w:t>
      </w:r>
    </w:p>
    <w:p w14:paraId="797D99F0" w14:textId="77777777" w:rsidR="00172362" w:rsidRDefault="00172362" w:rsidP="00172362">
      <w:pPr>
        <w:pStyle w:val="paragraph"/>
        <w:numPr>
          <w:ilvl w:val="0"/>
          <w:numId w:val="32"/>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Continue to expand automation coverage, focusing on the identified automation scopes, particularly around handling alerts and form submissions for comprehensive validation.</w:t>
      </w:r>
      <w:r>
        <w:rPr>
          <w:rStyle w:val="eop"/>
          <w:rFonts w:ascii="Cambria" w:eastAsiaTheme="majorEastAsia" w:hAnsi="Cambria"/>
          <w:sz w:val="22"/>
          <w:szCs w:val="22"/>
        </w:rPr>
        <w:t> </w:t>
      </w:r>
    </w:p>
    <w:p w14:paraId="62877AC8" w14:textId="77777777" w:rsidR="00172362" w:rsidRDefault="00172362" w:rsidP="00172362">
      <w:pPr>
        <w:pStyle w:val="paragraph"/>
        <w:numPr>
          <w:ilvl w:val="0"/>
          <w:numId w:val="32"/>
        </w:numPr>
        <w:spacing w:before="0" w:beforeAutospacing="0" w:after="0" w:afterAutospacing="0"/>
        <w:textAlignment w:val="baseline"/>
        <w:rPr>
          <w:rFonts w:ascii="Cambria" w:hAnsi="Cambria"/>
          <w:sz w:val="22"/>
          <w:szCs w:val="22"/>
        </w:rPr>
      </w:pPr>
      <w:r>
        <w:rPr>
          <w:rStyle w:val="normaltextrun"/>
          <w:rFonts w:ascii="Cambria" w:hAnsi="Cambria"/>
          <w:sz w:val="22"/>
          <w:szCs w:val="22"/>
          <w:lang w:val="en-US"/>
        </w:rPr>
        <w:t>Consider implementing robust error handling and logging for automated tests to capture detailed failure reasons.</w:t>
      </w:r>
      <w:r>
        <w:rPr>
          <w:rStyle w:val="eop"/>
          <w:rFonts w:ascii="Cambria" w:eastAsiaTheme="majorEastAsia" w:hAnsi="Cambria"/>
          <w:sz w:val="22"/>
          <w:szCs w:val="22"/>
        </w:rPr>
        <w:t> </w:t>
      </w:r>
    </w:p>
    <w:p w14:paraId="26AF328A" w14:textId="027E2865" w:rsidR="00172362" w:rsidRDefault="00172362" w:rsidP="000F6798"/>
    <w:sectPr w:rsidR="001723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455F17"/>
    <w:multiLevelType w:val="multilevel"/>
    <w:tmpl w:val="A3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4389F"/>
    <w:multiLevelType w:val="multilevel"/>
    <w:tmpl w:val="B6A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F5C50"/>
    <w:multiLevelType w:val="multilevel"/>
    <w:tmpl w:val="89F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36FB3"/>
    <w:multiLevelType w:val="multilevel"/>
    <w:tmpl w:val="C92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230040"/>
    <w:multiLevelType w:val="multilevel"/>
    <w:tmpl w:val="A1CC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096438"/>
    <w:multiLevelType w:val="multilevel"/>
    <w:tmpl w:val="083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2E15F9"/>
    <w:multiLevelType w:val="multilevel"/>
    <w:tmpl w:val="307A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91410"/>
    <w:multiLevelType w:val="multilevel"/>
    <w:tmpl w:val="C53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11C85"/>
    <w:multiLevelType w:val="hybridMultilevel"/>
    <w:tmpl w:val="9ABA6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F94FB7"/>
    <w:multiLevelType w:val="multilevel"/>
    <w:tmpl w:val="B47C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E331E6"/>
    <w:multiLevelType w:val="multilevel"/>
    <w:tmpl w:val="F9C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0D20FB"/>
    <w:multiLevelType w:val="hybridMultilevel"/>
    <w:tmpl w:val="0A48B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F5493"/>
    <w:multiLevelType w:val="multilevel"/>
    <w:tmpl w:val="C5B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824C78"/>
    <w:multiLevelType w:val="multilevel"/>
    <w:tmpl w:val="CF1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1C7CFA"/>
    <w:multiLevelType w:val="multilevel"/>
    <w:tmpl w:val="873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5738A1"/>
    <w:multiLevelType w:val="multilevel"/>
    <w:tmpl w:val="58F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E10BA"/>
    <w:multiLevelType w:val="multilevel"/>
    <w:tmpl w:val="C4F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7A15D1"/>
    <w:multiLevelType w:val="multilevel"/>
    <w:tmpl w:val="47E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E5176A"/>
    <w:multiLevelType w:val="multilevel"/>
    <w:tmpl w:val="05D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C66956"/>
    <w:multiLevelType w:val="multilevel"/>
    <w:tmpl w:val="C13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5114A2"/>
    <w:multiLevelType w:val="multilevel"/>
    <w:tmpl w:val="6EF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6A18F5"/>
    <w:multiLevelType w:val="multilevel"/>
    <w:tmpl w:val="466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78758E"/>
    <w:multiLevelType w:val="multilevel"/>
    <w:tmpl w:val="1CB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0842617">
    <w:abstractNumId w:val="8"/>
  </w:num>
  <w:num w:numId="2" w16cid:durableId="395711678">
    <w:abstractNumId w:val="6"/>
  </w:num>
  <w:num w:numId="3" w16cid:durableId="95517508">
    <w:abstractNumId w:val="5"/>
  </w:num>
  <w:num w:numId="4" w16cid:durableId="2069765436">
    <w:abstractNumId w:val="4"/>
  </w:num>
  <w:num w:numId="5" w16cid:durableId="1149981918">
    <w:abstractNumId w:val="7"/>
  </w:num>
  <w:num w:numId="6" w16cid:durableId="1412308984">
    <w:abstractNumId w:val="3"/>
  </w:num>
  <w:num w:numId="7" w16cid:durableId="1304702541">
    <w:abstractNumId w:val="2"/>
  </w:num>
  <w:num w:numId="8" w16cid:durableId="1276061466">
    <w:abstractNumId w:val="1"/>
  </w:num>
  <w:num w:numId="9" w16cid:durableId="1709527473">
    <w:abstractNumId w:val="0"/>
  </w:num>
  <w:num w:numId="10" w16cid:durableId="1529682606">
    <w:abstractNumId w:val="10"/>
  </w:num>
  <w:num w:numId="11" w16cid:durableId="468785806">
    <w:abstractNumId w:val="15"/>
  </w:num>
  <w:num w:numId="12" w16cid:durableId="652951577">
    <w:abstractNumId w:val="25"/>
  </w:num>
  <w:num w:numId="13" w16cid:durableId="537205263">
    <w:abstractNumId w:val="16"/>
  </w:num>
  <w:num w:numId="14" w16cid:durableId="1815246516">
    <w:abstractNumId w:val="21"/>
  </w:num>
  <w:num w:numId="15" w16cid:durableId="1302729346">
    <w:abstractNumId w:val="11"/>
  </w:num>
  <w:num w:numId="16" w16cid:durableId="1473474550">
    <w:abstractNumId w:val="13"/>
  </w:num>
  <w:num w:numId="17" w16cid:durableId="572467625">
    <w:abstractNumId w:val="9"/>
  </w:num>
  <w:num w:numId="18" w16cid:durableId="2123497984">
    <w:abstractNumId w:val="23"/>
  </w:num>
  <w:num w:numId="19" w16cid:durableId="154035789">
    <w:abstractNumId w:val="27"/>
  </w:num>
  <w:num w:numId="20" w16cid:durableId="492837056">
    <w:abstractNumId w:val="29"/>
  </w:num>
  <w:num w:numId="21" w16cid:durableId="1986741854">
    <w:abstractNumId w:val="14"/>
  </w:num>
  <w:num w:numId="22" w16cid:durableId="1185287881">
    <w:abstractNumId w:val="12"/>
  </w:num>
  <w:num w:numId="23" w16cid:durableId="1759519094">
    <w:abstractNumId w:val="19"/>
  </w:num>
  <w:num w:numId="24" w16cid:durableId="1860121588">
    <w:abstractNumId w:val="26"/>
  </w:num>
  <w:num w:numId="25" w16cid:durableId="1104032863">
    <w:abstractNumId w:val="18"/>
  </w:num>
  <w:num w:numId="26" w16cid:durableId="1011953555">
    <w:abstractNumId w:val="28"/>
  </w:num>
  <w:num w:numId="27" w16cid:durableId="1637224190">
    <w:abstractNumId w:val="20"/>
  </w:num>
  <w:num w:numId="28" w16cid:durableId="744497920">
    <w:abstractNumId w:val="24"/>
  </w:num>
  <w:num w:numId="29" w16cid:durableId="858390920">
    <w:abstractNumId w:val="30"/>
  </w:num>
  <w:num w:numId="30" w16cid:durableId="1861552711">
    <w:abstractNumId w:val="22"/>
  </w:num>
  <w:num w:numId="31" w16cid:durableId="349844410">
    <w:abstractNumId w:val="31"/>
  </w:num>
  <w:num w:numId="32" w16cid:durableId="13110613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798"/>
    <w:rsid w:val="00136B1C"/>
    <w:rsid w:val="00145C34"/>
    <w:rsid w:val="0015074B"/>
    <w:rsid w:val="001623D5"/>
    <w:rsid w:val="00172362"/>
    <w:rsid w:val="0024057F"/>
    <w:rsid w:val="0029639D"/>
    <w:rsid w:val="00326F90"/>
    <w:rsid w:val="00473333"/>
    <w:rsid w:val="00484223"/>
    <w:rsid w:val="004A5BA7"/>
    <w:rsid w:val="005901F1"/>
    <w:rsid w:val="005E2125"/>
    <w:rsid w:val="00671902"/>
    <w:rsid w:val="008737C3"/>
    <w:rsid w:val="00A11680"/>
    <w:rsid w:val="00AA1D8D"/>
    <w:rsid w:val="00B47730"/>
    <w:rsid w:val="00CB0664"/>
    <w:rsid w:val="00D1007F"/>
    <w:rsid w:val="00D24F61"/>
    <w:rsid w:val="00DC2788"/>
    <w:rsid w:val="00E65058"/>
    <w:rsid w:val="00F342DD"/>
    <w:rsid w:val="00FC693F"/>
    <w:rsid w:val="05BD85EC"/>
    <w:rsid w:val="0F09284D"/>
    <w:rsid w:val="104791F2"/>
    <w:rsid w:val="1E0EF4E7"/>
    <w:rsid w:val="28345565"/>
    <w:rsid w:val="4A8634BD"/>
    <w:rsid w:val="61BF4B2C"/>
    <w:rsid w:val="78BB5FB7"/>
    <w:rsid w:val="7F68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2C53DBC-1AD4-4AA0-AB14-D133742E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1623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623D5"/>
  </w:style>
  <w:style w:type="character" w:customStyle="1" w:styleId="eop">
    <w:name w:val="eop"/>
    <w:basedOn w:val="DefaultParagraphFont"/>
    <w:rsid w:val="0016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025">
      <w:bodyDiv w:val="1"/>
      <w:marLeft w:val="0"/>
      <w:marRight w:val="0"/>
      <w:marTop w:val="0"/>
      <w:marBottom w:val="0"/>
      <w:divBdr>
        <w:top w:val="none" w:sz="0" w:space="0" w:color="auto"/>
        <w:left w:val="none" w:sz="0" w:space="0" w:color="auto"/>
        <w:bottom w:val="none" w:sz="0" w:space="0" w:color="auto"/>
        <w:right w:val="none" w:sz="0" w:space="0" w:color="auto"/>
      </w:divBdr>
    </w:div>
    <w:div w:id="292635183">
      <w:bodyDiv w:val="1"/>
      <w:marLeft w:val="0"/>
      <w:marRight w:val="0"/>
      <w:marTop w:val="0"/>
      <w:marBottom w:val="0"/>
      <w:divBdr>
        <w:top w:val="none" w:sz="0" w:space="0" w:color="auto"/>
        <w:left w:val="none" w:sz="0" w:space="0" w:color="auto"/>
        <w:bottom w:val="none" w:sz="0" w:space="0" w:color="auto"/>
        <w:right w:val="none" w:sz="0" w:space="0" w:color="auto"/>
      </w:divBdr>
      <w:divsChild>
        <w:div w:id="1886986277">
          <w:marLeft w:val="0"/>
          <w:marRight w:val="0"/>
          <w:marTop w:val="0"/>
          <w:marBottom w:val="0"/>
          <w:divBdr>
            <w:top w:val="none" w:sz="0" w:space="0" w:color="auto"/>
            <w:left w:val="none" w:sz="0" w:space="0" w:color="auto"/>
            <w:bottom w:val="none" w:sz="0" w:space="0" w:color="auto"/>
            <w:right w:val="none" w:sz="0" w:space="0" w:color="auto"/>
          </w:divBdr>
        </w:div>
        <w:div w:id="1777671601">
          <w:marLeft w:val="0"/>
          <w:marRight w:val="0"/>
          <w:marTop w:val="0"/>
          <w:marBottom w:val="0"/>
          <w:divBdr>
            <w:top w:val="none" w:sz="0" w:space="0" w:color="auto"/>
            <w:left w:val="none" w:sz="0" w:space="0" w:color="auto"/>
            <w:bottom w:val="none" w:sz="0" w:space="0" w:color="auto"/>
            <w:right w:val="none" w:sz="0" w:space="0" w:color="auto"/>
          </w:divBdr>
          <w:divsChild>
            <w:div w:id="462116482">
              <w:marLeft w:val="0"/>
              <w:marRight w:val="0"/>
              <w:marTop w:val="30"/>
              <w:marBottom w:val="30"/>
              <w:divBdr>
                <w:top w:val="none" w:sz="0" w:space="0" w:color="auto"/>
                <w:left w:val="none" w:sz="0" w:space="0" w:color="auto"/>
                <w:bottom w:val="none" w:sz="0" w:space="0" w:color="auto"/>
                <w:right w:val="none" w:sz="0" w:space="0" w:color="auto"/>
              </w:divBdr>
              <w:divsChild>
                <w:div w:id="2022583971">
                  <w:marLeft w:val="0"/>
                  <w:marRight w:val="0"/>
                  <w:marTop w:val="0"/>
                  <w:marBottom w:val="0"/>
                  <w:divBdr>
                    <w:top w:val="none" w:sz="0" w:space="0" w:color="auto"/>
                    <w:left w:val="none" w:sz="0" w:space="0" w:color="auto"/>
                    <w:bottom w:val="none" w:sz="0" w:space="0" w:color="auto"/>
                    <w:right w:val="none" w:sz="0" w:space="0" w:color="auto"/>
                  </w:divBdr>
                  <w:divsChild>
                    <w:div w:id="1100183363">
                      <w:marLeft w:val="0"/>
                      <w:marRight w:val="0"/>
                      <w:marTop w:val="0"/>
                      <w:marBottom w:val="0"/>
                      <w:divBdr>
                        <w:top w:val="none" w:sz="0" w:space="0" w:color="auto"/>
                        <w:left w:val="none" w:sz="0" w:space="0" w:color="auto"/>
                        <w:bottom w:val="none" w:sz="0" w:space="0" w:color="auto"/>
                        <w:right w:val="none" w:sz="0" w:space="0" w:color="auto"/>
                      </w:divBdr>
                    </w:div>
                  </w:divsChild>
                </w:div>
                <w:div w:id="649212294">
                  <w:marLeft w:val="0"/>
                  <w:marRight w:val="0"/>
                  <w:marTop w:val="0"/>
                  <w:marBottom w:val="0"/>
                  <w:divBdr>
                    <w:top w:val="none" w:sz="0" w:space="0" w:color="auto"/>
                    <w:left w:val="none" w:sz="0" w:space="0" w:color="auto"/>
                    <w:bottom w:val="none" w:sz="0" w:space="0" w:color="auto"/>
                    <w:right w:val="none" w:sz="0" w:space="0" w:color="auto"/>
                  </w:divBdr>
                  <w:divsChild>
                    <w:div w:id="733548529">
                      <w:marLeft w:val="0"/>
                      <w:marRight w:val="0"/>
                      <w:marTop w:val="0"/>
                      <w:marBottom w:val="0"/>
                      <w:divBdr>
                        <w:top w:val="none" w:sz="0" w:space="0" w:color="auto"/>
                        <w:left w:val="none" w:sz="0" w:space="0" w:color="auto"/>
                        <w:bottom w:val="none" w:sz="0" w:space="0" w:color="auto"/>
                        <w:right w:val="none" w:sz="0" w:space="0" w:color="auto"/>
                      </w:divBdr>
                    </w:div>
                  </w:divsChild>
                </w:div>
                <w:div w:id="1284458183">
                  <w:marLeft w:val="0"/>
                  <w:marRight w:val="0"/>
                  <w:marTop w:val="0"/>
                  <w:marBottom w:val="0"/>
                  <w:divBdr>
                    <w:top w:val="none" w:sz="0" w:space="0" w:color="auto"/>
                    <w:left w:val="none" w:sz="0" w:space="0" w:color="auto"/>
                    <w:bottom w:val="none" w:sz="0" w:space="0" w:color="auto"/>
                    <w:right w:val="none" w:sz="0" w:space="0" w:color="auto"/>
                  </w:divBdr>
                  <w:divsChild>
                    <w:div w:id="81491004">
                      <w:marLeft w:val="0"/>
                      <w:marRight w:val="0"/>
                      <w:marTop w:val="0"/>
                      <w:marBottom w:val="0"/>
                      <w:divBdr>
                        <w:top w:val="none" w:sz="0" w:space="0" w:color="auto"/>
                        <w:left w:val="none" w:sz="0" w:space="0" w:color="auto"/>
                        <w:bottom w:val="none" w:sz="0" w:space="0" w:color="auto"/>
                        <w:right w:val="none" w:sz="0" w:space="0" w:color="auto"/>
                      </w:divBdr>
                    </w:div>
                  </w:divsChild>
                </w:div>
                <w:div w:id="238951749">
                  <w:marLeft w:val="0"/>
                  <w:marRight w:val="0"/>
                  <w:marTop w:val="0"/>
                  <w:marBottom w:val="0"/>
                  <w:divBdr>
                    <w:top w:val="none" w:sz="0" w:space="0" w:color="auto"/>
                    <w:left w:val="none" w:sz="0" w:space="0" w:color="auto"/>
                    <w:bottom w:val="none" w:sz="0" w:space="0" w:color="auto"/>
                    <w:right w:val="none" w:sz="0" w:space="0" w:color="auto"/>
                  </w:divBdr>
                  <w:divsChild>
                    <w:div w:id="1300964375">
                      <w:marLeft w:val="0"/>
                      <w:marRight w:val="0"/>
                      <w:marTop w:val="0"/>
                      <w:marBottom w:val="0"/>
                      <w:divBdr>
                        <w:top w:val="none" w:sz="0" w:space="0" w:color="auto"/>
                        <w:left w:val="none" w:sz="0" w:space="0" w:color="auto"/>
                        <w:bottom w:val="none" w:sz="0" w:space="0" w:color="auto"/>
                        <w:right w:val="none" w:sz="0" w:space="0" w:color="auto"/>
                      </w:divBdr>
                    </w:div>
                  </w:divsChild>
                </w:div>
                <w:div w:id="366685526">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
                  </w:divsChild>
                </w:div>
                <w:div w:id="976224842">
                  <w:marLeft w:val="0"/>
                  <w:marRight w:val="0"/>
                  <w:marTop w:val="0"/>
                  <w:marBottom w:val="0"/>
                  <w:divBdr>
                    <w:top w:val="none" w:sz="0" w:space="0" w:color="auto"/>
                    <w:left w:val="none" w:sz="0" w:space="0" w:color="auto"/>
                    <w:bottom w:val="none" w:sz="0" w:space="0" w:color="auto"/>
                    <w:right w:val="none" w:sz="0" w:space="0" w:color="auto"/>
                  </w:divBdr>
                  <w:divsChild>
                    <w:div w:id="1314065327">
                      <w:marLeft w:val="0"/>
                      <w:marRight w:val="0"/>
                      <w:marTop w:val="0"/>
                      <w:marBottom w:val="0"/>
                      <w:divBdr>
                        <w:top w:val="none" w:sz="0" w:space="0" w:color="auto"/>
                        <w:left w:val="none" w:sz="0" w:space="0" w:color="auto"/>
                        <w:bottom w:val="none" w:sz="0" w:space="0" w:color="auto"/>
                        <w:right w:val="none" w:sz="0" w:space="0" w:color="auto"/>
                      </w:divBdr>
                    </w:div>
                  </w:divsChild>
                </w:div>
                <w:div w:id="1754932494">
                  <w:marLeft w:val="0"/>
                  <w:marRight w:val="0"/>
                  <w:marTop w:val="0"/>
                  <w:marBottom w:val="0"/>
                  <w:divBdr>
                    <w:top w:val="none" w:sz="0" w:space="0" w:color="auto"/>
                    <w:left w:val="none" w:sz="0" w:space="0" w:color="auto"/>
                    <w:bottom w:val="none" w:sz="0" w:space="0" w:color="auto"/>
                    <w:right w:val="none" w:sz="0" w:space="0" w:color="auto"/>
                  </w:divBdr>
                  <w:divsChild>
                    <w:div w:id="1285429796">
                      <w:marLeft w:val="0"/>
                      <w:marRight w:val="0"/>
                      <w:marTop w:val="0"/>
                      <w:marBottom w:val="0"/>
                      <w:divBdr>
                        <w:top w:val="none" w:sz="0" w:space="0" w:color="auto"/>
                        <w:left w:val="none" w:sz="0" w:space="0" w:color="auto"/>
                        <w:bottom w:val="none" w:sz="0" w:space="0" w:color="auto"/>
                        <w:right w:val="none" w:sz="0" w:space="0" w:color="auto"/>
                      </w:divBdr>
                    </w:div>
                  </w:divsChild>
                </w:div>
                <w:div w:id="158008497">
                  <w:marLeft w:val="0"/>
                  <w:marRight w:val="0"/>
                  <w:marTop w:val="0"/>
                  <w:marBottom w:val="0"/>
                  <w:divBdr>
                    <w:top w:val="none" w:sz="0" w:space="0" w:color="auto"/>
                    <w:left w:val="none" w:sz="0" w:space="0" w:color="auto"/>
                    <w:bottom w:val="none" w:sz="0" w:space="0" w:color="auto"/>
                    <w:right w:val="none" w:sz="0" w:space="0" w:color="auto"/>
                  </w:divBdr>
                  <w:divsChild>
                    <w:div w:id="538275644">
                      <w:marLeft w:val="0"/>
                      <w:marRight w:val="0"/>
                      <w:marTop w:val="0"/>
                      <w:marBottom w:val="0"/>
                      <w:divBdr>
                        <w:top w:val="none" w:sz="0" w:space="0" w:color="auto"/>
                        <w:left w:val="none" w:sz="0" w:space="0" w:color="auto"/>
                        <w:bottom w:val="none" w:sz="0" w:space="0" w:color="auto"/>
                        <w:right w:val="none" w:sz="0" w:space="0" w:color="auto"/>
                      </w:divBdr>
                    </w:div>
                  </w:divsChild>
                </w:div>
                <w:div w:id="1445268275">
                  <w:marLeft w:val="0"/>
                  <w:marRight w:val="0"/>
                  <w:marTop w:val="0"/>
                  <w:marBottom w:val="0"/>
                  <w:divBdr>
                    <w:top w:val="none" w:sz="0" w:space="0" w:color="auto"/>
                    <w:left w:val="none" w:sz="0" w:space="0" w:color="auto"/>
                    <w:bottom w:val="none" w:sz="0" w:space="0" w:color="auto"/>
                    <w:right w:val="none" w:sz="0" w:space="0" w:color="auto"/>
                  </w:divBdr>
                  <w:divsChild>
                    <w:div w:id="168066486">
                      <w:marLeft w:val="0"/>
                      <w:marRight w:val="0"/>
                      <w:marTop w:val="0"/>
                      <w:marBottom w:val="0"/>
                      <w:divBdr>
                        <w:top w:val="none" w:sz="0" w:space="0" w:color="auto"/>
                        <w:left w:val="none" w:sz="0" w:space="0" w:color="auto"/>
                        <w:bottom w:val="none" w:sz="0" w:space="0" w:color="auto"/>
                        <w:right w:val="none" w:sz="0" w:space="0" w:color="auto"/>
                      </w:divBdr>
                    </w:div>
                  </w:divsChild>
                </w:div>
                <w:div w:id="1511798757">
                  <w:marLeft w:val="0"/>
                  <w:marRight w:val="0"/>
                  <w:marTop w:val="0"/>
                  <w:marBottom w:val="0"/>
                  <w:divBdr>
                    <w:top w:val="none" w:sz="0" w:space="0" w:color="auto"/>
                    <w:left w:val="none" w:sz="0" w:space="0" w:color="auto"/>
                    <w:bottom w:val="none" w:sz="0" w:space="0" w:color="auto"/>
                    <w:right w:val="none" w:sz="0" w:space="0" w:color="auto"/>
                  </w:divBdr>
                  <w:divsChild>
                    <w:div w:id="628240159">
                      <w:marLeft w:val="0"/>
                      <w:marRight w:val="0"/>
                      <w:marTop w:val="0"/>
                      <w:marBottom w:val="0"/>
                      <w:divBdr>
                        <w:top w:val="none" w:sz="0" w:space="0" w:color="auto"/>
                        <w:left w:val="none" w:sz="0" w:space="0" w:color="auto"/>
                        <w:bottom w:val="none" w:sz="0" w:space="0" w:color="auto"/>
                        <w:right w:val="none" w:sz="0" w:space="0" w:color="auto"/>
                      </w:divBdr>
                    </w:div>
                  </w:divsChild>
                </w:div>
                <w:div w:id="1575701274">
                  <w:marLeft w:val="0"/>
                  <w:marRight w:val="0"/>
                  <w:marTop w:val="0"/>
                  <w:marBottom w:val="0"/>
                  <w:divBdr>
                    <w:top w:val="none" w:sz="0" w:space="0" w:color="auto"/>
                    <w:left w:val="none" w:sz="0" w:space="0" w:color="auto"/>
                    <w:bottom w:val="none" w:sz="0" w:space="0" w:color="auto"/>
                    <w:right w:val="none" w:sz="0" w:space="0" w:color="auto"/>
                  </w:divBdr>
                  <w:divsChild>
                    <w:div w:id="1543057263">
                      <w:marLeft w:val="0"/>
                      <w:marRight w:val="0"/>
                      <w:marTop w:val="0"/>
                      <w:marBottom w:val="0"/>
                      <w:divBdr>
                        <w:top w:val="none" w:sz="0" w:space="0" w:color="auto"/>
                        <w:left w:val="none" w:sz="0" w:space="0" w:color="auto"/>
                        <w:bottom w:val="none" w:sz="0" w:space="0" w:color="auto"/>
                        <w:right w:val="none" w:sz="0" w:space="0" w:color="auto"/>
                      </w:divBdr>
                    </w:div>
                  </w:divsChild>
                </w:div>
                <w:div w:id="409154284">
                  <w:marLeft w:val="0"/>
                  <w:marRight w:val="0"/>
                  <w:marTop w:val="0"/>
                  <w:marBottom w:val="0"/>
                  <w:divBdr>
                    <w:top w:val="none" w:sz="0" w:space="0" w:color="auto"/>
                    <w:left w:val="none" w:sz="0" w:space="0" w:color="auto"/>
                    <w:bottom w:val="none" w:sz="0" w:space="0" w:color="auto"/>
                    <w:right w:val="none" w:sz="0" w:space="0" w:color="auto"/>
                  </w:divBdr>
                  <w:divsChild>
                    <w:div w:id="947468463">
                      <w:marLeft w:val="0"/>
                      <w:marRight w:val="0"/>
                      <w:marTop w:val="0"/>
                      <w:marBottom w:val="0"/>
                      <w:divBdr>
                        <w:top w:val="none" w:sz="0" w:space="0" w:color="auto"/>
                        <w:left w:val="none" w:sz="0" w:space="0" w:color="auto"/>
                        <w:bottom w:val="none" w:sz="0" w:space="0" w:color="auto"/>
                        <w:right w:val="none" w:sz="0" w:space="0" w:color="auto"/>
                      </w:divBdr>
                    </w:div>
                  </w:divsChild>
                </w:div>
                <w:div w:id="1869753494">
                  <w:marLeft w:val="0"/>
                  <w:marRight w:val="0"/>
                  <w:marTop w:val="0"/>
                  <w:marBottom w:val="0"/>
                  <w:divBdr>
                    <w:top w:val="none" w:sz="0" w:space="0" w:color="auto"/>
                    <w:left w:val="none" w:sz="0" w:space="0" w:color="auto"/>
                    <w:bottom w:val="none" w:sz="0" w:space="0" w:color="auto"/>
                    <w:right w:val="none" w:sz="0" w:space="0" w:color="auto"/>
                  </w:divBdr>
                  <w:divsChild>
                    <w:div w:id="212887939">
                      <w:marLeft w:val="0"/>
                      <w:marRight w:val="0"/>
                      <w:marTop w:val="0"/>
                      <w:marBottom w:val="0"/>
                      <w:divBdr>
                        <w:top w:val="none" w:sz="0" w:space="0" w:color="auto"/>
                        <w:left w:val="none" w:sz="0" w:space="0" w:color="auto"/>
                        <w:bottom w:val="none" w:sz="0" w:space="0" w:color="auto"/>
                        <w:right w:val="none" w:sz="0" w:space="0" w:color="auto"/>
                      </w:divBdr>
                    </w:div>
                  </w:divsChild>
                </w:div>
                <w:div w:id="1250306492">
                  <w:marLeft w:val="0"/>
                  <w:marRight w:val="0"/>
                  <w:marTop w:val="0"/>
                  <w:marBottom w:val="0"/>
                  <w:divBdr>
                    <w:top w:val="none" w:sz="0" w:space="0" w:color="auto"/>
                    <w:left w:val="none" w:sz="0" w:space="0" w:color="auto"/>
                    <w:bottom w:val="none" w:sz="0" w:space="0" w:color="auto"/>
                    <w:right w:val="none" w:sz="0" w:space="0" w:color="auto"/>
                  </w:divBdr>
                  <w:divsChild>
                    <w:div w:id="2100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8061">
      <w:bodyDiv w:val="1"/>
      <w:marLeft w:val="0"/>
      <w:marRight w:val="0"/>
      <w:marTop w:val="0"/>
      <w:marBottom w:val="0"/>
      <w:divBdr>
        <w:top w:val="none" w:sz="0" w:space="0" w:color="auto"/>
        <w:left w:val="none" w:sz="0" w:space="0" w:color="auto"/>
        <w:bottom w:val="none" w:sz="0" w:space="0" w:color="auto"/>
        <w:right w:val="none" w:sz="0" w:space="0" w:color="auto"/>
      </w:divBdr>
    </w:div>
    <w:div w:id="411436032">
      <w:bodyDiv w:val="1"/>
      <w:marLeft w:val="0"/>
      <w:marRight w:val="0"/>
      <w:marTop w:val="0"/>
      <w:marBottom w:val="0"/>
      <w:divBdr>
        <w:top w:val="none" w:sz="0" w:space="0" w:color="auto"/>
        <w:left w:val="none" w:sz="0" w:space="0" w:color="auto"/>
        <w:bottom w:val="none" w:sz="0" w:space="0" w:color="auto"/>
        <w:right w:val="none" w:sz="0" w:space="0" w:color="auto"/>
      </w:divBdr>
    </w:div>
    <w:div w:id="450173530">
      <w:bodyDiv w:val="1"/>
      <w:marLeft w:val="0"/>
      <w:marRight w:val="0"/>
      <w:marTop w:val="0"/>
      <w:marBottom w:val="0"/>
      <w:divBdr>
        <w:top w:val="none" w:sz="0" w:space="0" w:color="auto"/>
        <w:left w:val="none" w:sz="0" w:space="0" w:color="auto"/>
        <w:bottom w:val="none" w:sz="0" w:space="0" w:color="auto"/>
        <w:right w:val="none" w:sz="0" w:space="0" w:color="auto"/>
      </w:divBdr>
    </w:div>
    <w:div w:id="664632055">
      <w:bodyDiv w:val="1"/>
      <w:marLeft w:val="0"/>
      <w:marRight w:val="0"/>
      <w:marTop w:val="0"/>
      <w:marBottom w:val="0"/>
      <w:divBdr>
        <w:top w:val="none" w:sz="0" w:space="0" w:color="auto"/>
        <w:left w:val="none" w:sz="0" w:space="0" w:color="auto"/>
        <w:bottom w:val="none" w:sz="0" w:space="0" w:color="auto"/>
        <w:right w:val="none" w:sz="0" w:space="0" w:color="auto"/>
      </w:divBdr>
    </w:div>
    <w:div w:id="900941109">
      <w:bodyDiv w:val="1"/>
      <w:marLeft w:val="0"/>
      <w:marRight w:val="0"/>
      <w:marTop w:val="0"/>
      <w:marBottom w:val="0"/>
      <w:divBdr>
        <w:top w:val="none" w:sz="0" w:space="0" w:color="auto"/>
        <w:left w:val="none" w:sz="0" w:space="0" w:color="auto"/>
        <w:bottom w:val="none" w:sz="0" w:space="0" w:color="auto"/>
        <w:right w:val="none" w:sz="0" w:space="0" w:color="auto"/>
      </w:divBdr>
    </w:div>
    <w:div w:id="941184529">
      <w:bodyDiv w:val="1"/>
      <w:marLeft w:val="0"/>
      <w:marRight w:val="0"/>
      <w:marTop w:val="0"/>
      <w:marBottom w:val="0"/>
      <w:divBdr>
        <w:top w:val="none" w:sz="0" w:space="0" w:color="auto"/>
        <w:left w:val="none" w:sz="0" w:space="0" w:color="auto"/>
        <w:bottom w:val="none" w:sz="0" w:space="0" w:color="auto"/>
        <w:right w:val="none" w:sz="0" w:space="0" w:color="auto"/>
      </w:divBdr>
    </w:div>
    <w:div w:id="1271086177">
      <w:bodyDiv w:val="1"/>
      <w:marLeft w:val="0"/>
      <w:marRight w:val="0"/>
      <w:marTop w:val="0"/>
      <w:marBottom w:val="0"/>
      <w:divBdr>
        <w:top w:val="none" w:sz="0" w:space="0" w:color="auto"/>
        <w:left w:val="none" w:sz="0" w:space="0" w:color="auto"/>
        <w:bottom w:val="none" w:sz="0" w:space="0" w:color="auto"/>
        <w:right w:val="none" w:sz="0" w:space="0" w:color="auto"/>
      </w:divBdr>
    </w:div>
    <w:div w:id="1388605517">
      <w:bodyDiv w:val="1"/>
      <w:marLeft w:val="0"/>
      <w:marRight w:val="0"/>
      <w:marTop w:val="0"/>
      <w:marBottom w:val="0"/>
      <w:divBdr>
        <w:top w:val="none" w:sz="0" w:space="0" w:color="auto"/>
        <w:left w:val="none" w:sz="0" w:space="0" w:color="auto"/>
        <w:bottom w:val="none" w:sz="0" w:space="0" w:color="auto"/>
        <w:right w:val="none" w:sz="0" w:space="0" w:color="auto"/>
      </w:divBdr>
    </w:div>
    <w:div w:id="1420059432">
      <w:bodyDiv w:val="1"/>
      <w:marLeft w:val="0"/>
      <w:marRight w:val="0"/>
      <w:marTop w:val="0"/>
      <w:marBottom w:val="0"/>
      <w:divBdr>
        <w:top w:val="none" w:sz="0" w:space="0" w:color="auto"/>
        <w:left w:val="none" w:sz="0" w:space="0" w:color="auto"/>
        <w:bottom w:val="none" w:sz="0" w:space="0" w:color="auto"/>
        <w:right w:val="none" w:sz="0" w:space="0" w:color="auto"/>
      </w:divBdr>
    </w:div>
    <w:div w:id="1455324723">
      <w:bodyDiv w:val="1"/>
      <w:marLeft w:val="0"/>
      <w:marRight w:val="0"/>
      <w:marTop w:val="0"/>
      <w:marBottom w:val="0"/>
      <w:divBdr>
        <w:top w:val="none" w:sz="0" w:space="0" w:color="auto"/>
        <w:left w:val="none" w:sz="0" w:space="0" w:color="auto"/>
        <w:bottom w:val="none" w:sz="0" w:space="0" w:color="auto"/>
        <w:right w:val="none" w:sz="0" w:space="0" w:color="auto"/>
      </w:divBdr>
    </w:div>
    <w:div w:id="1491407419">
      <w:bodyDiv w:val="1"/>
      <w:marLeft w:val="0"/>
      <w:marRight w:val="0"/>
      <w:marTop w:val="0"/>
      <w:marBottom w:val="0"/>
      <w:divBdr>
        <w:top w:val="none" w:sz="0" w:space="0" w:color="auto"/>
        <w:left w:val="none" w:sz="0" w:space="0" w:color="auto"/>
        <w:bottom w:val="none" w:sz="0" w:space="0" w:color="auto"/>
        <w:right w:val="none" w:sz="0" w:space="0" w:color="auto"/>
      </w:divBdr>
    </w:div>
    <w:div w:id="1506168932">
      <w:bodyDiv w:val="1"/>
      <w:marLeft w:val="0"/>
      <w:marRight w:val="0"/>
      <w:marTop w:val="0"/>
      <w:marBottom w:val="0"/>
      <w:divBdr>
        <w:top w:val="none" w:sz="0" w:space="0" w:color="auto"/>
        <w:left w:val="none" w:sz="0" w:space="0" w:color="auto"/>
        <w:bottom w:val="none" w:sz="0" w:space="0" w:color="auto"/>
        <w:right w:val="none" w:sz="0" w:space="0" w:color="auto"/>
      </w:divBdr>
    </w:div>
    <w:div w:id="1697848744">
      <w:bodyDiv w:val="1"/>
      <w:marLeft w:val="0"/>
      <w:marRight w:val="0"/>
      <w:marTop w:val="0"/>
      <w:marBottom w:val="0"/>
      <w:divBdr>
        <w:top w:val="none" w:sz="0" w:space="0" w:color="auto"/>
        <w:left w:val="none" w:sz="0" w:space="0" w:color="auto"/>
        <w:bottom w:val="none" w:sz="0" w:space="0" w:color="auto"/>
        <w:right w:val="none" w:sz="0" w:space="0" w:color="auto"/>
      </w:divBdr>
    </w:div>
    <w:div w:id="1809320825">
      <w:bodyDiv w:val="1"/>
      <w:marLeft w:val="0"/>
      <w:marRight w:val="0"/>
      <w:marTop w:val="0"/>
      <w:marBottom w:val="0"/>
      <w:divBdr>
        <w:top w:val="none" w:sz="0" w:space="0" w:color="auto"/>
        <w:left w:val="none" w:sz="0" w:space="0" w:color="auto"/>
        <w:bottom w:val="none" w:sz="0" w:space="0" w:color="auto"/>
        <w:right w:val="none" w:sz="0" w:space="0" w:color="auto"/>
      </w:divBdr>
    </w:div>
    <w:div w:id="1810510420">
      <w:bodyDiv w:val="1"/>
      <w:marLeft w:val="0"/>
      <w:marRight w:val="0"/>
      <w:marTop w:val="0"/>
      <w:marBottom w:val="0"/>
      <w:divBdr>
        <w:top w:val="none" w:sz="0" w:space="0" w:color="auto"/>
        <w:left w:val="none" w:sz="0" w:space="0" w:color="auto"/>
        <w:bottom w:val="none" w:sz="0" w:space="0" w:color="auto"/>
        <w:right w:val="none" w:sz="0" w:space="0" w:color="auto"/>
      </w:divBdr>
    </w:div>
    <w:div w:id="1986428215">
      <w:bodyDiv w:val="1"/>
      <w:marLeft w:val="0"/>
      <w:marRight w:val="0"/>
      <w:marTop w:val="0"/>
      <w:marBottom w:val="0"/>
      <w:divBdr>
        <w:top w:val="none" w:sz="0" w:space="0" w:color="auto"/>
        <w:left w:val="none" w:sz="0" w:space="0" w:color="auto"/>
        <w:bottom w:val="none" w:sz="0" w:space="0" w:color="auto"/>
        <w:right w:val="none" w:sz="0" w:space="0" w:color="auto"/>
      </w:divBdr>
    </w:div>
    <w:div w:id="1990933869">
      <w:bodyDiv w:val="1"/>
      <w:marLeft w:val="0"/>
      <w:marRight w:val="0"/>
      <w:marTop w:val="0"/>
      <w:marBottom w:val="0"/>
      <w:divBdr>
        <w:top w:val="none" w:sz="0" w:space="0" w:color="auto"/>
        <w:left w:val="none" w:sz="0" w:space="0" w:color="auto"/>
        <w:bottom w:val="none" w:sz="0" w:space="0" w:color="auto"/>
        <w:right w:val="none" w:sz="0" w:space="0" w:color="auto"/>
      </w:divBdr>
    </w:div>
    <w:div w:id="2082941426">
      <w:bodyDiv w:val="1"/>
      <w:marLeft w:val="0"/>
      <w:marRight w:val="0"/>
      <w:marTop w:val="0"/>
      <w:marBottom w:val="0"/>
      <w:divBdr>
        <w:top w:val="none" w:sz="0" w:space="0" w:color="auto"/>
        <w:left w:val="none" w:sz="0" w:space="0" w:color="auto"/>
        <w:bottom w:val="none" w:sz="0" w:space="0" w:color="auto"/>
        <w:right w:val="none" w:sz="0" w:space="0" w:color="auto"/>
      </w:divBdr>
      <w:divsChild>
        <w:div w:id="1257519614">
          <w:marLeft w:val="0"/>
          <w:marRight w:val="0"/>
          <w:marTop w:val="0"/>
          <w:marBottom w:val="0"/>
          <w:divBdr>
            <w:top w:val="none" w:sz="0" w:space="0" w:color="auto"/>
            <w:left w:val="none" w:sz="0" w:space="0" w:color="auto"/>
            <w:bottom w:val="none" w:sz="0" w:space="0" w:color="auto"/>
            <w:right w:val="none" w:sz="0" w:space="0" w:color="auto"/>
          </w:divBdr>
        </w:div>
        <w:div w:id="824472434">
          <w:marLeft w:val="0"/>
          <w:marRight w:val="0"/>
          <w:marTop w:val="0"/>
          <w:marBottom w:val="0"/>
          <w:divBdr>
            <w:top w:val="none" w:sz="0" w:space="0" w:color="auto"/>
            <w:left w:val="none" w:sz="0" w:space="0" w:color="auto"/>
            <w:bottom w:val="none" w:sz="0" w:space="0" w:color="auto"/>
            <w:right w:val="none" w:sz="0" w:space="0" w:color="auto"/>
          </w:divBdr>
          <w:divsChild>
            <w:div w:id="1899129775">
              <w:marLeft w:val="0"/>
              <w:marRight w:val="0"/>
              <w:marTop w:val="30"/>
              <w:marBottom w:val="30"/>
              <w:divBdr>
                <w:top w:val="none" w:sz="0" w:space="0" w:color="auto"/>
                <w:left w:val="none" w:sz="0" w:space="0" w:color="auto"/>
                <w:bottom w:val="none" w:sz="0" w:space="0" w:color="auto"/>
                <w:right w:val="none" w:sz="0" w:space="0" w:color="auto"/>
              </w:divBdr>
              <w:divsChild>
                <w:div w:id="39980661">
                  <w:marLeft w:val="0"/>
                  <w:marRight w:val="0"/>
                  <w:marTop w:val="0"/>
                  <w:marBottom w:val="0"/>
                  <w:divBdr>
                    <w:top w:val="none" w:sz="0" w:space="0" w:color="auto"/>
                    <w:left w:val="none" w:sz="0" w:space="0" w:color="auto"/>
                    <w:bottom w:val="none" w:sz="0" w:space="0" w:color="auto"/>
                    <w:right w:val="none" w:sz="0" w:space="0" w:color="auto"/>
                  </w:divBdr>
                  <w:divsChild>
                    <w:div w:id="1794402074">
                      <w:marLeft w:val="0"/>
                      <w:marRight w:val="0"/>
                      <w:marTop w:val="0"/>
                      <w:marBottom w:val="0"/>
                      <w:divBdr>
                        <w:top w:val="none" w:sz="0" w:space="0" w:color="auto"/>
                        <w:left w:val="none" w:sz="0" w:space="0" w:color="auto"/>
                        <w:bottom w:val="none" w:sz="0" w:space="0" w:color="auto"/>
                        <w:right w:val="none" w:sz="0" w:space="0" w:color="auto"/>
                      </w:divBdr>
                    </w:div>
                  </w:divsChild>
                </w:div>
                <w:div w:id="1585383104">
                  <w:marLeft w:val="0"/>
                  <w:marRight w:val="0"/>
                  <w:marTop w:val="0"/>
                  <w:marBottom w:val="0"/>
                  <w:divBdr>
                    <w:top w:val="none" w:sz="0" w:space="0" w:color="auto"/>
                    <w:left w:val="none" w:sz="0" w:space="0" w:color="auto"/>
                    <w:bottom w:val="none" w:sz="0" w:space="0" w:color="auto"/>
                    <w:right w:val="none" w:sz="0" w:space="0" w:color="auto"/>
                  </w:divBdr>
                  <w:divsChild>
                    <w:div w:id="1007488667">
                      <w:marLeft w:val="0"/>
                      <w:marRight w:val="0"/>
                      <w:marTop w:val="0"/>
                      <w:marBottom w:val="0"/>
                      <w:divBdr>
                        <w:top w:val="none" w:sz="0" w:space="0" w:color="auto"/>
                        <w:left w:val="none" w:sz="0" w:space="0" w:color="auto"/>
                        <w:bottom w:val="none" w:sz="0" w:space="0" w:color="auto"/>
                        <w:right w:val="none" w:sz="0" w:space="0" w:color="auto"/>
                      </w:divBdr>
                    </w:div>
                  </w:divsChild>
                </w:div>
                <w:div w:id="738525543">
                  <w:marLeft w:val="0"/>
                  <w:marRight w:val="0"/>
                  <w:marTop w:val="0"/>
                  <w:marBottom w:val="0"/>
                  <w:divBdr>
                    <w:top w:val="none" w:sz="0" w:space="0" w:color="auto"/>
                    <w:left w:val="none" w:sz="0" w:space="0" w:color="auto"/>
                    <w:bottom w:val="none" w:sz="0" w:space="0" w:color="auto"/>
                    <w:right w:val="none" w:sz="0" w:space="0" w:color="auto"/>
                  </w:divBdr>
                  <w:divsChild>
                    <w:div w:id="36397888">
                      <w:marLeft w:val="0"/>
                      <w:marRight w:val="0"/>
                      <w:marTop w:val="0"/>
                      <w:marBottom w:val="0"/>
                      <w:divBdr>
                        <w:top w:val="none" w:sz="0" w:space="0" w:color="auto"/>
                        <w:left w:val="none" w:sz="0" w:space="0" w:color="auto"/>
                        <w:bottom w:val="none" w:sz="0" w:space="0" w:color="auto"/>
                        <w:right w:val="none" w:sz="0" w:space="0" w:color="auto"/>
                      </w:divBdr>
                    </w:div>
                  </w:divsChild>
                </w:div>
                <w:div w:id="674461546">
                  <w:marLeft w:val="0"/>
                  <w:marRight w:val="0"/>
                  <w:marTop w:val="0"/>
                  <w:marBottom w:val="0"/>
                  <w:divBdr>
                    <w:top w:val="none" w:sz="0" w:space="0" w:color="auto"/>
                    <w:left w:val="none" w:sz="0" w:space="0" w:color="auto"/>
                    <w:bottom w:val="none" w:sz="0" w:space="0" w:color="auto"/>
                    <w:right w:val="none" w:sz="0" w:space="0" w:color="auto"/>
                  </w:divBdr>
                  <w:divsChild>
                    <w:div w:id="1170411692">
                      <w:marLeft w:val="0"/>
                      <w:marRight w:val="0"/>
                      <w:marTop w:val="0"/>
                      <w:marBottom w:val="0"/>
                      <w:divBdr>
                        <w:top w:val="none" w:sz="0" w:space="0" w:color="auto"/>
                        <w:left w:val="none" w:sz="0" w:space="0" w:color="auto"/>
                        <w:bottom w:val="none" w:sz="0" w:space="0" w:color="auto"/>
                        <w:right w:val="none" w:sz="0" w:space="0" w:color="auto"/>
                      </w:divBdr>
                    </w:div>
                  </w:divsChild>
                </w:div>
                <w:div w:id="1619145220">
                  <w:marLeft w:val="0"/>
                  <w:marRight w:val="0"/>
                  <w:marTop w:val="0"/>
                  <w:marBottom w:val="0"/>
                  <w:divBdr>
                    <w:top w:val="none" w:sz="0" w:space="0" w:color="auto"/>
                    <w:left w:val="none" w:sz="0" w:space="0" w:color="auto"/>
                    <w:bottom w:val="none" w:sz="0" w:space="0" w:color="auto"/>
                    <w:right w:val="none" w:sz="0" w:space="0" w:color="auto"/>
                  </w:divBdr>
                  <w:divsChild>
                    <w:div w:id="1408649544">
                      <w:marLeft w:val="0"/>
                      <w:marRight w:val="0"/>
                      <w:marTop w:val="0"/>
                      <w:marBottom w:val="0"/>
                      <w:divBdr>
                        <w:top w:val="none" w:sz="0" w:space="0" w:color="auto"/>
                        <w:left w:val="none" w:sz="0" w:space="0" w:color="auto"/>
                        <w:bottom w:val="none" w:sz="0" w:space="0" w:color="auto"/>
                        <w:right w:val="none" w:sz="0" w:space="0" w:color="auto"/>
                      </w:divBdr>
                    </w:div>
                  </w:divsChild>
                </w:div>
                <w:div w:id="1488548649">
                  <w:marLeft w:val="0"/>
                  <w:marRight w:val="0"/>
                  <w:marTop w:val="0"/>
                  <w:marBottom w:val="0"/>
                  <w:divBdr>
                    <w:top w:val="none" w:sz="0" w:space="0" w:color="auto"/>
                    <w:left w:val="none" w:sz="0" w:space="0" w:color="auto"/>
                    <w:bottom w:val="none" w:sz="0" w:space="0" w:color="auto"/>
                    <w:right w:val="none" w:sz="0" w:space="0" w:color="auto"/>
                  </w:divBdr>
                  <w:divsChild>
                    <w:div w:id="1711955333">
                      <w:marLeft w:val="0"/>
                      <w:marRight w:val="0"/>
                      <w:marTop w:val="0"/>
                      <w:marBottom w:val="0"/>
                      <w:divBdr>
                        <w:top w:val="none" w:sz="0" w:space="0" w:color="auto"/>
                        <w:left w:val="none" w:sz="0" w:space="0" w:color="auto"/>
                        <w:bottom w:val="none" w:sz="0" w:space="0" w:color="auto"/>
                        <w:right w:val="none" w:sz="0" w:space="0" w:color="auto"/>
                      </w:divBdr>
                    </w:div>
                  </w:divsChild>
                </w:div>
                <w:div w:id="371686864">
                  <w:marLeft w:val="0"/>
                  <w:marRight w:val="0"/>
                  <w:marTop w:val="0"/>
                  <w:marBottom w:val="0"/>
                  <w:divBdr>
                    <w:top w:val="none" w:sz="0" w:space="0" w:color="auto"/>
                    <w:left w:val="none" w:sz="0" w:space="0" w:color="auto"/>
                    <w:bottom w:val="none" w:sz="0" w:space="0" w:color="auto"/>
                    <w:right w:val="none" w:sz="0" w:space="0" w:color="auto"/>
                  </w:divBdr>
                  <w:divsChild>
                    <w:div w:id="627004499">
                      <w:marLeft w:val="0"/>
                      <w:marRight w:val="0"/>
                      <w:marTop w:val="0"/>
                      <w:marBottom w:val="0"/>
                      <w:divBdr>
                        <w:top w:val="none" w:sz="0" w:space="0" w:color="auto"/>
                        <w:left w:val="none" w:sz="0" w:space="0" w:color="auto"/>
                        <w:bottom w:val="none" w:sz="0" w:space="0" w:color="auto"/>
                        <w:right w:val="none" w:sz="0" w:space="0" w:color="auto"/>
                      </w:divBdr>
                    </w:div>
                  </w:divsChild>
                </w:div>
                <w:div w:id="1582057456">
                  <w:marLeft w:val="0"/>
                  <w:marRight w:val="0"/>
                  <w:marTop w:val="0"/>
                  <w:marBottom w:val="0"/>
                  <w:divBdr>
                    <w:top w:val="none" w:sz="0" w:space="0" w:color="auto"/>
                    <w:left w:val="none" w:sz="0" w:space="0" w:color="auto"/>
                    <w:bottom w:val="none" w:sz="0" w:space="0" w:color="auto"/>
                    <w:right w:val="none" w:sz="0" w:space="0" w:color="auto"/>
                  </w:divBdr>
                  <w:divsChild>
                    <w:div w:id="879628191">
                      <w:marLeft w:val="0"/>
                      <w:marRight w:val="0"/>
                      <w:marTop w:val="0"/>
                      <w:marBottom w:val="0"/>
                      <w:divBdr>
                        <w:top w:val="none" w:sz="0" w:space="0" w:color="auto"/>
                        <w:left w:val="none" w:sz="0" w:space="0" w:color="auto"/>
                        <w:bottom w:val="none" w:sz="0" w:space="0" w:color="auto"/>
                        <w:right w:val="none" w:sz="0" w:space="0" w:color="auto"/>
                      </w:divBdr>
                    </w:div>
                  </w:divsChild>
                </w:div>
                <w:div w:id="1666468270">
                  <w:marLeft w:val="0"/>
                  <w:marRight w:val="0"/>
                  <w:marTop w:val="0"/>
                  <w:marBottom w:val="0"/>
                  <w:divBdr>
                    <w:top w:val="none" w:sz="0" w:space="0" w:color="auto"/>
                    <w:left w:val="none" w:sz="0" w:space="0" w:color="auto"/>
                    <w:bottom w:val="none" w:sz="0" w:space="0" w:color="auto"/>
                    <w:right w:val="none" w:sz="0" w:space="0" w:color="auto"/>
                  </w:divBdr>
                  <w:divsChild>
                    <w:div w:id="1915894547">
                      <w:marLeft w:val="0"/>
                      <w:marRight w:val="0"/>
                      <w:marTop w:val="0"/>
                      <w:marBottom w:val="0"/>
                      <w:divBdr>
                        <w:top w:val="none" w:sz="0" w:space="0" w:color="auto"/>
                        <w:left w:val="none" w:sz="0" w:space="0" w:color="auto"/>
                        <w:bottom w:val="none" w:sz="0" w:space="0" w:color="auto"/>
                        <w:right w:val="none" w:sz="0" w:space="0" w:color="auto"/>
                      </w:divBdr>
                    </w:div>
                  </w:divsChild>
                </w:div>
                <w:div w:id="858473859">
                  <w:marLeft w:val="0"/>
                  <w:marRight w:val="0"/>
                  <w:marTop w:val="0"/>
                  <w:marBottom w:val="0"/>
                  <w:divBdr>
                    <w:top w:val="none" w:sz="0" w:space="0" w:color="auto"/>
                    <w:left w:val="none" w:sz="0" w:space="0" w:color="auto"/>
                    <w:bottom w:val="none" w:sz="0" w:space="0" w:color="auto"/>
                    <w:right w:val="none" w:sz="0" w:space="0" w:color="auto"/>
                  </w:divBdr>
                  <w:divsChild>
                    <w:div w:id="813371591">
                      <w:marLeft w:val="0"/>
                      <w:marRight w:val="0"/>
                      <w:marTop w:val="0"/>
                      <w:marBottom w:val="0"/>
                      <w:divBdr>
                        <w:top w:val="none" w:sz="0" w:space="0" w:color="auto"/>
                        <w:left w:val="none" w:sz="0" w:space="0" w:color="auto"/>
                        <w:bottom w:val="none" w:sz="0" w:space="0" w:color="auto"/>
                        <w:right w:val="none" w:sz="0" w:space="0" w:color="auto"/>
                      </w:divBdr>
                    </w:div>
                  </w:divsChild>
                </w:div>
                <w:div w:id="599408126">
                  <w:marLeft w:val="0"/>
                  <w:marRight w:val="0"/>
                  <w:marTop w:val="0"/>
                  <w:marBottom w:val="0"/>
                  <w:divBdr>
                    <w:top w:val="none" w:sz="0" w:space="0" w:color="auto"/>
                    <w:left w:val="none" w:sz="0" w:space="0" w:color="auto"/>
                    <w:bottom w:val="none" w:sz="0" w:space="0" w:color="auto"/>
                    <w:right w:val="none" w:sz="0" w:space="0" w:color="auto"/>
                  </w:divBdr>
                  <w:divsChild>
                    <w:div w:id="1037659712">
                      <w:marLeft w:val="0"/>
                      <w:marRight w:val="0"/>
                      <w:marTop w:val="0"/>
                      <w:marBottom w:val="0"/>
                      <w:divBdr>
                        <w:top w:val="none" w:sz="0" w:space="0" w:color="auto"/>
                        <w:left w:val="none" w:sz="0" w:space="0" w:color="auto"/>
                        <w:bottom w:val="none" w:sz="0" w:space="0" w:color="auto"/>
                        <w:right w:val="none" w:sz="0" w:space="0" w:color="auto"/>
                      </w:divBdr>
                    </w:div>
                  </w:divsChild>
                </w:div>
                <w:div w:id="1213732091">
                  <w:marLeft w:val="0"/>
                  <w:marRight w:val="0"/>
                  <w:marTop w:val="0"/>
                  <w:marBottom w:val="0"/>
                  <w:divBdr>
                    <w:top w:val="none" w:sz="0" w:space="0" w:color="auto"/>
                    <w:left w:val="none" w:sz="0" w:space="0" w:color="auto"/>
                    <w:bottom w:val="none" w:sz="0" w:space="0" w:color="auto"/>
                    <w:right w:val="none" w:sz="0" w:space="0" w:color="auto"/>
                  </w:divBdr>
                  <w:divsChild>
                    <w:div w:id="1219780426">
                      <w:marLeft w:val="0"/>
                      <w:marRight w:val="0"/>
                      <w:marTop w:val="0"/>
                      <w:marBottom w:val="0"/>
                      <w:divBdr>
                        <w:top w:val="none" w:sz="0" w:space="0" w:color="auto"/>
                        <w:left w:val="none" w:sz="0" w:space="0" w:color="auto"/>
                        <w:bottom w:val="none" w:sz="0" w:space="0" w:color="auto"/>
                        <w:right w:val="none" w:sz="0" w:space="0" w:color="auto"/>
                      </w:divBdr>
                    </w:div>
                  </w:divsChild>
                </w:div>
                <w:div w:id="543252861">
                  <w:marLeft w:val="0"/>
                  <w:marRight w:val="0"/>
                  <w:marTop w:val="0"/>
                  <w:marBottom w:val="0"/>
                  <w:divBdr>
                    <w:top w:val="none" w:sz="0" w:space="0" w:color="auto"/>
                    <w:left w:val="none" w:sz="0" w:space="0" w:color="auto"/>
                    <w:bottom w:val="none" w:sz="0" w:space="0" w:color="auto"/>
                    <w:right w:val="none" w:sz="0" w:space="0" w:color="auto"/>
                  </w:divBdr>
                  <w:divsChild>
                    <w:div w:id="2077314798">
                      <w:marLeft w:val="0"/>
                      <w:marRight w:val="0"/>
                      <w:marTop w:val="0"/>
                      <w:marBottom w:val="0"/>
                      <w:divBdr>
                        <w:top w:val="none" w:sz="0" w:space="0" w:color="auto"/>
                        <w:left w:val="none" w:sz="0" w:space="0" w:color="auto"/>
                        <w:bottom w:val="none" w:sz="0" w:space="0" w:color="auto"/>
                        <w:right w:val="none" w:sz="0" w:space="0" w:color="auto"/>
                      </w:divBdr>
                    </w:div>
                  </w:divsChild>
                </w:div>
                <w:div w:id="1670524655">
                  <w:marLeft w:val="0"/>
                  <w:marRight w:val="0"/>
                  <w:marTop w:val="0"/>
                  <w:marBottom w:val="0"/>
                  <w:divBdr>
                    <w:top w:val="none" w:sz="0" w:space="0" w:color="auto"/>
                    <w:left w:val="none" w:sz="0" w:space="0" w:color="auto"/>
                    <w:bottom w:val="none" w:sz="0" w:space="0" w:color="auto"/>
                    <w:right w:val="none" w:sz="0" w:space="0" w:color="auto"/>
                  </w:divBdr>
                  <w:divsChild>
                    <w:div w:id="62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89440">
      <w:bodyDiv w:val="1"/>
      <w:marLeft w:val="0"/>
      <w:marRight w:val="0"/>
      <w:marTop w:val="0"/>
      <w:marBottom w:val="0"/>
      <w:divBdr>
        <w:top w:val="none" w:sz="0" w:space="0" w:color="auto"/>
        <w:left w:val="none" w:sz="0" w:space="0" w:color="auto"/>
        <w:bottom w:val="none" w:sz="0" w:space="0" w:color="auto"/>
        <w:right w:val="none" w:sz="0" w:space="0" w:color="auto"/>
      </w:divBdr>
      <w:divsChild>
        <w:div w:id="418448130">
          <w:marLeft w:val="0"/>
          <w:marRight w:val="0"/>
          <w:marTop w:val="0"/>
          <w:marBottom w:val="0"/>
          <w:divBdr>
            <w:top w:val="none" w:sz="0" w:space="0" w:color="auto"/>
            <w:left w:val="none" w:sz="0" w:space="0" w:color="auto"/>
            <w:bottom w:val="none" w:sz="0" w:space="0" w:color="auto"/>
            <w:right w:val="none" w:sz="0" w:space="0" w:color="auto"/>
          </w:divBdr>
        </w:div>
        <w:div w:id="571933456">
          <w:marLeft w:val="0"/>
          <w:marRight w:val="0"/>
          <w:marTop w:val="0"/>
          <w:marBottom w:val="0"/>
          <w:divBdr>
            <w:top w:val="none" w:sz="0" w:space="0" w:color="auto"/>
            <w:left w:val="none" w:sz="0" w:space="0" w:color="auto"/>
            <w:bottom w:val="none" w:sz="0" w:space="0" w:color="auto"/>
            <w:right w:val="none" w:sz="0" w:space="0" w:color="auto"/>
          </w:divBdr>
          <w:divsChild>
            <w:div w:id="214199071">
              <w:marLeft w:val="0"/>
              <w:marRight w:val="0"/>
              <w:marTop w:val="30"/>
              <w:marBottom w:val="30"/>
              <w:divBdr>
                <w:top w:val="none" w:sz="0" w:space="0" w:color="auto"/>
                <w:left w:val="none" w:sz="0" w:space="0" w:color="auto"/>
                <w:bottom w:val="none" w:sz="0" w:space="0" w:color="auto"/>
                <w:right w:val="none" w:sz="0" w:space="0" w:color="auto"/>
              </w:divBdr>
              <w:divsChild>
                <w:div w:id="1139884862">
                  <w:marLeft w:val="0"/>
                  <w:marRight w:val="0"/>
                  <w:marTop w:val="0"/>
                  <w:marBottom w:val="0"/>
                  <w:divBdr>
                    <w:top w:val="none" w:sz="0" w:space="0" w:color="auto"/>
                    <w:left w:val="none" w:sz="0" w:space="0" w:color="auto"/>
                    <w:bottom w:val="none" w:sz="0" w:space="0" w:color="auto"/>
                    <w:right w:val="none" w:sz="0" w:space="0" w:color="auto"/>
                  </w:divBdr>
                  <w:divsChild>
                    <w:div w:id="1607275656">
                      <w:marLeft w:val="0"/>
                      <w:marRight w:val="0"/>
                      <w:marTop w:val="0"/>
                      <w:marBottom w:val="0"/>
                      <w:divBdr>
                        <w:top w:val="none" w:sz="0" w:space="0" w:color="auto"/>
                        <w:left w:val="none" w:sz="0" w:space="0" w:color="auto"/>
                        <w:bottom w:val="none" w:sz="0" w:space="0" w:color="auto"/>
                        <w:right w:val="none" w:sz="0" w:space="0" w:color="auto"/>
                      </w:divBdr>
                    </w:div>
                  </w:divsChild>
                </w:div>
                <w:div w:id="894126523">
                  <w:marLeft w:val="0"/>
                  <w:marRight w:val="0"/>
                  <w:marTop w:val="0"/>
                  <w:marBottom w:val="0"/>
                  <w:divBdr>
                    <w:top w:val="none" w:sz="0" w:space="0" w:color="auto"/>
                    <w:left w:val="none" w:sz="0" w:space="0" w:color="auto"/>
                    <w:bottom w:val="none" w:sz="0" w:space="0" w:color="auto"/>
                    <w:right w:val="none" w:sz="0" w:space="0" w:color="auto"/>
                  </w:divBdr>
                  <w:divsChild>
                    <w:div w:id="1146044882">
                      <w:marLeft w:val="0"/>
                      <w:marRight w:val="0"/>
                      <w:marTop w:val="0"/>
                      <w:marBottom w:val="0"/>
                      <w:divBdr>
                        <w:top w:val="none" w:sz="0" w:space="0" w:color="auto"/>
                        <w:left w:val="none" w:sz="0" w:space="0" w:color="auto"/>
                        <w:bottom w:val="none" w:sz="0" w:space="0" w:color="auto"/>
                        <w:right w:val="none" w:sz="0" w:space="0" w:color="auto"/>
                      </w:divBdr>
                    </w:div>
                  </w:divsChild>
                </w:div>
                <w:div w:id="839584964">
                  <w:marLeft w:val="0"/>
                  <w:marRight w:val="0"/>
                  <w:marTop w:val="0"/>
                  <w:marBottom w:val="0"/>
                  <w:divBdr>
                    <w:top w:val="none" w:sz="0" w:space="0" w:color="auto"/>
                    <w:left w:val="none" w:sz="0" w:space="0" w:color="auto"/>
                    <w:bottom w:val="none" w:sz="0" w:space="0" w:color="auto"/>
                    <w:right w:val="none" w:sz="0" w:space="0" w:color="auto"/>
                  </w:divBdr>
                  <w:divsChild>
                    <w:div w:id="554704439">
                      <w:marLeft w:val="0"/>
                      <w:marRight w:val="0"/>
                      <w:marTop w:val="0"/>
                      <w:marBottom w:val="0"/>
                      <w:divBdr>
                        <w:top w:val="none" w:sz="0" w:space="0" w:color="auto"/>
                        <w:left w:val="none" w:sz="0" w:space="0" w:color="auto"/>
                        <w:bottom w:val="none" w:sz="0" w:space="0" w:color="auto"/>
                        <w:right w:val="none" w:sz="0" w:space="0" w:color="auto"/>
                      </w:divBdr>
                    </w:div>
                  </w:divsChild>
                </w:div>
                <w:div w:id="874543049">
                  <w:marLeft w:val="0"/>
                  <w:marRight w:val="0"/>
                  <w:marTop w:val="0"/>
                  <w:marBottom w:val="0"/>
                  <w:divBdr>
                    <w:top w:val="none" w:sz="0" w:space="0" w:color="auto"/>
                    <w:left w:val="none" w:sz="0" w:space="0" w:color="auto"/>
                    <w:bottom w:val="none" w:sz="0" w:space="0" w:color="auto"/>
                    <w:right w:val="none" w:sz="0" w:space="0" w:color="auto"/>
                  </w:divBdr>
                  <w:divsChild>
                    <w:div w:id="1144809954">
                      <w:marLeft w:val="0"/>
                      <w:marRight w:val="0"/>
                      <w:marTop w:val="0"/>
                      <w:marBottom w:val="0"/>
                      <w:divBdr>
                        <w:top w:val="none" w:sz="0" w:space="0" w:color="auto"/>
                        <w:left w:val="none" w:sz="0" w:space="0" w:color="auto"/>
                        <w:bottom w:val="none" w:sz="0" w:space="0" w:color="auto"/>
                        <w:right w:val="none" w:sz="0" w:space="0" w:color="auto"/>
                      </w:divBdr>
                    </w:div>
                  </w:divsChild>
                </w:div>
                <w:div w:id="750469991">
                  <w:marLeft w:val="0"/>
                  <w:marRight w:val="0"/>
                  <w:marTop w:val="0"/>
                  <w:marBottom w:val="0"/>
                  <w:divBdr>
                    <w:top w:val="none" w:sz="0" w:space="0" w:color="auto"/>
                    <w:left w:val="none" w:sz="0" w:space="0" w:color="auto"/>
                    <w:bottom w:val="none" w:sz="0" w:space="0" w:color="auto"/>
                    <w:right w:val="none" w:sz="0" w:space="0" w:color="auto"/>
                  </w:divBdr>
                  <w:divsChild>
                    <w:div w:id="369845219">
                      <w:marLeft w:val="0"/>
                      <w:marRight w:val="0"/>
                      <w:marTop w:val="0"/>
                      <w:marBottom w:val="0"/>
                      <w:divBdr>
                        <w:top w:val="none" w:sz="0" w:space="0" w:color="auto"/>
                        <w:left w:val="none" w:sz="0" w:space="0" w:color="auto"/>
                        <w:bottom w:val="none" w:sz="0" w:space="0" w:color="auto"/>
                        <w:right w:val="none" w:sz="0" w:space="0" w:color="auto"/>
                      </w:divBdr>
                    </w:div>
                  </w:divsChild>
                </w:div>
                <w:div w:id="208761350">
                  <w:marLeft w:val="0"/>
                  <w:marRight w:val="0"/>
                  <w:marTop w:val="0"/>
                  <w:marBottom w:val="0"/>
                  <w:divBdr>
                    <w:top w:val="none" w:sz="0" w:space="0" w:color="auto"/>
                    <w:left w:val="none" w:sz="0" w:space="0" w:color="auto"/>
                    <w:bottom w:val="none" w:sz="0" w:space="0" w:color="auto"/>
                    <w:right w:val="none" w:sz="0" w:space="0" w:color="auto"/>
                  </w:divBdr>
                  <w:divsChild>
                    <w:div w:id="1650671874">
                      <w:marLeft w:val="0"/>
                      <w:marRight w:val="0"/>
                      <w:marTop w:val="0"/>
                      <w:marBottom w:val="0"/>
                      <w:divBdr>
                        <w:top w:val="none" w:sz="0" w:space="0" w:color="auto"/>
                        <w:left w:val="none" w:sz="0" w:space="0" w:color="auto"/>
                        <w:bottom w:val="none" w:sz="0" w:space="0" w:color="auto"/>
                        <w:right w:val="none" w:sz="0" w:space="0" w:color="auto"/>
                      </w:divBdr>
                    </w:div>
                  </w:divsChild>
                </w:div>
                <w:div w:id="1930774068">
                  <w:marLeft w:val="0"/>
                  <w:marRight w:val="0"/>
                  <w:marTop w:val="0"/>
                  <w:marBottom w:val="0"/>
                  <w:divBdr>
                    <w:top w:val="none" w:sz="0" w:space="0" w:color="auto"/>
                    <w:left w:val="none" w:sz="0" w:space="0" w:color="auto"/>
                    <w:bottom w:val="none" w:sz="0" w:space="0" w:color="auto"/>
                    <w:right w:val="none" w:sz="0" w:space="0" w:color="auto"/>
                  </w:divBdr>
                  <w:divsChild>
                    <w:div w:id="1830321741">
                      <w:marLeft w:val="0"/>
                      <w:marRight w:val="0"/>
                      <w:marTop w:val="0"/>
                      <w:marBottom w:val="0"/>
                      <w:divBdr>
                        <w:top w:val="none" w:sz="0" w:space="0" w:color="auto"/>
                        <w:left w:val="none" w:sz="0" w:space="0" w:color="auto"/>
                        <w:bottom w:val="none" w:sz="0" w:space="0" w:color="auto"/>
                        <w:right w:val="none" w:sz="0" w:space="0" w:color="auto"/>
                      </w:divBdr>
                    </w:div>
                  </w:divsChild>
                </w:div>
                <w:div w:id="121967555">
                  <w:marLeft w:val="0"/>
                  <w:marRight w:val="0"/>
                  <w:marTop w:val="0"/>
                  <w:marBottom w:val="0"/>
                  <w:divBdr>
                    <w:top w:val="none" w:sz="0" w:space="0" w:color="auto"/>
                    <w:left w:val="none" w:sz="0" w:space="0" w:color="auto"/>
                    <w:bottom w:val="none" w:sz="0" w:space="0" w:color="auto"/>
                    <w:right w:val="none" w:sz="0" w:space="0" w:color="auto"/>
                  </w:divBdr>
                  <w:divsChild>
                    <w:div w:id="1132749591">
                      <w:marLeft w:val="0"/>
                      <w:marRight w:val="0"/>
                      <w:marTop w:val="0"/>
                      <w:marBottom w:val="0"/>
                      <w:divBdr>
                        <w:top w:val="none" w:sz="0" w:space="0" w:color="auto"/>
                        <w:left w:val="none" w:sz="0" w:space="0" w:color="auto"/>
                        <w:bottom w:val="none" w:sz="0" w:space="0" w:color="auto"/>
                        <w:right w:val="none" w:sz="0" w:space="0" w:color="auto"/>
                      </w:divBdr>
                    </w:div>
                  </w:divsChild>
                </w:div>
                <w:div w:id="724960386">
                  <w:marLeft w:val="0"/>
                  <w:marRight w:val="0"/>
                  <w:marTop w:val="0"/>
                  <w:marBottom w:val="0"/>
                  <w:divBdr>
                    <w:top w:val="none" w:sz="0" w:space="0" w:color="auto"/>
                    <w:left w:val="none" w:sz="0" w:space="0" w:color="auto"/>
                    <w:bottom w:val="none" w:sz="0" w:space="0" w:color="auto"/>
                    <w:right w:val="none" w:sz="0" w:space="0" w:color="auto"/>
                  </w:divBdr>
                  <w:divsChild>
                    <w:div w:id="788233903">
                      <w:marLeft w:val="0"/>
                      <w:marRight w:val="0"/>
                      <w:marTop w:val="0"/>
                      <w:marBottom w:val="0"/>
                      <w:divBdr>
                        <w:top w:val="none" w:sz="0" w:space="0" w:color="auto"/>
                        <w:left w:val="none" w:sz="0" w:space="0" w:color="auto"/>
                        <w:bottom w:val="none" w:sz="0" w:space="0" w:color="auto"/>
                        <w:right w:val="none" w:sz="0" w:space="0" w:color="auto"/>
                      </w:divBdr>
                    </w:div>
                  </w:divsChild>
                </w:div>
                <w:div w:id="1954435687">
                  <w:marLeft w:val="0"/>
                  <w:marRight w:val="0"/>
                  <w:marTop w:val="0"/>
                  <w:marBottom w:val="0"/>
                  <w:divBdr>
                    <w:top w:val="none" w:sz="0" w:space="0" w:color="auto"/>
                    <w:left w:val="none" w:sz="0" w:space="0" w:color="auto"/>
                    <w:bottom w:val="none" w:sz="0" w:space="0" w:color="auto"/>
                    <w:right w:val="none" w:sz="0" w:space="0" w:color="auto"/>
                  </w:divBdr>
                  <w:divsChild>
                    <w:div w:id="1997882486">
                      <w:marLeft w:val="0"/>
                      <w:marRight w:val="0"/>
                      <w:marTop w:val="0"/>
                      <w:marBottom w:val="0"/>
                      <w:divBdr>
                        <w:top w:val="none" w:sz="0" w:space="0" w:color="auto"/>
                        <w:left w:val="none" w:sz="0" w:space="0" w:color="auto"/>
                        <w:bottom w:val="none" w:sz="0" w:space="0" w:color="auto"/>
                        <w:right w:val="none" w:sz="0" w:space="0" w:color="auto"/>
                      </w:divBdr>
                    </w:div>
                  </w:divsChild>
                </w:div>
                <w:div w:id="1786146563">
                  <w:marLeft w:val="0"/>
                  <w:marRight w:val="0"/>
                  <w:marTop w:val="0"/>
                  <w:marBottom w:val="0"/>
                  <w:divBdr>
                    <w:top w:val="none" w:sz="0" w:space="0" w:color="auto"/>
                    <w:left w:val="none" w:sz="0" w:space="0" w:color="auto"/>
                    <w:bottom w:val="none" w:sz="0" w:space="0" w:color="auto"/>
                    <w:right w:val="none" w:sz="0" w:space="0" w:color="auto"/>
                  </w:divBdr>
                  <w:divsChild>
                    <w:div w:id="1229878073">
                      <w:marLeft w:val="0"/>
                      <w:marRight w:val="0"/>
                      <w:marTop w:val="0"/>
                      <w:marBottom w:val="0"/>
                      <w:divBdr>
                        <w:top w:val="none" w:sz="0" w:space="0" w:color="auto"/>
                        <w:left w:val="none" w:sz="0" w:space="0" w:color="auto"/>
                        <w:bottom w:val="none" w:sz="0" w:space="0" w:color="auto"/>
                        <w:right w:val="none" w:sz="0" w:space="0" w:color="auto"/>
                      </w:divBdr>
                    </w:div>
                  </w:divsChild>
                </w:div>
                <w:div w:id="1478300220">
                  <w:marLeft w:val="0"/>
                  <w:marRight w:val="0"/>
                  <w:marTop w:val="0"/>
                  <w:marBottom w:val="0"/>
                  <w:divBdr>
                    <w:top w:val="none" w:sz="0" w:space="0" w:color="auto"/>
                    <w:left w:val="none" w:sz="0" w:space="0" w:color="auto"/>
                    <w:bottom w:val="none" w:sz="0" w:space="0" w:color="auto"/>
                    <w:right w:val="none" w:sz="0" w:space="0" w:color="auto"/>
                  </w:divBdr>
                  <w:divsChild>
                    <w:div w:id="2060546909">
                      <w:marLeft w:val="0"/>
                      <w:marRight w:val="0"/>
                      <w:marTop w:val="0"/>
                      <w:marBottom w:val="0"/>
                      <w:divBdr>
                        <w:top w:val="none" w:sz="0" w:space="0" w:color="auto"/>
                        <w:left w:val="none" w:sz="0" w:space="0" w:color="auto"/>
                        <w:bottom w:val="none" w:sz="0" w:space="0" w:color="auto"/>
                        <w:right w:val="none" w:sz="0" w:space="0" w:color="auto"/>
                      </w:divBdr>
                    </w:div>
                  </w:divsChild>
                </w:div>
                <w:div w:id="501818766">
                  <w:marLeft w:val="0"/>
                  <w:marRight w:val="0"/>
                  <w:marTop w:val="0"/>
                  <w:marBottom w:val="0"/>
                  <w:divBdr>
                    <w:top w:val="none" w:sz="0" w:space="0" w:color="auto"/>
                    <w:left w:val="none" w:sz="0" w:space="0" w:color="auto"/>
                    <w:bottom w:val="none" w:sz="0" w:space="0" w:color="auto"/>
                    <w:right w:val="none" w:sz="0" w:space="0" w:color="auto"/>
                  </w:divBdr>
                  <w:divsChild>
                    <w:div w:id="391470694">
                      <w:marLeft w:val="0"/>
                      <w:marRight w:val="0"/>
                      <w:marTop w:val="0"/>
                      <w:marBottom w:val="0"/>
                      <w:divBdr>
                        <w:top w:val="none" w:sz="0" w:space="0" w:color="auto"/>
                        <w:left w:val="none" w:sz="0" w:space="0" w:color="auto"/>
                        <w:bottom w:val="none" w:sz="0" w:space="0" w:color="auto"/>
                        <w:right w:val="none" w:sz="0" w:space="0" w:color="auto"/>
                      </w:divBdr>
                    </w:div>
                  </w:divsChild>
                </w:div>
                <w:div w:id="1729180687">
                  <w:marLeft w:val="0"/>
                  <w:marRight w:val="0"/>
                  <w:marTop w:val="0"/>
                  <w:marBottom w:val="0"/>
                  <w:divBdr>
                    <w:top w:val="none" w:sz="0" w:space="0" w:color="auto"/>
                    <w:left w:val="none" w:sz="0" w:space="0" w:color="auto"/>
                    <w:bottom w:val="none" w:sz="0" w:space="0" w:color="auto"/>
                    <w:right w:val="none" w:sz="0" w:space="0" w:color="auto"/>
                  </w:divBdr>
                  <w:divsChild>
                    <w:div w:id="1508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3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 Sreyas (Contractor)</cp:lastModifiedBy>
  <cp:revision>12</cp:revision>
  <dcterms:created xsi:type="dcterms:W3CDTF">2013-12-23T23:15:00Z</dcterms:created>
  <dcterms:modified xsi:type="dcterms:W3CDTF">2025-07-17T06:42:00Z</dcterms:modified>
  <cp:category/>
</cp:coreProperties>
</file>