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63A5F"/>
          <w:sz w:val="44"/>
        </w:rPr>
        <w:t>ERAS</w:t>
      </w:r>
    </w:p>
    <w:p>
      <w:pPr>
        <w:spacing w:after="120"/>
        <w:jc w:val="center"/>
      </w:pPr>
      <w:r>
        <w:rPr>
          <w:rFonts w:ascii="Arial" w:hAnsi="Arial"/>
          <w:b/>
          <w:color w:val="176B87"/>
          <w:sz w:val="22"/>
        </w:rPr>
        <w:t>Emergency Route Advisory System | Product Requirements Document</w:t>
      </w:r>
    </w:p>
    <w:tbl>
      <w:tblPr>
        <w:tblW w:type="dxa" w:w="994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163"/>
        <w:gridCol w:w="7785"/>
      </w:tblGrid>
      <w:tr>
        <w:trPr>
          <w:tblHeader/>
        </w:trPr>
        <w:tc>
          <w:tcPr>
            <w:tcW w:type="dxa" w:w="21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63A5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Document information</w:t>
            </w:r>
          </w:p>
        </w:tc>
        <w:tc>
          <w:tcPr>
            <w:tcW w:type="dxa" w:w="77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63A5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Details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Version / date</w:t>
            </w:r>
          </w:p>
        </w:tc>
        <w:tc>
          <w:tcPr>
            <w:tcW w:type="dxa" w:w="77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Version 1.0 | 24 October 2026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Purpose</w:t>
            </w:r>
          </w:p>
        </w:tc>
        <w:tc>
          <w:tcPr>
            <w:tcW w:type="dxa" w:w="77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Define user-facing behaviour, MVP requirements, testable acceptance criteria, and release boundaries for hackathon planning and mentor backlog approval.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Delivery context</w:t>
            </w:r>
          </w:p>
        </w:tc>
        <w:tc>
          <w:tcPr>
            <w:tcW w:type="dxa" w:w="77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JJCET AI-PDLC Hackathon | 24?25 October 2026 | Approximately 1.5 days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Team</w:t>
            </w:r>
          </w:p>
        </w:tc>
        <w:tc>
          <w:tcPr>
            <w:tcW w:type="dxa" w:w="77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Business Analyst, UI/UX Designer, Developer, Quality Analyst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Status</w:t>
            </w:r>
          </w:p>
        </w:tc>
        <w:tc>
          <w:tcPr>
            <w:tcW w:type="dxa" w:w="77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Draft PRD based on the MRD and interview decisions; open product rules require mentor approval before implementation.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1. Product overview</w:t>
      </w:r>
    </w:p>
    <w:p>
      <w:pPr/>
      <w:r>
        <w:t>ERAS is a proposed web application for ambulance route advice and traffic-police coordination. A driver selects a hospital destination, reviews available route and estimated travel-time information, and confirms a route. If valid route/traffic data indicates both severe congestion and no suitable alternative, ERAS alerts the designated traffic-police team. Officers can acknowledge and update the response status.</w:t>
      </w:r>
    </w:p>
    <w:p>
      <w:pPr/>
      <w:r>
        <w:t>ERAS supports decisions; it does not dispatch ambulances, control traffic signals, replace official emergency workflows, guarantee faster arrival, or guarantee hospital-bed availability.</w:t>
      </w:r>
    </w:p>
    <w:p>
      <w:pPr>
        <w:pStyle w:val="Heading1"/>
      </w:pPr>
      <w:r>
        <w:t>2. Goals and success outcomes</w:t>
      </w:r>
    </w:p>
    <w:p>
      <w:pPr>
        <w:pStyle w:val="Compact"/>
        <w:ind w:left="216" w:hanging="173"/>
      </w:pPr>
      <w:r>
        <w:rPr>
          <w:b/>
        </w:rPr>
        <w:t xml:space="preserve">? </w:t>
      </w:r>
      <w:r>
        <w:t>Help a driver view a selected destination and compare available route options and estimated travel times.</w:t>
      </w:r>
    </w:p>
    <w:p>
      <w:pPr>
        <w:pStyle w:val="Compact"/>
        <w:ind w:left="216" w:hanging="173"/>
      </w:pPr>
      <w:r>
        <w:rPr>
          <w:b/>
        </w:rPr>
        <w:t xml:space="preserve">? </w:t>
      </w:r>
      <w:r>
        <w:t>Make the lowest estimated travel-time option easy to identify while leaving route confirmation to the driver.</w:t>
      </w:r>
    </w:p>
    <w:p>
      <w:pPr>
        <w:pStyle w:val="Compact"/>
        <w:ind w:left="216" w:hanging="173"/>
      </w:pPr>
      <w:r>
        <w:rPr>
          <w:b/>
        </w:rPr>
        <w:t xml:space="preserve">? </w:t>
      </w:r>
      <w:r>
        <w:t>Create a police alert only when both approved traffic conditions are true; show response status and persist status changes.</w:t>
      </w:r>
    </w:p>
    <w:p>
      <w:pPr>
        <w:pStyle w:val="Compact"/>
        <w:ind w:left="216" w:hanging="173"/>
      </w:pPr>
      <w:r>
        <w:rPr>
          <w:b/>
        </w:rPr>
        <w:t xml:space="preserve">? </w:t>
      </w:r>
      <w:r>
        <w:t>Complete and demonstrate the agreed end-to-end prototype and test cases within the hackathon window.</w:t>
      </w:r>
    </w:p>
    <w:p>
      <w:pPr>
        <w:pStyle w:val="Heading1"/>
      </w:pPr>
      <w:r>
        <w:t>3. Primary users and product flow</w:t>
      </w:r>
    </w:p>
    <w:tbl>
      <w:tblPr>
        <w:tblW w:type="dxa" w:w="994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523"/>
        <w:gridCol w:w="7425"/>
      </w:tblGrid>
      <w:tr>
        <w:trPr>
          <w:tblHeader/>
        </w:trPr>
        <w:tc>
          <w:tcPr>
            <w:tcW w:type="dxa" w:w="252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63A5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User</w:t>
            </w:r>
          </w:p>
        </w:tc>
        <w:tc>
          <w:tcPr>
            <w:tcW w:type="dxa" w:w="742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63A5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needs in the MVP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6"/>
              </w:rPr>
              <w:t>Ambulance driver</w:t>
            </w:r>
          </w:p>
        </w:tc>
        <w:tc>
          <w:tcPr>
            <w:tcW w:type="dxa" w:w="742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6"/>
              </w:rPr>
              <w:t>Choose a hospital; compare route/ETA information and available alternatives; confirm a suggested route; see whether a qualifying police alert is pending, acknowledged, or resolved.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6"/>
              </w:rPr>
              <w:t>Designated traffic-police officer</w:t>
            </w:r>
          </w:p>
        </w:tc>
        <w:tc>
          <w:tcPr>
            <w:tcW w:type="dxa" w:w="742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6"/>
              </w:rPr>
              <w:t>View relevant alert context; acknowledge the alert; update it to resolved; see that status changes are recorded.</w:t>
            </w:r>
          </w:p>
        </w:tc>
      </w:tr>
    </w:tbl>
    <w:p>
      <w:pPr>
        <w:spacing w:after="0" w:before="0"/>
      </w:pPr>
    </w:p>
    <w:p>
      <w:pPr/>
      <w:r>
        <w:t>Proposed flow: driver opens the map ? selects/enters an origin and hospital destination ? reviews available routes and ETAs ? confirms a route ? ERAS evaluates the approved alert conditions ? designated police users receive qualifying alerts ? officer acknowledges and resolves the alert. If no nearby hospital is listed, the driver can search manually.</w:t>
      </w:r>
    </w:p>
    <w:p>
      <w:pPr>
        <w:pStyle w:val="Heading1"/>
      </w:pPr>
      <w:r>
        <w:t>4. Functional requirements</w:t>
      </w:r>
    </w:p>
    <w:tbl>
      <w:tblPr>
        <w:tblW w:type="dxa" w:w="994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442"/>
        <w:gridCol w:w="2163"/>
        <w:gridCol w:w="6343"/>
      </w:tblGrid>
      <w:tr>
        <w:trPr>
          <w:tblHeader/>
        </w:trPr>
        <w:tc>
          <w:tcPr>
            <w:tcW w:type="dxa" w:w="144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63A5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ID / priority</w:t>
            </w:r>
          </w:p>
        </w:tc>
        <w:tc>
          <w:tcPr>
            <w:tcW w:type="dxa" w:w="21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63A5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634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63A5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144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FR-01 | P0</w:t>
            </w:r>
          </w:p>
        </w:tc>
        <w:tc>
          <w:tcPr>
            <w:tcW w:type="dxa" w:w="21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Hospital selection</w:t>
            </w:r>
          </w:p>
        </w:tc>
        <w:tc>
          <w:tcPr>
            <w:tcW w:type="dxa" w:w="634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Given a valid map/search response, the driver can choose a hospital destination. If the nearby-hospital list is empty, manual hospital search is available. No bed/capacity claim is displayed.</w:t>
            </w:r>
          </w:p>
        </w:tc>
      </w:tr>
      <w:tr>
        <w:trPr>
          <w:cantSplit/>
        </w:trPr>
        <w:tc>
          <w:tcPr>
            <w:tcW w:type="dxa" w:w="144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FR-02 | P0</w:t>
            </w:r>
          </w:p>
        </w:tc>
        <w:tc>
          <w:tcPr>
            <w:tcW w:type="dxa" w:w="21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Route options and ETA</w:t>
            </w:r>
          </w:p>
        </w:tc>
        <w:tc>
          <w:tcPr>
            <w:tcW w:type="dxa" w:w="634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Given valid route-service data, show the returned route options and estimated travel times, including available alternatives. Identify the lowest-ETA option; do not describe ETA as guaranteed.</w:t>
            </w:r>
          </w:p>
        </w:tc>
      </w:tr>
      <w:tr>
        <w:trPr>
          <w:cantSplit/>
        </w:trPr>
        <w:tc>
          <w:tcPr>
            <w:tcW w:type="dxa" w:w="144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FR-03 | P0</w:t>
            </w:r>
          </w:p>
        </w:tc>
        <w:tc>
          <w:tcPr>
            <w:tcW w:type="dxa" w:w="21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Driver route confirmation</w:t>
            </w:r>
          </w:p>
        </w:tc>
        <w:tc>
          <w:tcPr>
            <w:tcW w:type="dxa" w:w="634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Preselect/highlight the lowest-ETA route, but do not start navigation until the driver confirms. The driver can select another returned option.</w:t>
            </w:r>
          </w:p>
        </w:tc>
      </w:tr>
      <w:tr>
        <w:trPr>
          <w:cantSplit/>
        </w:trPr>
        <w:tc>
          <w:tcPr>
            <w:tcW w:type="dxa" w:w="144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FR-04 | P0</w:t>
            </w:r>
          </w:p>
        </w:tc>
        <w:tc>
          <w:tcPr>
            <w:tcW w:type="dxa" w:w="21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Traffic alert rule</w:t>
            </w:r>
          </w:p>
        </w:tc>
        <w:tc>
          <w:tcPr>
            <w:tcW w:type="dxa" w:w="634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Create an alert only when valid data confirms BOTH approved conditions: severe congestion AND no suitable alternative route. If either is false, create no alert.</w:t>
            </w:r>
          </w:p>
        </w:tc>
      </w:tr>
      <w:tr>
        <w:trPr>
          <w:cantSplit/>
        </w:trPr>
        <w:tc>
          <w:tcPr>
            <w:tcW w:type="dxa" w:w="144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FR-05 | P0</w:t>
            </w:r>
          </w:p>
        </w:tc>
        <w:tc>
          <w:tcPr>
            <w:tcW w:type="dxa" w:w="21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Police alert details</w:t>
            </w:r>
          </w:p>
        </w:tc>
        <w:tc>
          <w:tcPr>
            <w:tcW w:type="dxa" w:w="634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Alert shows a unique reference, origin/destination, time created, relevant route/traffic context, and current status. Avoid unnecessary personal data.</w:t>
            </w:r>
          </w:p>
        </w:tc>
      </w:tr>
      <w:tr>
        <w:trPr>
          <w:cantSplit/>
        </w:trPr>
        <w:tc>
          <w:tcPr>
            <w:tcW w:type="dxa" w:w="144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FR-06 | P0</w:t>
            </w:r>
          </w:p>
        </w:tc>
        <w:tc>
          <w:tcPr>
            <w:tcW w:type="dxa" w:w="21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Acknowledgement and status</w:t>
            </w:r>
          </w:p>
        </w:tc>
        <w:tc>
          <w:tcPr>
            <w:tcW w:type="dxa" w:w="634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Officer can change status from Pending to Acknowledged and then Resolved. Persist the status changes and show current status to permitted users.</w:t>
            </w:r>
          </w:p>
        </w:tc>
      </w:tr>
      <w:tr>
        <w:trPr>
          <w:cantSplit/>
        </w:trPr>
        <w:tc>
          <w:tcPr>
            <w:tcW w:type="dxa" w:w="144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FR-07 | P0</w:t>
            </w:r>
          </w:p>
        </w:tc>
        <w:tc>
          <w:tcPr>
            <w:tcW w:type="dxa" w:w="21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Failure handling</w:t>
            </w:r>
          </w:p>
        </w:tc>
        <w:tc>
          <w:tcPr>
            <w:tcW w:type="dxa" w:w="634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If map/routing/traffic data fails, display a clear error; do not present missing data as a clear route and do not create a traffic alert.</w:t>
            </w:r>
          </w:p>
        </w:tc>
      </w:tr>
      <w:tr>
        <w:trPr>
          <w:cantSplit/>
        </w:trPr>
        <w:tc>
          <w:tcPr>
            <w:tcW w:type="dxa" w:w="144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FR-08 | P1</w:t>
            </w:r>
          </w:p>
        </w:tc>
        <w:tc>
          <w:tcPr>
            <w:tcW w:type="dxa" w:w="21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Audit visibility</w:t>
            </w:r>
          </w:p>
        </w:tc>
        <w:tc>
          <w:tcPr>
            <w:tcW w:type="dxa" w:w="634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Retain a basic timestamped record of alert creation and status changes for prototype review; access limited to intended roles.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5. Business rules and alert lifecycle</w:t>
      </w:r>
    </w:p>
    <w:tbl>
      <w:tblPr>
        <w:tblW w:type="dxa" w:w="994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35"/>
        <w:gridCol w:w="7713"/>
      </w:tblGrid>
      <w:tr>
        <w:trPr>
          <w:tblHeader/>
        </w:trPr>
        <w:tc>
          <w:tcPr>
            <w:tcW w:type="dxa" w:w="223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63A5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Rule</w:t>
            </w:r>
          </w:p>
        </w:tc>
        <w:tc>
          <w:tcPr>
            <w:tcW w:type="dxa" w:w="771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63A5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Product behaviour</w:t>
            </w:r>
          </w:p>
        </w:tc>
      </w:tr>
      <w:tr>
        <w:trPr>
          <w:cantSplit/>
        </w:trPr>
        <w:tc>
          <w:tcPr>
            <w:tcW w:type="dxa" w:w="223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BR-01: AND trigger</w:t>
            </w:r>
          </w:p>
        </w:tc>
        <w:tc>
          <w:tcPr>
            <w:tcW w:type="dxa" w:w="771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Both conditions must be true: (a) severe congestion according to the mentor-approved demo definition; AND (b) no suitable alternative according to the approved route-comparison rule.</w:t>
            </w:r>
          </w:p>
        </w:tc>
      </w:tr>
      <w:tr>
        <w:trPr>
          <w:cantSplit/>
        </w:trPr>
        <w:tc>
          <w:tcPr>
            <w:tcW w:type="dxa" w:w="223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BR-02: No technical-error alert</w:t>
            </w:r>
          </w:p>
        </w:tc>
        <w:tc>
          <w:tcPr>
            <w:tcW w:type="dxa" w:w="771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A network/API error, missing traffic result, stale/unavailable route response, or unknown condition is not proof of severe congestion. Show an error; create no alert.</w:t>
            </w:r>
          </w:p>
        </w:tc>
      </w:tr>
      <w:tr>
        <w:trPr>
          <w:cantSplit/>
        </w:trPr>
        <w:tc>
          <w:tcPr>
            <w:tcW w:type="dxa" w:w="223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BR-03: Recipient</w:t>
            </w:r>
          </w:p>
        </w:tc>
        <w:tc>
          <w:tcPr>
            <w:tcW w:type="dxa" w:w="771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Send qualifying alerts to the designated traffic-police team/recipient configured for the prototype. Assignment and availability mechanism remain to be confirmed.</w:t>
            </w:r>
          </w:p>
        </w:tc>
      </w:tr>
      <w:tr>
        <w:trPr>
          <w:cantSplit/>
        </w:trPr>
        <w:tc>
          <w:tcPr>
            <w:tcW w:type="dxa" w:w="223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BR-04: Status sequence</w:t>
            </w:r>
          </w:p>
        </w:tc>
        <w:tc>
          <w:tcPr>
            <w:tcW w:type="dxa" w:w="771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New alert is shown as Pending ? officer may mark Acknowledged ? officer may mark Resolved. Store each transition with a timestamp. Do not imply that ?sent? means ?accepted.?</w:t>
            </w:r>
          </w:p>
        </w:tc>
      </w:tr>
      <w:tr>
        <w:trPr>
          <w:cantSplit/>
        </w:trPr>
        <w:tc>
          <w:tcPr>
            <w:tcW w:type="dxa" w:w="223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BR-05: No duplicate spam</w:t>
            </w:r>
          </w:p>
        </w:tc>
        <w:tc>
          <w:tcPr>
            <w:tcW w:type="dxa" w:w="771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For a single route evaluation, create at most one active alert for the same incident. Deduplication key/incident definition requires team approval before build.</w:t>
            </w:r>
          </w:p>
        </w:tc>
      </w:tr>
    </w:tbl>
    <w:p>
      <w:pPr>
        <w:spacing w:after="0" w:before="0"/>
      </w:pPr>
    </w:p>
    <w:p>
      <w:pPr>
        <w:pStyle w:val="Compact"/>
      </w:pPr>
      <w:r>
        <w:t>Open rule gate: the MRD does not set a numeric congestion threshold or define what makes an alternative ?suitable.? The earlier 10-minute suggestion was not approved as the final MRD rule. The BA/mentor must approve measurable demo definitions before alert implementation; never hard-code an unapproved threshold.</w:t>
      </w:r>
    </w:p>
    <w:p>
      <w:pPr>
        <w:pStyle w:val="Heading1"/>
      </w:pPr>
      <w:r>
        <w:t>6. Non-functional requirements and safeguards</w:t>
      </w:r>
    </w:p>
    <w:tbl>
      <w:tblPr>
        <w:tblW w:type="dxa" w:w="994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163"/>
        <w:gridCol w:w="7785"/>
      </w:tblGrid>
      <w:tr>
        <w:trPr>
          <w:tblHeader/>
        </w:trPr>
        <w:tc>
          <w:tcPr>
            <w:tcW w:type="dxa" w:w="21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63A5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77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63A5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MVP requirement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Usability</w:t>
            </w:r>
          </w:p>
        </w:tc>
        <w:tc>
          <w:tcPr>
            <w:tcW w:type="dxa" w:w="77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Keep the driver flow brief and readable; use clear route, ETA, error, and alert-status labels. Avoid presenting multiple confusing choices.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Reliability</w:t>
            </w:r>
          </w:p>
        </w:tc>
        <w:tc>
          <w:tcPr>
            <w:tcW w:type="dxa" w:w="77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Show an explicit unavailable/error state when required service data is missing. Do not silently substitute fabricated or stale traffic results.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Privacy</w:t>
            </w:r>
          </w:p>
        </w:tc>
        <w:tc>
          <w:tcPr>
            <w:tcW w:type="dxa" w:w="77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Collect only information needed for route/alert handling. Protect any officer location/contact information; obtain consent and limit access/retention if location is used.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Security</w:t>
            </w:r>
          </w:p>
        </w:tc>
        <w:tc>
          <w:tcPr>
            <w:tcW w:type="dxa" w:w="77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Use separate driver/officer access in the demo where feasible; restrict officer status updates to the officer role. Do not expose API keys in client-side source or public documents.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Performance</w:t>
            </w:r>
          </w:p>
        </w:tc>
        <w:tc>
          <w:tcPr>
            <w:tcW w:type="dxa" w:w="77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Keep screens responsive for a live demonstration. No numerical latency target is claimed until tested on the selected network/API.</w:t>
            </w:r>
          </w:p>
        </w:tc>
      </w:tr>
      <w:tr>
        <w:trPr>
          <w:cantSplit/>
        </w:trPr>
        <w:tc>
          <w:tcPr>
            <w:tcW w:type="dxa" w:w="21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Accessibility</w:t>
            </w:r>
          </w:p>
        </w:tc>
        <w:tc>
          <w:tcPr>
            <w:tcW w:type="dxa" w:w="77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5"/>
              </w:rPr>
              <w:t>Use readable text, sufficient contrast, and status cues that do not rely on colour alone.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7. Edge cases and expected behaviour</w:t>
      </w:r>
    </w:p>
    <w:tbl>
      <w:tblPr>
        <w:tblW w:type="dxa" w:w="994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523"/>
        <w:gridCol w:w="7425"/>
      </w:tblGrid>
      <w:tr>
        <w:trPr>
          <w:tblHeader/>
        </w:trPr>
        <w:tc>
          <w:tcPr>
            <w:tcW w:type="dxa" w:w="252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63A5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742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63A5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Expected behaviour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No nearby hospitals</w:t>
            </w:r>
          </w:p>
        </w:tc>
        <w:tc>
          <w:tcPr>
            <w:tcW w:type="dxa" w:w="742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Offer manual hospital search; do not invent results.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No route returned by a valid service response</w:t>
            </w:r>
          </w:p>
        </w:tc>
        <w:tc>
          <w:tcPr>
            <w:tcW w:type="dxa" w:w="742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Show no-route state. Alert eligibility still requires an approved rule interpretation and the other required condition; validate before implementation.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Traffic data or API unavailable</w:t>
            </w:r>
          </w:p>
        </w:tc>
        <w:tc>
          <w:tcPr>
            <w:tcW w:type="dxa" w:w="742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Show an explicit error; do not make traffic-aware claims or create an alert.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No suitable route alternative</w:t>
            </w:r>
          </w:p>
        </w:tc>
        <w:tc>
          <w:tcPr>
            <w:tcW w:type="dxa" w:w="742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Only evaluate alert if valid data confirms severe congestion too; otherwise no alert.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No designated police recipient/configuration</w:t>
            </w:r>
          </w:p>
        </w:tc>
        <w:tc>
          <w:tcPr>
            <w:tcW w:type="dxa" w:w="742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Show an explicit alert-delivery failure to the driver/demo operator; do not imply a police response. Final fallback requires approval.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Officer does not acknowledge</w:t>
            </w:r>
          </w:p>
        </w:tc>
        <w:tc>
          <w:tcPr>
            <w:tcW w:type="dxa" w:w="742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Keep alert Pending and visibly unacknowledged. No automatic escalation is in MVP scope unless approved.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Duplicate evaluation</w:t>
            </w:r>
          </w:p>
        </w:tc>
        <w:tc>
          <w:tcPr>
            <w:tcW w:type="dxa" w:w="742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Avoid creating repeated active alerts for the same incident once the deduplication rule is agreed.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8. MVP prioritisation and scope</w:t>
      </w:r>
    </w:p>
    <w:tbl>
      <w:tblPr>
        <w:tblW w:type="dxa" w:w="9948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30"/>
        <w:gridCol w:w="4614"/>
        <w:gridCol w:w="3604"/>
      </w:tblGrid>
      <w:tr>
        <w:trPr>
          <w:tblHeader/>
        </w:trPr>
        <w:tc>
          <w:tcPr>
            <w:tcW w:type="dxa" w:w="17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63A5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46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63A5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Includes</w:t>
            </w:r>
          </w:p>
        </w:tc>
        <w:tc>
          <w:tcPr>
            <w:tcW w:type="dxa" w:w="36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63A5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17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P0 ? Must demonstrate</w:t>
            </w:r>
          </w:p>
        </w:tc>
        <w:tc>
          <w:tcPr>
            <w:tcW w:type="dxa" w:w="46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Hospital destination selection; returned route/ETA options; fastest ETA highlighted; driver confirmation; approved AND alert rule; police alert view; acknowledge/resolve; explicit failure states.</w:t>
            </w:r>
          </w:p>
        </w:tc>
        <w:tc>
          <w:tcPr>
            <w:tcW w:type="dxa" w:w="36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All P0 acceptance criteria pass in the approved demo scenario; content/status is not fabricated; mentor approves backlog before coding.</w:t>
            </w:r>
          </w:p>
        </w:tc>
      </w:tr>
      <w:tr>
        <w:trPr>
          <w:cantSplit/>
        </w:trPr>
        <w:tc>
          <w:tcPr>
            <w:tcW w:type="dxa" w:w="17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P1 ? If time remains</w:t>
            </w:r>
          </w:p>
        </w:tc>
        <w:tc>
          <w:tcPr>
            <w:tcW w:type="dxa" w:w="46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Basic timestamped alert history; improved empty states; limited role-specific visual polish.</w:t>
            </w:r>
          </w:p>
        </w:tc>
        <w:tc>
          <w:tcPr>
            <w:tcW w:type="dxa" w:w="36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4F7F9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Added only after P0 works and QA has rerun core acceptance tests.</w:t>
            </w:r>
          </w:p>
        </w:tc>
      </w:tr>
      <w:tr>
        <w:trPr>
          <w:cantSplit/>
        </w:trPr>
        <w:tc>
          <w:tcPr>
            <w:tcW w:type="dxa" w:w="17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Out of scope</w:t>
            </w:r>
          </w:p>
        </w:tc>
        <w:tc>
          <w:tcPr>
            <w:tcW w:type="dxa" w:w="46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Production deployment; official police-system integration; real emergency dispatch; signal control; AI traffic prediction; guaranteed arrival-time improvement; hospital-bed availability; full analytics/admin portal.</w:t>
            </w:r>
          </w:p>
        </w:tc>
        <w:tc>
          <w:tcPr>
            <w:tcW w:type="dxa" w:w="36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FFF"/>
          </w:tcPr>
          <w:p>
            <w:pPr>
              <w:pStyle w:val="Compact"/>
              <w:keepLines/>
              <w:ind w:left="0" w:right="0" w:firstLine="0"/>
            </w:pPr>
            <w:r/>
            <w:r>
              <w:rPr>
                <w:rFonts w:ascii="Arial" w:hAnsi="Arial"/>
                <w:b w:val="0"/>
                <w:sz w:val="14"/>
              </w:rPr>
              <w:t>Not built or represented as available in the hackathon prototype.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9. Dependencies, assumptions and risks</w:t>
      </w:r>
    </w:p>
    <w:p>
      <w:pPr>
        <w:pStyle w:val="Compact"/>
        <w:ind w:left="216" w:hanging="173"/>
      </w:pPr>
      <w:r>
        <w:rPr>
          <w:b/>
        </w:rPr>
        <w:t xml:space="preserve">? </w:t>
      </w:r>
      <w:r>
        <w:t>Google Maps Platform/API project, key, billing, enabled services, quotas, and local traffic coverage are unverified. Confirm access and cost before committing to live routing; API capability and regional availability must be checked.</w:t>
      </w:r>
    </w:p>
    <w:p>
      <w:pPr>
        <w:pStyle w:val="Compact"/>
        <w:ind w:left="216" w:hanging="173"/>
      </w:pPr>
      <w:r>
        <w:rPr>
          <w:b/>
        </w:rPr>
        <w:t xml:space="preserve">? </w:t>
      </w:r>
      <w:r>
        <w:t>Valid route/traffic data is a dependency. Any demonstration fallback using simulated data must be mentor-approved and clearly labelled; simulated data must never trigger a real police alert.</w:t>
      </w:r>
    </w:p>
    <w:p>
      <w:pPr>
        <w:pStyle w:val="Compact"/>
        <w:ind w:left="216" w:hanging="173"/>
      </w:pPr>
      <w:r>
        <w:rPr>
          <w:b/>
        </w:rPr>
        <w:t xml:space="preserve">? </w:t>
      </w:r>
      <w:r>
        <w:t>Severe congestion, suitable alternative, duplicate incident, police recipients, and alert fallback behaviour require product/mentor decisions before coding.</w:t>
      </w:r>
    </w:p>
    <w:p>
      <w:pPr>
        <w:pStyle w:val="Compact"/>
        <w:ind w:left="216" w:hanging="173"/>
      </w:pPr>
      <w:r>
        <w:rPr>
          <w:b/>
        </w:rPr>
        <w:t xml:space="preserve">? </w:t>
      </w:r>
      <w:r>
        <w:t>Connectivity, officer availability, privacy, consent, data retention, and local emergency-policy compliance remain assumptions/risks; this prototype is not for operational emergency use.</w:t>
      </w:r>
    </w:p>
    <w:p>
      <w:pPr>
        <w:pStyle w:val="Heading1"/>
      </w:pPr>
      <w:r>
        <w:t>10. QA acceptance checklist</w:t>
      </w:r>
    </w:p>
    <w:p>
      <w:pPr>
        <w:pStyle w:val="Compact"/>
        <w:ind w:left="216" w:hanging="173"/>
      </w:pPr>
      <w:r>
        <w:rPr>
          <w:b/>
        </w:rPr>
        <w:t xml:space="preserve">? </w:t>
      </w:r>
      <w:r>
        <w:t>Valid origin/destination and valid service data display returned routes and ETAs; lowest-ETA route is highlighted; navigation waits for driver confirmation.</w:t>
      </w:r>
    </w:p>
    <w:p>
      <w:pPr>
        <w:pStyle w:val="Compact"/>
        <w:ind w:left="216" w:hanging="173"/>
      </w:pPr>
      <w:r>
        <w:rPr>
          <w:b/>
        </w:rPr>
        <w:t xml:space="preserve">? </w:t>
      </w:r>
      <w:r>
        <w:t>Alert is created only when both approved traffic conditions are true; it is not created when either is false.</w:t>
      </w:r>
    </w:p>
    <w:p>
      <w:pPr>
        <w:pStyle w:val="Compact"/>
        <w:ind w:left="216" w:hanging="173"/>
      </w:pPr>
      <w:r>
        <w:rPr>
          <w:b/>
        </w:rPr>
        <w:t xml:space="preserve">? </w:t>
      </w:r>
      <w:r>
        <w:t>Routing/API/network failure produces a visible error and no police alert.</w:t>
      </w:r>
    </w:p>
    <w:p>
      <w:pPr>
        <w:pStyle w:val="Compact"/>
        <w:ind w:left="216" w:hanging="173"/>
      </w:pPr>
      <w:r>
        <w:rPr>
          <w:b/>
        </w:rPr>
        <w:t xml:space="preserve">? </w:t>
      </w:r>
      <w:r>
        <w:t>Officer can acknowledge and resolve an alert; status persists after refresh/reopen and is visible to the intended driver view.</w:t>
      </w:r>
    </w:p>
    <w:p>
      <w:pPr>
        <w:pStyle w:val="Compact"/>
        <w:ind w:left="216" w:hanging="173"/>
      </w:pPr>
      <w:r>
        <w:rPr>
          <w:b/>
        </w:rPr>
        <w:t xml:space="preserve">? </w:t>
      </w:r>
      <w:r>
        <w:t>No nearby hospitals leads to manual search; missing recipient and unacknowledged-alert cases are not shown as successful response.</w:t>
      </w:r>
    </w:p>
    <w:p>
      <w:pPr>
        <w:pStyle w:val="Compact"/>
        <w:ind w:left="216" w:hanging="173"/>
      </w:pPr>
      <w:r>
        <w:rPr>
          <w:b/>
        </w:rPr>
        <w:t xml:space="preserve">? </w:t>
      </w:r>
      <w:r>
        <w:t>The complete planned demo and all agreed P0 test cases run before mentor sign-off.</w:t>
      </w:r>
    </w:p>
    <w:p>
      <w:pPr>
        <w:pStyle w:val="Compact"/>
      </w:pPr>
      <w:r>
        <w:t>Document note: This PRD translates the current MRD into prototype behaviour. Unvalidated rules are explicit approval gates, not settled operational policy.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37D"/>
        <w:sz w:val="15"/>
      </w:rPr>
      <w:t xml:space="preserve">JJCET AI-PDLC Hackathon  |  24?25 October 2026  ?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9737D"/>
        <w:sz w:val="15"/>
      </w:rPr>
      <w:t>ERAS  |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2A32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163A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76B8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63A5F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Normal"/>
    <w:pPr>
      <w:spacing w:after="30" w:line="240" w:lineRule="auto"/>
    </w:pPr>
    <w:rPr>
      <w:rFonts w:ascii="Arial" w:hAnsi="Arial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ERAS ? Product Requirements Document</dc:title>
  <dc:subject>Hackathon MVP product requirements</dc:subject>
  <dc:creator>ERAS Hackathon Team</dc:creator>
  <cp:keywords>ERAS, PRD, Emergency Route Advisory System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