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Business Requirements Document: Library Management System (LMS)</w:t>
      </w:r>
      <w:r/>
    </w:p>
    <w:p>
      <w:pPr>
        <w:pStyle w:val="Heading2"/>
      </w:pPr>
      <w:r>
        <w:t>1. Business Need</w:t>
      </w:r>
      <w:r/>
    </w:p>
    <w:p>
      <w:r/>
      <w:r>
        <w:t>The current manual process of managing library operations is labor-intensive, prone to human error, and lacks real-time visibility into inventory and circulation. The primary business needs include: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Efficiency:</w:t>
      </w:r>
      <w:r>
        <w:t xml:space="preserve"> Automating the manual logging of book issues and returns to reduce wait times.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Inventory Accuracy:</w:t>
      </w:r>
      <w:r>
        <w:t xml:space="preserve"> Real-time tracking of book availability, location, and condition.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Data Integrity:</w:t>
      </w:r>
      <w:r>
        <w:t xml:space="preserve"> Minimizing errors in member records and fine calculations.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Scalability:</w:t>
      </w:r>
      <w:r>
        <w:t xml:space="preserve"> Accommodating a growing collection of digital and physical assets.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Reporting:</w:t>
      </w:r>
      <w:r>
        <w:t xml:space="preserve"> Generating insights on popular genres, peak usage times, and overdue trends.</w:t>
      </w:r>
      <w:r/>
      <w:r/>
    </w:p>
    <w:p>
      <w:pPr>
        <w:pStyle w:val="Heading2"/>
      </w:pPr>
      <w:r>
        <w:t>2. Business Requirements</w:t>
      </w:r>
      <w:r/>
    </w:p>
    <w:p>
      <w:pPr>
        <w:pStyle w:val="Heading3"/>
      </w:pPr>
      <w:r>
        <w:t>2.1 Functional Requirements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Req 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Requirement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FR-01</w:t>
            </w:r>
          </w:p>
        </w:tc>
        <w:tc>
          <w:tcPr>
            <w:tcW w:type="dxa" w:w="2880"/>
          </w:tcPr>
          <w:p>
            <w:r>
              <w:t>Catalog Management</w:t>
            </w:r>
          </w:p>
        </w:tc>
        <w:tc>
          <w:tcPr>
            <w:tcW w:type="dxa" w:w="2880"/>
          </w:tcPr>
          <w:p>
            <w:r>
              <w:t>System must allow librarians to add, update, and delete book records including ISBN, Title, Author, and Genre.</w:t>
            </w:r>
          </w:p>
        </w:tc>
      </w:tr>
      <w:tr>
        <w:tc>
          <w:tcPr>
            <w:tcW w:type="dxa" w:w="2880"/>
          </w:tcPr>
          <w:p>
            <w:r>
              <w:t>FR-02</w:t>
            </w:r>
          </w:p>
        </w:tc>
        <w:tc>
          <w:tcPr>
            <w:tcW w:type="dxa" w:w="2880"/>
          </w:tcPr>
          <w:p>
            <w:r>
              <w:t>Member Management</w:t>
            </w:r>
          </w:p>
        </w:tc>
        <w:tc>
          <w:tcPr>
            <w:tcW w:type="dxa" w:w="2880"/>
          </w:tcPr>
          <w:p>
            <w:r>
              <w:t>Ability to register new members, assign membership IDs, and track subscription status.</w:t>
            </w:r>
          </w:p>
        </w:tc>
      </w:tr>
      <w:tr>
        <w:tc>
          <w:tcPr>
            <w:tcW w:type="dxa" w:w="2880"/>
          </w:tcPr>
          <w:p>
            <w:r>
              <w:t>FR-03</w:t>
            </w:r>
          </w:p>
        </w:tc>
        <w:tc>
          <w:tcPr>
            <w:tcW w:type="dxa" w:w="2880"/>
          </w:tcPr>
          <w:p>
            <w:r>
              <w:t>Circulation Management</w:t>
            </w:r>
          </w:p>
        </w:tc>
        <w:tc>
          <w:tcPr>
            <w:tcW w:type="dxa" w:w="2880"/>
          </w:tcPr>
          <w:p>
            <w:r>
              <w:t>Automated check-out and check-in process with barcode/RFID integration.</w:t>
            </w:r>
          </w:p>
        </w:tc>
      </w:tr>
      <w:tr>
        <w:tc>
          <w:tcPr>
            <w:tcW w:type="dxa" w:w="2880"/>
          </w:tcPr>
          <w:p>
            <w:r>
              <w:t>FR-04</w:t>
            </w:r>
          </w:p>
        </w:tc>
        <w:tc>
          <w:tcPr>
            <w:tcW w:type="dxa" w:w="2880"/>
          </w:tcPr>
          <w:p>
            <w:r>
              <w:t>Fine Calculation</w:t>
            </w:r>
          </w:p>
        </w:tc>
        <w:tc>
          <w:tcPr>
            <w:tcW w:type="dxa" w:w="2880"/>
          </w:tcPr>
          <w:p>
            <w:r>
              <w:t>Automatic calculation of late fees based on pre-defined daily rates and grace periods.</w:t>
            </w:r>
          </w:p>
        </w:tc>
      </w:tr>
      <w:tr>
        <w:tc>
          <w:tcPr>
            <w:tcW w:type="dxa" w:w="2880"/>
          </w:tcPr>
          <w:p>
            <w:r>
              <w:t>FR-05</w:t>
            </w:r>
          </w:p>
        </w:tc>
        <w:tc>
          <w:tcPr>
            <w:tcW w:type="dxa" w:w="2880"/>
          </w:tcPr>
          <w:p>
            <w:r>
              <w:t>Search Functionality</w:t>
            </w:r>
          </w:p>
        </w:tc>
        <w:tc>
          <w:tcPr>
            <w:tcW w:type="dxa" w:w="2880"/>
          </w:tcPr>
          <w:p>
            <w:r>
              <w:t>Members must be able to search for books by title, author, or keywords via an Online Public Access Catalog (OPAC).</w:t>
            </w:r>
          </w:p>
        </w:tc>
      </w:tr>
    </w:tbl>
    <w:p>
      <w:r/>
    </w:p>
    <w:p>
      <w:pPr>
        <w:pStyle w:val="Heading3"/>
      </w:pPr>
      <w:r>
        <w:t>2.2 Non-Functional Requirements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Security:</w:t>
      </w:r>
      <w:r>
        <w:t xml:space="preserve"> Role-based access control (RBAC) to ensure only authorized personnel can modify records.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Availability:</w:t>
      </w:r>
      <w:r>
        <w:t xml:space="preserve"> The system should be available 99.9% of the time during library operating hours.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Usability:</w:t>
      </w:r>
      <w:r>
        <w:t xml:space="preserve"> The interface must be intuitive, requiring no more than 2 hours of training for administrative staff.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Performance:</w:t>
      </w:r>
      <w:r>
        <w:t xml:space="preserve"> Search queries must return results in under 2 seconds.</w:t>
      </w:r>
      <w:r/>
      <w:r/>
    </w:p>
    <w:p>
      <w:pPr>
        <w:pStyle w:val="Heading2"/>
      </w:pPr>
      <w:r>
        <w:t>3. Key Success Factors</w:t>
      </w:r>
      <w:r/>
      <w:r/>
    </w:p>
    <w:p>
      <w:pPr>
        <w:pStyle w:val="ListNumber"/>
        <w:spacing w:line="240" w:lineRule="auto"/>
        <w:ind w:left="720"/>
      </w:pPr>
      <w:r/>
      <w:r>
        <w:t>Successful migration of 100% of existing manual records to the digital database without data loss.</w:t>
      </w:r>
      <w:r/>
    </w:p>
    <w:p>
      <w:pPr>
        <w:pStyle w:val="ListNumber"/>
        <w:spacing w:line="240" w:lineRule="auto"/>
        <w:ind w:left="720"/>
      </w:pPr>
      <w:r/>
      <w:r>
        <w:t>Reduction in manual processing time for book returns by at least 50% within the first three months.</w:t>
      </w:r>
      <w:r/>
    </w:p>
    <w:p>
      <w:pPr>
        <w:pStyle w:val="ListNumber"/>
        <w:spacing w:line="240" w:lineRule="auto"/>
        <w:ind w:left="720"/>
      </w:pPr>
      <w:r/>
      <w:r>
        <w:t>User adoption rate of over 80% among existing library members.</w:t>
      </w:r>
      <w:r/>
    </w:p>
    <w:p>
      <w:pPr>
        <w:pStyle w:val="ListNumber"/>
        <w:spacing w:line="240" w:lineRule="auto"/>
        <w:ind w:left="720"/>
      </w:pPr>
      <w:r/>
      <w:r>
        <w:t>Zero security breaches or unauthorized access to member personal information.</w:t>
      </w:r>
      <w:r/>
      <w:r/>
    </w:p>
    <w:p>
      <w:pPr>
        <w:pStyle w:val="Heading2"/>
      </w:pPr>
      <w:r>
        <w:t>4. Assumptions</w:t>
      </w:r>
      <w:r/>
      <w:r/>
    </w:p>
    <w:p>
      <w:pPr>
        <w:pStyle w:val="ListBullet"/>
        <w:spacing w:line="240" w:lineRule="auto"/>
        <w:ind w:left="720"/>
      </w:pPr>
      <w:r/>
      <w:r>
        <w:t>The library will have a stable internet connection for the web-based components.</w:t>
      </w:r>
      <w:r/>
    </w:p>
    <w:p>
      <w:pPr>
        <w:pStyle w:val="ListBullet"/>
        <w:spacing w:line="240" w:lineRule="auto"/>
        <w:ind w:left="720"/>
      </w:pPr>
      <w:r/>
      <w:r>
        <w:t>All existing physical books will be tagged with barcodes/RFID tags before the system launch.</w:t>
      </w:r>
      <w:r/>
    </w:p>
    <w:p>
      <w:pPr>
        <w:pStyle w:val="ListBullet"/>
        <w:spacing w:line="240" w:lineRule="auto"/>
        <w:ind w:left="720"/>
      </w:pPr>
      <w:r/>
      <w:r>
        <w:t>Management will provide the necessary hardware (scanners, servers, computers).</w:t>
      </w:r>
      <w:r/>
    </w:p>
    <w:p>
      <w:pPr>
        <w:pStyle w:val="ListBullet"/>
        <w:spacing w:line="240" w:lineRule="auto"/>
        <w:ind w:left="720"/>
      </w:pPr>
      <w:r/>
      <w:r>
        <w:t>Stakeholders are available for weekly progress reviews and UAT.</w:t>
      </w:r>
      <w:r/>
      <w:r/>
    </w:p>
    <w:p>
      <w:pPr>
        <w:pStyle w:val="Heading2"/>
      </w:pPr>
      <w:r>
        <w:t>5. Dependencies and Constraints</w:t>
      </w:r>
      <w:r/>
    </w:p>
    <w:p>
      <w:pPr>
        <w:pStyle w:val="Heading3"/>
      </w:pPr>
      <w:r>
        <w:t>5.1 Dependencies</w:t>
      </w:r>
      <w:r/>
      <w:r/>
    </w:p>
    <w:p>
      <w:pPr>
        <w:pStyle w:val="ListBullet"/>
        <w:spacing w:line="240" w:lineRule="auto"/>
        <w:ind w:left="720"/>
      </w:pPr>
      <w:r/>
      <w:r>
        <w:t>Procurement of hardware (barcode scanners/RFID readers) must be completed by Phase 2.</w:t>
      </w:r>
      <w:r/>
    </w:p>
    <w:p>
      <w:pPr>
        <w:pStyle w:val="ListBullet"/>
        <w:spacing w:line="240" w:lineRule="auto"/>
        <w:ind w:left="720"/>
      </w:pPr>
      <w:r/>
      <w:r>
        <w:t>Availability of the IT department for server configuration and hosting.</w:t>
      </w:r>
      <w:r/>
      <w:r/>
    </w:p>
    <w:p>
      <w:pPr>
        <w:pStyle w:val="Heading3"/>
      </w:pPr>
      <w:r>
        <w:t>5.2 Constraints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Budget:</w:t>
      </w:r>
      <w:r>
        <w:t xml:space="preserve"> The project must not exceed the allocated budget of $25,000.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Timeline:</w:t>
      </w:r>
      <w:r>
        <w:t xml:space="preserve"> The system must be fully operational before the start of the next academic semester (approx. 4 months).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Regulation:</w:t>
      </w:r>
      <w:r>
        <w:t xml:space="preserve"> Must comply with local data privacy laws (e.g., GDPR or CCPA) regarding member data.</w:t>
      </w:r>
      <w:r/>
      <w:r/>
    </w:p>
    <w:p>
      <w:pPr>
        <w:pStyle w:val="Heading2"/>
      </w:pPr>
      <w:r>
        <w:t>6. User Acceptance Criteria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Acceptance Criteria</w:t>
            </w:r>
          </w:p>
        </w:tc>
      </w:tr>
      <w:tr>
        <w:tc>
          <w:tcPr>
            <w:tcW w:type="dxa" w:w="4320"/>
          </w:tcPr>
          <w:p>
            <w:r>
              <w:t>Book Checkout</w:t>
            </w:r>
          </w:p>
        </w:tc>
        <w:tc>
          <w:tcPr>
            <w:tcW w:type="dxa" w:w="4320"/>
          </w:tcPr>
          <w:p>
            <w:r>
              <w:t>System records the date, updates book status to 'Issued', and links it to a valid member ID.</w:t>
            </w:r>
          </w:p>
        </w:tc>
      </w:tr>
      <w:tr>
        <w:tc>
          <w:tcPr>
            <w:tcW w:type="dxa" w:w="4320"/>
          </w:tcPr>
          <w:p>
            <w:r>
              <w:t>Fine Payment</w:t>
            </w:r>
          </w:p>
        </w:tc>
        <w:tc>
          <w:tcPr>
            <w:tcW w:type="dxa" w:w="4320"/>
          </w:tcPr>
          <w:p>
            <w:r>
              <w:t>System marks a fine as 'Paid' and generates a digital receipt for the member.</w:t>
            </w:r>
          </w:p>
        </w:tc>
      </w:tr>
      <w:tr>
        <w:tc>
          <w:tcPr>
            <w:tcW w:type="dxa" w:w="4320"/>
          </w:tcPr>
          <w:p>
            <w:r>
              <w:t>Inventory Report</w:t>
            </w:r>
          </w:p>
        </w:tc>
        <w:tc>
          <w:tcPr>
            <w:tcW w:type="dxa" w:w="4320"/>
          </w:tcPr>
          <w:p>
            <w:r>
              <w:t>System generates a PDF/Excel report showing total books, issued books, and lost items.</w:t>
            </w:r>
          </w:p>
        </w:tc>
      </w:tr>
      <w:tr>
        <w:tc>
          <w:tcPr>
            <w:tcW w:type="dxa" w:w="4320"/>
          </w:tcPr>
          <w:p>
            <w:r>
              <w:t>Search Accuracy</w:t>
            </w:r>
          </w:p>
        </w:tc>
        <w:tc>
          <w:tcPr>
            <w:tcW w:type="dxa" w:w="4320"/>
          </w:tcPr>
          <w:p>
            <w:r>
              <w:t>Searching for a specific ISBN returns the exact book record with its current shelf location.</w:t>
            </w:r>
          </w:p>
        </w:tc>
      </w:tr>
    </w:tbl>
    <w:p>
      <w:r/>
    </w:p>
    <w:p>
      <w:pPr>
        <w:pStyle w:val="Heading2"/>
      </w:pPr>
      <w:r>
        <w:t>7. Risks and Impact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Risk 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Mitigation Strategy</w:t>
            </w:r>
          </w:p>
        </w:tc>
      </w:tr>
      <w:tr>
        <w:tc>
          <w:tcPr>
            <w:tcW w:type="dxa" w:w="2880"/>
          </w:tcPr>
          <w:p>
            <w:r>
              <w:t>Data Migration Errors</w:t>
            </w:r>
          </w:p>
        </w:tc>
        <w:tc>
          <w:tcPr>
            <w:tcW w:type="dxa" w:w="2880"/>
          </w:tcPr>
          <w:p>
            <w:r>
              <w:t>High: Loss of historical records or incorrect inventory counts.</w:t>
            </w:r>
          </w:p>
        </w:tc>
        <w:tc>
          <w:tcPr>
            <w:tcW w:type="dxa" w:w="2880"/>
          </w:tcPr>
          <w:p>
            <w:r>
              <w:t>Perform a pilot migration with a subset of data and run parallel systems for two weeks.</w:t>
            </w:r>
          </w:p>
        </w:tc>
      </w:tr>
      <w:tr>
        <w:tc>
          <w:tcPr>
            <w:tcW w:type="dxa" w:w="2880"/>
          </w:tcPr>
          <w:p>
            <w:r>
              <w:t>System Downtime</w:t>
            </w:r>
          </w:p>
        </w:tc>
        <w:tc>
          <w:tcPr>
            <w:tcW w:type="dxa" w:w="2880"/>
          </w:tcPr>
          <w:p>
            <w:r>
              <w:t>Medium: Inability to process check-outs during peak hours.</w:t>
            </w:r>
          </w:p>
        </w:tc>
        <w:tc>
          <w:tcPr>
            <w:tcW w:type="dxa" w:w="2880"/>
          </w:tcPr>
          <w:p>
            <w:r>
              <w:t>Implement a local offline cache and regular cloud backups.</w:t>
            </w:r>
          </w:p>
        </w:tc>
      </w:tr>
      <w:tr>
        <w:tc>
          <w:tcPr>
            <w:tcW w:type="dxa" w:w="2880"/>
          </w:tcPr>
          <w:p>
            <w:r>
              <w:t>Resistance to Change</w:t>
            </w:r>
          </w:p>
        </w:tc>
        <w:tc>
          <w:tcPr>
            <w:tcW w:type="dxa" w:w="2880"/>
          </w:tcPr>
          <w:p>
            <w:r>
              <w:t>Low: Staff might find the new system difficult to use.</w:t>
            </w:r>
          </w:p>
        </w:tc>
        <w:tc>
          <w:tcPr>
            <w:tcW w:type="dxa" w:w="2880"/>
          </w:tcPr>
          <w:p>
            <w:r>
              <w:t>Conduct comprehensive training sessions and provide a user manual.</w:t>
            </w:r>
          </w:p>
        </w:tc>
      </w:tr>
    </w:tbl>
    <w:p>
      <w:r/>
    </w:p>
    <w:p>
      <w:pPr>
        <w:pStyle w:val="Heading2"/>
      </w:pPr>
      <w:r>
        <w:t>8. References</w:t>
      </w:r>
      <w:r/>
      <w:r/>
    </w:p>
    <w:p>
      <w:pPr>
        <w:pStyle w:val="ListBullet"/>
        <w:spacing w:line="240" w:lineRule="auto"/>
        <w:ind w:left="720"/>
      </w:pPr>
      <w:r/>
      <w:r>
        <w:t>Standard for Bibliographic Information (MARC 21).</w:t>
      </w:r>
      <w:r/>
    </w:p>
    <w:p>
      <w:pPr>
        <w:pStyle w:val="ListBullet"/>
        <w:spacing w:line="240" w:lineRule="auto"/>
        <w:ind w:left="720"/>
      </w:pPr>
      <w:r/>
      <w:r>
        <w:t>Existing Library Operations Manual (Version 2.0).</w:t>
      </w:r>
      <w:r/>
    </w:p>
    <w:p>
      <w:pPr>
        <w:pStyle w:val="ListBullet"/>
        <w:spacing w:line="240" w:lineRule="auto"/>
        <w:ind w:left="720"/>
      </w:pPr>
      <w:r/>
      <w:r>
        <w:t>Project Charter approved on October 15, 2023.</w:t>
      </w:r>
      <w:r/>
      <w:r/>
    </w:p>
    <w:p>
      <w:pPr>
        <w:pStyle w:val="Heading2"/>
      </w:pPr>
      <w:r>
        <w:t>9. Solution Overview</w:t>
      </w:r>
      <w:r/>
    </w:p>
    <w:p>
      <w:r/>
      <w:r>
        <w:t>The proposed solution is a web-based Library Management System built on a 3-tier architecture:</w:t>
      </w:r>
      <w:r/>
      <w:r/>
    </w:p>
    <w:p>
      <w:pPr>
        <w:pStyle w:val="ListNumber"/>
        <w:spacing w:line="240" w:lineRule="auto"/>
        <w:ind w:left="720"/>
      </w:pPr>
      <w:r/>
      <w:r>
        <w:rPr>
          <w:b/>
        </w:rPr>
        <w:t>Presentation Layer:</w:t>
      </w:r>
      <w:r>
        <w:t xml:space="preserve"> A responsive web application accessible via desktops and tablets.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Application Layer:</w:t>
      </w:r>
      <w:r>
        <w:t xml:space="preserve"> Developed using a robust framework (e.g., Node.js or .NET) to handle business logic, fine calculations, and user authentication.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Data Layer:</w:t>
      </w:r>
      <w:r>
        <w:t xml:space="preserve"> A relational database (SQL Server or PostgreSQL) to store inventory, member data, and transaction logs.</w:t>
      </w:r>
      <w:r/>
      <w:r/>
    </w:p>
    <w:p>
      <w:r/>
      <w:r>
        <w:t>The system will integrate with external hardware like barcode scanners for rapid data entry and will include an automated email notification service for overdue alerts.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