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 xml:space="preserve">4. List any 3 ways which helps us in </w:t>
      </w:r>
      <w:proofErr w:type="spellStart"/>
      <w:r w:rsidRPr="00114D52">
        <w:rPr>
          <w:rFonts w:ascii="Courier New" w:hAnsi="Courier New" w:cs="Courier New"/>
        </w:rPr>
        <w:t>mproving</w:t>
      </w:r>
      <w:proofErr w:type="spellEnd"/>
      <w:r w:rsidRPr="00114D52">
        <w:rPr>
          <w:rFonts w:ascii="Courier New" w:hAnsi="Courier New" w:cs="Courier New"/>
        </w:rPr>
        <w:t xml:space="preserve"> accessibility of HTML.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proofErr w:type="spellStart"/>
      <w:r w:rsidRPr="00114D52">
        <w:rPr>
          <w:rFonts w:ascii="Courier New" w:hAnsi="Courier New" w:cs="Courier New"/>
        </w:rPr>
        <w:t>Ans</w:t>
      </w:r>
      <w:proofErr w:type="spellEnd"/>
      <w:r w:rsidRPr="00114D52">
        <w:rPr>
          <w:rFonts w:ascii="Courier New" w:hAnsi="Courier New" w:cs="Courier New"/>
        </w:rPr>
        <w:t xml:space="preserve">: Here are some of the ways which helps us in </w:t>
      </w:r>
      <w:proofErr w:type="spellStart"/>
      <w:r w:rsidRPr="00114D52">
        <w:rPr>
          <w:rFonts w:ascii="Courier New" w:hAnsi="Courier New" w:cs="Courier New"/>
        </w:rPr>
        <w:t>mproving</w:t>
      </w:r>
      <w:proofErr w:type="spellEnd"/>
      <w:r w:rsidRPr="00114D52">
        <w:rPr>
          <w:rFonts w:ascii="Courier New" w:hAnsi="Courier New" w:cs="Courier New"/>
        </w:rPr>
        <w:t xml:space="preserve"> accessibility of HTML.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>1. Text content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>Having well-structured content that includes headings, paragraphs, and lists is one of the most helpful accessibility features for users who rely on screen readers.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>2. Page layouts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 xml:space="preserve">Although it is possible to design a layout using nested &lt;div&gt; elements, it is preferable to </w:t>
      </w:r>
      <w:proofErr w:type="spellStart"/>
      <w:r w:rsidRPr="00114D52">
        <w:rPr>
          <w:rFonts w:ascii="Courier New" w:hAnsi="Courier New" w:cs="Courier New"/>
        </w:rPr>
        <w:t>utilise</w:t>
      </w:r>
      <w:proofErr w:type="spellEnd"/>
      <w:r w:rsidRPr="00114D52">
        <w:rPr>
          <w:rFonts w:ascii="Courier New" w:hAnsi="Courier New" w:cs="Courier New"/>
        </w:rPr>
        <w:t xml:space="preserve"> proper sectioning elements to encapsulate your main navigation (&lt;</w:t>
      </w:r>
      <w:proofErr w:type="spellStart"/>
      <w:r w:rsidRPr="00114D52">
        <w:rPr>
          <w:rFonts w:ascii="Courier New" w:hAnsi="Courier New" w:cs="Courier New"/>
        </w:rPr>
        <w:t>nav</w:t>
      </w:r>
      <w:proofErr w:type="spellEnd"/>
      <w:r w:rsidRPr="00114D52">
        <w:rPr>
          <w:rFonts w:ascii="Courier New" w:hAnsi="Courier New" w:cs="Courier New"/>
        </w:rPr>
        <w:t>&gt;), footer (&lt;footer&gt;), repeated content units (&lt;article&gt;), and other relevant content.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 xml:space="preserve">These elements offer additional semantics to screen readers and other assistive tools, providing users with more context and information about the content they are browsing. 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>3. UI controls</w:t>
      </w:r>
    </w:p>
    <w:p w:rsidR="00A5590D" w:rsidRPr="00114D52" w:rsidRDefault="00A5590D" w:rsidP="00A5590D">
      <w:pPr>
        <w:pStyle w:val="PlainText"/>
        <w:rPr>
          <w:rFonts w:ascii="Courier New" w:hAnsi="Courier New" w:cs="Courier New"/>
        </w:rPr>
      </w:pPr>
      <w:r w:rsidRPr="00114D52">
        <w:rPr>
          <w:rFonts w:ascii="Courier New" w:hAnsi="Courier New" w:cs="Courier New"/>
        </w:rPr>
        <w:t xml:space="preserve">When referring to UI controls, these are the essential elements of web documents that users engage with, such as buttons, links, and form controls. </w:t>
      </w:r>
    </w:p>
    <w:p w:rsidR="00761163" w:rsidRDefault="00A5590D" w:rsidP="00350314">
      <w:bookmarkStart w:id="0" w:name="_GoBack"/>
      <w:bookmarkEnd w:id="0"/>
    </w:p>
    <w:sectPr w:rsidR="00761163" w:rsidSect="00114D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37"/>
    <w:rsid w:val="002A5056"/>
    <w:rsid w:val="002D15E0"/>
    <w:rsid w:val="00350314"/>
    <w:rsid w:val="00423C37"/>
    <w:rsid w:val="00531C66"/>
    <w:rsid w:val="00A5590D"/>
    <w:rsid w:val="00BD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50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50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2023-06-23T16:30:00Z</dcterms:created>
  <dcterms:modified xsi:type="dcterms:W3CDTF">2023-06-23T16:44:00Z</dcterms:modified>
</cp:coreProperties>
</file>