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4B9B0" w14:textId="692918AA" w:rsidR="006A3388" w:rsidRPr="00EC74E2" w:rsidRDefault="006A3388" w:rsidP="00791117">
      <w:pPr>
        <w:pBdr>
          <w:top w:val="single" w:sz="4" w:space="1" w:color="auto"/>
          <w:left w:val="single" w:sz="4" w:space="0" w:color="auto"/>
          <w:bottom w:val="single" w:sz="4" w:space="1" w:color="auto"/>
          <w:right w:val="single" w:sz="4" w:space="0" w:color="auto"/>
          <w:between w:val="single" w:sz="4" w:space="1" w:color="auto"/>
          <w:bar w:val="single" w:sz="4" w:color="auto"/>
        </w:pBdr>
        <w:shd w:val="clear" w:color="auto" w:fill="A6A6A6" w:themeFill="background1" w:themeFillShade="A6"/>
        <w:jc w:val="center"/>
        <w:rPr>
          <w:sz w:val="32"/>
          <w:szCs w:val="32"/>
        </w:rPr>
      </w:pPr>
      <w:r w:rsidRPr="00EC74E2">
        <w:rPr>
          <w:sz w:val="32"/>
          <w:szCs w:val="32"/>
        </w:rPr>
        <w:t xml:space="preserve">Incident </w:t>
      </w:r>
      <w:r w:rsidR="00EC74E2">
        <w:rPr>
          <w:sz w:val="32"/>
          <w:szCs w:val="32"/>
        </w:rPr>
        <w:t>R</w:t>
      </w:r>
      <w:r w:rsidRPr="00EC74E2">
        <w:rPr>
          <w:sz w:val="32"/>
          <w:szCs w:val="32"/>
        </w:rPr>
        <w:t>eport</w:t>
      </w:r>
    </w:p>
    <w:tbl>
      <w:tblPr>
        <w:tblStyle w:val="TableGrid"/>
        <w:tblpPr w:leftFromText="180" w:rightFromText="180" w:vertAnchor="text" w:horzAnchor="margin" w:tblpY="95"/>
        <w:tblW w:w="0" w:type="auto"/>
        <w:tblLook w:val="04A0" w:firstRow="1" w:lastRow="0" w:firstColumn="1" w:lastColumn="0" w:noHBand="0" w:noVBand="1"/>
      </w:tblPr>
      <w:tblGrid>
        <w:gridCol w:w="3116"/>
        <w:gridCol w:w="6234"/>
      </w:tblGrid>
      <w:tr w:rsidR="006A3388" w14:paraId="64C2A558" w14:textId="77777777" w:rsidTr="00EC74E2">
        <w:tc>
          <w:tcPr>
            <w:tcW w:w="9350" w:type="dxa"/>
            <w:gridSpan w:val="2"/>
            <w:shd w:val="clear" w:color="auto" w:fill="A6A6A6" w:themeFill="background1" w:themeFillShade="A6"/>
          </w:tcPr>
          <w:p w14:paraId="375576FD" w14:textId="0B4B397E" w:rsidR="006A3388" w:rsidRPr="00EC74E2" w:rsidRDefault="006A3388" w:rsidP="006A3388">
            <w:pPr>
              <w:jc w:val="center"/>
              <w:rPr>
                <w:sz w:val="32"/>
                <w:szCs w:val="32"/>
              </w:rPr>
            </w:pPr>
            <w:r w:rsidRPr="00EC74E2">
              <w:rPr>
                <w:sz w:val="32"/>
                <w:szCs w:val="32"/>
              </w:rPr>
              <w:t>Initial incident details</w:t>
            </w:r>
          </w:p>
        </w:tc>
      </w:tr>
      <w:tr w:rsidR="006A3388" w14:paraId="0876FE2A" w14:textId="77777777" w:rsidTr="00A4566D">
        <w:tc>
          <w:tcPr>
            <w:tcW w:w="3116" w:type="dxa"/>
          </w:tcPr>
          <w:p w14:paraId="1A4E0E38" w14:textId="5D971B52" w:rsidR="006A3388" w:rsidRDefault="006A3388" w:rsidP="006A3388">
            <w:pPr>
              <w:jc w:val="center"/>
            </w:pPr>
            <w:r>
              <w:t xml:space="preserve">Incident raised by </w:t>
            </w:r>
          </w:p>
        </w:tc>
        <w:tc>
          <w:tcPr>
            <w:tcW w:w="6234" w:type="dxa"/>
          </w:tcPr>
          <w:p w14:paraId="4BE76E15" w14:textId="49BAC472" w:rsidR="006A3388" w:rsidRDefault="006A3388" w:rsidP="006A3388">
            <w:pPr>
              <w:jc w:val="center"/>
            </w:pPr>
            <w:r>
              <w:t>*********</w:t>
            </w:r>
          </w:p>
        </w:tc>
      </w:tr>
      <w:tr w:rsidR="006A3388" w14:paraId="4A708EA7" w14:textId="77777777" w:rsidTr="00A4566D">
        <w:tc>
          <w:tcPr>
            <w:tcW w:w="3116" w:type="dxa"/>
          </w:tcPr>
          <w:p w14:paraId="5C079A08" w14:textId="6125196E" w:rsidR="006A3388" w:rsidRDefault="006A3388" w:rsidP="006A3388">
            <w:pPr>
              <w:jc w:val="center"/>
            </w:pPr>
            <w:r>
              <w:t>Date and time</w:t>
            </w:r>
          </w:p>
        </w:tc>
        <w:tc>
          <w:tcPr>
            <w:tcW w:w="6234" w:type="dxa"/>
          </w:tcPr>
          <w:p w14:paraId="2AAD039E" w14:textId="54365063" w:rsidR="006A3388" w:rsidRDefault="006A3388" w:rsidP="006A3388">
            <w:pPr>
              <w:jc w:val="center"/>
            </w:pPr>
            <w:r>
              <w:t>6/1/2022 8 AM EST</w:t>
            </w:r>
          </w:p>
        </w:tc>
      </w:tr>
      <w:tr w:rsidR="006A3388" w14:paraId="43E87573" w14:textId="77777777" w:rsidTr="00A4566D">
        <w:tc>
          <w:tcPr>
            <w:tcW w:w="3116" w:type="dxa"/>
          </w:tcPr>
          <w:p w14:paraId="453EA162" w14:textId="51B0F581" w:rsidR="006A3388" w:rsidRDefault="006A3388" w:rsidP="006A3388">
            <w:pPr>
              <w:jc w:val="center"/>
            </w:pPr>
            <w:r>
              <w:t>Applications impacted</w:t>
            </w:r>
          </w:p>
        </w:tc>
        <w:tc>
          <w:tcPr>
            <w:tcW w:w="6234" w:type="dxa"/>
          </w:tcPr>
          <w:p w14:paraId="0EC2028C" w14:textId="4FDB699C" w:rsidR="006A3388" w:rsidRDefault="006A3388" w:rsidP="006A3388">
            <w:pPr>
              <w:jc w:val="center"/>
            </w:pPr>
            <w:r>
              <w:t>Order Management Console (OMC)</w:t>
            </w:r>
          </w:p>
        </w:tc>
      </w:tr>
    </w:tbl>
    <w:p w14:paraId="5BF3F250" w14:textId="38ACFB5C" w:rsidR="006A3388" w:rsidRDefault="006A3388" w:rsidP="006A3388">
      <w:pPr>
        <w:jc w:val="center"/>
      </w:pPr>
    </w:p>
    <w:p w14:paraId="5F33C466" w14:textId="60025DEF" w:rsidR="00123BA0" w:rsidRDefault="00123BA0" w:rsidP="006A3388">
      <w:pPr>
        <w:jc w:val="center"/>
      </w:pPr>
    </w:p>
    <w:tbl>
      <w:tblPr>
        <w:tblStyle w:val="TableGrid"/>
        <w:tblW w:w="9618" w:type="dxa"/>
        <w:tblLook w:val="04A0" w:firstRow="1" w:lastRow="0" w:firstColumn="1" w:lastColumn="0" w:noHBand="0" w:noVBand="1"/>
      </w:tblPr>
      <w:tblGrid>
        <w:gridCol w:w="2404"/>
        <w:gridCol w:w="2404"/>
        <w:gridCol w:w="2405"/>
        <w:gridCol w:w="2405"/>
      </w:tblGrid>
      <w:tr w:rsidR="00123BA0" w14:paraId="0DF53751" w14:textId="77777777" w:rsidTr="00EC74E2">
        <w:trPr>
          <w:trHeight w:val="279"/>
        </w:trPr>
        <w:tc>
          <w:tcPr>
            <w:tcW w:w="9618" w:type="dxa"/>
            <w:gridSpan w:val="4"/>
            <w:shd w:val="clear" w:color="auto" w:fill="A6A6A6" w:themeFill="background1" w:themeFillShade="A6"/>
          </w:tcPr>
          <w:p w14:paraId="1AA6D990" w14:textId="66DFAD5E" w:rsidR="00123BA0" w:rsidRPr="00EC74E2" w:rsidRDefault="00123BA0" w:rsidP="006A3388">
            <w:pPr>
              <w:jc w:val="center"/>
              <w:rPr>
                <w:sz w:val="32"/>
                <w:szCs w:val="32"/>
              </w:rPr>
            </w:pPr>
            <w:r w:rsidRPr="00EC74E2">
              <w:rPr>
                <w:sz w:val="32"/>
                <w:szCs w:val="32"/>
              </w:rPr>
              <w:t>Detailed Incident Information</w:t>
            </w:r>
          </w:p>
        </w:tc>
      </w:tr>
      <w:tr w:rsidR="00123BA0" w14:paraId="432078E5" w14:textId="77777777" w:rsidTr="00123BA0">
        <w:trPr>
          <w:trHeight w:val="279"/>
        </w:trPr>
        <w:tc>
          <w:tcPr>
            <w:tcW w:w="2404" w:type="dxa"/>
          </w:tcPr>
          <w:p w14:paraId="1357D547" w14:textId="1EBFB1A0" w:rsidR="00123BA0" w:rsidRDefault="00905FAC" w:rsidP="006A3388">
            <w:pPr>
              <w:jc w:val="center"/>
            </w:pPr>
            <w:r>
              <w:t>Number of users impacted</w:t>
            </w:r>
          </w:p>
        </w:tc>
        <w:tc>
          <w:tcPr>
            <w:tcW w:w="2404" w:type="dxa"/>
          </w:tcPr>
          <w:p w14:paraId="2B9DB6C6" w14:textId="71D523B9" w:rsidR="00123BA0" w:rsidRDefault="00905FAC" w:rsidP="006A3388">
            <w:pPr>
              <w:jc w:val="center"/>
            </w:pPr>
            <w:r>
              <w:t>10</w:t>
            </w:r>
          </w:p>
        </w:tc>
        <w:tc>
          <w:tcPr>
            <w:tcW w:w="2405" w:type="dxa"/>
          </w:tcPr>
          <w:p w14:paraId="5C798353" w14:textId="0F522D7B" w:rsidR="00123BA0" w:rsidRDefault="00791117" w:rsidP="006A3388">
            <w:pPr>
              <w:jc w:val="center"/>
            </w:pPr>
            <w:r>
              <w:t>Number of orders impacted</w:t>
            </w:r>
          </w:p>
        </w:tc>
        <w:tc>
          <w:tcPr>
            <w:tcW w:w="2405" w:type="dxa"/>
          </w:tcPr>
          <w:p w14:paraId="3CAFE63D" w14:textId="1B1A90AB" w:rsidR="00123BA0" w:rsidRDefault="00791117" w:rsidP="006A3388">
            <w:pPr>
              <w:jc w:val="center"/>
            </w:pPr>
            <w:r>
              <w:t>25</w:t>
            </w:r>
          </w:p>
        </w:tc>
      </w:tr>
      <w:tr w:rsidR="00123BA0" w14:paraId="7370EBDC" w14:textId="77777777" w:rsidTr="00123BA0">
        <w:trPr>
          <w:trHeight w:val="279"/>
        </w:trPr>
        <w:tc>
          <w:tcPr>
            <w:tcW w:w="2404" w:type="dxa"/>
          </w:tcPr>
          <w:p w14:paraId="4FCAAEA6" w14:textId="742C42E6" w:rsidR="00123BA0" w:rsidRDefault="00123BA0" w:rsidP="006A3388">
            <w:pPr>
              <w:jc w:val="center"/>
            </w:pPr>
            <w:r>
              <w:t>Incident Number</w:t>
            </w:r>
          </w:p>
        </w:tc>
        <w:tc>
          <w:tcPr>
            <w:tcW w:w="2404" w:type="dxa"/>
          </w:tcPr>
          <w:p w14:paraId="2D9AFEC2" w14:textId="1A7C9300" w:rsidR="00123BA0" w:rsidRDefault="00EC74E2" w:rsidP="006A3388">
            <w:pPr>
              <w:jc w:val="center"/>
            </w:pPr>
            <w:r>
              <w:t>INC*****</w:t>
            </w:r>
          </w:p>
        </w:tc>
        <w:tc>
          <w:tcPr>
            <w:tcW w:w="2405" w:type="dxa"/>
          </w:tcPr>
          <w:p w14:paraId="2E2C13E5" w14:textId="0761B017" w:rsidR="00123BA0" w:rsidRDefault="00123BA0" w:rsidP="006A3388">
            <w:pPr>
              <w:jc w:val="center"/>
            </w:pPr>
            <w:r>
              <w:t>Incident Category</w:t>
            </w:r>
          </w:p>
        </w:tc>
        <w:tc>
          <w:tcPr>
            <w:tcW w:w="2405" w:type="dxa"/>
          </w:tcPr>
          <w:p w14:paraId="6C04139A" w14:textId="70518FA8" w:rsidR="00123BA0" w:rsidRDefault="00EC74E2" w:rsidP="006A3388">
            <w:pPr>
              <w:jc w:val="center"/>
            </w:pPr>
            <w:r>
              <w:t>P2</w:t>
            </w:r>
          </w:p>
        </w:tc>
      </w:tr>
      <w:tr w:rsidR="00123BA0" w14:paraId="67A835EA" w14:textId="77777777" w:rsidTr="00123BA0">
        <w:trPr>
          <w:trHeight w:val="269"/>
        </w:trPr>
        <w:tc>
          <w:tcPr>
            <w:tcW w:w="2404" w:type="dxa"/>
          </w:tcPr>
          <w:p w14:paraId="4E154CEF" w14:textId="7A89D5A1" w:rsidR="00123BA0" w:rsidRDefault="00123BA0" w:rsidP="006A3388">
            <w:pPr>
              <w:jc w:val="center"/>
            </w:pPr>
            <w:r>
              <w:t>Was the SLA breached</w:t>
            </w:r>
          </w:p>
        </w:tc>
        <w:tc>
          <w:tcPr>
            <w:tcW w:w="2404" w:type="dxa"/>
          </w:tcPr>
          <w:p w14:paraId="223549F6" w14:textId="43CC9EAC" w:rsidR="00123BA0" w:rsidRDefault="00EC74E2" w:rsidP="006A3388">
            <w:pPr>
              <w:jc w:val="center"/>
            </w:pPr>
            <w:r>
              <w:t>No</w:t>
            </w:r>
          </w:p>
        </w:tc>
        <w:tc>
          <w:tcPr>
            <w:tcW w:w="2405" w:type="dxa"/>
          </w:tcPr>
          <w:p w14:paraId="716333BD" w14:textId="6425687B" w:rsidR="00123BA0" w:rsidRDefault="00123BA0" w:rsidP="006A3388">
            <w:pPr>
              <w:jc w:val="center"/>
            </w:pPr>
            <w:r>
              <w:t>Duration of impact</w:t>
            </w:r>
          </w:p>
        </w:tc>
        <w:tc>
          <w:tcPr>
            <w:tcW w:w="2405" w:type="dxa"/>
          </w:tcPr>
          <w:p w14:paraId="05C4BD8B" w14:textId="57037BAF" w:rsidR="00123BA0" w:rsidRDefault="00EC74E2" w:rsidP="006A3388">
            <w:pPr>
              <w:jc w:val="center"/>
            </w:pPr>
            <w:r>
              <w:t>45 Minutes</w:t>
            </w:r>
          </w:p>
        </w:tc>
      </w:tr>
    </w:tbl>
    <w:p w14:paraId="55DA94B5" w14:textId="2548E757" w:rsidR="00123BA0" w:rsidRDefault="00123BA0" w:rsidP="006A3388">
      <w:pPr>
        <w:jc w:val="center"/>
      </w:pPr>
    </w:p>
    <w:p w14:paraId="78DFB929" w14:textId="39CF61D1" w:rsidR="00123BA0" w:rsidRDefault="00123BA0" w:rsidP="006A3388">
      <w:pPr>
        <w:jc w:val="center"/>
      </w:pPr>
    </w:p>
    <w:tbl>
      <w:tblPr>
        <w:tblStyle w:val="TableGrid"/>
        <w:tblW w:w="0" w:type="auto"/>
        <w:tblLook w:val="04A0" w:firstRow="1" w:lastRow="0" w:firstColumn="1" w:lastColumn="0" w:noHBand="0" w:noVBand="1"/>
      </w:tblPr>
      <w:tblGrid>
        <w:gridCol w:w="9350"/>
      </w:tblGrid>
      <w:tr w:rsidR="00DA0D7D" w14:paraId="6EC6B037" w14:textId="77777777" w:rsidTr="00EC74E2">
        <w:tc>
          <w:tcPr>
            <w:tcW w:w="9350" w:type="dxa"/>
            <w:shd w:val="clear" w:color="auto" w:fill="A6A6A6" w:themeFill="background1" w:themeFillShade="A6"/>
          </w:tcPr>
          <w:p w14:paraId="0AA4C92E" w14:textId="361BBCB4" w:rsidR="00DA0D7D" w:rsidRPr="00EC74E2" w:rsidRDefault="00DA0D7D" w:rsidP="006A3388">
            <w:pPr>
              <w:jc w:val="center"/>
              <w:rPr>
                <w:sz w:val="32"/>
                <w:szCs w:val="32"/>
              </w:rPr>
            </w:pPr>
            <w:r w:rsidRPr="00EC74E2">
              <w:rPr>
                <w:sz w:val="32"/>
                <w:szCs w:val="32"/>
              </w:rPr>
              <w:t>Incident description</w:t>
            </w:r>
          </w:p>
        </w:tc>
      </w:tr>
      <w:tr w:rsidR="00DA0D7D" w14:paraId="3F23610A" w14:textId="77777777" w:rsidTr="00E26694">
        <w:tc>
          <w:tcPr>
            <w:tcW w:w="9350" w:type="dxa"/>
          </w:tcPr>
          <w:p w14:paraId="127F77CB" w14:textId="4DBF277E" w:rsidR="00DA0D7D" w:rsidRDefault="00EC74E2" w:rsidP="006A3388">
            <w:pPr>
              <w:jc w:val="center"/>
            </w:pPr>
            <w:r>
              <w:t xml:space="preserve">OMC home page is spinning for few users restricting them from accessing the application. This has an impact on processing and provisioning of the orders and the product info </w:t>
            </w:r>
            <w:r w:rsidR="00905FAC">
              <w:t>associated</w:t>
            </w:r>
            <w:r>
              <w:t xml:space="preserve"> to the orders failed to reach the downstream systems</w:t>
            </w:r>
            <w:r w:rsidR="00905FAC">
              <w:t xml:space="preserve"> in time.</w:t>
            </w:r>
          </w:p>
        </w:tc>
      </w:tr>
    </w:tbl>
    <w:p w14:paraId="63E85595" w14:textId="42FA0114" w:rsidR="00123BA0" w:rsidRDefault="00123BA0" w:rsidP="006A3388">
      <w:pPr>
        <w:jc w:val="center"/>
      </w:pPr>
    </w:p>
    <w:tbl>
      <w:tblPr>
        <w:tblStyle w:val="TableGrid"/>
        <w:tblW w:w="0" w:type="auto"/>
        <w:tblLook w:val="04A0" w:firstRow="1" w:lastRow="0" w:firstColumn="1" w:lastColumn="0" w:noHBand="0" w:noVBand="1"/>
      </w:tblPr>
      <w:tblGrid>
        <w:gridCol w:w="9350"/>
      </w:tblGrid>
      <w:tr w:rsidR="00DA0D7D" w14:paraId="267FB542" w14:textId="77777777" w:rsidTr="00905FAC">
        <w:tc>
          <w:tcPr>
            <w:tcW w:w="9350" w:type="dxa"/>
            <w:shd w:val="clear" w:color="auto" w:fill="A6A6A6" w:themeFill="background1" w:themeFillShade="A6"/>
          </w:tcPr>
          <w:p w14:paraId="281AC837" w14:textId="41B3E0F2" w:rsidR="00DA0D7D" w:rsidRPr="00905FAC" w:rsidRDefault="00DA0D7D" w:rsidP="006A3388">
            <w:pPr>
              <w:jc w:val="center"/>
              <w:rPr>
                <w:sz w:val="32"/>
                <w:szCs w:val="32"/>
              </w:rPr>
            </w:pPr>
            <w:r w:rsidRPr="00905FAC">
              <w:rPr>
                <w:sz w:val="32"/>
                <w:szCs w:val="32"/>
              </w:rPr>
              <w:t>Business Impact</w:t>
            </w:r>
          </w:p>
        </w:tc>
      </w:tr>
      <w:tr w:rsidR="00DA0D7D" w14:paraId="0595DE1E" w14:textId="77777777" w:rsidTr="00CB7877">
        <w:tc>
          <w:tcPr>
            <w:tcW w:w="9350" w:type="dxa"/>
          </w:tcPr>
          <w:p w14:paraId="5BA5E02C" w14:textId="4D11493C" w:rsidR="00DA0D7D" w:rsidRDefault="00905FAC" w:rsidP="006A3388">
            <w:pPr>
              <w:jc w:val="center"/>
            </w:pPr>
            <w:r>
              <w:t>Order entry through OMC application is stalled for few users as the application is clocking intermittently, thereby creating an impact in end-to-end flow of the orders to downstream systems.</w:t>
            </w:r>
          </w:p>
        </w:tc>
      </w:tr>
    </w:tbl>
    <w:p w14:paraId="0C083D00" w14:textId="1A1F5CCF" w:rsidR="00DA0D7D" w:rsidRDefault="00DA0D7D" w:rsidP="006A3388">
      <w:pPr>
        <w:jc w:val="center"/>
      </w:pPr>
    </w:p>
    <w:p w14:paraId="40382CEB" w14:textId="4620044B" w:rsidR="00DA0D7D" w:rsidRDefault="00DA0D7D" w:rsidP="006A3388">
      <w:pPr>
        <w:jc w:val="center"/>
      </w:pPr>
    </w:p>
    <w:tbl>
      <w:tblPr>
        <w:tblStyle w:val="TableGrid"/>
        <w:tblW w:w="0" w:type="auto"/>
        <w:tblLook w:val="04A0" w:firstRow="1" w:lastRow="0" w:firstColumn="1" w:lastColumn="0" w:noHBand="0" w:noVBand="1"/>
      </w:tblPr>
      <w:tblGrid>
        <w:gridCol w:w="9350"/>
      </w:tblGrid>
      <w:tr w:rsidR="00DA0D7D" w14:paraId="22286587" w14:textId="77777777" w:rsidTr="00905FAC">
        <w:tc>
          <w:tcPr>
            <w:tcW w:w="9350" w:type="dxa"/>
            <w:shd w:val="clear" w:color="auto" w:fill="A6A6A6" w:themeFill="background1" w:themeFillShade="A6"/>
          </w:tcPr>
          <w:p w14:paraId="354E9149" w14:textId="589BAB17" w:rsidR="00DA0D7D" w:rsidRPr="00905FAC" w:rsidRDefault="00DA0D7D" w:rsidP="00D079D8">
            <w:pPr>
              <w:jc w:val="center"/>
              <w:rPr>
                <w:sz w:val="32"/>
                <w:szCs w:val="32"/>
              </w:rPr>
            </w:pPr>
            <w:r w:rsidRPr="00905FAC">
              <w:rPr>
                <w:sz w:val="32"/>
                <w:szCs w:val="32"/>
              </w:rPr>
              <w:t>Corrective actions taken</w:t>
            </w:r>
          </w:p>
        </w:tc>
      </w:tr>
      <w:tr w:rsidR="00DA0D7D" w14:paraId="5BE6BE21" w14:textId="77777777" w:rsidTr="00D079D8">
        <w:tc>
          <w:tcPr>
            <w:tcW w:w="9350" w:type="dxa"/>
          </w:tcPr>
          <w:p w14:paraId="02CBB4E1" w14:textId="03EFAA3C" w:rsidR="00DA0D7D" w:rsidRDefault="00905FAC" w:rsidP="00D079D8">
            <w:pPr>
              <w:jc w:val="center"/>
            </w:pPr>
            <w:r>
              <w:t xml:space="preserve">During the triage process support team identified that one of the four production nodes was down with OOM exceptions in the logs, due to an overnight batch being in hung state on the impacted node. With the help of windows team OMC support recycled the impacted node, post which the load balancing between the nodes were validated to make sure all the nodes are taking the load as expected with no hiccups and there </w:t>
            </w:r>
            <w:proofErr w:type="gramStart"/>
            <w:r>
              <w:t>is</w:t>
            </w:r>
            <w:proofErr w:type="gramEnd"/>
            <w:r>
              <w:t xml:space="preserve"> no signs of latency in accessing the OMC </w:t>
            </w:r>
            <w:r w:rsidR="005D19B7">
              <w:t>application.</w:t>
            </w:r>
            <w:r>
              <w:t xml:space="preserve"> </w:t>
            </w:r>
          </w:p>
        </w:tc>
      </w:tr>
    </w:tbl>
    <w:p w14:paraId="555191AE" w14:textId="3A08C681" w:rsidR="00DA0D7D" w:rsidRDefault="00DA0D7D" w:rsidP="006A3388">
      <w:pPr>
        <w:jc w:val="center"/>
      </w:pPr>
    </w:p>
    <w:p w14:paraId="7DB417AE" w14:textId="00FD5FBB" w:rsidR="00DA0D7D" w:rsidRDefault="00DA0D7D" w:rsidP="006A3388">
      <w:pPr>
        <w:jc w:val="center"/>
      </w:pPr>
    </w:p>
    <w:tbl>
      <w:tblPr>
        <w:tblStyle w:val="TableGrid"/>
        <w:tblW w:w="0" w:type="auto"/>
        <w:tblLook w:val="04A0" w:firstRow="1" w:lastRow="0" w:firstColumn="1" w:lastColumn="0" w:noHBand="0" w:noVBand="1"/>
      </w:tblPr>
      <w:tblGrid>
        <w:gridCol w:w="9350"/>
      </w:tblGrid>
      <w:tr w:rsidR="00DA0D7D" w14:paraId="3A9A4152" w14:textId="77777777" w:rsidTr="00905FAC">
        <w:tc>
          <w:tcPr>
            <w:tcW w:w="9350" w:type="dxa"/>
            <w:shd w:val="clear" w:color="auto" w:fill="A6A6A6" w:themeFill="background1" w:themeFillShade="A6"/>
          </w:tcPr>
          <w:p w14:paraId="3C844D67" w14:textId="12E9EC0E" w:rsidR="00DA0D7D" w:rsidRPr="00905FAC" w:rsidRDefault="00DA0D7D" w:rsidP="00D079D8">
            <w:pPr>
              <w:jc w:val="center"/>
              <w:rPr>
                <w:sz w:val="32"/>
                <w:szCs w:val="32"/>
              </w:rPr>
            </w:pPr>
            <w:r w:rsidRPr="00905FAC">
              <w:rPr>
                <w:sz w:val="32"/>
                <w:szCs w:val="32"/>
              </w:rPr>
              <w:t>Lesson/s learned</w:t>
            </w:r>
          </w:p>
        </w:tc>
      </w:tr>
      <w:tr w:rsidR="00DA0D7D" w14:paraId="12AC9100" w14:textId="77777777" w:rsidTr="00D079D8">
        <w:tc>
          <w:tcPr>
            <w:tcW w:w="9350" w:type="dxa"/>
          </w:tcPr>
          <w:p w14:paraId="4AC8C14D" w14:textId="6BDBFC6E" w:rsidR="00DA0D7D" w:rsidRDefault="00905FAC" w:rsidP="00D079D8">
            <w:pPr>
              <w:jc w:val="center"/>
            </w:pPr>
            <w:r>
              <w:t xml:space="preserve">Support teams need to ensure that there should be no batches running </w:t>
            </w:r>
            <w:r w:rsidR="005D19B7">
              <w:t>beyond their scheduled time and active monitoring needs to be in place for scheduled batches on their start and end times.</w:t>
            </w:r>
            <w:r>
              <w:t xml:space="preserve"> </w:t>
            </w:r>
          </w:p>
        </w:tc>
      </w:tr>
    </w:tbl>
    <w:p w14:paraId="134E439B" w14:textId="0143614E" w:rsidR="00DA0D7D" w:rsidRDefault="00DA0D7D" w:rsidP="006A3388">
      <w:pPr>
        <w:jc w:val="center"/>
      </w:pPr>
    </w:p>
    <w:tbl>
      <w:tblPr>
        <w:tblStyle w:val="TableGrid"/>
        <w:tblW w:w="0" w:type="auto"/>
        <w:tblLook w:val="04A0" w:firstRow="1" w:lastRow="0" w:firstColumn="1" w:lastColumn="0" w:noHBand="0" w:noVBand="1"/>
      </w:tblPr>
      <w:tblGrid>
        <w:gridCol w:w="9350"/>
      </w:tblGrid>
      <w:tr w:rsidR="00DA0D7D" w14:paraId="60B2EBB7" w14:textId="77777777" w:rsidTr="005D19B7">
        <w:tc>
          <w:tcPr>
            <w:tcW w:w="9350" w:type="dxa"/>
            <w:shd w:val="clear" w:color="auto" w:fill="A6A6A6" w:themeFill="background1" w:themeFillShade="A6"/>
          </w:tcPr>
          <w:p w14:paraId="2C01EB77" w14:textId="1DB596BA" w:rsidR="00DA0D7D" w:rsidRPr="005D19B7" w:rsidRDefault="00DA0D7D" w:rsidP="00D079D8">
            <w:pPr>
              <w:jc w:val="center"/>
              <w:rPr>
                <w:sz w:val="32"/>
                <w:szCs w:val="32"/>
              </w:rPr>
            </w:pPr>
            <w:r w:rsidRPr="005D19B7">
              <w:rPr>
                <w:sz w:val="32"/>
                <w:szCs w:val="32"/>
              </w:rPr>
              <w:lastRenderedPageBreak/>
              <w:t>Knowledge management</w:t>
            </w:r>
          </w:p>
        </w:tc>
      </w:tr>
      <w:tr w:rsidR="00DA0D7D" w14:paraId="4C1F3C1A" w14:textId="77777777" w:rsidTr="00D079D8">
        <w:tc>
          <w:tcPr>
            <w:tcW w:w="9350" w:type="dxa"/>
          </w:tcPr>
          <w:p w14:paraId="4B09A582" w14:textId="1D8182ED" w:rsidR="00DA0D7D" w:rsidRDefault="005D19B7" w:rsidP="00D079D8">
            <w:pPr>
              <w:jc w:val="center"/>
            </w:pPr>
            <w:r>
              <w:t xml:space="preserve">Monitoring should be in place for batch jobs in case of any failures and support teams should ensure that data for batch jobs is in right format before the start of each batch and hourly updates in form of automated emails should roll out until the job finishes which includes the data of files processed and failed. </w:t>
            </w:r>
          </w:p>
        </w:tc>
      </w:tr>
    </w:tbl>
    <w:p w14:paraId="10F89893" w14:textId="16E436F8" w:rsidR="00DA0D7D" w:rsidRDefault="00DA0D7D" w:rsidP="006A3388">
      <w:pPr>
        <w:jc w:val="center"/>
      </w:pPr>
    </w:p>
    <w:p w14:paraId="4C1D7581" w14:textId="77777777" w:rsidR="00DA0D7D" w:rsidRDefault="00DA0D7D" w:rsidP="006A3388">
      <w:pPr>
        <w:jc w:val="center"/>
      </w:pPr>
    </w:p>
    <w:tbl>
      <w:tblPr>
        <w:tblStyle w:val="TableGrid"/>
        <w:tblpPr w:leftFromText="180" w:rightFromText="180" w:vertAnchor="text" w:horzAnchor="margin" w:tblpY="-13"/>
        <w:tblW w:w="0" w:type="auto"/>
        <w:tblLook w:val="04A0" w:firstRow="1" w:lastRow="0" w:firstColumn="1" w:lastColumn="0" w:noHBand="0" w:noVBand="1"/>
      </w:tblPr>
      <w:tblGrid>
        <w:gridCol w:w="4675"/>
        <w:gridCol w:w="4675"/>
      </w:tblGrid>
      <w:tr w:rsidR="00EC74E2" w14:paraId="43087CD6" w14:textId="77777777" w:rsidTr="005D19B7">
        <w:tc>
          <w:tcPr>
            <w:tcW w:w="9350" w:type="dxa"/>
            <w:gridSpan w:val="2"/>
            <w:shd w:val="clear" w:color="auto" w:fill="A6A6A6" w:themeFill="background1" w:themeFillShade="A6"/>
          </w:tcPr>
          <w:p w14:paraId="47272021" w14:textId="784485F0" w:rsidR="00EC74E2" w:rsidRPr="005D19B7" w:rsidRDefault="00EC74E2" w:rsidP="00EC74E2">
            <w:pPr>
              <w:jc w:val="center"/>
              <w:rPr>
                <w:sz w:val="32"/>
                <w:szCs w:val="32"/>
              </w:rPr>
            </w:pPr>
            <w:r w:rsidRPr="005D19B7">
              <w:rPr>
                <w:sz w:val="32"/>
                <w:szCs w:val="32"/>
              </w:rPr>
              <w:t>Additional Information</w:t>
            </w:r>
          </w:p>
        </w:tc>
      </w:tr>
      <w:tr w:rsidR="00EC74E2" w14:paraId="75FC14C4" w14:textId="77777777" w:rsidTr="00EC74E2">
        <w:tc>
          <w:tcPr>
            <w:tcW w:w="4675" w:type="dxa"/>
          </w:tcPr>
          <w:p w14:paraId="37A9F855" w14:textId="67A59014" w:rsidR="00EC74E2" w:rsidRDefault="00EC74E2" w:rsidP="00EC74E2">
            <w:pPr>
              <w:jc w:val="center"/>
            </w:pPr>
            <w:r>
              <w:t>Support teams involved</w:t>
            </w:r>
          </w:p>
        </w:tc>
        <w:tc>
          <w:tcPr>
            <w:tcW w:w="4675" w:type="dxa"/>
          </w:tcPr>
          <w:p w14:paraId="0EA89F83" w14:textId="487E63BA" w:rsidR="00EC74E2" w:rsidRDefault="005D19B7" w:rsidP="00EC74E2">
            <w:pPr>
              <w:jc w:val="center"/>
            </w:pPr>
            <w:r>
              <w:t xml:space="preserve">OMC support, windows, ESD </w:t>
            </w:r>
          </w:p>
        </w:tc>
      </w:tr>
      <w:tr w:rsidR="00EC74E2" w14:paraId="27D1F2C1" w14:textId="77777777" w:rsidTr="00EC74E2">
        <w:tc>
          <w:tcPr>
            <w:tcW w:w="4675" w:type="dxa"/>
          </w:tcPr>
          <w:p w14:paraId="62B59B89" w14:textId="457E26BE" w:rsidR="00EC74E2" w:rsidRDefault="00EC74E2" w:rsidP="00EC74E2">
            <w:pPr>
              <w:jc w:val="center"/>
            </w:pPr>
            <w:r>
              <w:t>SWAT/Bridge line number</w:t>
            </w:r>
          </w:p>
        </w:tc>
        <w:tc>
          <w:tcPr>
            <w:tcW w:w="4675" w:type="dxa"/>
          </w:tcPr>
          <w:p w14:paraId="6C1CCC2E" w14:textId="44EB5351" w:rsidR="00EC74E2" w:rsidRDefault="005D19B7" w:rsidP="00EC74E2">
            <w:pPr>
              <w:jc w:val="center"/>
            </w:pPr>
            <w:r>
              <w:t>1-800-******</w:t>
            </w:r>
          </w:p>
        </w:tc>
      </w:tr>
      <w:tr w:rsidR="00EC74E2" w14:paraId="5411ADA1" w14:textId="77777777" w:rsidTr="00EC74E2">
        <w:tc>
          <w:tcPr>
            <w:tcW w:w="4675" w:type="dxa"/>
          </w:tcPr>
          <w:p w14:paraId="3C5A9B46" w14:textId="687332FC" w:rsidR="00EC74E2" w:rsidRDefault="00EC74E2" w:rsidP="00EC74E2">
            <w:pPr>
              <w:jc w:val="center"/>
            </w:pPr>
            <w:r>
              <w:t>Sign off POC</w:t>
            </w:r>
          </w:p>
        </w:tc>
        <w:tc>
          <w:tcPr>
            <w:tcW w:w="4675" w:type="dxa"/>
          </w:tcPr>
          <w:p w14:paraId="7B039901" w14:textId="16618682" w:rsidR="00EC74E2" w:rsidRDefault="005D19B7" w:rsidP="00EC74E2">
            <w:pPr>
              <w:jc w:val="center"/>
            </w:pPr>
            <w:r>
              <w:t>*******</w:t>
            </w:r>
          </w:p>
        </w:tc>
      </w:tr>
      <w:tr w:rsidR="00EC74E2" w14:paraId="4266519C" w14:textId="77777777" w:rsidTr="00EC74E2">
        <w:tc>
          <w:tcPr>
            <w:tcW w:w="4675" w:type="dxa"/>
          </w:tcPr>
          <w:p w14:paraId="453ED37A" w14:textId="7C459D4E" w:rsidR="00EC74E2" w:rsidRDefault="00EC74E2" w:rsidP="00EC74E2">
            <w:pPr>
              <w:jc w:val="center"/>
            </w:pPr>
            <w:r>
              <w:t>All clear time</w:t>
            </w:r>
          </w:p>
        </w:tc>
        <w:tc>
          <w:tcPr>
            <w:tcW w:w="4675" w:type="dxa"/>
          </w:tcPr>
          <w:p w14:paraId="1643CEEF" w14:textId="1F831B18" w:rsidR="00EC74E2" w:rsidRDefault="005D19B7" w:rsidP="00EC74E2">
            <w:pPr>
              <w:jc w:val="center"/>
            </w:pPr>
            <w:r>
              <w:t>1/6/20022 8:45 AM EST</w:t>
            </w:r>
          </w:p>
        </w:tc>
      </w:tr>
    </w:tbl>
    <w:p w14:paraId="023719C4" w14:textId="77777777" w:rsidR="00DA0D7D" w:rsidRPr="006A3388" w:rsidRDefault="00DA0D7D" w:rsidP="006A3388">
      <w:pPr>
        <w:jc w:val="center"/>
      </w:pPr>
    </w:p>
    <w:sectPr w:rsidR="00DA0D7D" w:rsidRPr="006A3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5620" w14:textId="77777777" w:rsidR="00D46E5F" w:rsidRDefault="00D46E5F" w:rsidP="006A3388">
      <w:pPr>
        <w:spacing w:after="0" w:line="240" w:lineRule="auto"/>
      </w:pPr>
      <w:r>
        <w:separator/>
      </w:r>
    </w:p>
  </w:endnote>
  <w:endnote w:type="continuationSeparator" w:id="0">
    <w:p w14:paraId="6A0E58EE" w14:textId="77777777" w:rsidR="00D46E5F" w:rsidRDefault="00D46E5F" w:rsidP="006A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D01F" w14:textId="77777777" w:rsidR="00D46E5F" w:rsidRDefault="00D46E5F" w:rsidP="006A3388">
      <w:pPr>
        <w:spacing w:after="0" w:line="240" w:lineRule="auto"/>
      </w:pPr>
      <w:r>
        <w:separator/>
      </w:r>
    </w:p>
  </w:footnote>
  <w:footnote w:type="continuationSeparator" w:id="0">
    <w:p w14:paraId="19594850" w14:textId="77777777" w:rsidR="00D46E5F" w:rsidRDefault="00D46E5F" w:rsidP="006A3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74AD"/>
    <w:multiLevelType w:val="multilevel"/>
    <w:tmpl w:val="E260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62541"/>
    <w:multiLevelType w:val="multilevel"/>
    <w:tmpl w:val="AFB0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D7E99"/>
    <w:multiLevelType w:val="multilevel"/>
    <w:tmpl w:val="ECC6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B6880"/>
    <w:multiLevelType w:val="multilevel"/>
    <w:tmpl w:val="78F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D1021"/>
    <w:multiLevelType w:val="multilevel"/>
    <w:tmpl w:val="C70E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4633E2"/>
    <w:multiLevelType w:val="multilevel"/>
    <w:tmpl w:val="5BB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B47B1"/>
    <w:multiLevelType w:val="multilevel"/>
    <w:tmpl w:val="21B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100FD"/>
    <w:multiLevelType w:val="multilevel"/>
    <w:tmpl w:val="4C2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6610F"/>
    <w:multiLevelType w:val="multilevel"/>
    <w:tmpl w:val="870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7"/>
  </w:num>
  <w:num w:numId="5">
    <w:abstractNumId w:val="5"/>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EC"/>
    <w:rsid w:val="00123BA0"/>
    <w:rsid w:val="00276CEC"/>
    <w:rsid w:val="005D19B7"/>
    <w:rsid w:val="006A3388"/>
    <w:rsid w:val="00791117"/>
    <w:rsid w:val="00905FAC"/>
    <w:rsid w:val="00C654FE"/>
    <w:rsid w:val="00D46E5F"/>
    <w:rsid w:val="00DA0D7D"/>
    <w:rsid w:val="00EC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9C53E"/>
  <w15:chartTrackingRefBased/>
  <w15:docId w15:val="{EDBBECDA-34FF-4290-BAAF-0F63E896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C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6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C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C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6C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6CEC"/>
    <w:rPr>
      <w:color w:val="0000FF"/>
      <w:u w:val="single"/>
    </w:rPr>
  </w:style>
  <w:style w:type="paragraph" w:styleId="z-TopofForm">
    <w:name w:val="HTML Top of Form"/>
    <w:basedOn w:val="Normal"/>
    <w:next w:val="Normal"/>
    <w:link w:val="z-TopofFormChar"/>
    <w:hidden/>
    <w:uiPriority w:val="99"/>
    <w:semiHidden/>
    <w:unhideWhenUsed/>
    <w:rsid w:val="00276CE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6C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6CE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6CEC"/>
    <w:rPr>
      <w:rFonts w:ascii="Arial" w:eastAsia="Times New Roman" w:hAnsi="Arial" w:cs="Arial"/>
      <w:vanish/>
      <w:sz w:val="16"/>
      <w:szCs w:val="16"/>
    </w:rPr>
  </w:style>
  <w:style w:type="character" w:customStyle="1" w:styleId="visually-hidden">
    <w:name w:val="visually-hidden"/>
    <w:basedOn w:val="DefaultParagraphFont"/>
    <w:rsid w:val="00276CEC"/>
  </w:style>
  <w:style w:type="paragraph" w:customStyle="1" w:styleId="productmedia-item">
    <w:name w:val="product__media-item"/>
    <w:basedOn w:val="Normal"/>
    <w:rsid w:val="00276C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nail-listitem">
    <w:name w:val="thumbnail-list__item"/>
    <w:basedOn w:val="Normal"/>
    <w:rsid w:val="00276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item">
    <w:name w:val="price-item"/>
    <w:basedOn w:val="DefaultParagraphFont"/>
    <w:rsid w:val="00276CEC"/>
  </w:style>
  <w:style w:type="character" w:customStyle="1" w:styleId="11gjaabishtvgyuxppoyve">
    <w:name w:val="_11gjaabishtvgyuxppoyve"/>
    <w:basedOn w:val="DefaultParagraphFont"/>
    <w:rsid w:val="00276CEC"/>
  </w:style>
  <w:style w:type="paragraph" w:styleId="NormalWeb">
    <w:name w:val="Normal (Web)"/>
    <w:basedOn w:val="Normal"/>
    <w:uiPriority w:val="99"/>
    <w:semiHidden/>
    <w:unhideWhenUsed/>
    <w:rsid w:val="00276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CEC"/>
    <w:rPr>
      <w:b/>
      <w:bCs/>
    </w:rPr>
  </w:style>
  <w:style w:type="paragraph" w:customStyle="1" w:styleId="griditem">
    <w:name w:val="grid__item"/>
    <w:basedOn w:val="Normal"/>
    <w:rsid w:val="00276C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ymentitem">
    <w:name w:val="list-payment__item"/>
    <w:basedOn w:val="Normal"/>
    <w:rsid w:val="00276C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A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15765">
      <w:bodyDiv w:val="1"/>
      <w:marLeft w:val="0"/>
      <w:marRight w:val="0"/>
      <w:marTop w:val="0"/>
      <w:marBottom w:val="0"/>
      <w:divBdr>
        <w:top w:val="none" w:sz="0" w:space="0" w:color="auto"/>
        <w:left w:val="none" w:sz="0" w:space="0" w:color="auto"/>
        <w:bottom w:val="none" w:sz="0" w:space="0" w:color="auto"/>
        <w:right w:val="none" w:sz="0" w:space="0" w:color="auto"/>
      </w:divBdr>
      <w:divsChild>
        <w:div w:id="1596403146">
          <w:marLeft w:val="0"/>
          <w:marRight w:val="0"/>
          <w:marTop w:val="0"/>
          <w:marBottom w:val="0"/>
          <w:divBdr>
            <w:top w:val="none" w:sz="0" w:space="0" w:color="auto"/>
            <w:left w:val="none" w:sz="0" w:space="0" w:color="auto"/>
            <w:bottom w:val="none" w:sz="0" w:space="0" w:color="auto"/>
            <w:right w:val="none" w:sz="0" w:space="0" w:color="auto"/>
          </w:divBdr>
          <w:divsChild>
            <w:div w:id="217014370">
              <w:marLeft w:val="0"/>
              <w:marRight w:val="0"/>
              <w:marTop w:val="0"/>
              <w:marBottom w:val="0"/>
              <w:divBdr>
                <w:top w:val="none" w:sz="0" w:space="0" w:color="auto"/>
                <w:left w:val="none" w:sz="0" w:space="0" w:color="auto"/>
                <w:bottom w:val="none" w:sz="0" w:space="0" w:color="auto"/>
                <w:right w:val="none" w:sz="0" w:space="0" w:color="auto"/>
              </w:divBdr>
              <w:divsChild>
                <w:div w:id="2050645452">
                  <w:marLeft w:val="0"/>
                  <w:marRight w:val="0"/>
                  <w:marTop w:val="0"/>
                  <w:marBottom w:val="0"/>
                  <w:divBdr>
                    <w:top w:val="none" w:sz="0" w:space="0" w:color="auto"/>
                    <w:left w:val="none" w:sz="0" w:space="0" w:color="auto"/>
                    <w:bottom w:val="none" w:sz="0" w:space="0" w:color="auto"/>
                    <w:right w:val="none" w:sz="0" w:space="0" w:color="auto"/>
                  </w:divBdr>
                  <w:divsChild>
                    <w:div w:id="519397172">
                      <w:marLeft w:val="0"/>
                      <w:marRight w:val="0"/>
                      <w:marTop w:val="0"/>
                      <w:marBottom w:val="0"/>
                      <w:divBdr>
                        <w:top w:val="none" w:sz="0" w:space="0" w:color="auto"/>
                        <w:left w:val="none" w:sz="0" w:space="0" w:color="auto"/>
                        <w:bottom w:val="none" w:sz="0" w:space="0" w:color="auto"/>
                        <w:right w:val="none" w:sz="0" w:space="0" w:color="auto"/>
                      </w:divBdr>
                      <w:divsChild>
                        <w:div w:id="9679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7016">
              <w:marLeft w:val="0"/>
              <w:marRight w:val="0"/>
              <w:marTop w:val="0"/>
              <w:marBottom w:val="0"/>
              <w:divBdr>
                <w:top w:val="none" w:sz="0" w:space="0" w:color="auto"/>
                <w:left w:val="none" w:sz="0" w:space="0" w:color="auto"/>
                <w:bottom w:val="none" w:sz="0" w:space="0" w:color="auto"/>
                <w:right w:val="none" w:sz="0" w:space="0" w:color="auto"/>
              </w:divBdr>
              <w:divsChild>
                <w:div w:id="688289333">
                  <w:marLeft w:val="0"/>
                  <w:marRight w:val="0"/>
                  <w:marTop w:val="0"/>
                  <w:marBottom w:val="0"/>
                  <w:divBdr>
                    <w:top w:val="single" w:sz="24" w:space="0" w:color="auto"/>
                    <w:left w:val="single" w:sz="24" w:space="0" w:color="auto"/>
                    <w:bottom w:val="single" w:sz="24" w:space="0" w:color="auto"/>
                    <w:right w:val="single" w:sz="24" w:space="0" w:color="auto"/>
                  </w:divBdr>
                </w:div>
              </w:divsChild>
            </w:div>
          </w:divsChild>
        </w:div>
        <w:div w:id="498467969">
          <w:marLeft w:val="0"/>
          <w:marRight w:val="0"/>
          <w:marTop w:val="0"/>
          <w:marBottom w:val="0"/>
          <w:divBdr>
            <w:top w:val="none" w:sz="0" w:space="0" w:color="auto"/>
            <w:left w:val="none" w:sz="0" w:space="0" w:color="auto"/>
            <w:bottom w:val="none" w:sz="0" w:space="0" w:color="auto"/>
            <w:right w:val="none" w:sz="0" w:space="0" w:color="auto"/>
          </w:divBdr>
          <w:divsChild>
            <w:div w:id="601765013">
              <w:marLeft w:val="0"/>
              <w:marRight w:val="0"/>
              <w:marTop w:val="0"/>
              <w:marBottom w:val="0"/>
              <w:divBdr>
                <w:top w:val="none" w:sz="0" w:space="0" w:color="auto"/>
                <w:left w:val="none" w:sz="0" w:space="0" w:color="auto"/>
                <w:bottom w:val="none" w:sz="0" w:space="0" w:color="auto"/>
                <w:right w:val="none" w:sz="0" w:space="0" w:color="auto"/>
              </w:divBdr>
              <w:divsChild>
                <w:div w:id="501169226">
                  <w:marLeft w:val="0"/>
                  <w:marRight w:val="0"/>
                  <w:marTop w:val="0"/>
                  <w:marBottom w:val="0"/>
                  <w:divBdr>
                    <w:top w:val="none" w:sz="0" w:space="0" w:color="auto"/>
                    <w:left w:val="none" w:sz="0" w:space="0" w:color="auto"/>
                    <w:bottom w:val="none" w:sz="0" w:space="0" w:color="auto"/>
                    <w:right w:val="none" w:sz="0" w:space="0" w:color="auto"/>
                  </w:divBdr>
                </w:div>
              </w:divsChild>
            </w:div>
            <w:div w:id="53550953">
              <w:marLeft w:val="0"/>
              <w:marRight w:val="0"/>
              <w:marTop w:val="0"/>
              <w:marBottom w:val="0"/>
              <w:divBdr>
                <w:top w:val="none" w:sz="0" w:space="0" w:color="auto"/>
                <w:left w:val="none" w:sz="0" w:space="0" w:color="auto"/>
                <w:bottom w:val="none" w:sz="0" w:space="0" w:color="auto"/>
                <w:right w:val="none" w:sz="0" w:space="0" w:color="auto"/>
              </w:divBdr>
              <w:divsChild>
                <w:div w:id="981692474">
                  <w:marLeft w:val="0"/>
                  <w:marRight w:val="0"/>
                  <w:marTop w:val="0"/>
                  <w:marBottom w:val="0"/>
                  <w:divBdr>
                    <w:top w:val="none" w:sz="0" w:space="0" w:color="auto"/>
                    <w:left w:val="none" w:sz="0" w:space="0" w:color="auto"/>
                    <w:bottom w:val="none" w:sz="0" w:space="0" w:color="auto"/>
                    <w:right w:val="none" w:sz="0" w:space="0" w:color="auto"/>
                  </w:divBdr>
                  <w:divsChild>
                    <w:div w:id="1388264644">
                      <w:marLeft w:val="0"/>
                      <w:marRight w:val="0"/>
                      <w:marTop w:val="0"/>
                      <w:marBottom w:val="0"/>
                      <w:divBdr>
                        <w:top w:val="none" w:sz="0" w:space="0" w:color="auto"/>
                        <w:left w:val="none" w:sz="0" w:space="0" w:color="auto"/>
                        <w:bottom w:val="none" w:sz="0" w:space="0" w:color="auto"/>
                        <w:right w:val="none" w:sz="0" w:space="0" w:color="auto"/>
                      </w:divBdr>
                      <w:divsChild>
                        <w:div w:id="1705977901">
                          <w:marLeft w:val="0"/>
                          <w:marRight w:val="0"/>
                          <w:marTop w:val="0"/>
                          <w:marBottom w:val="0"/>
                          <w:divBdr>
                            <w:top w:val="none" w:sz="0" w:space="0" w:color="auto"/>
                            <w:left w:val="none" w:sz="0" w:space="0" w:color="auto"/>
                            <w:bottom w:val="none" w:sz="0" w:space="0" w:color="auto"/>
                            <w:right w:val="none" w:sz="0" w:space="0" w:color="auto"/>
                          </w:divBdr>
                          <w:divsChild>
                            <w:div w:id="104740403">
                              <w:marLeft w:val="0"/>
                              <w:marRight w:val="0"/>
                              <w:marTop w:val="0"/>
                              <w:marBottom w:val="0"/>
                              <w:divBdr>
                                <w:top w:val="none" w:sz="0" w:space="0" w:color="auto"/>
                                <w:left w:val="none" w:sz="0" w:space="0" w:color="auto"/>
                                <w:bottom w:val="none" w:sz="0" w:space="0" w:color="auto"/>
                                <w:right w:val="none" w:sz="0" w:space="0" w:color="auto"/>
                              </w:divBdr>
                              <w:divsChild>
                                <w:div w:id="10411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6452">
                      <w:marLeft w:val="0"/>
                      <w:marRight w:val="0"/>
                      <w:marTop w:val="0"/>
                      <w:marBottom w:val="0"/>
                      <w:divBdr>
                        <w:top w:val="none" w:sz="0" w:space="0" w:color="auto"/>
                        <w:left w:val="none" w:sz="0" w:space="0" w:color="auto"/>
                        <w:bottom w:val="none" w:sz="0" w:space="0" w:color="auto"/>
                        <w:right w:val="none" w:sz="0" w:space="0" w:color="auto"/>
                      </w:divBdr>
                    </w:div>
                    <w:div w:id="378631619">
                      <w:marLeft w:val="0"/>
                      <w:marRight w:val="0"/>
                      <w:marTop w:val="0"/>
                      <w:marBottom w:val="0"/>
                      <w:divBdr>
                        <w:top w:val="none" w:sz="0" w:space="0" w:color="auto"/>
                        <w:left w:val="none" w:sz="0" w:space="0" w:color="auto"/>
                        <w:bottom w:val="none" w:sz="0" w:space="0" w:color="auto"/>
                        <w:right w:val="none" w:sz="0" w:space="0" w:color="auto"/>
                      </w:divBdr>
                      <w:divsChild>
                        <w:div w:id="240219235">
                          <w:marLeft w:val="0"/>
                          <w:marRight w:val="0"/>
                          <w:marTop w:val="0"/>
                          <w:marBottom w:val="0"/>
                          <w:divBdr>
                            <w:top w:val="none" w:sz="0" w:space="0" w:color="auto"/>
                            <w:left w:val="none" w:sz="0" w:space="0" w:color="auto"/>
                            <w:bottom w:val="none" w:sz="0" w:space="0" w:color="auto"/>
                            <w:right w:val="none" w:sz="0" w:space="0" w:color="auto"/>
                          </w:divBdr>
                          <w:divsChild>
                            <w:div w:id="208498499">
                              <w:marLeft w:val="0"/>
                              <w:marRight w:val="0"/>
                              <w:marTop w:val="0"/>
                              <w:marBottom w:val="0"/>
                              <w:divBdr>
                                <w:top w:val="none" w:sz="0" w:space="0" w:color="auto"/>
                                <w:left w:val="none" w:sz="0" w:space="0" w:color="auto"/>
                                <w:bottom w:val="none" w:sz="0" w:space="0" w:color="auto"/>
                                <w:right w:val="none" w:sz="0" w:space="0" w:color="auto"/>
                              </w:divBdr>
                              <w:divsChild>
                                <w:div w:id="1123814071">
                                  <w:marLeft w:val="0"/>
                                  <w:marRight w:val="0"/>
                                  <w:marTop w:val="0"/>
                                  <w:marBottom w:val="0"/>
                                  <w:divBdr>
                                    <w:top w:val="none" w:sz="0" w:space="0" w:color="auto"/>
                                    <w:left w:val="none" w:sz="0" w:space="0" w:color="auto"/>
                                    <w:bottom w:val="none" w:sz="0" w:space="0" w:color="auto"/>
                                    <w:right w:val="none" w:sz="0" w:space="0" w:color="auto"/>
                                  </w:divBdr>
                                  <w:divsChild>
                                    <w:div w:id="102919341">
                                      <w:marLeft w:val="0"/>
                                      <w:marRight w:val="0"/>
                                      <w:marTop w:val="0"/>
                                      <w:marBottom w:val="0"/>
                                      <w:divBdr>
                                        <w:top w:val="none" w:sz="0" w:space="0" w:color="auto"/>
                                        <w:left w:val="none" w:sz="0" w:space="0" w:color="auto"/>
                                        <w:bottom w:val="none" w:sz="0" w:space="0" w:color="auto"/>
                                        <w:right w:val="none" w:sz="0" w:space="0" w:color="auto"/>
                                      </w:divBdr>
                                      <w:divsChild>
                                        <w:div w:id="552158283">
                                          <w:marLeft w:val="0"/>
                                          <w:marRight w:val="0"/>
                                          <w:marTop w:val="0"/>
                                          <w:marBottom w:val="0"/>
                                          <w:divBdr>
                                            <w:top w:val="none" w:sz="0" w:space="0" w:color="auto"/>
                                            <w:left w:val="none" w:sz="0" w:space="0" w:color="auto"/>
                                            <w:bottom w:val="none" w:sz="0" w:space="0" w:color="auto"/>
                                            <w:right w:val="none" w:sz="0" w:space="0" w:color="auto"/>
                                          </w:divBdr>
                                          <w:divsChild>
                                            <w:div w:id="1983269620">
                                              <w:marLeft w:val="0"/>
                                              <w:marRight w:val="0"/>
                                              <w:marTop w:val="0"/>
                                              <w:marBottom w:val="0"/>
                                              <w:divBdr>
                                                <w:top w:val="none" w:sz="0" w:space="0" w:color="auto"/>
                                                <w:left w:val="none" w:sz="0" w:space="0" w:color="auto"/>
                                                <w:bottom w:val="none" w:sz="0" w:space="0" w:color="auto"/>
                                                <w:right w:val="none" w:sz="0" w:space="0" w:color="auto"/>
                                              </w:divBdr>
                                              <w:divsChild>
                                                <w:div w:id="866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5643">
          <w:marLeft w:val="0"/>
          <w:marRight w:val="0"/>
          <w:marTop w:val="0"/>
          <w:marBottom w:val="0"/>
          <w:divBdr>
            <w:top w:val="none" w:sz="0" w:space="0" w:color="auto"/>
            <w:left w:val="none" w:sz="0" w:space="0" w:color="auto"/>
            <w:bottom w:val="none" w:sz="0" w:space="0" w:color="auto"/>
            <w:right w:val="none" w:sz="0" w:space="0" w:color="auto"/>
          </w:divBdr>
          <w:divsChild>
            <w:div w:id="1513488890">
              <w:marLeft w:val="0"/>
              <w:marRight w:val="0"/>
              <w:marTop w:val="0"/>
              <w:marBottom w:val="0"/>
              <w:divBdr>
                <w:top w:val="none" w:sz="0" w:space="0" w:color="auto"/>
                <w:left w:val="none" w:sz="0" w:space="0" w:color="auto"/>
                <w:bottom w:val="none" w:sz="0" w:space="0" w:color="auto"/>
                <w:right w:val="none" w:sz="0" w:space="0" w:color="auto"/>
              </w:divBdr>
            </w:div>
          </w:divsChild>
        </w:div>
        <w:div w:id="1346134290">
          <w:marLeft w:val="0"/>
          <w:marRight w:val="0"/>
          <w:marTop w:val="0"/>
          <w:marBottom w:val="0"/>
          <w:divBdr>
            <w:top w:val="none" w:sz="0" w:space="0" w:color="auto"/>
            <w:left w:val="none" w:sz="0" w:space="0" w:color="auto"/>
            <w:bottom w:val="none" w:sz="0" w:space="0" w:color="auto"/>
            <w:right w:val="none" w:sz="0" w:space="0" w:color="auto"/>
          </w:divBdr>
          <w:divsChild>
            <w:div w:id="1136994851">
              <w:marLeft w:val="0"/>
              <w:marRight w:val="0"/>
              <w:marTop w:val="0"/>
              <w:marBottom w:val="0"/>
              <w:divBdr>
                <w:top w:val="none" w:sz="0" w:space="0" w:color="auto"/>
                <w:left w:val="none" w:sz="0" w:space="0" w:color="auto"/>
                <w:bottom w:val="none" w:sz="0" w:space="0" w:color="auto"/>
                <w:right w:val="none" w:sz="0" w:space="0" w:color="auto"/>
              </w:divBdr>
              <w:divsChild>
                <w:div w:id="2060320896">
                  <w:marLeft w:val="0"/>
                  <w:marRight w:val="0"/>
                  <w:marTop w:val="0"/>
                  <w:marBottom w:val="0"/>
                  <w:divBdr>
                    <w:top w:val="none" w:sz="0" w:space="0" w:color="auto"/>
                    <w:left w:val="none" w:sz="0" w:space="0" w:color="auto"/>
                    <w:bottom w:val="none" w:sz="0" w:space="0" w:color="auto"/>
                    <w:right w:val="none" w:sz="0" w:space="0" w:color="auto"/>
                  </w:divBdr>
                  <w:divsChild>
                    <w:div w:id="2102409663">
                      <w:marLeft w:val="0"/>
                      <w:marRight w:val="0"/>
                      <w:marTop w:val="0"/>
                      <w:marBottom w:val="0"/>
                      <w:divBdr>
                        <w:top w:val="none" w:sz="0" w:space="0" w:color="auto"/>
                        <w:left w:val="none" w:sz="0" w:space="0" w:color="auto"/>
                        <w:bottom w:val="none" w:sz="0" w:space="0" w:color="auto"/>
                        <w:right w:val="none" w:sz="0" w:space="0" w:color="auto"/>
                      </w:divBdr>
                      <w:divsChild>
                        <w:div w:id="1386098347">
                          <w:marLeft w:val="0"/>
                          <w:marRight w:val="0"/>
                          <w:marTop w:val="0"/>
                          <w:marBottom w:val="0"/>
                          <w:divBdr>
                            <w:top w:val="none" w:sz="0" w:space="0" w:color="auto"/>
                            <w:left w:val="none" w:sz="0" w:space="0" w:color="auto"/>
                            <w:bottom w:val="none" w:sz="0" w:space="0" w:color="auto"/>
                            <w:right w:val="none" w:sz="0" w:space="0" w:color="auto"/>
                          </w:divBdr>
                          <w:divsChild>
                            <w:div w:id="8807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31300">
              <w:marLeft w:val="0"/>
              <w:marRight w:val="0"/>
              <w:marTop w:val="0"/>
              <w:marBottom w:val="0"/>
              <w:divBdr>
                <w:top w:val="none" w:sz="0" w:space="0" w:color="auto"/>
                <w:left w:val="none" w:sz="0" w:space="0" w:color="auto"/>
                <w:bottom w:val="none" w:sz="0" w:space="0" w:color="auto"/>
                <w:right w:val="none" w:sz="0" w:space="0" w:color="auto"/>
              </w:divBdr>
              <w:divsChild>
                <w:div w:id="299924085">
                  <w:marLeft w:val="0"/>
                  <w:marRight w:val="0"/>
                  <w:marTop w:val="0"/>
                  <w:marBottom w:val="0"/>
                  <w:divBdr>
                    <w:top w:val="none" w:sz="0" w:space="0" w:color="auto"/>
                    <w:left w:val="none" w:sz="0" w:space="0" w:color="auto"/>
                    <w:bottom w:val="none" w:sz="0" w:space="0" w:color="auto"/>
                    <w:right w:val="none" w:sz="0" w:space="0" w:color="auto"/>
                  </w:divBdr>
                  <w:divsChild>
                    <w:div w:id="1554080855">
                      <w:marLeft w:val="0"/>
                      <w:marRight w:val="0"/>
                      <w:marTop w:val="0"/>
                      <w:marBottom w:val="0"/>
                      <w:divBdr>
                        <w:top w:val="none" w:sz="0" w:space="0" w:color="auto"/>
                        <w:left w:val="none" w:sz="0" w:space="0" w:color="auto"/>
                        <w:bottom w:val="none" w:sz="0" w:space="0" w:color="auto"/>
                        <w:right w:val="none" w:sz="0" w:space="0" w:color="auto"/>
                      </w:divBdr>
                      <w:divsChild>
                        <w:div w:id="3455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5380">
          <w:marLeft w:val="0"/>
          <w:marRight w:val="0"/>
          <w:marTop w:val="0"/>
          <w:marBottom w:val="0"/>
          <w:divBdr>
            <w:top w:val="none" w:sz="0" w:space="0" w:color="auto"/>
            <w:left w:val="none" w:sz="0" w:space="0" w:color="auto"/>
            <w:bottom w:val="none" w:sz="0" w:space="0" w:color="auto"/>
            <w:right w:val="none" w:sz="0" w:space="0" w:color="auto"/>
          </w:divBdr>
          <w:divsChild>
            <w:div w:id="2011134585">
              <w:marLeft w:val="0"/>
              <w:marRight w:val="0"/>
              <w:marTop w:val="0"/>
              <w:marBottom w:val="0"/>
              <w:divBdr>
                <w:top w:val="none" w:sz="0" w:space="0" w:color="auto"/>
                <w:left w:val="none" w:sz="0" w:space="0" w:color="auto"/>
                <w:bottom w:val="none" w:sz="0" w:space="0" w:color="auto"/>
                <w:right w:val="none" w:sz="0" w:space="0" w:color="auto"/>
              </w:divBdr>
              <w:divsChild>
                <w:div w:id="1886017875">
                  <w:marLeft w:val="0"/>
                  <w:marRight w:val="0"/>
                  <w:marTop w:val="0"/>
                  <w:marBottom w:val="0"/>
                  <w:divBdr>
                    <w:top w:val="none" w:sz="0" w:space="0" w:color="auto"/>
                    <w:left w:val="none" w:sz="0" w:space="0" w:color="auto"/>
                    <w:bottom w:val="none" w:sz="0" w:space="0" w:color="auto"/>
                    <w:right w:val="none" w:sz="0" w:space="0" w:color="auto"/>
                  </w:divBdr>
                  <w:divsChild>
                    <w:div w:id="1433865163">
                      <w:marLeft w:val="0"/>
                      <w:marRight w:val="0"/>
                      <w:marTop w:val="0"/>
                      <w:marBottom w:val="0"/>
                      <w:divBdr>
                        <w:top w:val="none" w:sz="0" w:space="0" w:color="auto"/>
                        <w:left w:val="none" w:sz="0" w:space="0" w:color="auto"/>
                        <w:bottom w:val="none" w:sz="0" w:space="0" w:color="auto"/>
                        <w:right w:val="none" w:sz="0" w:space="0" w:color="auto"/>
                      </w:divBdr>
                      <w:divsChild>
                        <w:div w:id="1170951459">
                          <w:marLeft w:val="0"/>
                          <w:marRight w:val="0"/>
                          <w:marTop w:val="0"/>
                          <w:marBottom w:val="0"/>
                          <w:divBdr>
                            <w:top w:val="none" w:sz="0" w:space="0" w:color="auto"/>
                            <w:left w:val="none" w:sz="0" w:space="0" w:color="auto"/>
                            <w:bottom w:val="none" w:sz="0" w:space="0" w:color="auto"/>
                            <w:right w:val="none" w:sz="0" w:space="0" w:color="auto"/>
                          </w:divBdr>
                          <w:divsChild>
                            <w:div w:id="3106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789">
              <w:marLeft w:val="0"/>
              <w:marRight w:val="0"/>
              <w:marTop w:val="0"/>
              <w:marBottom w:val="0"/>
              <w:divBdr>
                <w:top w:val="none" w:sz="0" w:space="0" w:color="auto"/>
                <w:left w:val="none" w:sz="0" w:space="0" w:color="auto"/>
                <w:bottom w:val="none" w:sz="0" w:space="0" w:color="auto"/>
                <w:right w:val="none" w:sz="0" w:space="0" w:color="auto"/>
              </w:divBdr>
              <w:divsChild>
                <w:div w:id="1601569425">
                  <w:marLeft w:val="0"/>
                  <w:marRight w:val="0"/>
                  <w:marTop w:val="0"/>
                  <w:marBottom w:val="0"/>
                  <w:divBdr>
                    <w:top w:val="none" w:sz="0" w:space="0" w:color="auto"/>
                    <w:left w:val="none" w:sz="0" w:space="0" w:color="auto"/>
                    <w:bottom w:val="none" w:sz="0" w:space="0" w:color="auto"/>
                    <w:right w:val="none" w:sz="0" w:space="0" w:color="auto"/>
                  </w:divBdr>
                  <w:divsChild>
                    <w:div w:id="1927499871">
                      <w:marLeft w:val="0"/>
                      <w:marRight w:val="0"/>
                      <w:marTop w:val="0"/>
                      <w:marBottom w:val="0"/>
                      <w:divBdr>
                        <w:top w:val="none" w:sz="0" w:space="0" w:color="auto"/>
                        <w:left w:val="none" w:sz="0" w:space="0" w:color="auto"/>
                        <w:bottom w:val="none" w:sz="0" w:space="0" w:color="auto"/>
                        <w:right w:val="none" w:sz="0" w:space="0" w:color="auto"/>
                      </w:divBdr>
                      <w:divsChild>
                        <w:div w:id="7178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03442">
          <w:marLeft w:val="0"/>
          <w:marRight w:val="0"/>
          <w:marTop w:val="0"/>
          <w:marBottom w:val="0"/>
          <w:divBdr>
            <w:top w:val="none" w:sz="0" w:space="0" w:color="auto"/>
            <w:left w:val="none" w:sz="0" w:space="0" w:color="auto"/>
            <w:bottom w:val="none" w:sz="0" w:space="0" w:color="auto"/>
            <w:right w:val="none" w:sz="0" w:space="0" w:color="auto"/>
          </w:divBdr>
          <w:divsChild>
            <w:div w:id="1921404211">
              <w:marLeft w:val="0"/>
              <w:marRight w:val="0"/>
              <w:marTop w:val="0"/>
              <w:marBottom w:val="0"/>
              <w:divBdr>
                <w:top w:val="none" w:sz="0" w:space="0" w:color="auto"/>
                <w:left w:val="none" w:sz="0" w:space="0" w:color="auto"/>
                <w:bottom w:val="none" w:sz="0" w:space="0" w:color="auto"/>
                <w:right w:val="none" w:sz="0" w:space="0" w:color="auto"/>
              </w:divBdr>
              <w:divsChild>
                <w:div w:id="514609371">
                  <w:marLeft w:val="0"/>
                  <w:marRight w:val="0"/>
                  <w:marTop w:val="0"/>
                  <w:marBottom w:val="0"/>
                  <w:divBdr>
                    <w:top w:val="none" w:sz="0" w:space="0" w:color="auto"/>
                    <w:left w:val="none" w:sz="0" w:space="0" w:color="auto"/>
                    <w:bottom w:val="none" w:sz="0" w:space="0" w:color="auto"/>
                    <w:right w:val="none" w:sz="0" w:space="0" w:color="auto"/>
                  </w:divBdr>
                  <w:divsChild>
                    <w:div w:id="1284799474">
                      <w:marLeft w:val="0"/>
                      <w:marRight w:val="0"/>
                      <w:marTop w:val="0"/>
                      <w:marBottom w:val="0"/>
                      <w:divBdr>
                        <w:top w:val="none" w:sz="0" w:space="0" w:color="auto"/>
                        <w:left w:val="none" w:sz="0" w:space="0" w:color="auto"/>
                        <w:bottom w:val="none" w:sz="0" w:space="0" w:color="auto"/>
                        <w:right w:val="none" w:sz="0" w:space="0" w:color="auto"/>
                      </w:divBdr>
                      <w:divsChild>
                        <w:div w:id="806627916">
                          <w:marLeft w:val="0"/>
                          <w:marRight w:val="0"/>
                          <w:marTop w:val="0"/>
                          <w:marBottom w:val="0"/>
                          <w:divBdr>
                            <w:top w:val="none" w:sz="0" w:space="0" w:color="auto"/>
                            <w:left w:val="none" w:sz="0" w:space="0" w:color="auto"/>
                            <w:bottom w:val="none" w:sz="0" w:space="0" w:color="auto"/>
                            <w:right w:val="none" w:sz="0" w:space="0" w:color="auto"/>
                          </w:divBdr>
                          <w:divsChild>
                            <w:div w:id="6726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165">
              <w:marLeft w:val="0"/>
              <w:marRight w:val="0"/>
              <w:marTop w:val="0"/>
              <w:marBottom w:val="0"/>
              <w:divBdr>
                <w:top w:val="none" w:sz="0" w:space="0" w:color="auto"/>
                <w:left w:val="none" w:sz="0" w:space="0" w:color="auto"/>
                <w:bottom w:val="none" w:sz="0" w:space="0" w:color="auto"/>
                <w:right w:val="none" w:sz="0" w:space="0" w:color="auto"/>
              </w:divBdr>
              <w:divsChild>
                <w:div w:id="123160488">
                  <w:marLeft w:val="0"/>
                  <w:marRight w:val="0"/>
                  <w:marTop w:val="0"/>
                  <w:marBottom w:val="0"/>
                  <w:divBdr>
                    <w:top w:val="none" w:sz="0" w:space="0" w:color="auto"/>
                    <w:left w:val="none" w:sz="0" w:space="0" w:color="auto"/>
                    <w:bottom w:val="none" w:sz="0" w:space="0" w:color="auto"/>
                    <w:right w:val="none" w:sz="0" w:space="0" w:color="auto"/>
                  </w:divBdr>
                  <w:divsChild>
                    <w:div w:id="1973097320">
                      <w:marLeft w:val="0"/>
                      <w:marRight w:val="0"/>
                      <w:marTop w:val="0"/>
                      <w:marBottom w:val="0"/>
                      <w:divBdr>
                        <w:top w:val="none" w:sz="0" w:space="0" w:color="auto"/>
                        <w:left w:val="none" w:sz="0" w:space="0" w:color="auto"/>
                        <w:bottom w:val="none" w:sz="0" w:space="0" w:color="auto"/>
                        <w:right w:val="none" w:sz="0" w:space="0" w:color="auto"/>
                      </w:divBdr>
                      <w:divsChild>
                        <w:div w:id="9119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36846">
          <w:marLeft w:val="0"/>
          <w:marRight w:val="0"/>
          <w:marTop w:val="0"/>
          <w:marBottom w:val="0"/>
          <w:divBdr>
            <w:top w:val="none" w:sz="0" w:space="0" w:color="auto"/>
            <w:left w:val="none" w:sz="0" w:space="0" w:color="auto"/>
            <w:bottom w:val="none" w:sz="0" w:space="0" w:color="auto"/>
            <w:right w:val="none" w:sz="0" w:space="0" w:color="auto"/>
          </w:divBdr>
          <w:divsChild>
            <w:div w:id="2140494142">
              <w:marLeft w:val="0"/>
              <w:marRight w:val="0"/>
              <w:marTop w:val="0"/>
              <w:marBottom w:val="0"/>
              <w:divBdr>
                <w:top w:val="none" w:sz="0" w:space="0" w:color="auto"/>
                <w:left w:val="none" w:sz="0" w:space="0" w:color="auto"/>
                <w:bottom w:val="none" w:sz="0" w:space="0" w:color="auto"/>
                <w:right w:val="none" w:sz="0" w:space="0" w:color="auto"/>
              </w:divBdr>
              <w:divsChild>
                <w:div w:id="1754859013">
                  <w:marLeft w:val="0"/>
                  <w:marRight w:val="0"/>
                  <w:marTop w:val="0"/>
                  <w:marBottom w:val="0"/>
                  <w:divBdr>
                    <w:top w:val="none" w:sz="0" w:space="0" w:color="auto"/>
                    <w:left w:val="none" w:sz="0" w:space="0" w:color="auto"/>
                    <w:bottom w:val="none" w:sz="0" w:space="0" w:color="auto"/>
                    <w:right w:val="none" w:sz="0" w:space="0" w:color="auto"/>
                  </w:divBdr>
                  <w:divsChild>
                    <w:div w:id="914822281">
                      <w:marLeft w:val="0"/>
                      <w:marRight w:val="0"/>
                      <w:marTop w:val="0"/>
                      <w:marBottom w:val="0"/>
                      <w:divBdr>
                        <w:top w:val="none" w:sz="0" w:space="0" w:color="auto"/>
                        <w:left w:val="none" w:sz="0" w:space="0" w:color="auto"/>
                        <w:bottom w:val="none" w:sz="0" w:space="0" w:color="auto"/>
                        <w:right w:val="none" w:sz="0" w:space="0" w:color="auto"/>
                      </w:divBdr>
                      <w:divsChild>
                        <w:div w:id="742947119">
                          <w:marLeft w:val="0"/>
                          <w:marRight w:val="0"/>
                          <w:marTop w:val="0"/>
                          <w:marBottom w:val="0"/>
                          <w:divBdr>
                            <w:top w:val="none" w:sz="0" w:space="0" w:color="auto"/>
                            <w:left w:val="none" w:sz="0" w:space="0" w:color="auto"/>
                            <w:bottom w:val="none" w:sz="0" w:space="0" w:color="auto"/>
                            <w:right w:val="none" w:sz="0" w:space="0" w:color="auto"/>
                          </w:divBdr>
                          <w:divsChild>
                            <w:div w:id="13615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70622">
              <w:marLeft w:val="0"/>
              <w:marRight w:val="0"/>
              <w:marTop w:val="0"/>
              <w:marBottom w:val="0"/>
              <w:divBdr>
                <w:top w:val="none" w:sz="0" w:space="0" w:color="auto"/>
                <w:left w:val="none" w:sz="0" w:space="0" w:color="auto"/>
                <w:bottom w:val="none" w:sz="0" w:space="0" w:color="auto"/>
                <w:right w:val="none" w:sz="0" w:space="0" w:color="auto"/>
              </w:divBdr>
              <w:divsChild>
                <w:div w:id="1473447224">
                  <w:marLeft w:val="0"/>
                  <w:marRight w:val="0"/>
                  <w:marTop w:val="0"/>
                  <w:marBottom w:val="0"/>
                  <w:divBdr>
                    <w:top w:val="none" w:sz="0" w:space="0" w:color="auto"/>
                    <w:left w:val="none" w:sz="0" w:space="0" w:color="auto"/>
                    <w:bottom w:val="none" w:sz="0" w:space="0" w:color="auto"/>
                    <w:right w:val="none" w:sz="0" w:space="0" w:color="auto"/>
                  </w:divBdr>
                  <w:divsChild>
                    <w:div w:id="1534075758">
                      <w:marLeft w:val="0"/>
                      <w:marRight w:val="0"/>
                      <w:marTop w:val="0"/>
                      <w:marBottom w:val="0"/>
                      <w:divBdr>
                        <w:top w:val="none" w:sz="0" w:space="0" w:color="auto"/>
                        <w:left w:val="none" w:sz="0" w:space="0" w:color="auto"/>
                        <w:bottom w:val="none" w:sz="0" w:space="0" w:color="auto"/>
                        <w:right w:val="none" w:sz="0" w:space="0" w:color="auto"/>
                      </w:divBdr>
                      <w:divsChild>
                        <w:div w:id="8099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94056">
          <w:marLeft w:val="0"/>
          <w:marRight w:val="0"/>
          <w:marTop w:val="0"/>
          <w:marBottom w:val="0"/>
          <w:divBdr>
            <w:top w:val="none" w:sz="0" w:space="0" w:color="auto"/>
            <w:left w:val="none" w:sz="0" w:space="0" w:color="auto"/>
            <w:bottom w:val="none" w:sz="0" w:space="0" w:color="auto"/>
            <w:right w:val="none" w:sz="0" w:space="0" w:color="auto"/>
          </w:divBdr>
          <w:divsChild>
            <w:div w:id="717163620">
              <w:marLeft w:val="0"/>
              <w:marRight w:val="0"/>
              <w:marTop w:val="0"/>
              <w:marBottom w:val="0"/>
              <w:divBdr>
                <w:top w:val="none" w:sz="0" w:space="0" w:color="auto"/>
                <w:left w:val="none" w:sz="0" w:space="0" w:color="auto"/>
                <w:bottom w:val="none" w:sz="0" w:space="0" w:color="auto"/>
                <w:right w:val="none" w:sz="0" w:space="0" w:color="auto"/>
              </w:divBdr>
              <w:divsChild>
                <w:div w:id="358433157">
                  <w:marLeft w:val="0"/>
                  <w:marRight w:val="0"/>
                  <w:marTop w:val="0"/>
                  <w:marBottom w:val="0"/>
                  <w:divBdr>
                    <w:top w:val="none" w:sz="0" w:space="0" w:color="auto"/>
                    <w:left w:val="none" w:sz="0" w:space="0" w:color="auto"/>
                    <w:bottom w:val="none" w:sz="0" w:space="0" w:color="auto"/>
                    <w:right w:val="none" w:sz="0" w:space="0" w:color="auto"/>
                  </w:divBdr>
                  <w:divsChild>
                    <w:div w:id="1951619406">
                      <w:marLeft w:val="0"/>
                      <w:marRight w:val="0"/>
                      <w:marTop w:val="0"/>
                      <w:marBottom w:val="0"/>
                      <w:divBdr>
                        <w:top w:val="none" w:sz="0" w:space="0" w:color="auto"/>
                        <w:left w:val="none" w:sz="0" w:space="0" w:color="auto"/>
                        <w:bottom w:val="none" w:sz="0" w:space="0" w:color="auto"/>
                        <w:right w:val="none" w:sz="0" w:space="0" w:color="auto"/>
                      </w:divBdr>
                      <w:divsChild>
                        <w:div w:id="1365524107">
                          <w:marLeft w:val="0"/>
                          <w:marRight w:val="0"/>
                          <w:marTop w:val="0"/>
                          <w:marBottom w:val="0"/>
                          <w:divBdr>
                            <w:top w:val="none" w:sz="0" w:space="0" w:color="auto"/>
                            <w:left w:val="none" w:sz="0" w:space="0" w:color="auto"/>
                            <w:bottom w:val="none" w:sz="0" w:space="0" w:color="auto"/>
                            <w:right w:val="none" w:sz="0" w:space="0" w:color="auto"/>
                          </w:divBdr>
                        </w:div>
                      </w:divsChild>
                    </w:div>
                    <w:div w:id="49424818">
                      <w:marLeft w:val="0"/>
                      <w:marRight w:val="0"/>
                      <w:marTop w:val="0"/>
                      <w:marBottom w:val="0"/>
                      <w:divBdr>
                        <w:top w:val="none" w:sz="0" w:space="0" w:color="auto"/>
                        <w:left w:val="none" w:sz="0" w:space="0" w:color="auto"/>
                        <w:bottom w:val="none" w:sz="0" w:space="0" w:color="auto"/>
                        <w:right w:val="none" w:sz="0" w:space="0" w:color="auto"/>
                      </w:divBdr>
                    </w:div>
                    <w:div w:id="18862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348">
              <w:marLeft w:val="0"/>
              <w:marRight w:val="0"/>
              <w:marTop w:val="0"/>
              <w:marBottom w:val="0"/>
              <w:divBdr>
                <w:top w:val="none" w:sz="0" w:space="0" w:color="auto"/>
                <w:left w:val="none" w:sz="0" w:space="0" w:color="auto"/>
                <w:bottom w:val="none" w:sz="0" w:space="0" w:color="auto"/>
                <w:right w:val="none" w:sz="0" w:space="0" w:color="auto"/>
              </w:divBdr>
              <w:divsChild>
                <w:div w:id="816999002">
                  <w:marLeft w:val="0"/>
                  <w:marRight w:val="0"/>
                  <w:marTop w:val="0"/>
                  <w:marBottom w:val="0"/>
                  <w:divBdr>
                    <w:top w:val="none" w:sz="0" w:space="0" w:color="auto"/>
                    <w:left w:val="none" w:sz="0" w:space="0" w:color="auto"/>
                    <w:bottom w:val="none" w:sz="0" w:space="0" w:color="auto"/>
                    <w:right w:val="none" w:sz="0" w:space="0" w:color="auto"/>
                  </w:divBdr>
                  <w:divsChild>
                    <w:div w:id="1800683515">
                      <w:marLeft w:val="0"/>
                      <w:marRight w:val="0"/>
                      <w:marTop w:val="0"/>
                      <w:marBottom w:val="0"/>
                      <w:divBdr>
                        <w:top w:val="none" w:sz="0" w:space="0" w:color="auto"/>
                        <w:left w:val="none" w:sz="0" w:space="0" w:color="auto"/>
                        <w:bottom w:val="none" w:sz="0" w:space="0" w:color="auto"/>
                        <w:right w:val="none" w:sz="0" w:space="0" w:color="auto"/>
                      </w:divBdr>
                      <w:divsChild>
                        <w:div w:id="413211039">
                          <w:marLeft w:val="0"/>
                          <w:marRight w:val="0"/>
                          <w:marTop w:val="0"/>
                          <w:marBottom w:val="0"/>
                          <w:divBdr>
                            <w:top w:val="none" w:sz="0" w:space="0" w:color="auto"/>
                            <w:left w:val="none" w:sz="0" w:space="0" w:color="auto"/>
                            <w:bottom w:val="none" w:sz="0" w:space="0" w:color="auto"/>
                            <w:right w:val="none" w:sz="0" w:space="0" w:color="auto"/>
                          </w:divBdr>
                          <w:divsChild>
                            <w:div w:id="17293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0828">
                      <w:marLeft w:val="0"/>
                      <w:marRight w:val="0"/>
                      <w:marTop w:val="0"/>
                      <w:marBottom w:val="0"/>
                      <w:divBdr>
                        <w:top w:val="none" w:sz="0" w:space="0" w:color="auto"/>
                        <w:left w:val="none" w:sz="0" w:space="0" w:color="auto"/>
                        <w:bottom w:val="none" w:sz="0" w:space="0" w:color="auto"/>
                        <w:right w:val="none" w:sz="0" w:space="0" w:color="auto"/>
                      </w:divBdr>
                      <w:divsChild>
                        <w:div w:id="19639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Korlam</dc:creator>
  <cp:keywords/>
  <dc:description/>
  <cp:lastModifiedBy>Satish, Korlam</cp:lastModifiedBy>
  <cp:revision>3</cp:revision>
  <dcterms:created xsi:type="dcterms:W3CDTF">2022-06-01T15:15:00Z</dcterms:created>
  <dcterms:modified xsi:type="dcterms:W3CDTF">2022-06-02T06:54:00Z</dcterms:modified>
</cp:coreProperties>
</file>