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2212C5" w14:textId="77777777" w:rsidR="00337C88" w:rsidRPr="00EC74E2" w:rsidRDefault="00337C88" w:rsidP="00337C88">
      <w:pPr>
        <w:pBdr>
          <w:top w:val="single" w:sz="4" w:space="1" w:color="auto"/>
          <w:left w:val="single" w:sz="4" w:space="0" w:color="auto"/>
          <w:bottom w:val="single" w:sz="4" w:space="1" w:color="auto"/>
          <w:right w:val="single" w:sz="4" w:space="0" w:color="auto"/>
          <w:between w:val="single" w:sz="4" w:space="1" w:color="auto"/>
          <w:bar w:val="single" w:sz="4" w:color="auto"/>
        </w:pBdr>
        <w:shd w:val="clear" w:color="auto" w:fill="A6A6A6" w:themeFill="background1" w:themeFillShade="A6"/>
        <w:jc w:val="center"/>
        <w:rPr>
          <w:sz w:val="32"/>
          <w:szCs w:val="32"/>
        </w:rPr>
      </w:pPr>
      <w:r w:rsidRPr="00EC74E2">
        <w:rPr>
          <w:sz w:val="32"/>
          <w:szCs w:val="32"/>
        </w:rPr>
        <w:t xml:space="preserve">Incident </w:t>
      </w:r>
      <w:r>
        <w:rPr>
          <w:sz w:val="32"/>
          <w:szCs w:val="32"/>
        </w:rPr>
        <w:t>R</w:t>
      </w:r>
      <w:r w:rsidRPr="00EC74E2">
        <w:rPr>
          <w:sz w:val="32"/>
          <w:szCs w:val="32"/>
        </w:rPr>
        <w:t>eport</w:t>
      </w:r>
    </w:p>
    <w:tbl>
      <w:tblPr>
        <w:tblStyle w:val="TableGrid"/>
        <w:tblpPr w:leftFromText="180" w:rightFromText="180" w:vertAnchor="text" w:horzAnchor="margin" w:tblpY="95"/>
        <w:tblW w:w="0" w:type="auto"/>
        <w:tblLook w:val="04A0" w:firstRow="1" w:lastRow="0" w:firstColumn="1" w:lastColumn="0" w:noHBand="0" w:noVBand="1"/>
      </w:tblPr>
      <w:tblGrid>
        <w:gridCol w:w="3116"/>
        <w:gridCol w:w="6234"/>
      </w:tblGrid>
      <w:tr w:rsidR="00337C88" w14:paraId="0EEF7213" w14:textId="77777777" w:rsidTr="00D079D8">
        <w:tc>
          <w:tcPr>
            <w:tcW w:w="9350" w:type="dxa"/>
            <w:gridSpan w:val="2"/>
            <w:shd w:val="clear" w:color="auto" w:fill="A6A6A6" w:themeFill="background1" w:themeFillShade="A6"/>
          </w:tcPr>
          <w:p w14:paraId="2336F8B1" w14:textId="77777777" w:rsidR="00337C88" w:rsidRPr="00EC74E2" w:rsidRDefault="00337C88" w:rsidP="00D079D8">
            <w:pPr>
              <w:jc w:val="center"/>
              <w:rPr>
                <w:sz w:val="32"/>
                <w:szCs w:val="32"/>
              </w:rPr>
            </w:pPr>
            <w:r w:rsidRPr="00EC74E2">
              <w:rPr>
                <w:sz w:val="32"/>
                <w:szCs w:val="32"/>
              </w:rPr>
              <w:t>Initial incident details</w:t>
            </w:r>
          </w:p>
        </w:tc>
      </w:tr>
      <w:tr w:rsidR="00337C88" w14:paraId="613D53E1" w14:textId="77777777" w:rsidTr="00D079D8">
        <w:tc>
          <w:tcPr>
            <w:tcW w:w="3116" w:type="dxa"/>
          </w:tcPr>
          <w:p w14:paraId="12F7F93A" w14:textId="77777777" w:rsidR="00337C88" w:rsidRDefault="00337C88" w:rsidP="00D079D8">
            <w:pPr>
              <w:jc w:val="center"/>
            </w:pPr>
            <w:r>
              <w:t xml:space="preserve">Incident raised by </w:t>
            </w:r>
          </w:p>
        </w:tc>
        <w:tc>
          <w:tcPr>
            <w:tcW w:w="6234" w:type="dxa"/>
          </w:tcPr>
          <w:p w14:paraId="4E20F3FF" w14:textId="77777777" w:rsidR="00337C88" w:rsidRDefault="00337C88" w:rsidP="00D079D8">
            <w:pPr>
              <w:jc w:val="center"/>
            </w:pPr>
            <w:r>
              <w:t>*********</w:t>
            </w:r>
          </w:p>
        </w:tc>
      </w:tr>
      <w:tr w:rsidR="00337C88" w14:paraId="5BF63740" w14:textId="77777777" w:rsidTr="00D079D8">
        <w:tc>
          <w:tcPr>
            <w:tcW w:w="3116" w:type="dxa"/>
          </w:tcPr>
          <w:p w14:paraId="08C7BB34" w14:textId="77777777" w:rsidR="00337C88" w:rsidRDefault="00337C88" w:rsidP="00D079D8">
            <w:pPr>
              <w:jc w:val="center"/>
            </w:pPr>
            <w:r>
              <w:t>Date and time</w:t>
            </w:r>
          </w:p>
        </w:tc>
        <w:tc>
          <w:tcPr>
            <w:tcW w:w="6234" w:type="dxa"/>
          </w:tcPr>
          <w:p w14:paraId="716572E9" w14:textId="24C9B691" w:rsidR="00337C88" w:rsidRDefault="00337C88" w:rsidP="00D079D8">
            <w:pPr>
              <w:jc w:val="center"/>
            </w:pPr>
            <w:r>
              <w:t xml:space="preserve">6/1/2022 </w:t>
            </w:r>
            <w:r>
              <w:t>9</w:t>
            </w:r>
            <w:r>
              <w:t xml:space="preserve"> AM EST</w:t>
            </w:r>
          </w:p>
        </w:tc>
      </w:tr>
      <w:tr w:rsidR="00337C88" w14:paraId="1861ABC0" w14:textId="77777777" w:rsidTr="00D079D8">
        <w:tc>
          <w:tcPr>
            <w:tcW w:w="3116" w:type="dxa"/>
          </w:tcPr>
          <w:p w14:paraId="0FB26D97" w14:textId="77777777" w:rsidR="00337C88" w:rsidRDefault="00337C88" w:rsidP="00D079D8">
            <w:pPr>
              <w:jc w:val="center"/>
            </w:pPr>
            <w:r>
              <w:t>Applications impacted</w:t>
            </w:r>
          </w:p>
        </w:tc>
        <w:tc>
          <w:tcPr>
            <w:tcW w:w="6234" w:type="dxa"/>
          </w:tcPr>
          <w:p w14:paraId="4B22FD71" w14:textId="17B33FF5" w:rsidR="00337C88" w:rsidRDefault="00337C88" w:rsidP="00D079D8">
            <w:pPr>
              <w:jc w:val="center"/>
            </w:pPr>
            <w:r>
              <w:t>Business Process Management System</w:t>
            </w:r>
            <w:r>
              <w:t xml:space="preserve"> (</w:t>
            </w:r>
            <w:r>
              <w:t>BPMS</w:t>
            </w:r>
            <w:r>
              <w:t>)</w:t>
            </w:r>
          </w:p>
        </w:tc>
      </w:tr>
    </w:tbl>
    <w:p w14:paraId="7606941A" w14:textId="77777777" w:rsidR="00337C88" w:rsidRDefault="00337C88" w:rsidP="00337C88">
      <w:pPr>
        <w:jc w:val="center"/>
      </w:pPr>
    </w:p>
    <w:p w14:paraId="756CA1DA" w14:textId="77777777" w:rsidR="00337C88" w:rsidRDefault="00337C88" w:rsidP="00337C88">
      <w:pPr>
        <w:jc w:val="center"/>
      </w:pPr>
    </w:p>
    <w:tbl>
      <w:tblPr>
        <w:tblStyle w:val="TableGrid"/>
        <w:tblW w:w="9618" w:type="dxa"/>
        <w:tblLook w:val="04A0" w:firstRow="1" w:lastRow="0" w:firstColumn="1" w:lastColumn="0" w:noHBand="0" w:noVBand="1"/>
      </w:tblPr>
      <w:tblGrid>
        <w:gridCol w:w="2404"/>
        <w:gridCol w:w="2404"/>
        <w:gridCol w:w="2405"/>
        <w:gridCol w:w="2405"/>
      </w:tblGrid>
      <w:tr w:rsidR="00337C88" w14:paraId="45A72987" w14:textId="77777777" w:rsidTr="00D079D8">
        <w:trPr>
          <w:trHeight w:val="279"/>
        </w:trPr>
        <w:tc>
          <w:tcPr>
            <w:tcW w:w="9618" w:type="dxa"/>
            <w:gridSpan w:val="4"/>
            <w:shd w:val="clear" w:color="auto" w:fill="A6A6A6" w:themeFill="background1" w:themeFillShade="A6"/>
          </w:tcPr>
          <w:p w14:paraId="638A2480" w14:textId="77777777" w:rsidR="00337C88" w:rsidRPr="00EC74E2" w:rsidRDefault="00337C88" w:rsidP="00D079D8">
            <w:pPr>
              <w:jc w:val="center"/>
              <w:rPr>
                <w:sz w:val="32"/>
                <w:szCs w:val="32"/>
              </w:rPr>
            </w:pPr>
            <w:r w:rsidRPr="00EC74E2">
              <w:rPr>
                <w:sz w:val="32"/>
                <w:szCs w:val="32"/>
              </w:rPr>
              <w:t>Detailed Incident Information</w:t>
            </w:r>
          </w:p>
        </w:tc>
      </w:tr>
      <w:tr w:rsidR="00337C88" w14:paraId="32511528" w14:textId="77777777" w:rsidTr="00D079D8">
        <w:trPr>
          <w:trHeight w:val="279"/>
        </w:trPr>
        <w:tc>
          <w:tcPr>
            <w:tcW w:w="2404" w:type="dxa"/>
          </w:tcPr>
          <w:p w14:paraId="38F0F084" w14:textId="27B71B49" w:rsidR="00337C88" w:rsidRDefault="00337C88" w:rsidP="00D079D8">
            <w:pPr>
              <w:jc w:val="center"/>
            </w:pPr>
            <w:r>
              <w:t xml:space="preserve">Number of users </w:t>
            </w:r>
            <w:r>
              <w:t xml:space="preserve">/ batches </w:t>
            </w:r>
            <w:r>
              <w:t>impacted</w:t>
            </w:r>
          </w:p>
        </w:tc>
        <w:tc>
          <w:tcPr>
            <w:tcW w:w="2404" w:type="dxa"/>
          </w:tcPr>
          <w:p w14:paraId="0E47D4F1" w14:textId="56555C56" w:rsidR="00337C88" w:rsidRDefault="00337C88" w:rsidP="00D079D8">
            <w:pPr>
              <w:jc w:val="center"/>
            </w:pPr>
            <w:r>
              <w:t>100</w:t>
            </w:r>
          </w:p>
        </w:tc>
        <w:tc>
          <w:tcPr>
            <w:tcW w:w="2405" w:type="dxa"/>
          </w:tcPr>
          <w:p w14:paraId="74C0E4FC" w14:textId="77777777" w:rsidR="00337C88" w:rsidRDefault="00337C88" w:rsidP="00D079D8">
            <w:pPr>
              <w:jc w:val="center"/>
            </w:pPr>
            <w:r>
              <w:t>Number of orders impacted</w:t>
            </w:r>
          </w:p>
        </w:tc>
        <w:tc>
          <w:tcPr>
            <w:tcW w:w="2405" w:type="dxa"/>
          </w:tcPr>
          <w:p w14:paraId="271D83AC" w14:textId="71F22F2D" w:rsidR="00337C88" w:rsidRDefault="00337C88" w:rsidP="00D079D8">
            <w:pPr>
              <w:jc w:val="center"/>
            </w:pPr>
            <w:r>
              <w:t>1000</w:t>
            </w:r>
          </w:p>
        </w:tc>
      </w:tr>
      <w:tr w:rsidR="00337C88" w14:paraId="3CB65D66" w14:textId="77777777" w:rsidTr="00D079D8">
        <w:trPr>
          <w:trHeight w:val="279"/>
        </w:trPr>
        <w:tc>
          <w:tcPr>
            <w:tcW w:w="2404" w:type="dxa"/>
          </w:tcPr>
          <w:p w14:paraId="6BA577CB" w14:textId="77777777" w:rsidR="00337C88" w:rsidRDefault="00337C88" w:rsidP="00D079D8">
            <w:pPr>
              <w:jc w:val="center"/>
            </w:pPr>
            <w:r>
              <w:t>Incident Number</w:t>
            </w:r>
          </w:p>
        </w:tc>
        <w:tc>
          <w:tcPr>
            <w:tcW w:w="2404" w:type="dxa"/>
          </w:tcPr>
          <w:p w14:paraId="45F1A5E6" w14:textId="77777777" w:rsidR="00337C88" w:rsidRDefault="00337C88" w:rsidP="00D079D8">
            <w:pPr>
              <w:jc w:val="center"/>
            </w:pPr>
            <w:r>
              <w:t>INC*****</w:t>
            </w:r>
          </w:p>
        </w:tc>
        <w:tc>
          <w:tcPr>
            <w:tcW w:w="2405" w:type="dxa"/>
          </w:tcPr>
          <w:p w14:paraId="62764BD5" w14:textId="77777777" w:rsidR="00337C88" w:rsidRDefault="00337C88" w:rsidP="00D079D8">
            <w:pPr>
              <w:jc w:val="center"/>
            </w:pPr>
            <w:r>
              <w:t>Incident Category</w:t>
            </w:r>
          </w:p>
        </w:tc>
        <w:tc>
          <w:tcPr>
            <w:tcW w:w="2405" w:type="dxa"/>
          </w:tcPr>
          <w:p w14:paraId="6F481E11" w14:textId="3A987C39" w:rsidR="00337C88" w:rsidRDefault="00D249D0" w:rsidP="00D079D8">
            <w:pPr>
              <w:jc w:val="center"/>
            </w:pPr>
            <w:r>
              <w:t>S1</w:t>
            </w:r>
          </w:p>
        </w:tc>
      </w:tr>
      <w:tr w:rsidR="00337C88" w14:paraId="43F8BE5F" w14:textId="77777777" w:rsidTr="00D079D8">
        <w:trPr>
          <w:trHeight w:val="269"/>
        </w:trPr>
        <w:tc>
          <w:tcPr>
            <w:tcW w:w="2404" w:type="dxa"/>
          </w:tcPr>
          <w:p w14:paraId="3B29E932" w14:textId="77777777" w:rsidR="00337C88" w:rsidRDefault="00337C88" w:rsidP="00D079D8">
            <w:pPr>
              <w:jc w:val="center"/>
            </w:pPr>
            <w:r>
              <w:t>Was the SLA breached</w:t>
            </w:r>
          </w:p>
        </w:tc>
        <w:tc>
          <w:tcPr>
            <w:tcW w:w="2404" w:type="dxa"/>
          </w:tcPr>
          <w:p w14:paraId="51E40685" w14:textId="77777777" w:rsidR="00337C88" w:rsidRDefault="00337C88" w:rsidP="00D079D8">
            <w:pPr>
              <w:jc w:val="center"/>
            </w:pPr>
            <w:r>
              <w:t>No</w:t>
            </w:r>
          </w:p>
        </w:tc>
        <w:tc>
          <w:tcPr>
            <w:tcW w:w="2405" w:type="dxa"/>
          </w:tcPr>
          <w:p w14:paraId="33DAF09D" w14:textId="77777777" w:rsidR="00337C88" w:rsidRDefault="00337C88" w:rsidP="00D079D8">
            <w:pPr>
              <w:jc w:val="center"/>
            </w:pPr>
            <w:r>
              <w:t>Duration of impact</w:t>
            </w:r>
          </w:p>
        </w:tc>
        <w:tc>
          <w:tcPr>
            <w:tcW w:w="2405" w:type="dxa"/>
          </w:tcPr>
          <w:p w14:paraId="714D77C5" w14:textId="77777777" w:rsidR="00337C88" w:rsidRDefault="00337C88" w:rsidP="00D079D8">
            <w:pPr>
              <w:jc w:val="center"/>
            </w:pPr>
            <w:r>
              <w:t>45 Minutes</w:t>
            </w:r>
          </w:p>
        </w:tc>
      </w:tr>
    </w:tbl>
    <w:p w14:paraId="38AC1B74" w14:textId="77777777" w:rsidR="00337C88" w:rsidRDefault="00337C88" w:rsidP="00337C88">
      <w:pPr>
        <w:jc w:val="center"/>
      </w:pPr>
    </w:p>
    <w:p w14:paraId="3DA5FBEB" w14:textId="77777777" w:rsidR="00337C88" w:rsidRDefault="00337C88" w:rsidP="00337C88">
      <w:pPr>
        <w:jc w:val="center"/>
      </w:pPr>
    </w:p>
    <w:tbl>
      <w:tblPr>
        <w:tblStyle w:val="TableGrid"/>
        <w:tblW w:w="0" w:type="auto"/>
        <w:tblLook w:val="04A0" w:firstRow="1" w:lastRow="0" w:firstColumn="1" w:lastColumn="0" w:noHBand="0" w:noVBand="1"/>
      </w:tblPr>
      <w:tblGrid>
        <w:gridCol w:w="9350"/>
      </w:tblGrid>
      <w:tr w:rsidR="00337C88" w14:paraId="564A56EC" w14:textId="77777777" w:rsidTr="00D079D8">
        <w:tc>
          <w:tcPr>
            <w:tcW w:w="9350" w:type="dxa"/>
            <w:shd w:val="clear" w:color="auto" w:fill="A6A6A6" w:themeFill="background1" w:themeFillShade="A6"/>
          </w:tcPr>
          <w:p w14:paraId="23BE4ADA" w14:textId="77777777" w:rsidR="00337C88" w:rsidRPr="00EC74E2" w:rsidRDefault="00337C88" w:rsidP="00D079D8">
            <w:pPr>
              <w:jc w:val="center"/>
              <w:rPr>
                <w:sz w:val="32"/>
                <w:szCs w:val="32"/>
              </w:rPr>
            </w:pPr>
            <w:r w:rsidRPr="00EC74E2">
              <w:rPr>
                <w:sz w:val="32"/>
                <w:szCs w:val="32"/>
              </w:rPr>
              <w:t>Incident description</w:t>
            </w:r>
          </w:p>
        </w:tc>
      </w:tr>
      <w:tr w:rsidR="00337C88" w14:paraId="73E52972" w14:textId="77777777" w:rsidTr="00D079D8">
        <w:tc>
          <w:tcPr>
            <w:tcW w:w="9350" w:type="dxa"/>
          </w:tcPr>
          <w:p w14:paraId="7CF591BE" w14:textId="4C89962E" w:rsidR="00337C88" w:rsidRDefault="00337C88" w:rsidP="00D079D8">
            <w:pPr>
              <w:jc w:val="center"/>
            </w:pPr>
            <w:r>
              <w:t>Batches that are submitted over the weekend for a critical delivery planned for Monday are failing with ORA error (ORA-01450), Maximum key length exceeded</w:t>
            </w:r>
            <w:r>
              <w:t>.</w:t>
            </w:r>
            <w:r>
              <w:t xml:space="preserve"> This is impacting over 100 orders all of which are failing and as a result 1000 of orders are been pushed to error. </w:t>
            </w:r>
          </w:p>
        </w:tc>
      </w:tr>
    </w:tbl>
    <w:p w14:paraId="3973EB55" w14:textId="77777777" w:rsidR="00337C88" w:rsidRDefault="00337C88" w:rsidP="00337C88">
      <w:pPr>
        <w:jc w:val="center"/>
      </w:pPr>
    </w:p>
    <w:tbl>
      <w:tblPr>
        <w:tblStyle w:val="TableGrid"/>
        <w:tblW w:w="0" w:type="auto"/>
        <w:tblLook w:val="04A0" w:firstRow="1" w:lastRow="0" w:firstColumn="1" w:lastColumn="0" w:noHBand="0" w:noVBand="1"/>
      </w:tblPr>
      <w:tblGrid>
        <w:gridCol w:w="9350"/>
      </w:tblGrid>
      <w:tr w:rsidR="00337C88" w14:paraId="43B3771B" w14:textId="77777777" w:rsidTr="00D079D8">
        <w:tc>
          <w:tcPr>
            <w:tcW w:w="9350" w:type="dxa"/>
            <w:shd w:val="clear" w:color="auto" w:fill="A6A6A6" w:themeFill="background1" w:themeFillShade="A6"/>
          </w:tcPr>
          <w:p w14:paraId="2F17EB87" w14:textId="77777777" w:rsidR="00337C88" w:rsidRPr="00905FAC" w:rsidRDefault="00337C88" w:rsidP="00D079D8">
            <w:pPr>
              <w:jc w:val="center"/>
              <w:rPr>
                <w:sz w:val="32"/>
                <w:szCs w:val="32"/>
              </w:rPr>
            </w:pPr>
            <w:r w:rsidRPr="00905FAC">
              <w:rPr>
                <w:sz w:val="32"/>
                <w:szCs w:val="32"/>
              </w:rPr>
              <w:t>Business Impact</w:t>
            </w:r>
          </w:p>
        </w:tc>
      </w:tr>
      <w:tr w:rsidR="00337C88" w14:paraId="5FBA2C9E" w14:textId="77777777" w:rsidTr="00D079D8">
        <w:tc>
          <w:tcPr>
            <w:tcW w:w="9350" w:type="dxa"/>
          </w:tcPr>
          <w:p w14:paraId="56ED1136" w14:textId="7AC0E2D4" w:rsidR="00337C88" w:rsidRDefault="00337C88" w:rsidP="00D079D8">
            <w:pPr>
              <w:jc w:val="center"/>
            </w:pPr>
            <w:r>
              <w:t>If the orders are not successfully provisioned by the weekend, it creates a revenue impact to client</w:t>
            </w:r>
            <w:r>
              <w:t>.</w:t>
            </w:r>
            <w:r>
              <w:t xml:space="preserve"> And a war room is also opened to monitor the batch processing over the weekend </w:t>
            </w:r>
            <w:r w:rsidR="00D249D0">
              <w:t>just</w:t>
            </w:r>
            <w:r>
              <w:t xml:space="preserve"> to make sure </w:t>
            </w:r>
            <w:r w:rsidR="00D249D0">
              <w:t xml:space="preserve">that </w:t>
            </w:r>
            <w:r>
              <w:t>the delivery is on time. Failure of these batches costs a total of $$$$ to client *** .</w:t>
            </w:r>
          </w:p>
        </w:tc>
      </w:tr>
    </w:tbl>
    <w:p w14:paraId="044E87BD" w14:textId="77777777" w:rsidR="00337C88" w:rsidRDefault="00337C88" w:rsidP="00337C88">
      <w:pPr>
        <w:jc w:val="center"/>
      </w:pPr>
    </w:p>
    <w:p w14:paraId="53BA0512" w14:textId="77777777" w:rsidR="00337C88" w:rsidRDefault="00337C88" w:rsidP="00337C88">
      <w:pPr>
        <w:jc w:val="center"/>
      </w:pPr>
    </w:p>
    <w:tbl>
      <w:tblPr>
        <w:tblStyle w:val="TableGrid"/>
        <w:tblW w:w="0" w:type="auto"/>
        <w:tblLook w:val="04A0" w:firstRow="1" w:lastRow="0" w:firstColumn="1" w:lastColumn="0" w:noHBand="0" w:noVBand="1"/>
      </w:tblPr>
      <w:tblGrid>
        <w:gridCol w:w="9350"/>
      </w:tblGrid>
      <w:tr w:rsidR="00337C88" w14:paraId="0F673FF6" w14:textId="77777777" w:rsidTr="00D079D8">
        <w:tc>
          <w:tcPr>
            <w:tcW w:w="9350" w:type="dxa"/>
            <w:shd w:val="clear" w:color="auto" w:fill="A6A6A6" w:themeFill="background1" w:themeFillShade="A6"/>
          </w:tcPr>
          <w:p w14:paraId="22617236" w14:textId="77777777" w:rsidR="00337C88" w:rsidRPr="00905FAC" w:rsidRDefault="00337C88" w:rsidP="00D079D8">
            <w:pPr>
              <w:jc w:val="center"/>
              <w:rPr>
                <w:sz w:val="32"/>
                <w:szCs w:val="32"/>
              </w:rPr>
            </w:pPr>
            <w:r w:rsidRPr="00905FAC">
              <w:rPr>
                <w:sz w:val="32"/>
                <w:szCs w:val="32"/>
              </w:rPr>
              <w:t>Corrective actions taken</w:t>
            </w:r>
          </w:p>
        </w:tc>
      </w:tr>
      <w:tr w:rsidR="00337C88" w14:paraId="2AD9EEDE" w14:textId="77777777" w:rsidTr="00D079D8">
        <w:tc>
          <w:tcPr>
            <w:tcW w:w="9350" w:type="dxa"/>
          </w:tcPr>
          <w:p w14:paraId="070D78A4" w14:textId="18495679" w:rsidR="00337C88" w:rsidRDefault="00D249D0" w:rsidP="00D079D8">
            <w:pPr>
              <w:jc w:val="center"/>
            </w:pPr>
            <w:r>
              <w:t>A bridge is opened by support team and all the critical incident team management POCS are involved, as this is a S1 ticket.</w:t>
            </w:r>
            <w:r w:rsidR="00337C88">
              <w:t xml:space="preserve"> </w:t>
            </w:r>
            <w:r>
              <w:t xml:space="preserve">Up on triaging the issue over the call, support team found out that the customer name mentioned in the batches exceeds the length of 4500 characters, which is allowed as per the declared DB column value. Prod support prepared an alter statement which helps modifying the column data type value and allows the length of customer name submitted in the batches. As this is a S1 issue and impacting thousands of orders, required approvals were taken to execute the alter statement in prod after checking it in UAT first. Post the successful execution of the query, batches starting running as expected with no hiccups . </w:t>
            </w:r>
          </w:p>
        </w:tc>
      </w:tr>
    </w:tbl>
    <w:p w14:paraId="05AD7279" w14:textId="77777777" w:rsidR="00337C88" w:rsidRDefault="00337C88" w:rsidP="00337C88">
      <w:pPr>
        <w:jc w:val="center"/>
      </w:pPr>
    </w:p>
    <w:p w14:paraId="6A0D4BCB" w14:textId="77777777" w:rsidR="00337C88" w:rsidRDefault="00337C88" w:rsidP="00337C88">
      <w:pPr>
        <w:jc w:val="center"/>
      </w:pPr>
    </w:p>
    <w:tbl>
      <w:tblPr>
        <w:tblStyle w:val="TableGrid"/>
        <w:tblW w:w="0" w:type="auto"/>
        <w:tblLook w:val="04A0" w:firstRow="1" w:lastRow="0" w:firstColumn="1" w:lastColumn="0" w:noHBand="0" w:noVBand="1"/>
      </w:tblPr>
      <w:tblGrid>
        <w:gridCol w:w="9350"/>
      </w:tblGrid>
      <w:tr w:rsidR="00337C88" w14:paraId="74438DFC" w14:textId="77777777" w:rsidTr="00D079D8">
        <w:tc>
          <w:tcPr>
            <w:tcW w:w="9350" w:type="dxa"/>
            <w:shd w:val="clear" w:color="auto" w:fill="A6A6A6" w:themeFill="background1" w:themeFillShade="A6"/>
          </w:tcPr>
          <w:p w14:paraId="1B21A1A9" w14:textId="77777777" w:rsidR="00337C88" w:rsidRPr="00905FAC" w:rsidRDefault="00337C88" w:rsidP="00D079D8">
            <w:pPr>
              <w:jc w:val="center"/>
              <w:rPr>
                <w:sz w:val="32"/>
                <w:szCs w:val="32"/>
              </w:rPr>
            </w:pPr>
            <w:r w:rsidRPr="00905FAC">
              <w:rPr>
                <w:sz w:val="32"/>
                <w:szCs w:val="32"/>
              </w:rPr>
              <w:lastRenderedPageBreak/>
              <w:t>Lesson/s learned</w:t>
            </w:r>
          </w:p>
        </w:tc>
      </w:tr>
      <w:tr w:rsidR="00337C88" w14:paraId="5CB59147" w14:textId="77777777" w:rsidTr="00D079D8">
        <w:tc>
          <w:tcPr>
            <w:tcW w:w="9350" w:type="dxa"/>
          </w:tcPr>
          <w:p w14:paraId="5EAAE239" w14:textId="0AD72C2E" w:rsidR="00337C88" w:rsidRDefault="00D249D0" w:rsidP="00D079D8">
            <w:pPr>
              <w:jc w:val="center"/>
            </w:pPr>
            <w:r>
              <w:t>A problem record has been opened for this issue to tag all the relevant scenarios and a permanent fix suggested to the development team to include the data type size to accommodate 6000 characters</w:t>
            </w:r>
            <w:r w:rsidR="00337C88">
              <w:t xml:space="preserve">. </w:t>
            </w:r>
          </w:p>
        </w:tc>
      </w:tr>
    </w:tbl>
    <w:p w14:paraId="3C933233" w14:textId="77777777" w:rsidR="00337C88" w:rsidRDefault="00337C88" w:rsidP="00337C88">
      <w:pPr>
        <w:jc w:val="center"/>
      </w:pPr>
    </w:p>
    <w:tbl>
      <w:tblPr>
        <w:tblStyle w:val="TableGrid"/>
        <w:tblW w:w="0" w:type="auto"/>
        <w:tblLook w:val="04A0" w:firstRow="1" w:lastRow="0" w:firstColumn="1" w:lastColumn="0" w:noHBand="0" w:noVBand="1"/>
      </w:tblPr>
      <w:tblGrid>
        <w:gridCol w:w="9350"/>
      </w:tblGrid>
      <w:tr w:rsidR="00337C88" w14:paraId="06806708" w14:textId="77777777" w:rsidTr="00D079D8">
        <w:tc>
          <w:tcPr>
            <w:tcW w:w="9350" w:type="dxa"/>
            <w:shd w:val="clear" w:color="auto" w:fill="A6A6A6" w:themeFill="background1" w:themeFillShade="A6"/>
          </w:tcPr>
          <w:p w14:paraId="75F9AD75" w14:textId="77777777" w:rsidR="00337C88" w:rsidRPr="005D19B7" w:rsidRDefault="00337C88" w:rsidP="00D079D8">
            <w:pPr>
              <w:jc w:val="center"/>
              <w:rPr>
                <w:sz w:val="32"/>
                <w:szCs w:val="32"/>
              </w:rPr>
            </w:pPr>
            <w:r w:rsidRPr="005D19B7">
              <w:rPr>
                <w:sz w:val="32"/>
                <w:szCs w:val="32"/>
              </w:rPr>
              <w:t>Knowledge management</w:t>
            </w:r>
          </w:p>
        </w:tc>
      </w:tr>
      <w:tr w:rsidR="00337C88" w14:paraId="3D5C02F7" w14:textId="77777777" w:rsidTr="00D079D8">
        <w:tc>
          <w:tcPr>
            <w:tcW w:w="9350" w:type="dxa"/>
          </w:tcPr>
          <w:p w14:paraId="06FD4566" w14:textId="5F2AF30B" w:rsidR="00337C88" w:rsidRDefault="00D249D0" w:rsidP="00D079D8">
            <w:pPr>
              <w:jc w:val="center"/>
            </w:pPr>
            <w:r>
              <w:t xml:space="preserve">Before the batch jobs hits the prod </w:t>
            </w:r>
            <w:r w:rsidR="00124BC2">
              <w:t>servers,</w:t>
            </w:r>
            <w:r>
              <w:t xml:space="preserve"> support teams should inform users on the DB constraints </w:t>
            </w:r>
            <w:r w:rsidR="00124BC2">
              <w:t xml:space="preserve">in place </w:t>
            </w:r>
            <w:r>
              <w:t xml:space="preserve">and what are the </w:t>
            </w:r>
            <w:r w:rsidR="00124BC2">
              <w:t>values allowed. This</w:t>
            </w:r>
            <w:r>
              <w:t xml:space="preserve"> should be </w:t>
            </w:r>
            <w:r w:rsidR="00124BC2">
              <w:t>at least</w:t>
            </w:r>
            <w:r>
              <w:t xml:space="preserve"> done for </w:t>
            </w:r>
            <w:r w:rsidR="00124BC2">
              <w:t>entries like customer name, date type fields.</w:t>
            </w:r>
            <w:r w:rsidR="00337C88">
              <w:t xml:space="preserve"> </w:t>
            </w:r>
            <w:r w:rsidR="00124BC2">
              <w:t>Practicing this approach would prevent critical batch failures and help users for intime order delivery.</w:t>
            </w:r>
          </w:p>
        </w:tc>
      </w:tr>
    </w:tbl>
    <w:p w14:paraId="0DEA9E51" w14:textId="77777777" w:rsidR="00337C88" w:rsidRDefault="00337C88" w:rsidP="00337C88">
      <w:pPr>
        <w:jc w:val="center"/>
      </w:pPr>
    </w:p>
    <w:p w14:paraId="7CC84211" w14:textId="77777777" w:rsidR="00337C88" w:rsidRDefault="00337C88" w:rsidP="00337C88">
      <w:pPr>
        <w:jc w:val="center"/>
      </w:pPr>
    </w:p>
    <w:tbl>
      <w:tblPr>
        <w:tblStyle w:val="TableGrid"/>
        <w:tblpPr w:leftFromText="180" w:rightFromText="180" w:vertAnchor="text" w:horzAnchor="margin" w:tblpY="-13"/>
        <w:tblW w:w="0" w:type="auto"/>
        <w:tblLook w:val="04A0" w:firstRow="1" w:lastRow="0" w:firstColumn="1" w:lastColumn="0" w:noHBand="0" w:noVBand="1"/>
      </w:tblPr>
      <w:tblGrid>
        <w:gridCol w:w="4675"/>
        <w:gridCol w:w="4675"/>
      </w:tblGrid>
      <w:tr w:rsidR="00337C88" w14:paraId="505673C6" w14:textId="77777777" w:rsidTr="00D079D8">
        <w:tc>
          <w:tcPr>
            <w:tcW w:w="9350" w:type="dxa"/>
            <w:gridSpan w:val="2"/>
            <w:shd w:val="clear" w:color="auto" w:fill="A6A6A6" w:themeFill="background1" w:themeFillShade="A6"/>
          </w:tcPr>
          <w:p w14:paraId="299B92AB" w14:textId="77777777" w:rsidR="00337C88" w:rsidRPr="005D19B7" w:rsidRDefault="00337C88" w:rsidP="00D079D8">
            <w:pPr>
              <w:jc w:val="center"/>
              <w:rPr>
                <w:sz w:val="32"/>
                <w:szCs w:val="32"/>
              </w:rPr>
            </w:pPr>
            <w:r w:rsidRPr="005D19B7">
              <w:rPr>
                <w:sz w:val="32"/>
                <w:szCs w:val="32"/>
              </w:rPr>
              <w:t>Additional Information</w:t>
            </w:r>
          </w:p>
        </w:tc>
      </w:tr>
      <w:tr w:rsidR="00337C88" w14:paraId="0254539D" w14:textId="77777777" w:rsidTr="00D079D8">
        <w:tc>
          <w:tcPr>
            <w:tcW w:w="4675" w:type="dxa"/>
          </w:tcPr>
          <w:p w14:paraId="1FA461FA" w14:textId="77777777" w:rsidR="00337C88" w:rsidRDefault="00337C88" w:rsidP="00D079D8">
            <w:pPr>
              <w:jc w:val="center"/>
            </w:pPr>
            <w:r>
              <w:t>Support teams involved</w:t>
            </w:r>
          </w:p>
        </w:tc>
        <w:tc>
          <w:tcPr>
            <w:tcW w:w="4675" w:type="dxa"/>
          </w:tcPr>
          <w:p w14:paraId="004F6EA5" w14:textId="377FC181" w:rsidR="00337C88" w:rsidRDefault="00124BC2" w:rsidP="00D079D8">
            <w:pPr>
              <w:jc w:val="center"/>
            </w:pPr>
            <w:r>
              <w:t>BPMS</w:t>
            </w:r>
            <w:r w:rsidR="00337C88">
              <w:t xml:space="preserve"> support, </w:t>
            </w:r>
            <w:r>
              <w:t>CIM, DBA and</w:t>
            </w:r>
            <w:r w:rsidR="00337C88">
              <w:t xml:space="preserve"> ESD </w:t>
            </w:r>
          </w:p>
        </w:tc>
      </w:tr>
      <w:tr w:rsidR="00337C88" w14:paraId="0EF11E24" w14:textId="77777777" w:rsidTr="00D079D8">
        <w:tc>
          <w:tcPr>
            <w:tcW w:w="4675" w:type="dxa"/>
          </w:tcPr>
          <w:p w14:paraId="78184CD4" w14:textId="77777777" w:rsidR="00337C88" w:rsidRDefault="00337C88" w:rsidP="00D079D8">
            <w:pPr>
              <w:jc w:val="center"/>
            </w:pPr>
            <w:r>
              <w:t>SWAT/Bridge line number</w:t>
            </w:r>
          </w:p>
        </w:tc>
        <w:tc>
          <w:tcPr>
            <w:tcW w:w="4675" w:type="dxa"/>
          </w:tcPr>
          <w:p w14:paraId="57486254" w14:textId="77777777" w:rsidR="00337C88" w:rsidRDefault="00337C88" w:rsidP="00D079D8">
            <w:pPr>
              <w:jc w:val="center"/>
            </w:pPr>
            <w:r>
              <w:t>1-800-******</w:t>
            </w:r>
          </w:p>
        </w:tc>
      </w:tr>
      <w:tr w:rsidR="00337C88" w14:paraId="24AD3CE9" w14:textId="77777777" w:rsidTr="00D079D8">
        <w:tc>
          <w:tcPr>
            <w:tcW w:w="4675" w:type="dxa"/>
          </w:tcPr>
          <w:p w14:paraId="531DF496" w14:textId="77777777" w:rsidR="00337C88" w:rsidRDefault="00337C88" w:rsidP="00D079D8">
            <w:pPr>
              <w:jc w:val="center"/>
            </w:pPr>
            <w:r>
              <w:t>Sign off POC</w:t>
            </w:r>
          </w:p>
        </w:tc>
        <w:tc>
          <w:tcPr>
            <w:tcW w:w="4675" w:type="dxa"/>
          </w:tcPr>
          <w:p w14:paraId="3F3D1075" w14:textId="77777777" w:rsidR="00337C88" w:rsidRDefault="00337C88" w:rsidP="00D079D8">
            <w:pPr>
              <w:jc w:val="center"/>
            </w:pPr>
            <w:r>
              <w:t>*******</w:t>
            </w:r>
          </w:p>
        </w:tc>
      </w:tr>
      <w:tr w:rsidR="00337C88" w14:paraId="4C7423E9" w14:textId="77777777" w:rsidTr="00D079D8">
        <w:tc>
          <w:tcPr>
            <w:tcW w:w="4675" w:type="dxa"/>
          </w:tcPr>
          <w:p w14:paraId="25067968" w14:textId="77777777" w:rsidR="00337C88" w:rsidRDefault="00337C88" w:rsidP="00D079D8">
            <w:pPr>
              <w:jc w:val="center"/>
            </w:pPr>
            <w:r>
              <w:t>All clear time</w:t>
            </w:r>
          </w:p>
        </w:tc>
        <w:tc>
          <w:tcPr>
            <w:tcW w:w="4675" w:type="dxa"/>
          </w:tcPr>
          <w:p w14:paraId="046C5E8E" w14:textId="19075259" w:rsidR="00337C88" w:rsidRDefault="00337C88" w:rsidP="00D079D8">
            <w:pPr>
              <w:jc w:val="center"/>
            </w:pPr>
            <w:r>
              <w:t xml:space="preserve">1/6/20022 </w:t>
            </w:r>
            <w:r w:rsidR="00124BC2">
              <w:t>9</w:t>
            </w:r>
            <w:r>
              <w:t>:45 AM EST</w:t>
            </w:r>
          </w:p>
        </w:tc>
      </w:tr>
    </w:tbl>
    <w:p w14:paraId="1E926F93" w14:textId="77777777" w:rsidR="00337C88" w:rsidRPr="006A3388" w:rsidRDefault="00337C88" w:rsidP="00337C88">
      <w:pPr>
        <w:jc w:val="center"/>
      </w:pPr>
    </w:p>
    <w:p w14:paraId="0ED72C9C" w14:textId="77777777" w:rsidR="00C654FE" w:rsidRDefault="00C654FE"/>
    <w:sectPr w:rsidR="00C654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C88"/>
    <w:rsid w:val="00124BC2"/>
    <w:rsid w:val="00337C88"/>
    <w:rsid w:val="00C654FE"/>
    <w:rsid w:val="00D24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F7C371"/>
  <w15:chartTrackingRefBased/>
  <w15:docId w15:val="{3DC0509D-A7C4-45E4-8FC0-10C5459FF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C8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7C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2</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Satish, Korlam</dc:creator>
  <cp:keywords/>
  <dc:description/>
  <cp:lastModifiedBy>Satish, Korlam</cp:lastModifiedBy>
  <cp:revision>1</cp:revision>
  <dcterms:created xsi:type="dcterms:W3CDTF">2022-06-02T11:14:00Z</dcterms:created>
  <dcterms:modified xsi:type="dcterms:W3CDTF">2022-06-02T11:42:00Z</dcterms:modified>
</cp:coreProperties>
</file>