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bookmarkStart w:id="0" w:name="_Hlk178584485"/>
      <w:bookmarkEnd w:id="0"/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1634F806" w:rsidR="00201D70" w:rsidRPr="00A3454F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A3454F" w:rsidRPr="00A3454F">
        <w:rPr>
          <w:b/>
          <w:sz w:val="32"/>
          <w:szCs w:val="32"/>
        </w:rPr>
        <w:t>8</w:t>
      </w:r>
    </w:p>
    <w:p w14:paraId="09021379" w14:textId="2863A2FA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A3454F" w:rsidRPr="00A3454F">
        <w:rPr>
          <w:b/>
          <w:bCs/>
          <w:sz w:val="26"/>
          <w:szCs w:val="26"/>
        </w:rPr>
        <w:t>Элементы криптографии. Шифрование (кодирование) различных исходных текстов одним ключом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1" w:name="_Toc180324978"/>
      <w:r w:rsidRPr="003C6AC0">
        <w:rPr>
          <w:sz w:val="40"/>
          <w:szCs w:val="40"/>
        </w:rPr>
        <w:lastRenderedPageBreak/>
        <w:t>Список содержания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33FD4510" w14:textId="6F6247BE" w:rsidR="00AD698D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24978" w:history="1">
            <w:r w:rsidR="00AD698D" w:rsidRPr="008859F1">
              <w:rPr>
                <w:rStyle w:val="Hyperlink"/>
                <w:noProof/>
              </w:rPr>
              <w:t>Список содержания</w:t>
            </w:r>
            <w:r w:rsidR="00AD698D">
              <w:rPr>
                <w:noProof/>
                <w:webHidden/>
              </w:rPr>
              <w:tab/>
            </w:r>
            <w:r w:rsidR="00AD698D">
              <w:rPr>
                <w:noProof/>
                <w:webHidden/>
              </w:rPr>
              <w:fldChar w:fldCharType="begin"/>
            </w:r>
            <w:r w:rsidR="00AD698D">
              <w:rPr>
                <w:noProof/>
                <w:webHidden/>
              </w:rPr>
              <w:instrText xml:space="preserve"> PAGEREF _Toc180324978 \h </w:instrText>
            </w:r>
            <w:r w:rsidR="00AD698D">
              <w:rPr>
                <w:noProof/>
                <w:webHidden/>
              </w:rPr>
            </w:r>
            <w:r w:rsidR="00AD698D">
              <w:rPr>
                <w:noProof/>
                <w:webHidden/>
              </w:rPr>
              <w:fldChar w:fldCharType="separate"/>
            </w:r>
            <w:r w:rsidR="00AD698D">
              <w:rPr>
                <w:noProof/>
                <w:webHidden/>
              </w:rPr>
              <w:t>2</w:t>
            </w:r>
            <w:r w:rsidR="00AD698D">
              <w:rPr>
                <w:noProof/>
                <w:webHidden/>
              </w:rPr>
              <w:fldChar w:fldCharType="end"/>
            </w:r>
          </w:hyperlink>
        </w:p>
        <w:p w14:paraId="164F38FA" w14:textId="736B8D8B" w:rsidR="00AD698D" w:rsidRDefault="00AD698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0324979" w:history="1">
            <w:r w:rsidRPr="008859F1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9134" w14:textId="3697D9F2" w:rsidR="00AD698D" w:rsidRDefault="00AD698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0324980" w:history="1">
            <w:r w:rsidRPr="008859F1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758C" w14:textId="4AA6C8CF" w:rsidR="00AD698D" w:rsidRDefault="00AD698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0324981" w:history="1">
            <w:r w:rsidRPr="008859F1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46DC" w14:textId="3B6C82A7" w:rsidR="00AD698D" w:rsidRDefault="00AD698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0324982" w:history="1">
            <w:r w:rsidRPr="008859F1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22615F4F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1C1231">
      <w:pPr>
        <w:pStyle w:val="Heading1"/>
        <w:spacing w:before="0" w:after="0" w:line="240" w:lineRule="auto"/>
        <w:jc w:val="left"/>
        <w:rPr>
          <w:sz w:val="28"/>
          <w:szCs w:val="28"/>
          <w:lang w:val="en-GB"/>
        </w:rPr>
      </w:pPr>
      <w:bookmarkStart w:id="2" w:name="_Toc180324979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2"/>
      <w:proofErr w:type="spellEnd"/>
    </w:p>
    <w:p w14:paraId="28E3B1F8" w14:textId="6B698CF3" w:rsidR="00AD698D" w:rsidRDefault="00E01E98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80324985" w:history="1">
        <w:r w:rsidR="00AD698D" w:rsidRPr="00E7783B">
          <w:rPr>
            <w:rStyle w:val="Hyperlink"/>
            <w:noProof/>
          </w:rPr>
          <w:t>рис. 1 Код для шифрования и дешифрования сообщений с использованием однократного гаммирования (XOR)</w:t>
        </w:r>
        <w:r w:rsidR="00AD698D">
          <w:rPr>
            <w:noProof/>
            <w:webHidden/>
          </w:rPr>
          <w:tab/>
        </w:r>
        <w:r w:rsidR="00AD698D">
          <w:rPr>
            <w:noProof/>
            <w:webHidden/>
          </w:rPr>
          <w:fldChar w:fldCharType="begin"/>
        </w:r>
        <w:r w:rsidR="00AD698D">
          <w:rPr>
            <w:noProof/>
            <w:webHidden/>
          </w:rPr>
          <w:instrText xml:space="preserve"> PAGEREF _Toc180324985 \h </w:instrText>
        </w:r>
        <w:r w:rsidR="00AD698D">
          <w:rPr>
            <w:noProof/>
            <w:webHidden/>
          </w:rPr>
        </w:r>
        <w:r w:rsidR="00AD698D">
          <w:rPr>
            <w:noProof/>
            <w:webHidden/>
          </w:rPr>
          <w:fldChar w:fldCharType="separate"/>
        </w:r>
        <w:r w:rsidR="00AD698D">
          <w:rPr>
            <w:noProof/>
            <w:webHidden/>
          </w:rPr>
          <w:t>4</w:t>
        </w:r>
        <w:r w:rsidR="00AD698D">
          <w:rPr>
            <w:noProof/>
            <w:webHidden/>
          </w:rPr>
          <w:fldChar w:fldCharType="end"/>
        </w:r>
      </w:hyperlink>
    </w:p>
    <w:p w14:paraId="7853E4A1" w14:textId="422F3848" w:rsidR="0031703C" w:rsidRDefault="00E01E98" w:rsidP="001C1231">
      <w:pPr>
        <w:spacing w:before="0"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5623DFC1" w14:textId="77777777" w:rsidR="00130C8A" w:rsidRDefault="00130C8A">
      <w:pPr>
        <w:rPr>
          <w:lang w:val="en-GB"/>
        </w:rPr>
      </w:pPr>
    </w:p>
    <w:p w14:paraId="2B326CC5" w14:textId="77777777" w:rsidR="00130C8A" w:rsidRDefault="00130C8A">
      <w:pPr>
        <w:rPr>
          <w:lang w:val="en-GB"/>
        </w:rPr>
      </w:pPr>
    </w:p>
    <w:p w14:paraId="4810CC5C" w14:textId="77777777" w:rsidR="00C04252" w:rsidRDefault="00C04252">
      <w:pPr>
        <w:rPr>
          <w:lang w:val="en-GB"/>
        </w:rPr>
      </w:pPr>
    </w:p>
    <w:p w14:paraId="45AB3948" w14:textId="77777777" w:rsidR="00C04252" w:rsidRDefault="00C04252">
      <w:pPr>
        <w:rPr>
          <w:lang w:val="en-GB"/>
        </w:rPr>
      </w:pPr>
    </w:p>
    <w:p w14:paraId="1896FF47" w14:textId="77777777" w:rsidR="00C04252" w:rsidRDefault="00C04252">
      <w:pPr>
        <w:rPr>
          <w:lang w:val="en-GB"/>
        </w:rPr>
      </w:pPr>
    </w:p>
    <w:p w14:paraId="740AB233" w14:textId="77777777" w:rsidR="00C04252" w:rsidRDefault="00C04252">
      <w:pPr>
        <w:rPr>
          <w:lang w:val="en-GB"/>
        </w:rPr>
      </w:pPr>
    </w:p>
    <w:p w14:paraId="513AB468" w14:textId="77777777" w:rsidR="00C04252" w:rsidRDefault="00C04252">
      <w:pPr>
        <w:rPr>
          <w:lang w:val="en-GB"/>
        </w:rPr>
      </w:pPr>
    </w:p>
    <w:p w14:paraId="1586FC9A" w14:textId="77777777" w:rsidR="00C04252" w:rsidRDefault="00C04252">
      <w:pPr>
        <w:rPr>
          <w:lang w:val="en-GB"/>
        </w:rPr>
      </w:pPr>
    </w:p>
    <w:p w14:paraId="5C126C5C" w14:textId="77777777" w:rsidR="00C04252" w:rsidRDefault="00C04252">
      <w:pPr>
        <w:rPr>
          <w:lang w:val="en-GB"/>
        </w:rPr>
      </w:pPr>
    </w:p>
    <w:p w14:paraId="60C9D7C5" w14:textId="77777777" w:rsidR="00C04252" w:rsidRDefault="00C04252">
      <w:pPr>
        <w:rPr>
          <w:lang w:val="en-GB"/>
        </w:rPr>
      </w:pPr>
    </w:p>
    <w:p w14:paraId="2EA77B44" w14:textId="77777777" w:rsidR="00C04252" w:rsidRDefault="00C04252">
      <w:pPr>
        <w:rPr>
          <w:lang w:val="en-GB"/>
        </w:rPr>
      </w:pPr>
    </w:p>
    <w:p w14:paraId="7C18D483" w14:textId="77777777" w:rsidR="00130C8A" w:rsidRDefault="00130C8A">
      <w:pPr>
        <w:rPr>
          <w:lang w:val="en-GB"/>
        </w:rPr>
      </w:pPr>
    </w:p>
    <w:p w14:paraId="3A5937AC" w14:textId="77777777" w:rsidR="00130C8A" w:rsidRDefault="00130C8A">
      <w:pPr>
        <w:rPr>
          <w:lang w:val="en-GB"/>
        </w:rPr>
      </w:pPr>
    </w:p>
    <w:p w14:paraId="7D8BE2A1" w14:textId="77777777" w:rsidR="002E5BA0" w:rsidRDefault="002E5BA0">
      <w:pPr>
        <w:rPr>
          <w:lang w:val="en-GB"/>
        </w:rPr>
      </w:pPr>
    </w:p>
    <w:p w14:paraId="6828F58B" w14:textId="48502428" w:rsidR="00C916CF" w:rsidRPr="00C916CF" w:rsidRDefault="008D0D59" w:rsidP="00C916CF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3" w:name="_Toc180324980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3"/>
      <w:r w:rsidRPr="0031703C">
        <w:rPr>
          <w:rStyle w:val="Heading7Char"/>
          <w:lang w:val="ru-RU"/>
        </w:rPr>
        <w:br/>
      </w:r>
      <w:r w:rsidR="00A3454F" w:rsidRPr="00A3454F">
        <w:rPr>
          <w:rFonts w:ascii="TimesNewRomanPSMT" w:hAnsi="TimesNewRomanPSMT"/>
          <w:color w:val="000000"/>
          <w:sz w:val="24"/>
          <w:lang w:val="ru-RU"/>
        </w:rPr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5F2EB3DD" w14:textId="74A7E5D4" w:rsidR="002B67B1" w:rsidRPr="003C6AC0" w:rsidRDefault="002B67B1" w:rsidP="00C916CF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4" w:name="_Toc180324981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4"/>
    </w:p>
    <w:p w14:paraId="34AE19FB" w14:textId="13FFA153" w:rsidR="00C916CF" w:rsidRPr="00C916CF" w:rsidRDefault="00A3454F" w:rsidP="00C916CF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TimesNewRomanPSMT" w:hAnsi="TimesNewRomanPSMT"/>
          <w:color w:val="000000"/>
          <w:sz w:val="24"/>
          <w:lang w:eastAsia="en-GB"/>
        </w:rPr>
      </w:pPr>
      <w:r w:rsidRPr="00A3454F">
        <w:rPr>
          <w:rFonts w:ascii="TimesNewRomanPSMT" w:hAnsi="TimesNewRomanPSMT"/>
          <w:color w:val="000000"/>
          <w:sz w:val="24"/>
          <w:lang w:eastAsia="en-GB"/>
        </w:rP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  <w:r w:rsidR="00C916CF" w:rsidRPr="00C916CF">
        <w:rPr>
          <w:rFonts w:ascii="TimesNewRomanPSMT" w:hAnsi="TimesNewRomanPSMT"/>
          <w:color w:val="000000"/>
          <w:sz w:val="24"/>
          <w:lang w:eastAsia="en-GB"/>
        </w:rPr>
        <w:t>Определить вид шифротекста при известном ключе и известном открытом тексте.</w:t>
      </w:r>
    </w:p>
    <w:p w14:paraId="1EE1549B" w14:textId="77777777" w:rsidR="00C916CF" w:rsidRPr="00A3454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eastAsia="en-GB"/>
        </w:rPr>
      </w:pPr>
    </w:p>
    <w:p w14:paraId="05E65DE0" w14:textId="6CD60534" w:rsidR="001B4A68" w:rsidRDefault="00212103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12103">
        <w:rPr>
          <w:rFonts w:ascii="TimesNewRomanPSMT" w:hAnsi="TimesNewRomanPSMT"/>
          <w:color w:val="000000"/>
          <w:sz w:val="24"/>
          <w:lang w:eastAsia="en-GB"/>
        </w:rPr>
        <w:t>Задача состоит в том, чтобы разработать приложение, которое будет шифровать и дешифровать тексты с использованием однократного гаммирования, а затем попытаться прочитать тексты без знания ключа.</w:t>
      </w:r>
    </w:p>
    <w:p w14:paraId="2E89BB1F" w14:textId="5A0EA56D" w:rsidR="00212103" w:rsidRDefault="00212103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212103">
        <w:rPr>
          <w:rFonts w:ascii="TimesNewRomanPSMT" w:hAnsi="TimesNewRomanPSMT" w:hint="eastAsia"/>
          <w:color w:val="000000"/>
          <w:sz w:val="24"/>
          <w:lang w:eastAsia="en-GB"/>
        </w:rPr>
        <w:t>К</w:t>
      </w:r>
      <w:r w:rsidRPr="00212103">
        <w:rPr>
          <w:rFonts w:ascii="TimesNewRomanPSMT" w:hAnsi="TimesNewRomanPSMT"/>
          <w:color w:val="000000"/>
          <w:sz w:val="24"/>
          <w:lang w:eastAsia="en-GB"/>
        </w:rPr>
        <w:t>од</w:t>
      </w:r>
      <w:r>
        <w:rPr>
          <w:rFonts w:ascii="TimesNewRomanPSMT" w:hAnsi="TimesNewRomanPSMT"/>
          <w:color w:val="000000"/>
          <w:sz w:val="24"/>
          <w:lang w:val="en-GB" w:eastAsia="en-GB"/>
        </w:rPr>
        <w:t>:</w:t>
      </w:r>
    </w:p>
    <w:p w14:paraId="6B248D4C" w14:textId="15D3AE3C" w:rsidR="00212103" w:rsidRDefault="00212103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00C33C36" wp14:editId="1A71A238">
            <wp:extent cx="5939790" cy="3870960"/>
            <wp:effectExtent l="0" t="0" r="3810" b="0"/>
            <wp:docPr id="147110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FE64" w14:textId="0FBE2A62" w:rsidR="00212103" w:rsidRDefault="00212103" w:rsidP="00212103">
      <w:pPr>
        <w:pStyle w:val="Caption"/>
        <w:ind w:firstLine="720"/>
        <w:rPr>
          <w:lang w:val="en-GB"/>
        </w:rPr>
      </w:pPr>
      <w:bookmarkStart w:id="5" w:name="_Toc18032498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12103">
        <w:t xml:space="preserve"> К</w:t>
      </w:r>
      <w:r w:rsidRPr="00212103">
        <w:t>од для шифрования и дешифрования сообщений с использованием однократного гаммирования (XOR)</w:t>
      </w:r>
      <w:bookmarkEnd w:id="5"/>
    </w:p>
    <w:p w14:paraId="176B1A7F" w14:textId="26A82E4F" w:rsidR="00984066" w:rsidRPr="00984066" w:rsidRDefault="00984066" w:rsidP="00984066">
      <w:pPr>
        <w:spacing w:before="100" w:beforeAutospacing="1" w:after="100" w:afterAutospacing="1" w:line="240" w:lineRule="auto"/>
        <w:jc w:val="left"/>
        <w:rPr>
          <w:sz w:val="24"/>
          <w:lang w:val="en-GB" w:eastAsia="en-GB"/>
        </w:rPr>
      </w:pPr>
      <w:r w:rsidRPr="00984066">
        <w:rPr>
          <w:rFonts w:hAnsi="Symbol"/>
          <w:sz w:val="24"/>
          <w:lang w:val="en-GB" w:eastAsia="en-GB"/>
        </w:rPr>
        <w:t></w:t>
      </w:r>
      <w:r w:rsidRPr="00984066">
        <w:rPr>
          <w:sz w:val="24"/>
          <w:lang w:val="en-GB" w:eastAsia="en-GB"/>
        </w:rPr>
        <w:t xml:space="preserve"> </w:t>
      </w:r>
      <w:proofErr w:type="spellStart"/>
      <w:r w:rsidRPr="00984066">
        <w:rPr>
          <w:sz w:val="24"/>
          <w:lang w:val="en-GB" w:eastAsia="en-GB"/>
        </w:rPr>
        <w:t>Функция</w:t>
      </w:r>
      <w:proofErr w:type="spellEnd"/>
      <w:r w:rsidRPr="00984066">
        <w:rPr>
          <w:sz w:val="24"/>
          <w:lang w:val="en-GB" w:eastAsia="en-GB"/>
        </w:rPr>
        <w:t xml:space="preserve"> </w:t>
      </w:r>
      <w:proofErr w:type="spellStart"/>
      <w:r w:rsidRPr="00984066">
        <w:rPr>
          <w:rFonts w:ascii="Courier New" w:hAnsi="Courier New" w:cs="Courier New"/>
          <w:sz w:val="20"/>
          <w:szCs w:val="20"/>
          <w:lang w:val="en-GB" w:eastAsia="en-GB"/>
        </w:rPr>
        <w:t>xor_bytes</w:t>
      </w:r>
      <w:proofErr w:type="spellEnd"/>
      <w:r w:rsidRPr="00984066">
        <w:rPr>
          <w:sz w:val="24"/>
          <w:lang w:val="en-GB" w:eastAsia="en-GB"/>
        </w:rPr>
        <w:t>:</w:t>
      </w:r>
    </w:p>
    <w:p w14:paraId="02E446A4" w14:textId="77777777" w:rsidR="00984066" w:rsidRPr="00984066" w:rsidRDefault="00984066" w:rsidP="00984066">
      <w:pPr>
        <w:spacing w:before="100" w:beforeAutospacing="1" w:after="100" w:afterAutospacing="1" w:line="240" w:lineRule="auto"/>
        <w:ind w:left="720"/>
        <w:jc w:val="left"/>
        <w:rPr>
          <w:sz w:val="24"/>
          <w:lang w:eastAsia="en-GB"/>
        </w:rPr>
      </w:pPr>
      <w:r w:rsidRPr="00984066">
        <w:rPr>
          <w:sz w:val="24"/>
          <w:lang w:eastAsia="en-GB"/>
        </w:rPr>
        <w:t xml:space="preserve">Выполняет операцию </w:t>
      </w:r>
      <w:r w:rsidRPr="00984066">
        <w:rPr>
          <w:sz w:val="24"/>
          <w:lang w:val="en-GB" w:eastAsia="en-GB"/>
        </w:rPr>
        <w:t>XOR</w:t>
      </w:r>
      <w:r w:rsidRPr="00984066">
        <w:rPr>
          <w:sz w:val="24"/>
          <w:lang w:eastAsia="en-GB"/>
        </w:rPr>
        <w:t xml:space="preserve"> для каждого байта текста и ключа. Если текст длиннее ключа, ключ повторяется.</w:t>
      </w:r>
    </w:p>
    <w:p w14:paraId="0A76C684" w14:textId="1B1F9BC9" w:rsidR="00984066" w:rsidRPr="00984066" w:rsidRDefault="00984066" w:rsidP="00984066">
      <w:pPr>
        <w:spacing w:before="100" w:beforeAutospacing="1" w:after="100" w:afterAutospacing="1" w:line="240" w:lineRule="auto"/>
        <w:jc w:val="left"/>
        <w:rPr>
          <w:sz w:val="24"/>
          <w:lang w:val="en-GB" w:eastAsia="en-GB"/>
        </w:rPr>
      </w:pPr>
      <w:r w:rsidRPr="00984066">
        <w:rPr>
          <w:rFonts w:hAnsi="Symbol"/>
          <w:sz w:val="24"/>
          <w:lang w:val="en-GB" w:eastAsia="en-GB"/>
        </w:rPr>
        <w:t></w:t>
      </w:r>
      <w:r w:rsidRPr="00984066">
        <w:rPr>
          <w:sz w:val="24"/>
          <w:lang w:val="en-GB" w:eastAsia="en-GB"/>
        </w:rPr>
        <w:t xml:space="preserve"> </w:t>
      </w:r>
      <w:proofErr w:type="spellStart"/>
      <w:r w:rsidRPr="00984066">
        <w:rPr>
          <w:sz w:val="24"/>
          <w:lang w:val="en-GB" w:eastAsia="en-GB"/>
        </w:rPr>
        <w:t>Функция</w:t>
      </w:r>
      <w:proofErr w:type="spellEnd"/>
      <w:r w:rsidRPr="00984066">
        <w:rPr>
          <w:sz w:val="24"/>
          <w:lang w:val="en-GB" w:eastAsia="en-GB"/>
        </w:rPr>
        <w:t xml:space="preserve"> </w:t>
      </w:r>
      <w:r w:rsidRPr="00984066">
        <w:rPr>
          <w:rFonts w:ascii="Courier New" w:hAnsi="Courier New" w:cs="Courier New"/>
          <w:sz w:val="20"/>
          <w:szCs w:val="20"/>
          <w:lang w:val="en-GB" w:eastAsia="en-GB"/>
        </w:rPr>
        <w:t>decrypt</w:t>
      </w:r>
      <w:r w:rsidRPr="00984066">
        <w:rPr>
          <w:sz w:val="24"/>
          <w:lang w:val="en-GB" w:eastAsia="en-GB"/>
        </w:rPr>
        <w:t>:</w:t>
      </w:r>
    </w:p>
    <w:p w14:paraId="09AA6DA1" w14:textId="77777777" w:rsidR="00984066" w:rsidRPr="00984066" w:rsidRDefault="00984066" w:rsidP="00984066">
      <w:pPr>
        <w:spacing w:before="100" w:beforeAutospacing="1" w:after="100" w:afterAutospacing="1" w:line="240" w:lineRule="auto"/>
        <w:ind w:left="720"/>
        <w:jc w:val="left"/>
        <w:rPr>
          <w:sz w:val="24"/>
          <w:lang w:eastAsia="en-GB"/>
        </w:rPr>
      </w:pPr>
      <w:r w:rsidRPr="00984066">
        <w:rPr>
          <w:sz w:val="24"/>
          <w:lang w:eastAsia="en-GB"/>
        </w:rPr>
        <w:t xml:space="preserve">Использует ту же операцию </w:t>
      </w:r>
      <w:r w:rsidRPr="00984066">
        <w:rPr>
          <w:sz w:val="24"/>
          <w:lang w:val="en-GB" w:eastAsia="en-GB"/>
        </w:rPr>
        <w:t>XOR</w:t>
      </w:r>
      <w:r w:rsidRPr="00984066">
        <w:rPr>
          <w:sz w:val="24"/>
          <w:lang w:eastAsia="en-GB"/>
        </w:rPr>
        <w:t xml:space="preserve"> для расшифровки сообщения с известным ключом.</w:t>
      </w:r>
    </w:p>
    <w:p w14:paraId="6A3C8262" w14:textId="1D0560B2" w:rsidR="00984066" w:rsidRPr="00984066" w:rsidRDefault="00984066" w:rsidP="00984066">
      <w:pPr>
        <w:spacing w:before="100" w:beforeAutospacing="1" w:after="100" w:afterAutospacing="1" w:line="240" w:lineRule="auto"/>
        <w:jc w:val="left"/>
        <w:rPr>
          <w:sz w:val="24"/>
          <w:lang w:eastAsia="en-GB"/>
        </w:rPr>
      </w:pPr>
      <w:r w:rsidRPr="00984066">
        <w:rPr>
          <w:rFonts w:hAnsi="Symbol"/>
          <w:sz w:val="24"/>
          <w:lang w:val="en-GB" w:eastAsia="en-GB"/>
        </w:rPr>
        <w:lastRenderedPageBreak/>
        <w:t></w:t>
      </w:r>
      <w:r w:rsidRPr="00984066">
        <w:rPr>
          <w:sz w:val="24"/>
          <w:lang w:eastAsia="en-GB"/>
        </w:rPr>
        <w:t xml:space="preserve"> Шифрование:</w:t>
      </w:r>
    </w:p>
    <w:p w14:paraId="2E62D06F" w14:textId="43768D76" w:rsidR="00984066" w:rsidRPr="00984066" w:rsidRDefault="00984066" w:rsidP="00984066">
      <w:pPr>
        <w:spacing w:before="100" w:beforeAutospacing="1" w:after="100" w:afterAutospacing="1" w:line="240" w:lineRule="auto"/>
        <w:ind w:left="720"/>
        <w:jc w:val="left"/>
        <w:rPr>
          <w:sz w:val="24"/>
          <w:lang w:eastAsia="en-GB"/>
        </w:rPr>
      </w:pPr>
      <w:r w:rsidRPr="00984066">
        <w:rPr>
          <w:sz w:val="24"/>
          <w:lang w:eastAsia="en-GB"/>
        </w:rPr>
        <w:t xml:space="preserve">Для двух исходных сообщений </w:t>
      </w:r>
      <w:r w:rsidRPr="00984066">
        <w:rPr>
          <w:sz w:val="24"/>
          <w:lang w:val="en-GB" w:eastAsia="en-GB"/>
        </w:rPr>
        <w:t>P</w:t>
      </w:r>
      <w:r w:rsidRPr="00984066">
        <w:rPr>
          <w:sz w:val="24"/>
          <w:lang w:eastAsia="en-GB"/>
        </w:rPr>
        <w:t xml:space="preserve">1​ и </w:t>
      </w:r>
      <w:r w:rsidRPr="00984066">
        <w:rPr>
          <w:sz w:val="24"/>
          <w:lang w:val="en-GB" w:eastAsia="en-GB"/>
        </w:rPr>
        <w:t>P</w:t>
      </w:r>
      <w:r w:rsidR="00334C67" w:rsidRPr="00334C67">
        <w:rPr>
          <w:sz w:val="24"/>
          <w:lang w:eastAsia="en-GB"/>
        </w:rPr>
        <w:t>2</w:t>
      </w:r>
      <w:r w:rsidRPr="00984066">
        <w:rPr>
          <w:sz w:val="24"/>
          <w:lang w:eastAsia="en-GB"/>
        </w:rPr>
        <w:t xml:space="preserve">​, шифротексты </w:t>
      </w:r>
      <w:r w:rsidRPr="00984066">
        <w:rPr>
          <w:sz w:val="24"/>
          <w:lang w:val="en-GB" w:eastAsia="en-GB"/>
        </w:rPr>
        <w:t>C</w:t>
      </w:r>
      <w:r w:rsidRPr="00984066">
        <w:rPr>
          <w:sz w:val="24"/>
          <w:lang w:eastAsia="en-GB"/>
        </w:rPr>
        <w:t xml:space="preserve">1​ и </w:t>
      </w:r>
      <w:r w:rsidRPr="00984066">
        <w:rPr>
          <w:sz w:val="24"/>
          <w:lang w:val="en-GB" w:eastAsia="en-GB"/>
        </w:rPr>
        <w:t>C</w:t>
      </w:r>
      <w:r w:rsidRPr="00984066">
        <w:rPr>
          <w:sz w:val="24"/>
          <w:lang w:eastAsia="en-GB"/>
        </w:rPr>
        <w:t xml:space="preserve">2​ вычисляются через </w:t>
      </w:r>
      <w:r w:rsidRPr="00984066">
        <w:rPr>
          <w:sz w:val="24"/>
          <w:lang w:val="en-GB" w:eastAsia="en-GB"/>
        </w:rPr>
        <w:t>XOR</w:t>
      </w:r>
      <w:r w:rsidRPr="00984066">
        <w:rPr>
          <w:sz w:val="24"/>
          <w:lang w:eastAsia="en-GB"/>
        </w:rPr>
        <w:t xml:space="preserve"> с ключом.</w:t>
      </w:r>
    </w:p>
    <w:p w14:paraId="1FE2F550" w14:textId="725B57E4" w:rsidR="00984066" w:rsidRPr="00984066" w:rsidRDefault="00984066" w:rsidP="00984066">
      <w:pPr>
        <w:spacing w:before="100" w:beforeAutospacing="1" w:after="100" w:afterAutospacing="1" w:line="240" w:lineRule="auto"/>
        <w:jc w:val="left"/>
        <w:rPr>
          <w:sz w:val="24"/>
          <w:lang w:eastAsia="en-GB"/>
        </w:rPr>
      </w:pPr>
      <w:r w:rsidRPr="00984066">
        <w:rPr>
          <w:rFonts w:hAnsi="Symbol"/>
          <w:sz w:val="24"/>
          <w:lang w:val="en-GB" w:eastAsia="en-GB"/>
        </w:rPr>
        <w:t></w:t>
      </w:r>
      <w:r w:rsidRPr="00984066">
        <w:rPr>
          <w:sz w:val="24"/>
          <w:lang w:eastAsia="en-GB"/>
        </w:rPr>
        <w:t xml:space="preserve"> Атака:</w:t>
      </w:r>
    </w:p>
    <w:p w14:paraId="60E9C05F" w14:textId="46EF6A2B" w:rsidR="00984066" w:rsidRPr="00984066" w:rsidRDefault="00984066" w:rsidP="00984066">
      <w:pPr>
        <w:spacing w:before="100" w:beforeAutospacing="1" w:after="100" w:afterAutospacing="1" w:line="240" w:lineRule="auto"/>
        <w:ind w:left="720"/>
        <w:jc w:val="left"/>
        <w:rPr>
          <w:sz w:val="24"/>
          <w:lang w:eastAsia="en-GB"/>
        </w:rPr>
      </w:pPr>
      <w:r w:rsidRPr="00984066">
        <w:rPr>
          <w:sz w:val="24"/>
          <w:lang w:eastAsia="en-GB"/>
        </w:rPr>
        <w:t xml:space="preserve">Вычисляется </w:t>
      </w:r>
      <w:r w:rsidRPr="00984066">
        <w:rPr>
          <w:sz w:val="24"/>
          <w:lang w:val="en-GB" w:eastAsia="en-GB"/>
        </w:rPr>
        <w:t>P</w:t>
      </w:r>
      <w:r w:rsidRPr="00984066">
        <w:rPr>
          <w:sz w:val="24"/>
          <w:lang w:eastAsia="en-GB"/>
        </w:rPr>
        <w:t>1</w:t>
      </w:r>
      <w:r w:rsidRPr="00984066">
        <w:rPr>
          <w:rFonts w:ascii="Cambria Math" w:hAnsi="Cambria Math" w:cs="Cambria Math"/>
          <w:sz w:val="24"/>
          <w:lang w:eastAsia="en-GB"/>
        </w:rPr>
        <w:t>⊕</w:t>
      </w:r>
      <w:r w:rsidRPr="00984066">
        <w:rPr>
          <w:sz w:val="24"/>
          <w:lang w:val="en-GB" w:eastAsia="en-GB"/>
        </w:rPr>
        <w:t>P</w:t>
      </w:r>
      <w:r w:rsidRPr="00984066">
        <w:rPr>
          <w:sz w:val="24"/>
          <w:lang w:eastAsia="en-GB"/>
        </w:rPr>
        <w:t>2​, чтобы показать, как можно восстановить одно сообщение, если известно другое.</w:t>
      </w:r>
    </w:p>
    <w:p w14:paraId="45BF1CA6" w14:textId="77777777" w:rsidR="00984066" w:rsidRPr="00984066" w:rsidRDefault="00984066" w:rsidP="00984066"/>
    <w:p w14:paraId="286132E8" w14:textId="6B21C8D4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6" w:name="_Toc180324982"/>
      <w:r w:rsidRPr="003C6AC0">
        <w:rPr>
          <w:rStyle w:val="Heading1Char"/>
          <w:sz w:val="36"/>
          <w:szCs w:val="36"/>
          <w:lang w:val="ru-RU"/>
        </w:rPr>
        <w:t>Выводы</w:t>
      </w:r>
      <w:bookmarkEnd w:id="6"/>
    </w:p>
    <w:p w14:paraId="0E68F23D" w14:textId="77777777" w:rsidR="004343D6" w:rsidRPr="00D50FBF" w:rsidRDefault="004343D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</w:p>
    <w:p w14:paraId="023C6BF4" w14:textId="3A406207" w:rsidR="00B47F9C" w:rsidRPr="00B6543A" w:rsidRDefault="00C916CF" w:rsidP="00C916CF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C916CF">
        <w:rPr>
          <w:rFonts w:eastAsia="PT Serif"/>
          <w:color w:val="000000"/>
          <w:sz w:val="24"/>
        </w:rPr>
        <w:t>В результате выполнения работы я освоила на практике применение режима однократного гаммирования</w:t>
      </w:r>
      <w:r w:rsidR="00B6543A" w:rsidRPr="00B6543A">
        <w:rPr>
          <w:rFonts w:eastAsia="PT Serif"/>
          <w:color w:val="000000"/>
          <w:sz w:val="24"/>
        </w:rPr>
        <w:t xml:space="preserve"> </w:t>
      </w:r>
      <w:r w:rsidR="00B6543A" w:rsidRPr="00B6543A">
        <w:rPr>
          <w:rFonts w:eastAsia="PT Serif"/>
          <w:color w:val="000000"/>
          <w:sz w:val="24"/>
        </w:rPr>
        <w:t>при использовании одного ключа для двух сообщений</w:t>
      </w:r>
      <w:r w:rsidR="00B6543A" w:rsidRPr="00B6543A">
        <w:rPr>
          <w:rFonts w:eastAsia="PT Serif"/>
          <w:color w:val="000000"/>
          <w:sz w:val="24"/>
        </w:rPr>
        <w:t>.</w:t>
      </w:r>
    </w:p>
    <w:sectPr w:rsidR="00B47F9C" w:rsidRPr="00B6543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78C4"/>
    <w:multiLevelType w:val="multilevel"/>
    <w:tmpl w:val="AD1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414D"/>
    <w:multiLevelType w:val="hybridMultilevel"/>
    <w:tmpl w:val="7E062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36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4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F071E4"/>
    <w:multiLevelType w:val="multilevel"/>
    <w:tmpl w:val="0ACC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E7F6A"/>
    <w:multiLevelType w:val="multilevel"/>
    <w:tmpl w:val="D9C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D5D48"/>
    <w:multiLevelType w:val="multilevel"/>
    <w:tmpl w:val="C4E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36FF9"/>
    <w:multiLevelType w:val="multilevel"/>
    <w:tmpl w:val="F64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2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35671"/>
    <w:multiLevelType w:val="hybridMultilevel"/>
    <w:tmpl w:val="095A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5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20" w15:restartNumberingAfterBreak="0">
    <w:nsid w:val="61E31A09"/>
    <w:multiLevelType w:val="multilevel"/>
    <w:tmpl w:val="202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B4BAE"/>
    <w:multiLevelType w:val="multilevel"/>
    <w:tmpl w:val="290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23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24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16"/>
  </w:num>
  <w:num w:numId="2" w16cid:durableId="1930314099">
    <w:abstractNumId w:val="5"/>
  </w:num>
  <w:num w:numId="3" w16cid:durableId="829368630">
    <w:abstractNumId w:val="2"/>
  </w:num>
  <w:num w:numId="4" w16cid:durableId="1059938139">
    <w:abstractNumId w:val="3"/>
  </w:num>
  <w:num w:numId="5" w16cid:durableId="751971951">
    <w:abstractNumId w:val="19"/>
  </w:num>
  <w:num w:numId="6" w16cid:durableId="495077255">
    <w:abstractNumId w:val="15"/>
  </w:num>
  <w:num w:numId="7" w16cid:durableId="1598099620">
    <w:abstractNumId w:val="23"/>
  </w:num>
  <w:num w:numId="8" w16cid:durableId="2103140380">
    <w:abstractNumId w:val="11"/>
  </w:num>
  <w:num w:numId="9" w16cid:durableId="1602179939">
    <w:abstractNumId w:val="14"/>
  </w:num>
  <w:num w:numId="10" w16cid:durableId="255793351">
    <w:abstractNumId w:val="22"/>
  </w:num>
  <w:num w:numId="11" w16cid:durableId="1126703192">
    <w:abstractNumId w:val="24"/>
  </w:num>
  <w:num w:numId="12" w16cid:durableId="982927441">
    <w:abstractNumId w:val="17"/>
  </w:num>
  <w:num w:numId="13" w16cid:durableId="763377696">
    <w:abstractNumId w:val="4"/>
  </w:num>
  <w:num w:numId="14" w16cid:durableId="421416656">
    <w:abstractNumId w:val="12"/>
  </w:num>
  <w:num w:numId="15" w16cid:durableId="671644037">
    <w:abstractNumId w:val="7"/>
  </w:num>
  <w:num w:numId="16" w16cid:durableId="1510752310">
    <w:abstractNumId w:val="18"/>
  </w:num>
  <w:num w:numId="17" w16cid:durableId="705301904">
    <w:abstractNumId w:val="13"/>
  </w:num>
  <w:num w:numId="18" w16cid:durableId="1224563581">
    <w:abstractNumId w:val="20"/>
  </w:num>
  <w:num w:numId="19" w16cid:durableId="1372999242">
    <w:abstractNumId w:val="0"/>
  </w:num>
  <w:num w:numId="20" w16cid:durableId="2047021599">
    <w:abstractNumId w:val="21"/>
  </w:num>
  <w:num w:numId="21" w16cid:durableId="275408684">
    <w:abstractNumId w:val="1"/>
  </w:num>
  <w:num w:numId="22" w16cid:durableId="1618413429">
    <w:abstractNumId w:val="9"/>
  </w:num>
  <w:num w:numId="23" w16cid:durableId="411322443">
    <w:abstractNumId w:val="10"/>
  </w:num>
  <w:num w:numId="24" w16cid:durableId="2017342841">
    <w:abstractNumId w:val="8"/>
  </w:num>
  <w:num w:numId="25" w16cid:durableId="1771585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156C5"/>
    <w:rsid w:val="00024D2E"/>
    <w:rsid w:val="00051E20"/>
    <w:rsid w:val="00076811"/>
    <w:rsid w:val="000A1656"/>
    <w:rsid w:val="000B7D4A"/>
    <w:rsid w:val="000C4B5A"/>
    <w:rsid w:val="000D7778"/>
    <w:rsid w:val="0011107A"/>
    <w:rsid w:val="00114999"/>
    <w:rsid w:val="00130C8A"/>
    <w:rsid w:val="00171BD2"/>
    <w:rsid w:val="00197A99"/>
    <w:rsid w:val="001B4A68"/>
    <w:rsid w:val="001C0149"/>
    <w:rsid w:val="001C1231"/>
    <w:rsid w:val="001F1D34"/>
    <w:rsid w:val="001F4A62"/>
    <w:rsid w:val="00201D70"/>
    <w:rsid w:val="00212103"/>
    <w:rsid w:val="00213C13"/>
    <w:rsid w:val="00225456"/>
    <w:rsid w:val="00255955"/>
    <w:rsid w:val="0027376C"/>
    <w:rsid w:val="00284E31"/>
    <w:rsid w:val="00294FF4"/>
    <w:rsid w:val="002B1899"/>
    <w:rsid w:val="002B67B1"/>
    <w:rsid w:val="002B7F11"/>
    <w:rsid w:val="002E44AD"/>
    <w:rsid w:val="002E5BA0"/>
    <w:rsid w:val="00301C97"/>
    <w:rsid w:val="00315B2C"/>
    <w:rsid w:val="0031703C"/>
    <w:rsid w:val="003213B1"/>
    <w:rsid w:val="003232A5"/>
    <w:rsid w:val="003272B8"/>
    <w:rsid w:val="00334C67"/>
    <w:rsid w:val="00343D08"/>
    <w:rsid w:val="003715EC"/>
    <w:rsid w:val="00395B3F"/>
    <w:rsid w:val="003C5100"/>
    <w:rsid w:val="003C6AC0"/>
    <w:rsid w:val="00423764"/>
    <w:rsid w:val="004343D6"/>
    <w:rsid w:val="00435B04"/>
    <w:rsid w:val="00437E39"/>
    <w:rsid w:val="00484DC7"/>
    <w:rsid w:val="00485569"/>
    <w:rsid w:val="004B1790"/>
    <w:rsid w:val="004C07C8"/>
    <w:rsid w:val="004C1ACF"/>
    <w:rsid w:val="004E17AE"/>
    <w:rsid w:val="004F28ED"/>
    <w:rsid w:val="004F5BE1"/>
    <w:rsid w:val="00502C14"/>
    <w:rsid w:val="005232D5"/>
    <w:rsid w:val="005328D3"/>
    <w:rsid w:val="00540D5C"/>
    <w:rsid w:val="0054250F"/>
    <w:rsid w:val="00563C29"/>
    <w:rsid w:val="00565237"/>
    <w:rsid w:val="00574592"/>
    <w:rsid w:val="005E6338"/>
    <w:rsid w:val="005F6BE9"/>
    <w:rsid w:val="00617FC5"/>
    <w:rsid w:val="006345B3"/>
    <w:rsid w:val="00667293"/>
    <w:rsid w:val="006676F2"/>
    <w:rsid w:val="00670AE6"/>
    <w:rsid w:val="00683EE7"/>
    <w:rsid w:val="00695F93"/>
    <w:rsid w:val="006C6354"/>
    <w:rsid w:val="007225D0"/>
    <w:rsid w:val="00741F05"/>
    <w:rsid w:val="0077246F"/>
    <w:rsid w:val="00776038"/>
    <w:rsid w:val="007C3480"/>
    <w:rsid w:val="007D2E62"/>
    <w:rsid w:val="007E6866"/>
    <w:rsid w:val="00804F01"/>
    <w:rsid w:val="008159F8"/>
    <w:rsid w:val="0085424B"/>
    <w:rsid w:val="00860248"/>
    <w:rsid w:val="008B5C46"/>
    <w:rsid w:val="008D05C5"/>
    <w:rsid w:val="008D0D59"/>
    <w:rsid w:val="008E274F"/>
    <w:rsid w:val="008E2CA6"/>
    <w:rsid w:val="008E6F05"/>
    <w:rsid w:val="00984066"/>
    <w:rsid w:val="00A059A5"/>
    <w:rsid w:val="00A172D6"/>
    <w:rsid w:val="00A3454F"/>
    <w:rsid w:val="00A65F1C"/>
    <w:rsid w:val="00A70826"/>
    <w:rsid w:val="00A95DC4"/>
    <w:rsid w:val="00AA5748"/>
    <w:rsid w:val="00AB5657"/>
    <w:rsid w:val="00AD698D"/>
    <w:rsid w:val="00AF304E"/>
    <w:rsid w:val="00B225F9"/>
    <w:rsid w:val="00B2383F"/>
    <w:rsid w:val="00B35C8A"/>
    <w:rsid w:val="00B37AF7"/>
    <w:rsid w:val="00B409D7"/>
    <w:rsid w:val="00B47F9C"/>
    <w:rsid w:val="00B56C91"/>
    <w:rsid w:val="00B6543A"/>
    <w:rsid w:val="00B844B4"/>
    <w:rsid w:val="00BF608C"/>
    <w:rsid w:val="00C04252"/>
    <w:rsid w:val="00C152AD"/>
    <w:rsid w:val="00C16A3E"/>
    <w:rsid w:val="00C20078"/>
    <w:rsid w:val="00C52C17"/>
    <w:rsid w:val="00C916CF"/>
    <w:rsid w:val="00C975D1"/>
    <w:rsid w:val="00D50DFF"/>
    <w:rsid w:val="00D50FBF"/>
    <w:rsid w:val="00DE31A4"/>
    <w:rsid w:val="00E01E98"/>
    <w:rsid w:val="00E14481"/>
    <w:rsid w:val="00E307EE"/>
    <w:rsid w:val="00E4645D"/>
    <w:rsid w:val="00E64070"/>
    <w:rsid w:val="00E64A90"/>
    <w:rsid w:val="00ED2750"/>
    <w:rsid w:val="00F01092"/>
    <w:rsid w:val="00F1040B"/>
    <w:rsid w:val="00F76D86"/>
    <w:rsid w:val="00F92F70"/>
    <w:rsid w:val="00FD089B"/>
    <w:rsid w:val="00FD0F99"/>
    <w:rsid w:val="00FE39DD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5C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C1ACF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B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99</cp:revision>
  <cp:lastPrinted>2024-09-07T14:20:00Z</cp:lastPrinted>
  <dcterms:created xsi:type="dcterms:W3CDTF">2020-05-08T09:54:00Z</dcterms:created>
  <dcterms:modified xsi:type="dcterms:W3CDTF">2024-10-20T11:56:00Z</dcterms:modified>
</cp:coreProperties>
</file>