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23B" w:rsidRDefault="00AA223B" w:rsidP="00340069">
      <w:pPr>
        <w:pStyle w:val="ListParagraph"/>
        <w:rPr>
          <w:sz w:val="28"/>
          <w:szCs w:val="28"/>
        </w:rPr>
      </w:pPr>
      <w:r>
        <w:rPr>
          <w:sz w:val="28"/>
          <w:szCs w:val="28"/>
        </w:rPr>
        <w:t>Satoko Yamaguchi</w:t>
      </w:r>
    </w:p>
    <w:p w:rsidR="00E02CDF" w:rsidRDefault="00E02CDF" w:rsidP="00340069">
      <w:pPr>
        <w:pStyle w:val="ListParagraph"/>
        <w:rPr>
          <w:sz w:val="28"/>
          <w:szCs w:val="28"/>
        </w:rPr>
      </w:pPr>
      <w:r w:rsidRPr="00E02CDF">
        <w:rPr>
          <w:sz w:val="28"/>
          <w:szCs w:val="28"/>
        </w:rPr>
        <w:t>Unit 1</w:t>
      </w:r>
      <w:r>
        <w:rPr>
          <w:sz w:val="28"/>
          <w:szCs w:val="28"/>
        </w:rPr>
        <w:t xml:space="preserve">: </w:t>
      </w:r>
      <w:r w:rsidR="003E676F">
        <w:rPr>
          <w:sz w:val="28"/>
          <w:szCs w:val="28"/>
        </w:rPr>
        <w:t xml:space="preserve">Excel </w:t>
      </w:r>
      <w:r w:rsidRPr="00E02CDF">
        <w:rPr>
          <w:sz w:val="28"/>
          <w:szCs w:val="28"/>
        </w:rPr>
        <w:t xml:space="preserve">Assignment - </w:t>
      </w:r>
      <w:proofErr w:type="spellStart"/>
      <w:r w:rsidRPr="00E02CDF">
        <w:rPr>
          <w:sz w:val="28"/>
          <w:szCs w:val="28"/>
        </w:rPr>
        <w:t>KickStart</w:t>
      </w:r>
      <w:proofErr w:type="spellEnd"/>
      <w:r w:rsidRPr="00E02CDF">
        <w:rPr>
          <w:sz w:val="28"/>
          <w:szCs w:val="28"/>
        </w:rPr>
        <w:t xml:space="preserve"> My Chart</w:t>
      </w:r>
    </w:p>
    <w:p w:rsidR="00AA223B" w:rsidRDefault="00AA223B" w:rsidP="00340069">
      <w:pPr>
        <w:pStyle w:val="ListParagraph"/>
        <w:rPr>
          <w:sz w:val="28"/>
          <w:szCs w:val="28"/>
        </w:rPr>
      </w:pPr>
      <w:r>
        <w:rPr>
          <w:sz w:val="28"/>
          <w:szCs w:val="28"/>
        </w:rPr>
        <w:t>Feb 26, 2019</w:t>
      </w:r>
      <w:r w:rsidR="00340069">
        <w:rPr>
          <w:sz w:val="28"/>
          <w:szCs w:val="28"/>
        </w:rPr>
        <w:t xml:space="preserve"> </w:t>
      </w:r>
    </w:p>
    <w:p w:rsidR="00AA223B" w:rsidRDefault="00AA223B" w:rsidP="00340069">
      <w:pPr>
        <w:pStyle w:val="ListParagraph"/>
        <w:rPr>
          <w:sz w:val="28"/>
          <w:szCs w:val="28"/>
        </w:rPr>
      </w:pPr>
    </w:p>
    <w:p w:rsidR="00340069" w:rsidRPr="00340069" w:rsidRDefault="00340069" w:rsidP="00340069">
      <w:pPr>
        <w:pStyle w:val="ListParagraph"/>
        <w:rPr>
          <w:sz w:val="28"/>
          <w:szCs w:val="28"/>
        </w:rPr>
      </w:pPr>
      <w:r w:rsidRPr="00340069">
        <w:rPr>
          <w:sz w:val="28"/>
          <w:szCs w:val="28"/>
        </w:rP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rsidR="00340069" w:rsidRDefault="00340069" w:rsidP="00340069">
      <w:pPr>
        <w:pStyle w:val="ListParagraph"/>
        <w:rPr>
          <w:sz w:val="28"/>
          <w:szCs w:val="28"/>
        </w:rPr>
      </w:pPr>
      <w:bookmarkStart w:id="0" w:name="_GoBack"/>
    </w:p>
    <w:bookmarkEnd w:id="0"/>
    <w:p w:rsidR="00340069" w:rsidRDefault="00340069" w:rsidP="007673AE">
      <w:pPr>
        <w:pStyle w:val="ListParagraph"/>
        <w:rPr>
          <w:sz w:val="28"/>
          <w:szCs w:val="28"/>
        </w:rPr>
      </w:pPr>
      <w:r>
        <w:rPr>
          <w:sz w:val="28"/>
          <w:szCs w:val="28"/>
        </w:rPr>
        <w:t xml:space="preserve"> </w:t>
      </w:r>
      <w:r w:rsidRPr="00340069">
        <w:rPr>
          <w:sz w:val="28"/>
          <w:szCs w:val="28"/>
        </w:rP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rsidR="007673AE" w:rsidRPr="007673AE" w:rsidRDefault="007673AE" w:rsidP="007673AE">
      <w:pPr>
        <w:pStyle w:val="ListParagraph"/>
        <w:rPr>
          <w:sz w:val="28"/>
          <w:szCs w:val="28"/>
        </w:rPr>
      </w:pPr>
    </w:p>
    <w:p w:rsidR="00340069" w:rsidRPr="00340069" w:rsidRDefault="00340069" w:rsidP="00340069">
      <w:pPr>
        <w:pStyle w:val="ListParagraph"/>
        <w:rPr>
          <w:sz w:val="28"/>
          <w:szCs w:val="28"/>
        </w:rPr>
      </w:pPr>
    </w:p>
    <w:p w:rsidR="00FC0BE8" w:rsidRPr="00FC0BE8" w:rsidRDefault="00FC0BE8" w:rsidP="00FC0BE8">
      <w:pPr>
        <w:pStyle w:val="ListParagraph"/>
        <w:numPr>
          <w:ilvl w:val="0"/>
          <w:numId w:val="1"/>
        </w:numPr>
        <w:rPr>
          <w:sz w:val="28"/>
          <w:szCs w:val="28"/>
        </w:rPr>
      </w:pPr>
      <w:r w:rsidRPr="00FC0BE8">
        <w:rPr>
          <w:sz w:val="28"/>
          <w:szCs w:val="28"/>
        </w:rPr>
        <w:t>What are three conclusions we can make about Kickstarter campaigns given the provided data?</w:t>
      </w:r>
    </w:p>
    <w:p w:rsidR="00FC0BE8" w:rsidRPr="00FC0BE8" w:rsidRDefault="00FC0BE8" w:rsidP="00FC0BE8">
      <w:pPr>
        <w:pStyle w:val="ListParagraph"/>
        <w:rPr>
          <w:sz w:val="28"/>
          <w:szCs w:val="28"/>
        </w:rPr>
      </w:pPr>
    </w:p>
    <w:p w:rsidR="0067744A" w:rsidRDefault="00FD46DF" w:rsidP="0067744A">
      <w:pPr>
        <w:pStyle w:val="ListParagraph"/>
        <w:numPr>
          <w:ilvl w:val="0"/>
          <w:numId w:val="2"/>
        </w:numPr>
        <w:rPr>
          <w:sz w:val="28"/>
          <w:szCs w:val="28"/>
        </w:rPr>
      </w:pPr>
      <w:r>
        <w:rPr>
          <w:sz w:val="28"/>
          <w:szCs w:val="28"/>
        </w:rPr>
        <w:t>Category</w:t>
      </w:r>
    </w:p>
    <w:p w:rsidR="0067744A" w:rsidRDefault="0067744A" w:rsidP="0067744A">
      <w:pPr>
        <w:pStyle w:val="ListParagraph"/>
        <w:ind w:left="1080"/>
        <w:rPr>
          <w:sz w:val="28"/>
          <w:szCs w:val="28"/>
        </w:rPr>
      </w:pPr>
      <w:r>
        <w:rPr>
          <w:sz w:val="28"/>
          <w:szCs w:val="28"/>
        </w:rPr>
        <w:t xml:space="preserve">Entertainment </w:t>
      </w:r>
      <w:r w:rsidR="00B23885">
        <w:rPr>
          <w:sz w:val="28"/>
          <w:szCs w:val="28"/>
        </w:rPr>
        <w:t xml:space="preserve">(music, theater, film &amp; videos) projects are the most successful both by volume and percentage. In particular, successful music projects outnumber failed ones by more than 3:1. Technology projects are the least likely to succeed with only 1/3 being successful and 2/3 either failed or cancelled. </w:t>
      </w:r>
    </w:p>
    <w:p w:rsidR="00FD46DF" w:rsidRDefault="00FD46DF" w:rsidP="00021466">
      <w:pPr>
        <w:rPr>
          <w:sz w:val="28"/>
          <w:szCs w:val="28"/>
        </w:rPr>
      </w:pPr>
    </w:p>
    <w:p w:rsidR="00FD46DF" w:rsidRPr="00FD46DF" w:rsidRDefault="00FD46DF" w:rsidP="00075DC5">
      <w:pPr>
        <w:pStyle w:val="ListParagraph"/>
        <w:numPr>
          <w:ilvl w:val="0"/>
          <w:numId w:val="2"/>
        </w:numPr>
        <w:rPr>
          <w:sz w:val="28"/>
          <w:szCs w:val="28"/>
        </w:rPr>
      </w:pPr>
      <w:r>
        <w:rPr>
          <w:sz w:val="28"/>
          <w:szCs w:val="28"/>
        </w:rPr>
        <w:t>Sub-category</w:t>
      </w:r>
      <w:r w:rsidR="00C5799F">
        <w:rPr>
          <w:sz w:val="28"/>
          <w:szCs w:val="28"/>
        </w:rPr>
        <w:br/>
        <w:t xml:space="preserve">The plays sub-category has by far </w:t>
      </w:r>
      <w:proofErr w:type="gramStart"/>
      <w:r w:rsidR="00C5799F">
        <w:rPr>
          <w:sz w:val="28"/>
          <w:szCs w:val="28"/>
        </w:rPr>
        <w:t>the most</w:t>
      </w:r>
      <w:proofErr w:type="gramEnd"/>
      <w:r w:rsidR="00C5799F">
        <w:rPr>
          <w:sz w:val="28"/>
          <w:szCs w:val="28"/>
        </w:rPr>
        <w:t xml:space="preserve"> number of projects. It is also quite successful with roughly 60% successful. Although less popular, rock, documentary and hardware projects have always been successful. On the negative side</w:t>
      </w:r>
      <w:r w:rsidR="00075DC5">
        <w:rPr>
          <w:sz w:val="28"/>
          <w:szCs w:val="28"/>
        </w:rPr>
        <w:t xml:space="preserve"> for projects with more than </w:t>
      </w:r>
      <w:r w:rsidR="009333F1">
        <w:rPr>
          <w:sz w:val="28"/>
          <w:szCs w:val="28"/>
        </w:rPr>
        <w:t>10</w:t>
      </w:r>
      <w:r w:rsidR="00075DC5">
        <w:rPr>
          <w:rFonts w:hint="eastAsia"/>
          <w:sz w:val="28"/>
          <w:szCs w:val="28"/>
        </w:rPr>
        <w:t>0</w:t>
      </w:r>
      <w:r w:rsidR="00075DC5">
        <w:rPr>
          <w:sz w:val="28"/>
          <w:szCs w:val="28"/>
        </w:rPr>
        <w:t xml:space="preserve"> outcomes, the sub-categories of animation, food trucks, video games and web always seem to fail.</w:t>
      </w:r>
      <w:r w:rsidR="00C5799F">
        <w:rPr>
          <w:sz w:val="28"/>
          <w:szCs w:val="28"/>
        </w:rPr>
        <w:br/>
      </w:r>
    </w:p>
    <w:p w:rsidR="00FD46DF" w:rsidRDefault="00FD46DF" w:rsidP="00FD46DF">
      <w:pPr>
        <w:pStyle w:val="ListParagraph"/>
        <w:numPr>
          <w:ilvl w:val="0"/>
          <w:numId w:val="2"/>
        </w:numPr>
        <w:rPr>
          <w:sz w:val="28"/>
          <w:szCs w:val="28"/>
        </w:rPr>
      </w:pPr>
      <w:r>
        <w:rPr>
          <w:sz w:val="28"/>
          <w:szCs w:val="28"/>
        </w:rPr>
        <w:t>Monthly status</w:t>
      </w:r>
    </w:p>
    <w:p w:rsidR="00075DC5" w:rsidRDefault="00075DC5" w:rsidP="00075DC5">
      <w:pPr>
        <w:pStyle w:val="ListParagraph"/>
        <w:ind w:left="1080"/>
        <w:rPr>
          <w:sz w:val="28"/>
          <w:szCs w:val="28"/>
        </w:rPr>
      </w:pPr>
      <w:r>
        <w:rPr>
          <w:sz w:val="28"/>
          <w:szCs w:val="28"/>
        </w:rPr>
        <w:t>From 2009 to 2017,</w:t>
      </w:r>
      <w:r>
        <w:rPr>
          <w:sz w:val="28"/>
          <w:szCs w:val="28"/>
        </w:rPr>
        <w:t xml:space="preserve"> projects started in May had the best chance of a successful outcome. February and April were also statistically successful </w:t>
      </w:r>
      <w:r>
        <w:rPr>
          <w:sz w:val="28"/>
          <w:szCs w:val="28"/>
        </w:rPr>
        <w:lastRenderedPageBreak/>
        <w:t>months to start a project. From May to Sept, the success rate gradually declined. December was by far the least successful month being the only month with more failures than successes.</w:t>
      </w:r>
    </w:p>
    <w:p w:rsidR="00FC0BE8" w:rsidRPr="00FE3A29" w:rsidRDefault="00FC0BE8" w:rsidP="00FE3A29">
      <w:pPr>
        <w:rPr>
          <w:sz w:val="28"/>
          <w:szCs w:val="28"/>
        </w:rPr>
      </w:pPr>
    </w:p>
    <w:p w:rsidR="00C46325" w:rsidRDefault="00FC0BE8" w:rsidP="00C46325">
      <w:pPr>
        <w:pStyle w:val="ListParagraph"/>
        <w:numPr>
          <w:ilvl w:val="0"/>
          <w:numId w:val="1"/>
        </w:numPr>
        <w:rPr>
          <w:sz w:val="28"/>
          <w:szCs w:val="28"/>
        </w:rPr>
      </w:pPr>
      <w:r w:rsidRPr="00FC0BE8">
        <w:rPr>
          <w:sz w:val="28"/>
          <w:szCs w:val="28"/>
        </w:rPr>
        <w:t>What are some of the limitations of this dataset?</w:t>
      </w:r>
    </w:p>
    <w:p w:rsidR="00C46325" w:rsidRPr="00C46325" w:rsidRDefault="00C46325" w:rsidP="00C46325">
      <w:pPr>
        <w:pStyle w:val="ListParagraph"/>
        <w:numPr>
          <w:ilvl w:val="0"/>
          <w:numId w:val="3"/>
        </w:numPr>
        <w:rPr>
          <w:sz w:val="28"/>
          <w:szCs w:val="28"/>
        </w:rPr>
      </w:pPr>
      <w:r w:rsidRPr="00C46325">
        <w:rPr>
          <w:sz w:val="28"/>
          <w:szCs w:val="28"/>
        </w:rPr>
        <w:t xml:space="preserve">Certain categories, such as technology projects, may have a much higher funding goal than projects that require less capital investment (e.g. plays). </w:t>
      </w:r>
    </w:p>
    <w:p w:rsidR="00840EBE" w:rsidRPr="00840EBE" w:rsidRDefault="00C46325" w:rsidP="00840EBE">
      <w:pPr>
        <w:pStyle w:val="ListParagraph"/>
        <w:numPr>
          <w:ilvl w:val="0"/>
          <w:numId w:val="3"/>
        </w:numPr>
        <w:rPr>
          <w:rFonts w:hint="eastAsia"/>
          <w:sz w:val="28"/>
          <w:szCs w:val="28"/>
        </w:rPr>
      </w:pPr>
      <w:r>
        <w:rPr>
          <w:sz w:val="28"/>
          <w:szCs w:val="28"/>
        </w:rPr>
        <w:t>There is no data regarding who funded projects. For example, entertainment projects could all have been funded by the same rich investors and that is why they are usually more successful than other project categories.</w:t>
      </w:r>
    </w:p>
    <w:p w:rsidR="00C46325" w:rsidRPr="000D294F" w:rsidRDefault="00C46325" w:rsidP="000D294F">
      <w:pPr>
        <w:pStyle w:val="ListParagraph"/>
        <w:numPr>
          <w:ilvl w:val="0"/>
          <w:numId w:val="3"/>
        </w:numPr>
        <w:rPr>
          <w:sz w:val="28"/>
          <w:szCs w:val="28"/>
        </w:rPr>
      </w:pPr>
      <w:r w:rsidRPr="000D294F">
        <w:rPr>
          <w:sz w:val="28"/>
          <w:szCs w:val="28"/>
        </w:rPr>
        <w:t xml:space="preserve">Some projects, such as web or technology, may need to be competitively globally </w:t>
      </w:r>
      <w:r w:rsidR="00147C03" w:rsidRPr="000D294F">
        <w:rPr>
          <w:sz w:val="28"/>
          <w:szCs w:val="28"/>
        </w:rPr>
        <w:t xml:space="preserve">while others like live theater, plays, ad music don’t. </w:t>
      </w:r>
      <w:proofErr w:type="gramStart"/>
      <w:r w:rsidR="00147C03" w:rsidRPr="000D294F">
        <w:rPr>
          <w:sz w:val="28"/>
          <w:szCs w:val="28"/>
        </w:rPr>
        <w:t>Thus</w:t>
      </w:r>
      <w:proofErr w:type="gramEnd"/>
      <w:r w:rsidR="00147C03" w:rsidRPr="000D294F">
        <w:rPr>
          <w:sz w:val="28"/>
          <w:szCs w:val="28"/>
        </w:rPr>
        <w:t xml:space="preserve"> comparing them against each other may not be fair.</w:t>
      </w:r>
    </w:p>
    <w:p w:rsidR="00FC0BE8" w:rsidRPr="00FC0BE8" w:rsidRDefault="00FC0BE8" w:rsidP="00FC0BE8">
      <w:pPr>
        <w:rPr>
          <w:sz w:val="28"/>
          <w:szCs w:val="28"/>
        </w:rPr>
      </w:pPr>
    </w:p>
    <w:p w:rsidR="00C52E23" w:rsidRDefault="00FC0BE8" w:rsidP="00FC0BE8">
      <w:pPr>
        <w:pStyle w:val="ListParagraph"/>
        <w:numPr>
          <w:ilvl w:val="0"/>
          <w:numId w:val="1"/>
        </w:numPr>
        <w:rPr>
          <w:sz w:val="28"/>
          <w:szCs w:val="28"/>
        </w:rPr>
      </w:pPr>
      <w:r w:rsidRPr="00FC0BE8">
        <w:rPr>
          <w:sz w:val="28"/>
          <w:szCs w:val="28"/>
        </w:rPr>
        <w:t>What are some other possible tables/graphs that we could create?</w:t>
      </w:r>
    </w:p>
    <w:p w:rsidR="00840EBE" w:rsidRDefault="00147C03" w:rsidP="00840EBE">
      <w:pPr>
        <w:pStyle w:val="ListParagraph"/>
        <w:numPr>
          <w:ilvl w:val="0"/>
          <w:numId w:val="3"/>
        </w:numPr>
        <w:rPr>
          <w:sz w:val="28"/>
          <w:szCs w:val="28"/>
        </w:rPr>
      </w:pPr>
      <w:r>
        <w:rPr>
          <w:sz w:val="28"/>
          <w:szCs w:val="28"/>
        </w:rPr>
        <w:t>Bar chart for c</w:t>
      </w:r>
      <w:r w:rsidR="00840EBE">
        <w:rPr>
          <w:sz w:val="28"/>
          <w:szCs w:val="28"/>
        </w:rPr>
        <w:t xml:space="preserve">ategory/sub-category comparison </w:t>
      </w:r>
      <w:r>
        <w:rPr>
          <w:sz w:val="28"/>
          <w:szCs w:val="28"/>
        </w:rPr>
        <w:t xml:space="preserve">by </w:t>
      </w:r>
      <w:r w:rsidR="00840EBE">
        <w:rPr>
          <w:sz w:val="28"/>
          <w:szCs w:val="28"/>
        </w:rPr>
        <w:t>project length</w:t>
      </w:r>
      <w:r>
        <w:rPr>
          <w:sz w:val="28"/>
          <w:szCs w:val="28"/>
        </w:rPr>
        <w:t>.</w:t>
      </w:r>
      <w:r w:rsidR="00840EBE">
        <w:rPr>
          <w:sz w:val="28"/>
          <w:szCs w:val="28"/>
        </w:rPr>
        <w:t xml:space="preserve"> </w:t>
      </w:r>
    </w:p>
    <w:p w:rsidR="00147C03" w:rsidRDefault="00147C03" w:rsidP="00840EBE">
      <w:pPr>
        <w:pStyle w:val="ListParagraph"/>
        <w:numPr>
          <w:ilvl w:val="0"/>
          <w:numId w:val="3"/>
        </w:numPr>
        <w:rPr>
          <w:sz w:val="28"/>
          <w:szCs w:val="28"/>
        </w:rPr>
      </w:pPr>
      <w:r>
        <w:rPr>
          <w:sz w:val="28"/>
          <w:szCs w:val="28"/>
        </w:rPr>
        <w:t>Table for successful projects sorted by how successful they were (% funded). For example, entertainment projects might just be barely successful whereas the few technology projects that did succeed may have been wildly successful.</w:t>
      </w:r>
    </w:p>
    <w:p w:rsidR="00DA516E" w:rsidRPr="00DA516E" w:rsidRDefault="00DA516E" w:rsidP="00DA516E">
      <w:pPr>
        <w:rPr>
          <w:sz w:val="28"/>
          <w:szCs w:val="28"/>
        </w:rPr>
      </w:pPr>
    </w:p>
    <w:p w:rsidR="00EA1B65" w:rsidRDefault="00EA1B65">
      <w:pPr>
        <w:rPr>
          <w:sz w:val="28"/>
          <w:szCs w:val="28"/>
        </w:rPr>
      </w:pPr>
      <w:r>
        <w:rPr>
          <w:sz w:val="28"/>
          <w:szCs w:val="28"/>
        </w:rPr>
        <w:br w:type="page"/>
      </w:r>
    </w:p>
    <w:p w:rsidR="00840EBE" w:rsidRDefault="00840EBE" w:rsidP="0022597A">
      <w:pPr>
        <w:rPr>
          <w:sz w:val="28"/>
          <w:szCs w:val="28"/>
        </w:rPr>
      </w:pPr>
    </w:p>
    <w:p w:rsidR="0022597A" w:rsidRPr="0022597A" w:rsidRDefault="00EA1B65" w:rsidP="0022597A">
      <w:pPr>
        <w:rPr>
          <w:sz w:val="28"/>
          <w:szCs w:val="28"/>
        </w:rPr>
      </w:pPr>
      <w:r>
        <w:rPr>
          <w:noProof/>
          <w:sz w:val="28"/>
          <w:szCs w:val="28"/>
        </w:rPr>
        <w:drawing>
          <wp:inline distT="0" distB="0" distL="0" distR="0">
            <wp:extent cx="5943600" cy="2546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2-26 at 2.12.1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rsidR="00340069" w:rsidRDefault="00340069" w:rsidP="00340069">
      <w:pPr>
        <w:rPr>
          <w:sz w:val="28"/>
          <w:szCs w:val="28"/>
        </w:rPr>
      </w:pPr>
    </w:p>
    <w:p w:rsidR="00EA1B65" w:rsidRDefault="00EA1B65" w:rsidP="00340069">
      <w:pPr>
        <w:rPr>
          <w:sz w:val="28"/>
          <w:szCs w:val="28"/>
        </w:rPr>
      </w:pPr>
      <w:r>
        <w:rPr>
          <w:noProof/>
          <w:sz w:val="28"/>
          <w:szCs w:val="28"/>
        </w:rPr>
        <w:drawing>
          <wp:inline distT="0" distB="0" distL="0" distR="0">
            <wp:extent cx="5943600" cy="2550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6 at 2.12.4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rsidR="00EA1B65" w:rsidRDefault="00EA1B65" w:rsidP="00340069">
      <w:pPr>
        <w:rPr>
          <w:sz w:val="28"/>
          <w:szCs w:val="28"/>
        </w:rPr>
      </w:pPr>
    </w:p>
    <w:p w:rsidR="00EA1B65" w:rsidRDefault="00EA1B65" w:rsidP="00340069">
      <w:pPr>
        <w:rPr>
          <w:sz w:val="28"/>
          <w:szCs w:val="28"/>
        </w:rPr>
      </w:pPr>
      <w:r>
        <w:rPr>
          <w:noProof/>
          <w:sz w:val="28"/>
          <w:szCs w:val="28"/>
        </w:rPr>
        <w:lastRenderedPageBreak/>
        <w:drawing>
          <wp:inline distT="0" distB="0" distL="0" distR="0">
            <wp:extent cx="5943600" cy="26657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6 at 2.13.0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rsidR="00A63AA3" w:rsidRDefault="00A63AA3" w:rsidP="00340069">
      <w:pPr>
        <w:rPr>
          <w:sz w:val="28"/>
          <w:szCs w:val="28"/>
        </w:rPr>
      </w:pPr>
    </w:p>
    <w:p w:rsidR="00A63AA3" w:rsidRDefault="00EA1B65" w:rsidP="00340069">
      <w:pPr>
        <w:rPr>
          <w:sz w:val="28"/>
          <w:szCs w:val="28"/>
        </w:rPr>
      </w:pPr>
      <w:r>
        <w:rPr>
          <w:noProof/>
          <w:sz w:val="28"/>
          <w:szCs w:val="28"/>
        </w:rPr>
        <w:drawing>
          <wp:inline distT="0" distB="0" distL="0" distR="0">
            <wp:extent cx="5780248" cy="388204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26 at 2.16.33 PM.png"/>
                    <pic:cNvPicPr/>
                  </pic:nvPicPr>
                  <pic:blipFill>
                    <a:blip r:embed="rId8">
                      <a:extLst>
                        <a:ext uri="{28A0092B-C50C-407E-A947-70E740481C1C}">
                          <a14:useLocalDpi xmlns:a14="http://schemas.microsoft.com/office/drawing/2010/main" val="0"/>
                        </a:ext>
                      </a:extLst>
                    </a:blip>
                    <a:stretch>
                      <a:fillRect/>
                    </a:stretch>
                  </pic:blipFill>
                  <pic:spPr>
                    <a:xfrm>
                      <a:off x="0" y="0"/>
                      <a:ext cx="5786639" cy="3886336"/>
                    </a:xfrm>
                    <a:prstGeom prst="rect">
                      <a:avLst/>
                    </a:prstGeom>
                  </pic:spPr>
                </pic:pic>
              </a:graphicData>
            </a:graphic>
          </wp:inline>
        </w:drawing>
      </w:r>
    </w:p>
    <w:p w:rsidR="00A63AA3" w:rsidRDefault="00A63AA3" w:rsidP="00340069">
      <w:pPr>
        <w:rPr>
          <w:sz w:val="28"/>
          <w:szCs w:val="28"/>
        </w:rPr>
      </w:pPr>
    </w:p>
    <w:p w:rsidR="00DA516E" w:rsidRDefault="00DA516E" w:rsidP="00340069">
      <w:pPr>
        <w:rPr>
          <w:sz w:val="28"/>
          <w:szCs w:val="28"/>
        </w:rPr>
      </w:pPr>
    </w:p>
    <w:p w:rsidR="00DA516E" w:rsidRPr="00340069" w:rsidRDefault="00DA516E" w:rsidP="00340069">
      <w:pPr>
        <w:rPr>
          <w:sz w:val="28"/>
          <w:szCs w:val="28"/>
        </w:rPr>
      </w:pPr>
    </w:p>
    <w:sectPr w:rsidR="00DA516E" w:rsidRPr="00340069" w:rsidSect="00D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1DE2"/>
    <w:multiLevelType w:val="hybridMultilevel"/>
    <w:tmpl w:val="B4081B22"/>
    <w:lvl w:ilvl="0" w:tplc="2286B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3B1526"/>
    <w:multiLevelType w:val="hybridMultilevel"/>
    <w:tmpl w:val="F9C0E7C4"/>
    <w:lvl w:ilvl="0" w:tplc="D1846248">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9C290F"/>
    <w:multiLevelType w:val="hybridMultilevel"/>
    <w:tmpl w:val="AB546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F0"/>
    <w:rsid w:val="00021466"/>
    <w:rsid w:val="00033746"/>
    <w:rsid w:val="00075DC5"/>
    <w:rsid w:val="000D294F"/>
    <w:rsid w:val="00116E75"/>
    <w:rsid w:val="00147C03"/>
    <w:rsid w:val="001D2C73"/>
    <w:rsid w:val="0022597A"/>
    <w:rsid w:val="00340069"/>
    <w:rsid w:val="003E676F"/>
    <w:rsid w:val="0067744A"/>
    <w:rsid w:val="007673AE"/>
    <w:rsid w:val="00840EBE"/>
    <w:rsid w:val="009333F1"/>
    <w:rsid w:val="00A63AA3"/>
    <w:rsid w:val="00AA223B"/>
    <w:rsid w:val="00AC7305"/>
    <w:rsid w:val="00B23885"/>
    <w:rsid w:val="00B704F3"/>
    <w:rsid w:val="00C46325"/>
    <w:rsid w:val="00C46C38"/>
    <w:rsid w:val="00C5799F"/>
    <w:rsid w:val="00C654F0"/>
    <w:rsid w:val="00CB00D2"/>
    <w:rsid w:val="00D40C99"/>
    <w:rsid w:val="00D70125"/>
    <w:rsid w:val="00DA516E"/>
    <w:rsid w:val="00E02CDF"/>
    <w:rsid w:val="00EA1B65"/>
    <w:rsid w:val="00F90051"/>
    <w:rsid w:val="00FC0BE8"/>
    <w:rsid w:val="00FD46DF"/>
    <w:rsid w:val="00FE3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374CC7"/>
  <w15:chartTrackingRefBased/>
  <w15:docId w15:val="{C59A36E7-7191-AF4B-8AFD-18AECD6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BE8"/>
    <w:pPr>
      <w:ind w:left="720"/>
      <w:contextualSpacing/>
    </w:pPr>
  </w:style>
  <w:style w:type="paragraph" w:styleId="BalloonText">
    <w:name w:val="Balloon Text"/>
    <w:basedOn w:val="Normal"/>
    <w:link w:val="BalloonTextChar"/>
    <w:uiPriority w:val="99"/>
    <w:semiHidden/>
    <w:unhideWhenUsed/>
    <w:rsid w:val="003400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00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Satoko Yamaguchi</dc:creator>
  <cp:keywords/>
  <dc:description/>
  <cp:lastModifiedBy>Satoko Yamaguchi</cp:lastModifiedBy>
  <cp:revision>17</cp:revision>
  <dcterms:created xsi:type="dcterms:W3CDTF">2019-02-25T23:52:00Z</dcterms:created>
  <dcterms:modified xsi:type="dcterms:W3CDTF">2019-02-26T22:34:00Z</dcterms:modified>
</cp:coreProperties>
</file>