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2DDA" w14:textId="77777777" w:rsidR="00BD6A86" w:rsidRDefault="00000000">
      <w:pPr>
        <w:spacing w:after="120" w:line="360" w:lineRule="exact"/>
        <w:jc w:val="center"/>
        <w:rPr>
          <w:lang w:eastAsia="zh-CN"/>
        </w:rPr>
      </w:pPr>
      <w:r>
        <w:rPr>
          <w:rFonts w:eastAsia="黑体" w:cs="Times New Roman"/>
          <w:b/>
          <w:sz w:val="30"/>
          <w:szCs w:val="21"/>
          <w:lang w:eastAsia="zh-CN"/>
        </w:rPr>
        <w:t>发动机连杆有限元问题识别与静力分析</w:t>
      </w:r>
    </w:p>
    <w:p w14:paraId="55F4B2BE" w14:textId="567321A1" w:rsidR="001C5114" w:rsidRDefault="001C5114" w:rsidP="001C5114">
      <w:pPr>
        <w:pStyle w:val="af"/>
        <w:jc w:val="center"/>
        <w:rPr>
          <w:lang w:eastAsia="zh-CN"/>
        </w:rPr>
      </w:pPr>
      <w:r>
        <w:rPr>
          <w:lang w:eastAsia="zh-CN"/>
        </w:rPr>
        <w:t>赵晓钧</w:t>
      </w:r>
      <w:r>
        <w:rPr>
          <w:rFonts w:hint="eastAsia"/>
          <w:lang w:eastAsia="zh-CN"/>
        </w:rPr>
        <w:t>，</w:t>
      </w:r>
      <w:r>
        <w:rPr>
          <w:lang w:eastAsia="zh-CN"/>
        </w:rPr>
        <w:t>侯冰洋，郑海洋</w:t>
      </w:r>
    </w:p>
    <w:p w14:paraId="2779FC6A" w14:textId="19900AF0" w:rsidR="001C5114" w:rsidRDefault="001C5114" w:rsidP="001C5114">
      <w:pPr>
        <w:pStyle w:val="af"/>
        <w:jc w:val="center"/>
        <w:rPr>
          <w:lang w:eastAsia="zh-CN"/>
        </w:rPr>
      </w:pPr>
      <w:r>
        <w:rPr>
          <w:sz w:val="16"/>
          <w:lang w:eastAsia="zh-CN"/>
        </w:rPr>
        <w:t>天津大学</w:t>
      </w:r>
      <w:r>
        <w:rPr>
          <w:sz w:val="16"/>
          <w:lang w:eastAsia="zh-CN"/>
        </w:rPr>
        <w:t xml:space="preserve"> </w:t>
      </w:r>
      <w:r>
        <w:rPr>
          <w:sz w:val="16"/>
          <w:lang w:eastAsia="zh-CN"/>
        </w:rPr>
        <w:t>机械</w:t>
      </w:r>
      <w:r w:rsidR="0014790F">
        <w:rPr>
          <w:rFonts w:hint="eastAsia"/>
          <w:sz w:val="16"/>
          <w:lang w:eastAsia="zh-CN"/>
        </w:rPr>
        <w:t>工程学院</w:t>
      </w:r>
      <w:r>
        <w:rPr>
          <w:sz w:val="16"/>
          <w:lang w:eastAsia="zh-CN"/>
        </w:rPr>
        <w:t>，天津</w:t>
      </w:r>
      <w:r>
        <w:rPr>
          <w:sz w:val="16"/>
          <w:lang w:eastAsia="zh-CN"/>
        </w:rPr>
        <w:t xml:space="preserve"> </w:t>
      </w:r>
      <w:r w:rsidR="0014790F" w:rsidRPr="0014790F">
        <w:rPr>
          <w:sz w:val="16"/>
          <w:lang w:eastAsia="zh-CN"/>
        </w:rPr>
        <w:t>300350</w:t>
      </w:r>
    </w:p>
    <w:p w14:paraId="57C17B2D" w14:textId="77777777" w:rsidR="00BD6A86" w:rsidRDefault="00000000">
      <w:pPr>
        <w:spacing w:after="40" w:line="260" w:lineRule="exact"/>
        <w:jc w:val="both"/>
        <w:rPr>
          <w:lang w:eastAsia="zh-CN"/>
        </w:rPr>
      </w:pPr>
      <w:r w:rsidRPr="003B747F">
        <w:rPr>
          <w:rFonts w:cs="Times New Roman"/>
          <w:b/>
          <w:bCs/>
          <w:sz w:val="17"/>
          <w:szCs w:val="21"/>
          <w:lang w:eastAsia="zh-CN"/>
        </w:rPr>
        <w:t>摘要：</w:t>
      </w:r>
      <w:r>
        <w:rPr>
          <w:rFonts w:cs="Times New Roman"/>
          <w:sz w:val="17"/>
          <w:szCs w:val="21"/>
          <w:lang w:eastAsia="zh-CN"/>
        </w:rPr>
        <w:t>以发动机活塞</w:t>
      </w:r>
      <w:r>
        <w:rPr>
          <w:rFonts w:cs="Times New Roman"/>
          <w:sz w:val="17"/>
          <w:szCs w:val="21"/>
          <w:lang w:eastAsia="zh-CN"/>
        </w:rPr>
        <w:t>-</w:t>
      </w:r>
      <w:r>
        <w:rPr>
          <w:rFonts w:cs="Times New Roman"/>
          <w:sz w:val="17"/>
          <w:szCs w:val="21"/>
          <w:lang w:eastAsia="zh-CN"/>
        </w:rPr>
        <w:t>曲柄机构中的连杆为研究对象，围绕有限元建模前的问题识别、模型简化、载荷与边界条件设置以及静力校核展开分析。通过将曲柄力矩换算为等效载荷，计算连杆平均应力、应变和轴向变形，并结合有限元云图讨论孔边及过渡圆角处的危险区域。结果表明，一维轴向简化模型可用于载荷和变形数量级校核，但真实最大应力仍需依靠三维有限元结果判断。</w:t>
      </w:r>
    </w:p>
    <w:p w14:paraId="349F6130" w14:textId="77777777" w:rsidR="00BD6A86" w:rsidRDefault="00000000">
      <w:pPr>
        <w:spacing w:after="40" w:line="260" w:lineRule="exact"/>
        <w:jc w:val="both"/>
        <w:rPr>
          <w:sz w:val="21"/>
          <w:szCs w:val="21"/>
          <w:lang w:eastAsia="zh-CN"/>
        </w:rPr>
        <w:sectPr w:rsidR="00BD6A86">
          <w:type w:val="continuous"/>
          <w:pgSz w:w="11906" w:h="16838"/>
          <w:pgMar w:top="1134" w:right="1021" w:bottom="1134" w:left="1021" w:header="567" w:footer="567" w:gutter="0"/>
          <w:cols w:space="720"/>
        </w:sectPr>
      </w:pPr>
      <w:r w:rsidRPr="003B747F">
        <w:rPr>
          <w:rFonts w:cs="Times New Roman"/>
          <w:b/>
          <w:bCs/>
          <w:sz w:val="17"/>
          <w:szCs w:val="21"/>
          <w:lang w:eastAsia="zh-CN"/>
        </w:rPr>
        <w:t>关键词：</w:t>
      </w:r>
      <w:r>
        <w:rPr>
          <w:rFonts w:cs="Times New Roman"/>
          <w:sz w:val="17"/>
          <w:szCs w:val="21"/>
          <w:lang w:eastAsia="zh-CN"/>
        </w:rPr>
        <w:t>连杆；有限元分析；静力校核；</w:t>
      </w:r>
      <w:r>
        <w:rPr>
          <w:rFonts w:cs="Times New Roman"/>
          <w:sz w:val="17"/>
          <w:szCs w:val="21"/>
          <w:lang w:eastAsia="zh-CN"/>
        </w:rPr>
        <w:t xml:space="preserve">Mises </w:t>
      </w:r>
      <w:r>
        <w:rPr>
          <w:rFonts w:cs="Times New Roman"/>
          <w:sz w:val="17"/>
          <w:szCs w:val="21"/>
          <w:lang w:eastAsia="zh-CN"/>
        </w:rPr>
        <w:t>应力；位移云图</w:t>
      </w:r>
    </w:p>
    <w:p w14:paraId="6160413B" w14:textId="77777777" w:rsidR="00BD6A86" w:rsidRDefault="00000000">
      <w:pPr>
        <w:spacing w:before="100" w:after="80" w:line="300" w:lineRule="exact"/>
        <w:rPr>
          <w:lang w:eastAsia="zh-CN"/>
        </w:rPr>
      </w:pPr>
      <w:r>
        <w:rPr>
          <w:rFonts w:ascii="黑体" w:eastAsia="黑体" w:hAnsi="黑体" w:cs="黑体"/>
          <w:b/>
          <w:sz w:val="21"/>
          <w:szCs w:val="21"/>
          <w:lang w:eastAsia="zh-CN"/>
        </w:rPr>
        <w:t>1 引言</w:t>
      </w:r>
    </w:p>
    <w:p w14:paraId="44B3699F" w14:textId="77777777" w:rsidR="00BD6A86" w:rsidRDefault="00000000">
      <w:pPr>
        <w:spacing w:after="40" w:line="280" w:lineRule="exact"/>
        <w:ind w:firstLine="360"/>
        <w:jc w:val="both"/>
        <w:rPr>
          <w:lang w:eastAsia="zh-CN"/>
        </w:rPr>
      </w:pPr>
      <w:r>
        <w:rPr>
          <w:rFonts w:cs="Times New Roman"/>
          <w:szCs w:val="21"/>
          <w:lang w:eastAsia="zh-CN"/>
        </w:rPr>
        <w:t>本次分析对象是发动机活塞</w:t>
      </w:r>
      <w:r>
        <w:rPr>
          <w:rFonts w:cs="Times New Roman"/>
          <w:szCs w:val="21"/>
          <w:lang w:eastAsia="zh-CN"/>
        </w:rPr>
        <w:t>-</w:t>
      </w:r>
      <w:r>
        <w:rPr>
          <w:rFonts w:cs="Times New Roman"/>
          <w:szCs w:val="21"/>
          <w:lang w:eastAsia="zh-CN"/>
        </w:rPr>
        <w:t>曲柄机构中的连杆。连杆一端通过小端孔与活塞销连接，另一端通过大端孔与曲柄销连接，是把活塞受到的气体压力和惯性作用传递到曲轴的重要机械结构件。</w:t>
      </w:r>
    </w:p>
    <w:p w14:paraId="31E7D5E6" w14:textId="77777777" w:rsidR="00BD6A86" w:rsidRDefault="00000000">
      <w:pPr>
        <w:spacing w:after="40" w:line="280" w:lineRule="exact"/>
        <w:ind w:firstLine="360"/>
        <w:jc w:val="both"/>
        <w:rPr>
          <w:lang w:eastAsia="zh-CN"/>
        </w:rPr>
      </w:pPr>
      <w:r>
        <w:rPr>
          <w:rFonts w:cs="Times New Roman"/>
          <w:szCs w:val="21"/>
          <w:lang w:eastAsia="zh-CN"/>
        </w:rPr>
        <w:t>从工程结构类型看，连杆属于承受交变载荷的传力杆件和机械连接构件。在工作过程中，它主要受到活塞压力引起的轴向压力、惯性力引起的拉压力、曲柄端传来的力矩影响，以及由于装配间隙、偏心载荷和高速运动带来的局部弯曲或冲击。</w:t>
      </w:r>
    </w:p>
    <w:p w14:paraId="2605A9EE" w14:textId="77777777" w:rsidR="00BD6A86" w:rsidRDefault="00000000">
      <w:pPr>
        <w:spacing w:after="40" w:line="280" w:lineRule="exact"/>
        <w:ind w:firstLine="360"/>
        <w:jc w:val="both"/>
        <w:rPr>
          <w:lang w:eastAsia="zh-CN"/>
        </w:rPr>
      </w:pPr>
      <w:r>
        <w:rPr>
          <w:rFonts w:cs="Times New Roman"/>
          <w:szCs w:val="21"/>
          <w:lang w:eastAsia="zh-CN"/>
        </w:rPr>
        <w:t>如果连杆强度或刚度不足，可能出现杆身轴向变形过大、孔边应力集中、过渡圆角处开裂、杆身屈曲、疲劳破坏等问题。由于连杆几何中存在大端孔、小端孔、圆角和截面变化，单靠手算很难准确判断最大应力位置，因此需要进行有限元分析。有限元分析可以把复杂结构离散为节点和单元，计算位移、应力、应变及危险区域，从而为结构安全校核和改进设计提供依据。</w:t>
      </w:r>
    </w:p>
    <w:p w14:paraId="4254CCFA" w14:textId="77777777" w:rsidR="00BD6A86" w:rsidRDefault="00000000">
      <w:pPr>
        <w:spacing w:before="100" w:after="80" w:line="300" w:lineRule="exact"/>
        <w:rPr>
          <w:lang w:eastAsia="zh-CN"/>
        </w:rPr>
      </w:pPr>
      <w:r>
        <w:rPr>
          <w:rFonts w:ascii="黑体" w:eastAsia="黑体" w:hAnsi="黑体" w:cs="黑体"/>
          <w:b/>
          <w:sz w:val="21"/>
          <w:lang w:eastAsia="zh-CN"/>
        </w:rPr>
        <w:t>2 研究目标</w:t>
      </w:r>
    </w:p>
    <w:p w14:paraId="4A487188" w14:textId="77777777" w:rsidR="00BD6A86" w:rsidRDefault="00000000">
      <w:pPr>
        <w:spacing w:after="40" w:line="280" w:lineRule="exact"/>
        <w:ind w:firstLine="360"/>
        <w:jc w:val="both"/>
        <w:rPr>
          <w:lang w:eastAsia="zh-CN"/>
        </w:rPr>
      </w:pPr>
      <w:r>
        <w:rPr>
          <w:rFonts w:cs="Times New Roman"/>
          <w:lang w:eastAsia="zh-CN"/>
        </w:rPr>
        <w:t>本文研究目标是在给定曲柄力矩及等效载荷条件下，对发动机连杆的静力强度、整体刚度和危险区域进行识别，并评价一维轴向简化计算与有限元结果之间的对应关系。</w:t>
      </w:r>
    </w:p>
    <w:p w14:paraId="583838A9" w14:textId="77777777" w:rsidR="00BD6A86" w:rsidRDefault="00000000">
      <w:pPr>
        <w:spacing w:after="40" w:line="280" w:lineRule="exact"/>
        <w:ind w:firstLine="360"/>
        <w:jc w:val="both"/>
        <w:rPr>
          <w:lang w:eastAsia="zh-CN"/>
        </w:rPr>
      </w:pPr>
      <w:r>
        <w:rPr>
          <w:rFonts w:cs="Times New Roman"/>
          <w:lang w:eastAsia="zh-CN"/>
        </w:rPr>
        <w:t>研究内容包括：建立连杆静力分析的力学简化模型，完成等效载荷、平均应力、应变与轴向变形的数量级校核；结合</w:t>
      </w:r>
      <w:r>
        <w:rPr>
          <w:rFonts w:cs="Times New Roman"/>
          <w:lang w:eastAsia="zh-CN"/>
        </w:rPr>
        <w:t xml:space="preserve"> Abaqus </w:t>
      </w:r>
      <w:r>
        <w:rPr>
          <w:rFonts w:cs="Times New Roman"/>
          <w:lang w:eastAsia="zh-CN"/>
        </w:rPr>
        <w:t>后处理云图识别大端孔、小端孔及杆身过渡圆角处的应力集中区域；进一步给出位移、应力、应变和安全系数等评价指标，为后续结构优化和网格加密提供依据。</w:t>
      </w:r>
    </w:p>
    <w:p w14:paraId="7FE28574" w14:textId="77777777" w:rsidR="00BD6A86" w:rsidRDefault="00000000">
      <w:pPr>
        <w:spacing w:before="100" w:after="80" w:line="300" w:lineRule="exact"/>
        <w:rPr>
          <w:lang w:eastAsia="zh-CN"/>
        </w:rPr>
      </w:pPr>
      <w:r>
        <w:rPr>
          <w:rFonts w:ascii="黑体" w:eastAsia="黑体" w:hAnsi="黑体" w:cs="黑体"/>
          <w:b/>
          <w:sz w:val="21"/>
          <w:lang w:eastAsia="zh-CN"/>
        </w:rPr>
        <w:t>3 有限元建模参数与信息识别</w:t>
      </w:r>
    </w:p>
    <w:p w14:paraId="3026C015" w14:textId="77777777" w:rsidR="00BD6A86" w:rsidRDefault="00000000">
      <w:pPr>
        <w:spacing w:after="40" w:line="280" w:lineRule="exact"/>
        <w:ind w:firstLine="360"/>
        <w:jc w:val="both"/>
        <w:rPr>
          <w:sz w:val="21"/>
          <w:szCs w:val="21"/>
          <w:lang w:eastAsia="zh-CN"/>
        </w:rPr>
      </w:pPr>
      <w:r>
        <w:rPr>
          <w:rFonts w:cs="Times New Roman"/>
          <w:szCs w:val="21"/>
          <w:lang w:eastAsia="zh-CN"/>
        </w:rPr>
        <w:t>有限元建模前应先整理几何、材料、载荷、约束、模型类型、网格和输出结果等信息。信息越完整，模型越容易与真实工程问题对应。</w:t>
      </w:r>
    </w:p>
    <w:p w14:paraId="59A3B2BB" w14:textId="77777777" w:rsidR="00BD6A86" w:rsidRDefault="00000000">
      <w:pPr>
        <w:spacing w:before="40" w:after="40" w:line="240" w:lineRule="exact"/>
        <w:jc w:val="center"/>
      </w:pPr>
      <w:r>
        <w:rPr>
          <w:rFonts w:cs="Times New Roman"/>
          <w:sz w:val="16"/>
          <w:szCs w:val="18"/>
        </w:rPr>
        <w:t>表</w:t>
      </w:r>
      <w:r>
        <w:rPr>
          <w:rFonts w:cs="Times New Roman"/>
          <w:sz w:val="16"/>
          <w:szCs w:val="18"/>
        </w:rPr>
        <w:t xml:space="preserve"> 1 </w:t>
      </w:r>
      <w:r>
        <w:rPr>
          <w:rFonts w:cs="Times New Roman"/>
          <w:sz w:val="16"/>
          <w:szCs w:val="18"/>
        </w:rPr>
        <w:t>有限元建模信息清单</w:t>
      </w:r>
    </w:p>
    <w:tbl>
      <w:tblPr>
        <w:tblStyle w:val="aff1"/>
        <w:tblW w:w="0" w:type="auto"/>
        <w:jc w:val="center"/>
        <w:tblLook w:val="04A0" w:firstRow="1" w:lastRow="0" w:firstColumn="1" w:lastColumn="0" w:noHBand="0" w:noVBand="1"/>
      </w:tblPr>
      <w:tblGrid>
        <w:gridCol w:w="958"/>
        <w:gridCol w:w="3765"/>
      </w:tblGrid>
      <w:tr w:rsidR="00BD6A86" w14:paraId="4330768C" w14:textId="77777777">
        <w:trPr>
          <w:tblHeader/>
          <w:jc w:val="center"/>
        </w:trPr>
        <w:tc>
          <w:tcPr>
            <w:tcW w:w="1701" w:type="dxa"/>
            <w:tcMar>
              <w:top w:w="60" w:type="dxa"/>
              <w:left w:w="60" w:type="dxa"/>
              <w:bottom w:w="60" w:type="dxa"/>
              <w:right w:w="60" w:type="dxa"/>
            </w:tcMar>
            <w:vAlign w:val="center"/>
          </w:tcPr>
          <w:p w14:paraId="780C863F" w14:textId="77777777" w:rsidR="00BD6A86" w:rsidRDefault="00000000">
            <w:pPr>
              <w:spacing w:line="220" w:lineRule="exact"/>
              <w:jc w:val="center"/>
            </w:pPr>
            <w:r>
              <w:rPr>
                <w:rFonts w:cs="Times New Roman"/>
                <w:b/>
                <w:sz w:val="15"/>
                <w:szCs w:val="18"/>
              </w:rPr>
              <w:t>信息类别</w:t>
            </w:r>
          </w:p>
        </w:tc>
        <w:tc>
          <w:tcPr>
            <w:tcW w:w="7370" w:type="dxa"/>
            <w:tcMar>
              <w:top w:w="60" w:type="dxa"/>
              <w:left w:w="60" w:type="dxa"/>
              <w:bottom w:w="60" w:type="dxa"/>
              <w:right w:w="60" w:type="dxa"/>
            </w:tcMar>
            <w:vAlign w:val="center"/>
          </w:tcPr>
          <w:p w14:paraId="138728AF" w14:textId="77777777" w:rsidR="00BD6A86" w:rsidRDefault="00000000">
            <w:pPr>
              <w:spacing w:line="220" w:lineRule="exact"/>
              <w:jc w:val="center"/>
              <w:rPr>
                <w:lang w:eastAsia="zh-CN"/>
              </w:rPr>
            </w:pPr>
            <w:r>
              <w:rPr>
                <w:rFonts w:cs="Times New Roman"/>
                <w:b/>
                <w:sz w:val="15"/>
                <w:szCs w:val="18"/>
                <w:lang w:eastAsia="zh-CN"/>
              </w:rPr>
              <w:t>建模前需要准备的内容</w:t>
            </w:r>
          </w:p>
        </w:tc>
      </w:tr>
      <w:tr w:rsidR="00BD6A86" w14:paraId="593EF0E8" w14:textId="77777777">
        <w:trPr>
          <w:jc w:val="center"/>
        </w:trPr>
        <w:tc>
          <w:tcPr>
            <w:tcW w:w="1701" w:type="dxa"/>
            <w:tcMar>
              <w:top w:w="60" w:type="dxa"/>
              <w:left w:w="60" w:type="dxa"/>
              <w:bottom w:w="60" w:type="dxa"/>
              <w:right w:w="60" w:type="dxa"/>
            </w:tcMar>
            <w:vAlign w:val="center"/>
          </w:tcPr>
          <w:p w14:paraId="3540C2CF" w14:textId="77777777" w:rsidR="00BD6A86" w:rsidRDefault="00000000">
            <w:pPr>
              <w:spacing w:line="220" w:lineRule="exact"/>
              <w:jc w:val="center"/>
            </w:pPr>
            <w:r>
              <w:rPr>
                <w:rFonts w:cs="Times New Roman"/>
                <w:sz w:val="15"/>
                <w:szCs w:val="18"/>
              </w:rPr>
              <w:t>几何信息</w:t>
            </w:r>
          </w:p>
        </w:tc>
        <w:tc>
          <w:tcPr>
            <w:tcW w:w="7370" w:type="dxa"/>
            <w:tcMar>
              <w:top w:w="60" w:type="dxa"/>
              <w:left w:w="60" w:type="dxa"/>
              <w:bottom w:w="60" w:type="dxa"/>
              <w:right w:w="60" w:type="dxa"/>
            </w:tcMar>
            <w:vAlign w:val="center"/>
          </w:tcPr>
          <w:p w14:paraId="107E52E6" w14:textId="77777777" w:rsidR="00BD6A86" w:rsidRDefault="00000000">
            <w:pPr>
              <w:spacing w:line="220" w:lineRule="exact"/>
              <w:jc w:val="center"/>
              <w:rPr>
                <w:lang w:eastAsia="zh-CN"/>
              </w:rPr>
            </w:pPr>
            <w:r>
              <w:rPr>
                <w:rFonts w:cs="Times New Roman"/>
                <w:sz w:val="15"/>
                <w:szCs w:val="18"/>
                <w:lang w:eastAsia="zh-CN"/>
              </w:rPr>
              <w:t>结构整体形状、连杆中心距或等效长度</w:t>
            </w:r>
            <w:r>
              <w:rPr>
                <w:rFonts w:cs="Times New Roman"/>
                <w:sz w:val="15"/>
                <w:szCs w:val="18"/>
                <w:lang w:eastAsia="zh-CN"/>
              </w:rPr>
              <w:t xml:space="preserve"> </w:t>
            </w:r>
            <m:oMath>
              <m:r>
                <w:rPr>
                  <w:rFonts w:ascii="Cambria Math" w:hAnsi="Cambria Math"/>
                  <w:lang w:eastAsia="zh-CN"/>
                </w:rPr>
                <m:t>L</m:t>
              </m:r>
            </m:oMath>
            <w:r>
              <w:rPr>
                <w:rFonts w:cs="Times New Roman"/>
                <w:sz w:val="15"/>
                <w:szCs w:val="18"/>
                <w:lang w:eastAsia="zh-CN"/>
              </w:rPr>
              <w:t>、杆身宽度、厚度、横截面积</w:t>
            </w:r>
            <w:r>
              <w:rPr>
                <w:rFonts w:cs="Times New Roman"/>
                <w:sz w:val="15"/>
                <w:szCs w:val="18"/>
                <w:lang w:eastAsia="zh-CN"/>
              </w:rPr>
              <w:t xml:space="preserve"> </w:t>
            </w:r>
            <m:oMath>
              <m:r>
                <w:rPr>
                  <w:rFonts w:ascii="Cambria Math" w:hAnsi="Cambria Math"/>
                  <w:lang w:eastAsia="zh-CN"/>
                </w:rPr>
                <m:t>A</m:t>
              </m:r>
            </m:oMath>
            <w:r>
              <w:rPr>
                <w:rFonts w:cs="Times New Roman"/>
                <w:sz w:val="15"/>
                <w:szCs w:val="18"/>
                <w:lang w:eastAsia="zh-CN"/>
              </w:rPr>
              <w:t>、大端孔和小端孔孔径、圆角半径、倒角尺寸、孔边过渡形状等。</w:t>
            </w:r>
          </w:p>
        </w:tc>
      </w:tr>
      <w:tr w:rsidR="00BD6A86" w14:paraId="6409099A" w14:textId="77777777">
        <w:trPr>
          <w:jc w:val="center"/>
        </w:trPr>
        <w:tc>
          <w:tcPr>
            <w:tcW w:w="1701" w:type="dxa"/>
            <w:tcMar>
              <w:top w:w="60" w:type="dxa"/>
              <w:left w:w="60" w:type="dxa"/>
              <w:bottom w:w="60" w:type="dxa"/>
              <w:right w:w="60" w:type="dxa"/>
            </w:tcMar>
            <w:vAlign w:val="center"/>
          </w:tcPr>
          <w:p w14:paraId="5EACECB1" w14:textId="77777777" w:rsidR="00BD6A86" w:rsidRDefault="00000000">
            <w:pPr>
              <w:spacing w:line="220" w:lineRule="exact"/>
              <w:jc w:val="center"/>
            </w:pPr>
            <w:r>
              <w:rPr>
                <w:rFonts w:cs="Times New Roman"/>
                <w:sz w:val="15"/>
                <w:szCs w:val="18"/>
              </w:rPr>
              <w:t>材料信息</w:t>
            </w:r>
          </w:p>
        </w:tc>
        <w:tc>
          <w:tcPr>
            <w:tcW w:w="7370" w:type="dxa"/>
            <w:tcMar>
              <w:top w:w="60" w:type="dxa"/>
              <w:left w:w="60" w:type="dxa"/>
              <w:bottom w:w="60" w:type="dxa"/>
              <w:right w:w="60" w:type="dxa"/>
            </w:tcMar>
            <w:vAlign w:val="center"/>
          </w:tcPr>
          <w:p w14:paraId="2B01182C" w14:textId="77777777" w:rsidR="00BD6A86" w:rsidRDefault="00000000">
            <w:pPr>
              <w:spacing w:line="220" w:lineRule="exact"/>
              <w:jc w:val="center"/>
              <w:rPr>
                <w:lang w:eastAsia="zh-CN"/>
              </w:rPr>
            </w:pPr>
            <w:r>
              <w:rPr>
                <w:rFonts w:cs="Times New Roman"/>
                <w:sz w:val="15"/>
                <w:szCs w:val="18"/>
                <w:lang w:eastAsia="zh-CN"/>
              </w:rPr>
              <w:t>材料名称或牌号、弹性模量</w:t>
            </w:r>
            <w:r>
              <w:rPr>
                <w:rFonts w:cs="Times New Roman"/>
                <w:sz w:val="15"/>
                <w:szCs w:val="18"/>
                <w:lang w:eastAsia="zh-CN"/>
              </w:rPr>
              <w:t xml:space="preserve"> </w:t>
            </w:r>
            <m:oMath>
              <m:r>
                <w:rPr>
                  <w:rFonts w:ascii="Cambria Math" w:hAnsi="Cambria Math"/>
                  <w:lang w:eastAsia="zh-CN"/>
                </w:rPr>
                <m:t>E</m:t>
              </m:r>
            </m:oMath>
            <w:r>
              <w:rPr>
                <w:rFonts w:cs="Times New Roman"/>
                <w:sz w:val="15"/>
                <w:szCs w:val="18"/>
                <w:lang w:eastAsia="zh-CN"/>
              </w:rPr>
              <w:t>、泊松比</w:t>
            </w:r>
            <w:r>
              <w:rPr>
                <w:rFonts w:cs="Times New Roman"/>
                <w:sz w:val="15"/>
                <w:szCs w:val="18"/>
                <w:lang w:eastAsia="zh-CN"/>
              </w:rPr>
              <w:t xml:space="preserve"> </w:t>
            </w:r>
            <m:oMath>
              <m:r>
                <w:rPr>
                  <w:rFonts w:ascii="Cambria Math" w:hAnsi="Cambria Math"/>
                  <w:lang w:eastAsia="zh-CN"/>
                </w:rPr>
                <m:t>μ</m:t>
              </m:r>
            </m:oMath>
            <w:r>
              <w:rPr>
                <w:rFonts w:cs="Times New Roman"/>
                <w:sz w:val="15"/>
                <w:szCs w:val="18"/>
                <w:lang w:eastAsia="zh-CN"/>
              </w:rPr>
              <w:t>、密度</w:t>
            </w:r>
            <w:r>
              <w:rPr>
                <w:rFonts w:cs="Times New Roman"/>
                <w:sz w:val="15"/>
                <w:szCs w:val="18"/>
                <w:lang w:eastAsia="zh-CN"/>
              </w:rPr>
              <w:t xml:space="preserve"> </w:t>
            </w:r>
            <m:oMath>
              <m:r>
                <w:rPr>
                  <w:rFonts w:ascii="Cambria Math" w:hAnsi="Cambria Math"/>
                  <w:lang w:eastAsia="zh-CN"/>
                </w:rPr>
                <m:t>ρ</m:t>
              </m:r>
            </m:oMath>
            <w:r>
              <w:rPr>
                <w:rFonts w:cs="Times New Roman"/>
                <w:sz w:val="15"/>
                <w:szCs w:val="18"/>
                <w:lang w:eastAsia="zh-CN"/>
              </w:rPr>
              <w:t>、屈服强度、抗拉强度、许用应力和必要的疲劳参数。</w:t>
            </w:r>
          </w:p>
        </w:tc>
      </w:tr>
      <w:tr w:rsidR="00BD6A86" w14:paraId="45C22D88" w14:textId="77777777">
        <w:trPr>
          <w:jc w:val="center"/>
        </w:trPr>
        <w:tc>
          <w:tcPr>
            <w:tcW w:w="1701" w:type="dxa"/>
            <w:tcMar>
              <w:top w:w="60" w:type="dxa"/>
              <w:left w:w="60" w:type="dxa"/>
              <w:bottom w:w="60" w:type="dxa"/>
              <w:right w:w="60" w:type="dxa"/>
            </w:tcMar>
            <w:vAlign w:val="center"/>
          </w:tcPr>
          <w:p w14:paraId="49C24CEF" w14:textId="77777777" w:rsidR="00BD6A86" w:rsidRDefault="00000000">
            <w:pPr>
              <w:spacing w:line="220" w:lineRule="exact"/>
              <w:jc w:val="center"/>
            </w:pPr>
            <w:r>
              <w:rPr>
                <w:rFonts w:cs="Times New Roman"/>
                <w:sz w:val="15"/>
                <w:szCs w:val="18"/>
              </w:rPr>
              <w:t>载荷信息</w:t>
            </w:r>
          </w:p>
        </w:tc>
        <w:tc>
          <w:tcPr>
            <w:tcW w:w="7370" w:type="dxa"/>
            <w:tcMar>
              <w:top w:w="60" w:type="dxa"/>
              <w:left w:w="60" w:type="dxa"/>
              <w:bottom w:w="60" w:type="dxa"/>
              <w:right w:w="60" w:type="dxa"/>
            </w:tcMar>
            <w:vAlign w:val="center"/>
          </w:tcPr>
          <w:p w14:paraId="3E0E4D8F" w14:textId="77777777" w:rsidR="00BD6A86" w:rsidRDefault="00000000">
            <w:pPr>
              <w:spacing w:line="220" w:lineRule="exact"/>
              <w:jc w:val="center"/>
              <w:rPr>
                <w:lang w:eastAsia="zh-CN"/>
              </w:rPr>
            </w:pPr>
            <w:r>
              <w:rPr>
                <w:rFonts w:cs="Times New Roman"/>
                <w:sz w:val="15"/>
                <w:szCs w:val="18"/>
                <w:lang w:eastAsia="zh-CN"/>
              </w:rPr>
              <w:t>载荷大小、方向、类型和作用位置，如活塞竖直载荷、曲柄力矩</w:t>
            </w:r>
            <w:r>
              <w:rPr>
                <w:rFonts w:cs="Times New Roman"/>
                <w:sz w:val="15"/>
                <w:szCs w:val="18"/>
                <w:lang w:eastAsia="zh-CN"/>
              </w:rPr>
              <w:t xml:space="preserve"> </w:t>
            </w:r>
            <m:oMath>
              <m:r>
                <w:rPr>
                  <w:rFonts w:ascii="Cambria Math" w:hAnsi="Cambria Math"/>
                  <w:lang w:eastAsia="zh-CN"/>
                </w:rPr>
                <m:t>M</m:t>
              </m:r>
            </m:oMath>
            <w:r>
              <w:rPr>
                <w:rFonts w:cs="Times New Roman"/>
                <w:sz w:val="15"/>
                <w:szCs w:val="18"/>
                <w:lang w:eastAsia="zh-CN"/>
              </w:rPr>
              <w:t>、等效集中力</w:t>
            </w:r>
            <w:r>
              <w:rPr>
                <w:rFonts w:cs="Times New Roman"/>
                <w:sz w:val="15"/>
                <w:szCs w:val="18"/>
                <w:lang w:eastAsia="zh-CN"/>
              </w:rPr>
              <w:t xml:space="preserve"> </w:t>
            </w:r>
            <m:oMath>
              <m:r>
                <w:rPr>
                  <w:rFonts w:ascii="Cambria Math" w:hAnsi="Cambria Math"/>
                  <w:lang w:eastAsia="zh-CN"/>
                </w:rPr>
                <m:t>F</m:t>
              </m:r>
            </m:oMath>
            <w:r>
              <w:rPr>
                <w:rFonts w:cs="Times New Roman"/>
                <w:sz w:val="15"/>
                <w:szCs w:val="18"/>
                <w:lang w:eastAsia="zh-CN"/>
              </w:rPr>
              <w:t>、分布压力或惯性载荷。</w:t>
            </w:r>
          </w:p>
        </w:tc>
      </w:tr>
      <w:tr w:rsidR="00BD6A86" w14:paraId="0477CB70" w14:textId="77777777">
        <w:trPr>
          <w:jc w:val="center"/>
        </w:trPr>
        <w:tc>
          <w:tcPr>
            <w:tcW w:w="1701" w:type="dxa"/>
            <w:tcMar>
              <w:top w:w="60" w:type="dxa"/>
              <w:left w:w="60" w:type="dxa"/>
              <w:bottom w:w="60" w:type="dxa"/>
              <w:right w:w="60" w:type="dxa"/>
            </w:tcMar>
            <w:vAlign w:val="center"/>
          </w:tcPr>
          <w:p w14:paraId="4559984B" w14:textId="77777777" w:rsidR="00BD6A86" w:rsidRDefault="00000000">
            <w:pPr>
              <w:spacing w:line="220" w:lineRule="exact"/>
              <w:jc w:val="center"/>
            </w:pPr>
            <w:r>
              <w:rPr>
                <w:rFonts w:cs="Times New Roman"/>
                <w:sz w:val="15"/>
                <w:szCs w:val="18"/>
              </w:rPr>
              <w:t>约束信息</w:t>
            </w:r>
          </w:p>
        </w:tc>
        <w:tc>
          <w:tcPr>
            <w:tcW w:w="7370" w:type="dxa"/>
            <w:tcMar>
              <w:top w:w="60" w:type="dxa"/>
              <w:left w:w="60" w:type="dxa"/>
              <w:bottom w:w="60" w:type="dxa"/>
              <w:right w:w="60" w:type="dxa"/>
            </w:tcMar>
            <w:vAlign w:val="center"/>
          </w:tcPr>
          <w:p w14:paraId="19343F94" w14:textId="77777777" w:rsidR="00BD6A86" w:rsidRDefault="00000000">
            <w:pPr>
              <w:spacing w:line="220" w:lineRule="exact"/>
              <w:jc w:val="center"/>
              <w:rPr>
                <w:lang w:eastAsia="zh-CN"/>
              </w:rPr>
            </w:pPr>
            <w:r>
              <w:rPr>
                <w:rFonts w:cs="Times New Roman"/>
                <w:sz w:val="15"/>
                <w:szCs w:val="18"/>
                <w:lang w:eastAsia="zh-CN"/>
              </w:rPr>
              <w:t>约束位置、约束方式和受限自由度，例如大端孔支承、小端孔铰接、某些方向位移限制，以及防止刚体运动所需的边界条件。</w:t>
            </w:r>
          </w:p>
        </w:tc>
      </w:tr>
      <w:tr w:rsidR="00BD6A86" w14:paraId="618C9447" w14:textId="77777777">
        <w:trPr>
          <w:jc w:val="center"/>
        </w:trPr>
        <w:tc>
          <w:tcPr>
            <w:tcW w:w="1701" w:type="dxa"/>
            <w:tcMar>
              <w:top w:w="60" w:type="dxa"/>
              <w:left w:w="60" w:type="dxa"/>
              <w:bottom w:w="60" w:type="dxa"/>
              <w:right w:w="60" w:type="dxa"/>
            </w:tcMar>
            <w:vAlign w:val="center"/>
          </w:tcPr>
          <w:p w14:paraId="02C443C9" w14:textId="77777777" w:rsidR="00BD6A86" w:rsidRDefault="00000000">
            <w:pPr>
              <w:spacing w:line="220" w:lineRule="exact"/>
              <w:jc w:val="center"/>
            </w:pPr>
            <w:r>
              <w:rPr>
                <w:rFonts w:cs="Times New Roman"/>
                <w:sz w:val="15"/>
                <w:szCs w:val="18"/>
              </w:rPr>
              <w:t>模型类型</w:t>
            </w:r>
          </w:p>
        </w:tc>
        <w:tc>
          <w:tcPr>
            <w:tcW w:w="7370" w:type="dxa"/>
            <w:tcMar>
              <w:top w:w="60" w:type="dxa"/>
              <w:left w:w="60" w:type="dxa"/>
              <w:bottom w:w="60" w:type="dxa"/>
              <w:right w:w="60" w:type="dxa"/>
            </w:tcMar>
            <w:vAlign w:val="center"/>
          </w:tcPr>
          <w:p w14:paraId="3E691D0F" w14:textId="77777777" w:rsidR="00BD6A86" w:rsidRDefault="00000000">
            <w:pPr>
              <w:spacing w:line="220" w:lineRule="exact"/>
              <w:jc w:val="center"/>
              <w:rPr>
                <w:lang w:eastAsia="zh-CN"/>
              </w:rPr>
            </w:pPr>
            <w:r>
              <w:rPr>
                <w:rFonts w:cs="Times New Roman"/>
                <w:sz w:val="15"/>
                <w:szCs w:val="18"/>
                <w:lang w:eastAsia="zh-CN"/>
              </w:rPr>
              <w:t>根据目标选择一维杆模型、二维平面模型或三维实体模型。若只做轴向平均应力估算，可用一维杆；若关注孔边应力集中，建议用二维或三维模型。</w:t>
            </w:r>
          </w:p>
        </w:tc>
      </w:tr>
      <w:tr w:rsidR="00BD6A86" w14:paraId="2D669D90" w14:textId="77777777">
        <w:trPr>
          <w:jc w:val="center"/>
        </w:trPr>
        <w:tc>
          <w:tcPr>
            <w:tcW w:w="1701" w:type="dxa"/>
            <w:tcMar>
              <w:top w:w="60" w:type="dxa"/>
              <w:left w:w="60" w:type="dxa"/>
              <w:bottom w:w="60" w:type="dxa"/>
              <w:right w:w="60" w:type="dxa"/>
            </w:tcMar>
            <w:vAlign w:val="center"/>
          </w:tcPr>
          <w:p w14:paraId="692151BD" w14:textId="77777777" w:rsidR="00BD6A86" w:rsidRDefault="00000000">
            <w:pPr>
              <w:spacing w:line="220" w:lineRule="exact"/>
              <w:jc w:val="center"/>
            </w:pPr>
            <w:r>
              <w:rPr>
                <w:rFonts w:cs="Times New Roman"/>
                <w:sz w:val="15"/>
                <w:szCs w:val="18"/>
              </w:rPr>
              <w:t>网格信息</w:t>
            </w:r>
          </w:p>
        </w:tc>
        <w:tc>
          <w:tcPr>
            <w:tcW w:w="7370" w:type="dxa"/>
            <w:tcMar>
              <w:top w:w="60" w:type="dxa"/>
              <w:left w:w="60" w:type="dxa"/>
              <w:bottom w:w="60" w:type="dxa"/>
              <w:right w:w="60" w:type="dxa"/>
            </w:tcMar>
            <w:vAlign w:val="center"/>
          </w:tcPr>
          <w:p w14:paraId="3E49B9B8" w14:textId="77777777" w:rsidR="00BD6A86" w:rsidRDefault="00000000">
            <w:pPr>
              <w:spacing w:line="220" w:lineRule="exact"/>
              <w:jc w:val="center"/>
              <w:rPr>
                <w:lang w:eastAsia="zh-CN"/>
              </w:rPr>
            </w:pPr>
            <w:r>
              <w:rPr>
                <w:rFonts w:cs="Times New Roman"/>
                <w:sz w:val="15"/>
                <w:szCs w:val="18"/>
                <w:lang w:eastAsia="zh-CN"/>
              </w:rPr>
              <w:t>单元类型、网格大小、网格质量要求，以及孔边、圆角、截面突变处是否加密。三维模型可采用四面体或六面体实体单元。</w:t>
            </w:r>
          </w:p>
        </w:tc>
      </w:tr>
      <w:tr w:rsidR="00BD6A86" w14:paraId="2956E0DE" w14:textId="77777777">
        <w:trPr>
          <w:jc w:val="center"/>
        </w:trPr>
        <w:tc>
          <w:tcPr>
            <w:tcW w:w="1701" w:type="dxa"/>
            <w:tcMar>
              <w:top w:w="60" w:type="dxa"/>
              <w:left w:w="60" w:type="dxa"/>
              <w:bottom w:w="60" w:type="dxa"/>
              <w:right w:w="60" w:type="dxa"/>
            </w:tcMar>
            <w:vAlign w:val="center"/>
          </w:tcPr>
          <w:p w14:paraId="54B76F5C" w14:textId="77777777" w:rsidR="00BD6A86" w:rsidRDefault="00000000">
            <w:pPr>
              <w:spacing w:line="220" w:lineRule="exact"/>
              <w:jc w:val="center"/>
            </w:pPr>
            <w:r>
              <w:rPr>
                <w:rFonts w:cs="Times New Roman"/>
                <w:sz w:val="15"/>
                <w:szCs w:val="18"/>
              </w:rPr>
              <w:t>输出结果</w:t>
            </w:r>
          </w:p>
        </w:tc>
        <w:tc>
          <w:tcPr>
            <w:tcW w:w="7370" w:type="dxa"/>
            <w:tcMar>
              <w:top w:w="60" w:type="dxa"/>
              <w:left w:w="60" w:type="dxa"/>
              <w:bottom w:w="60" w:type="dxa"/>
              <w:right w:w="60" w:type="dxa"/>
            </w:tcMar>
            <w:vAlign w:val="center"/>
          </w:tcPr>
          <w:p w14:paraId="1C37F24B" w14:textId="77777777" w:rsidR="00BD6A86" w:rsidRDefault="00000000">
            <w:pPr>
              <w:spacing w:line="220" w:lineRule="exact"/>
              <w:jc w:val="center"/>
              <w:rPr>
                <w:lang w:eastAsia="zh-CN"/>
              </w:rPr>
            </w:pPr>
            <w:r>
              <w:rPr>
                <w:rFonts w:cs="Times New Roman"/>
                <w:sz w:val="15"/>
                <w:szCs w:val="18"/>
                <w:lang w:eastAsia="zh-CN"/>
              </w:rPr>
              <w:t>总位移、轴向位移、应力云图、应变、支反力、最大应力位置、安全系数，以及必要时的接触压力或疲劳评价指标。</w:t>
            </w:r>
          </w:p>
        </w:tc>
      </w:tr>
    </w:tbl>
    <w:p w14:paraId="04FD7247" w14:textId="77777777" w:rsidR="00BD6A86" w:rsidRDefault="00000000">
      <w:pPr>
        <w:spacing w:before="100" w:after="80" w:line="300" w:lineRule="exact"/>
        <w:rPr>
          <w:lang w:eastAsia="zh-CN"/>
        </w:rPr>
      </w:pPr>
      <w:r>
        <w:rPr>
          <w:rFonts w:ascii="黑体" w:eastAsia="黑体" w:hAnsi="黑体" w:cs="黑体"/>
          <w:b/>
          <w:sz w:val="21"/>
          <w:szCs w:val="21"/>
          <w:lang w:eastAsia="zh-CN"/>
        </w:rPr>
        <w:t>4 模型简化</w:t>
      </w:r>
    </w:p>
    <w:p w14:paraId="0A15C82A" w14:textId="77777777" w:rsidR="00BD6A86" w:rsidRDefault="00000000">
      <w:pPr>
        <w:spacing w:after="40" w:line="280" w:lineRule="exact"/>
        <w:ind w:firstLine="360"/>
        <w:jc w:val="both"/>
        <w:rPr>
          <w:lang w:eastAsia="zh-CN"/>
        </w:rPr>
      </w:pPr>
      <w:r>
        <w:rPr>
          <w:rFonts w:cs="Times New Roman"/>
          <w:szCs w:val="21"/>
          <w:lang w:eastAsia="zh-CN"/>
        </w:rPr>
        <w:t>几何模型可以按分析目的进行简化。对整体刚度影响很小的小倒角、细小圆角、螺纹细节、表面粗糙度和非承载小孔可以忽略，以减少网格数量和建模复杂度。大端孔、小端孔、杆身截面变化、主要过渡圆角和载荷作用区域不能随意忽略，因为这些位置往往决定最大应力和危险区域。</w:t>
      </w:r>
    </w:p>
    <w:p w14:paraId="00ACB9D8" w14:textId="77777777" w:rsidR="00BD6A86" w:rsidRDefault="00000000">
      <w:pPr>
        <w:spacing w:after="40" w:line="280" w:lineRule="exact"/>
        <w:ind w:firstLine="360"/>
        <w:jc w:val="both"/>
        <w:rPr>
          <w:lang w:eastAsia="zh-CN"/>
        </w:rPr>
      </w:pPr>
      <w:r>
        <w:rPr>
          <w:rFonts w:cs="Times New Roman"/>
          <w:szCs w:val="21"/>
          <w:lang w:eastAsia="zh-CN"/>
        </w:rPr>
        <w:t>若只进行建模前的初步估算，并假定连杆主要承受沿杆轴线的拉伸或压缩，载荷通过截面形心作用，截面应力近似均匀，则可以把连杆简化成一维杆问题。此时可用杆单元计算平均应力、应变和轴向变形。</w:t>
      </w:r>
    </w:p>
    <w:p w14:paraId="7D624AFD" w14:textId="77777777" w:rsidR="00BD6A86" w:rsidRDefault="00000000">
      <w:pPr>
        <w:spacing w:after="40" w:line="280" w:lineRule="exact"/>
        <w:ind w:firstLine="360"/>
        <w:jc w:val="both"/>
        <w:rPr>
          <w:lang w:eastAsia="zh-CN"/>
        </w:rPr>
      </w:pPr>
      <w:r>
        <w:rPr>
          <w:rFonts w:cs="Times New Roman"/>
          <w:szCs w:val="21"/>
          <w:lang w:eastAsia="zh-CN"/>
        </w:rPr>
        <w:t>但如果分析目标是判断孔边最大应力、圆角处应力集中、真实三维变形或局部危险位置，则不能只采用一维杆模型。因为一维模型不能表达孔、圆角、厚度方向应力和局部应力集中。综合本任务要求，建议采用</w:t>
      </w:r>
      <w:r>
        <w:rPr>
          <w:rFonts w:cs="Times New Roman"/>
          <w:szCs w:val="21"/>
          <w:lang w:eastAsia="zh-CN"/>
        </w:rPr>
        <w:t>“</w:t>
      </w:r>
      <w:r>
        <w:rPr>
          <w:rFonts w:cs="Times New Roman"/>
          <w:szCs w:val="21"/>
          <w:lang w:eastAsia="zh-CN"/>
        </w:rPr>
        <w:t>三维实体模型</w:t>
      </w:r>
      <w:r>
        <w:rPr>
          <w:rFonts w:cs="Times New Roman"/>
          <w:szCs w:val="21"/>
          <w:lang w:eastAsia="zh-CN"/>
        </w:rPr>
        <w:t>”</w:t>
      </w:r>
      <w:r>
        <w:rPr>
          <w:rFonts w:cs="Times New Roman"/>
          <w:szCs w:val="21"/>
          <w:lang w:eastAsia="zh-CN"/>
        </w:rPr>
        <w:t>为主要有限元模型；在课程初步识别阶段，可先用一维杆模型完成等效力和平均应力校核。简化会使计算量降低，但也可能低估最大应力，尤其会忽略孔边应力集中和局部弯曲影响。</w:t>
      </w:r>
    </w:p>
    <w:p w14:paraId="3EE3BC9B" w14:textId="77777777" w:rsidR="00BD6A86" w:rsidRDefault="00000000">
      <w:pPr>
        <w:spacing w:before="100" w:after="80" w:line="300" w:lineRule="exact"/>
      </w:pPr>
      <w:r>
        <w:rPr>
          <w:rFonts w:ascii="黑体" w:eastAsia="黑体" w:hAnsi="黑体" w:cs="黑体"/>
          <w:b/>
          <w:sz w:val="21"/>
        </w:rPr>
        <w:t>5 力学模型与受力简化</w:t>
      </w:r>
    </w:p>
    <w:p w14:paraId="41C74C84" w14:textId="77777777" w:rsidR="00BD6A86" w:rsidRDefault="00000000">
      <w:pPr>
        <w:spacing w:before="40" w:after="40"/>
        <w:jc w:val="center"/>
      </w:pPr>
      <w:r>
        <w:rPr>
          <w:rFonts w:cs="Times New Roman"/>
          <w:noProof/>
        </w:rPr>
        <w:drawing>
          <wp:inline distT="0" distB="0" distL="0" distR="0" wp14:anchorId="5876430B" wp14:editId="4BF6D7BC">
            <wp:extent cx="2664000" cy="1243199"/>
            <wp:effectExtent l="0" t="0" r="0" b="0"/>
            <wp:docPr id="1" name="Picture 1" descr="连杆简化受力模型草图，标出等效力、曲柄力矩、曲柄半径、等效长度、截面积和材料参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d_model_full.png"/>
                    <pic:cNvPicPr/>
                  </pic:nvPicPr>
                  <pic:blipFill>
                    <a:blip r:embed="rId8"/>
                    <a:stretch>
                      <a:fillRect/>
                    </a:stretch>
                  </pic:blipFill>
                  <pic:spPr>
                    <a:xfrm>
                      <a:off x="0" y="0"/>
                      <a:ext cx="2664000" cy="1243199"/>
                    </a:xfrm>
                    <a:prstGeom prst="rect">
                      <a:avLst/>
                    </a:prstGeom>
                  </pic:spPr>
                </pic:pic>
              </a:graphicData>
            </a:graphic>
          </wp:inline>
        </w:drawing>
      </w:r>
    </w:p>
    <w:p w14:paraId="15CF455D" w14:textId="77777777" w:rsidR="00BD6A86" w:rsidRDefault="00000000">
      <w:pPr>
        <w:spacing w:before="40" w:after="40" w:line="240" w:lineRule="exact"/>
        <w:jc w:val="center"/>
        <w:rPr>
          <w:lang w:eastAsia="zh-CN"/>
        </w:rPr>
      </w:pPr>
      <w:r>
        <w:rPr>
          <w:rFonts w:cs="Times New Roman"/>
          <w:sz w:val="16"/>
          <w:szCs w:val="18"/>
          <w:lang w:eastAsia="zh-CN"/>
        </w:rPr>
        <w:t>图</w:t>
      </w:r>
      <w:r>
        <w:rPr>
          <w:rFonts w:cs="Times New Roman"/>
          <w:sz w:val="16"/>
          <w:szCs w:val="18"/>
          <w:lang w:eastAsia="zh-CN"/>
        </w:rPr>
        <w:t xml:space="preserve">1  </w:t>
      </w:r>
      <w:r>
        <w:rPr>
          <w:rFonts w:cs="Times New Roman"/>
          <w:sz w:val="16"/>
          <w:szCs w:val="18"/>
          <w:lang w:eastAsia="zh-CN"/>
        </w:rPr>
        <w:t>连杆简化受力模型草图</w:t>
      </w:r>
    </w:p>
    <w:p w14:paraId="4BA4B95B" w14:textId="77777777" w:rsidR="00BD6A86" w:rsidRDefault="00000000">
      <w:pPr>
        <w:spacing w:after="40" w:line="280" w:lineRule="exact"/>
        <w:ind w:firstLine="360"/>
        <w:jc w:val="both"/>
        <w:rPr>
          <w:lang w:eastAsia="zh-CN"/>
        </w:rPr>
      </w:pPr>
      <w:r>
        <w:rPr>
          <w:rFonts w:cs="Times New Roman"/>
          <w:szCs w:val="21"/>
          <w:lang w:eastAsia="zh-CN"/>
        </w:rPr>
        <w:t>图</w:t>
      </w:r>
      <w:r>
        <w:rPr>
          <w:rFonts w:cs="Times New Roman"/>
          <w:szCs w:val="21"/>
          <w:lang w:eastAsia="zh-CN"/>
        </w:rPr>
        <w:t>1</w:t>
      </w:r>
      <w:r>
        <w:rPr>
          <w:rFonts w:cs="Times New Roman"/>
          <w:szCs w:val="21"/>
          <w:lang w:eastAsia="zh-CN"/>
        </w:rPr>
        <w:t>将连杆简化为受拉或受压杆件，左侧表示活塞载荷与等效轴向力，右侧表示曲柄端约束和力矩作用。图中同时</w:t>
      </w:r>
      <w:r>
        <w:rPr>
          <w:rFonts w:cs="Times New Roman"/>
          <w:szCs w:val="21"/>
          <w:lang w:eastAsia="zh-CN"/>
        </w:rPr>
        <w:lastRenderedPageBreak/>
        <w:t>标出了等效长度、曲柄半径、横截面积和材料参数，便于后续手算与有限元模型对应。</w:t>
      </w:r>
    </w:p>
    <w:p w14:paraId="0967B739" w14:textId="77777777" w:rsidR="00BD6A86" w:rsidRDefault="00000000">
      <w:pPr>
        <w:spacing w:before="100" w:after="80" w:line="300" w:lineRule="exact"/>
        <w:rPr>
          <w:lang w:eastAsia="zh-CN"/>
        </w:rPr>
      </w:pPr>
      <w:r>
        <w:rPr>
          <w:rFonts w:ascii="黑体" w:eastAsia="黑体" w:hAnsi="黑体" w:cs="黑体"/>
          <w:b/>
          <w:sz w:val="21"/>
          <w:szCs w:val="21"/>
          <w:lang w:eastAsia="zh-CN"/>
        </w:rPr>
        <w:t>6 计算与有限元结果</w:t>
      </w:r>
    </w:p>
    <w:p w14:paraId="6AECAD0B" w14:textId="77777777" w:rsidR="00BD6A86" w:rsidRDefault="00000000">
      <w:pPr>
        <w:spacing w:before="60" w:after="60" w:line="300" w:lineRule="exact"/>
        <w:rPr>
          <w:rFonts w:ascii="黑体" w:eastAsia="黑体" w:hAnsi="黑体" w:cs="黑体"/>
          <w:b/>
          <w:sz w:val="21"/>
          <w:szCs w:val="21"/>
          <w:lang w:eastAsia="zh-CN"/>
        </w:rPr>
      </w:pPr>
      <w:r>
        <w:rPr>
          <w:rFonts w:ascii="黑体" w:eastAsia="黑体" w:hAnsi="黑体" w:cs="黑体"/>
          <w:b/>
          <w:sz w:val="21"/>
          <w:szCs w:val="21"/>
          <w:lang w:eastAsia="zh-CN"/>
        </w:rPr>
        <w:t>6.1 已知条件</w:t>
      </w:r>
    </w:p>
    <w:p w14:paraId="27E2EBEA" w14:textId="3DC5CBE6" w:rsidR="00D10D4F" w:rsidRDefault="00D10D4F" w:rsidP="00D10D4F">
      <w:pPr>
        <w:spacing w:before="60" w:after="60" w:line="300" w:lineRule="exact"/>
        <w:ind w:firstLineChars="200" w:firstLine="360"/>
        <w:rPr>
          <w:lang w:eastAsia="zh-CN"/>
        </w:rPr>
      </w:pPr>
      <w:r w:rsidRPr="00D10D4F">
        <w:rPr>
          <w:lang w:eastAsia="zh-CN"/>
        </w:rPr>
        <w:t>为保证理论计算与有限元分析参数的一致性，本文首先对曲柄连杆结构的主要已知条件进行整理，如表</w:t>
      </w:r>
      <w:r w:rsidRPr="00D10D4F">
        <w:rPr>
          <w:lang w:eastAsia="zh-CN"/>
        </w:rPr>
        <w:t xml:space="preserve"> 2 </w:t>
      </w:r>
      <w:r w:rsidRPr="00D10D4F">
        <w:rPr>
          <w:lang w:eastAsia="zh-CN"/>
        </w:rPr>
        <w:t>所示。表中参数包括力矩、曲柄半径、连杆横截面积、材料弹性模量、泊松比、等效长度及许用应力等。其中，力矩与曲柄半径用于换算等效轴向载荷，横截面积用于应力计算，材料参数用于建立线弹性本构关系，许用应力则作为后续强度校核的判据。上述参数为后续应力、变形及安全系数分析提供了基础。</w:t>
      </w:r>
    </w:p>
    <w:p w14:paraId="14B766B3" w14:textId="77777777" w:rsidR="00BD6A86" w:rsidRDefault="00000000">
      <w:pPr>
        <w:spacing w:before="40" w:after="40" w:line="240" w:lineRule="exact"/>
        <w:jc w:val="center"/>
      </w:pPr>
      <w:r>
        <w:rPr>
          <w:rFonts w:cs="Times New Roman"/>
          <w:sz w:val="16"/>
          <w:szCs w:val="18"/>
        </w:rPr>
        <w:t>表</w:t>
      </w:r>
      <w:r>
        <w:rPr>
          <w:rFonts w:cs="Times New Roman"/>
          <w:sz w:val="16"/>
          <w:szCs w:val="18"/>
        </w:rPr>
        <w:t xml:space="preserve"> 2 </w:t>
      </w:r>
      <w:r>
        <w:rPr>
          <w:rFonts w:cs="Times New Roman"/>
          <w:sz w:val="16"/>
          <w:szCs w:val="18"/>
        </w:rPr>
        <w:t>简化计算参数及取值</w:t>
      </w:r>
    </w:p>
    <w:tbl>
      <w:tblPr>
        <w:tblStyle w:val="aff1"/>
        <w:tblW w:w="0" w:type="auto"/>
        <w:jc w:val="center"/>
        <w:tblLook w:val="04A0" w:firstRow="1" w:lastRow="0" w:firstColumn="1" w:lastColumn="0" w:noHBand="0" w:noVBand="1"/>
      </w:tblPr>
      <w:tblGrid>
        <w:gridCol w:w="704"/>
        <w:gridCol w:w="991"/>
        <w:gridCol w:w="1321"/>
        <w:gridCol w:w="1707"/>
      </w:tblGrid>
      <w:tr w:rsidR="00BD6A86" w14:paraId="39B0B4D0" w14:textId="77777777">
        <w:trPr>
          <w:tblHeader/>
          <w:jc w:val="center"/>
        </w:trPr>
        <w:tc>
          <w:tcPr>
            <w:tcW w:w="704" w:type="dxa"/>
            <w:tcMar>
              <w:top w:w="60" w:type="dxa"/>
              <w:left w:w="60" w:type="dxa"/>
              <w:bottom w:w="60" w:type="dxa"/>
              <w:right w:w="60" w:type="dxa"/>
            </w:tcMar>
            <w:vAlign w:val="center"/>
          </w:tcPr>
          <w:p w14:paraId="5AEBA37D" w14:textId="77777777" w:rsidR="00BD6A86" w:rsidRDefault="00000000">
            <w:pPr>
              <w:spacing w:line="220" w:lineRule="exact"/>
              <w:jc w:val="center"/>
            </w:pPr>
            <w:r>
              <w:rPr>
                <w:rFonts w:cs="Times New Roman"/>
                <w:b/>
                <w:sz w:val="15"/>
                <w:szCs w:val="18"/>
              </w:rPr>
              <w:t>参数</w:t>
            </w:r>
          </w:p>
        </w:tc>
        <w:tc>
          <w:tcPr>
            <w:tcW w:w="991" w:type="dxa"/>
            <w:tcMar>
              <w:top w:w="60" w:type="dxa"/>
              <w:left w:w="60" w:type="dxa"/>
              <w:bottom w:w="60" w:type="dxa"/>
              <w:right w:w="60" w:type="dxa"/>
            </w:tcMar>
            <w:vAlign w:val="center"/>
          </w:tcPr>
          <w:p w14:paraId="1CEBD0AC" w14:textId="77777777" w:rsidR="00BD6A86" w:rsidRDefault="00000000">
            <w:pPr>
              <w:spacing w:line="220" w:lineRule="exact"/>
              <w:jc w:val="center"/>
            </w:pPr>
            <w:r>
              <w:rPr>
                <w:rFonts w:cs="Times New Roman"/>
                <w:b/>
                <w:sz w:val="15"/>
                <w:szCs w:val="18"/>
              </w:rPr>
              <w:t>符号</w:t>
            </w:r>
          </w:p>
        </w:tc>
        <w:tc>
          <w:tcPr>
            <w:tcW w:w="1321" w:type="dxa"/>
            <w:tcMar>
              <w:top w:w="60" w:type="dxa"/>
              <w:left w:w="60" w:type="dxa"/>
              <w:bottom w:w="60" w:type="dxa"/>
              <w:right w:w="60" w:type="dxa"/>
            </w:tcMar>
            <w:vAlign w:val="center"/>
          </w:tcPr>
          <w:p w14:paraId="1DB11D4B" w14:textId="77777777" w:rsidR="00BD6A86" w:rsidRDefault="00000000">
            <w:pPr>
              <w:spacing w:line="220" w:lineRule="exact"/>
              <w:jc w:val="center"/>
            </w:pPr>
            <w:r>
              <w:rPr>
                <w:rFonts w:cs="Times New Roman"/>
                <w:b/>
                <w:sz w:val="15"/>
                <w:szCs w:val="18"/>
              </w:rPr>
              <w:t>取值</w:t>
            </w:r>
          </w:p>
        </w:tc>
        <w:tc>
          <w:tcPr>
            <w:tcW w:w="1707" w:type="dxa"/>
            <w:tcMar>
              <w:top w:w="60" w:type="dxa"/>
              <w:left w:w="60" w:type="dxa"/>
              <w:bottom w:w="60" w:type="dxa"/>
              <w:right w:w="60" w:type="dxa"/>
            </w:tcMar>
            <w:vAlign w:val="center"/>
          </w:tcPr>
          <w:p w14:paraId="2EBD92AD" w14:textId="77777777" w:rsidR="00BD6A86" w:rsidRDefault="00000000">
            <w:pPr>
              <w:spacing w:line="220" w:lineRule="exact"/>
              <w:jc w:val="center"/>
            </w:pPr>
            <w:r>
              <w:rPr>
                <w:rFonts w:cs="Times New Roman"/>
                <w:b/>
                <w:sz w:val="15"/>
                <w:szCs w:val="18"/>
              </w:rPr>
              <w:t>说明</w:t>
            </w:r>
          </w:p>
        </w:tc>
      </w:tr>
      <w:tr w:rsidR="00BD6A86" w14:paraId="72552EBE" w14:textId="77777777">
        <w:trPr>
          <w:trHeight w:val="599"/>
          <w:jc w:val="center"/>
        </w:trPr>
        <w:tc>
          <w:tcPr>
            <w:tcW w:w="704" w:type="dxa"/>
            <w:tcMar>
              <w:top w:w="60" w:type="dxa"/>
              <w:left w:w="60" w:type="dxa"/>
              <w:bottom w:w="60" w:type="dxa"/>
              <w:right w:w="60" w:type="dxa"/>
            </w:tcMar>
            <w:vAlign w:val="center"/>
          </w:tcPr>
          <w:p w14:paraId="4B1571B8" w14:textId="77777777" w:rsidR="00BD6A86" w:rsidRDefault="00000000">
            <w:pPr>
              <w:spacing w:line="220" w:lineRule="exact"/>
              <w:jc w:val="center"/>
            </w:pPr>
            <w:r>
              <w:rPr>
                <w:rFonts w:cs="Times New Roman"/>
                <w:sz w:val="15"/>
                <w:szCs w:val="18"/>
              </w:rPr>
              <w:t>力矩</w:t>
            </w:r>
          </w:p>
        </w:tc>
        <w:tc>
          <w:tcPr>
            <w:tcW w:w="991" w:type="dxa"/>
            <w:tcMar>
              <w:top w:w="60" w:type="dxa"/>
              <w:left w:w="60" w:type="dxa"/>
              <w:bottom w:w="60" w:type="dxa"/>
              <w:right w:w="60" w:type="dxa"/>
            </w:tcMar>
            <w:vAlign w:val="center"/>
          </w:tcPr>
          <w:p w14:paraId="10B877BD" w14:textId="77777777" w:rsidR="00BD6A86" w:rsidRDefault="00000000">
            <w:pPr>
              <w:spacing w:line="220" w:lineRule="exact"/>
              <w:jc w:val="center"/>
            </w:pPr>
            <m:oMathPara>
              <m:oMath>
                <m:r>
                  <w:rPr>
                    <w:rFonts w:ascii="Cambria Math" w:hAnsi="Cambria Math"/>
                  </w:rPr>
                  <m:t>M</m:t>
                </m:r>
              </m:oMath>
            </m:oMathPara>
          </w:p>
        </w:tc>
        <w:tc>
          <w:tcPr>
            <w:tcW w:w="1321" w:type="dxa"/>
            <w:tcMar>
              <w:top w:w="60" w:type="dxa"/>
              <w:left w:w="60" w:type="dxa"/>
              <w:bottom w:w="60" w:type="dxa"/>
              <w:right w:w="60" w:type="dxa"/>
            </w:tcMar>
            <w:vAlign w:val="center"/>
          </w:tcPr>
          <w:p w14:paraId="0FD6439D" w14:textId="77777777" w:rsidR="00BD6A86" w:rsidRDefault="00000000">
            <w:pPr>
              <w:spacing w:line="220" w:lineRule="exact"/>
              <w:jc w:val="center"/>
            </w:pPr>
            <m:oMathPara>
              <m:oMath>
                <m:r>
                  <w:rPr>
                    <w:rFonts w:ascii="Cambria Math" w:hAnsi="Cambria Math"/>
                  </w:rPr>
                  <m:t>1500N⋅ m</m:t>
                </m:r>
              </m:oMath>
            </m:oMathPara>
          </w:p>
        </w:tc>
        <w:tc>
          <w:tcPr>
            <w:tcW w:w="1707" w:type="dxa"/>
            <w:tcMar>
              <w:top w:w="60" w:type="dxa"/>
              <w:left w:w="60" w:type="dxa"/>
              <w:bottom w:w="60" w:type="dxa"/>
              <w:right w:w="60" w:type="dxa"/>
            </w:tcMar>
            <w:vAlign w:val="center"/>
          </w:tcPr>
          <w:p w14:paraId="29EC891F" w14:textId="77777777" w:rsidR="00BD6A86" w:rsidRDefault="00000000">
            <w:pPr>
              <w:spacing w:line="220" w:lineRule="exact"/>
              <w:jc w:val="center"/>
              <w:rPr>
                <w:lang w:eastAsia="zh-CN"/>
              </w:rPr>
            </w:pPr>
            <w:r>
              <w:rPr>
                <w:rFonts w:cs="Times New Roman"/>
                <w:sz w:val="15"/>
                <w:szCs w:val="18"/>
                <w:lang w:eastAsia="zh-CN"/>
              </w:rPr>
              <w:t>根据题目条件取曲柄力矩</w:t>
            </w:r>
          </w:p>
        </w:tc>
      </w:tr>
      <w:tr w:rsidR="00BD6A86" w14:paraId="216EECF2" w14:textId="77777777">
        <w:trPr>
          <w:jc w:val="center"/>
        </w:trPr>
        <w:tc>
          <w:tcPr>
            <w:tcW w:w="704" w:type="dxa"/>
            <w:tcMar>
              <w:top w:w="60" w:type="dxa"/>
              <w:left w:w="60" w:type="dxa"/>
              <w:bottom w:w="60" w:type="dxa"/>
              <w:right w:w="60" w:type="dxa"/>
            </w:tcMar>
            <w:vAlign w:val="center"/>
          </w:tcPr>
          <w:p w14:paraId="48EF2FFA" w14:textId="77777777" w:rsidR="00BD6A86" w:rsidRDefault="00000000">
            <w:pPr>
              <w:spacing w:line="220" w:lineRule="exact"/>
              <w:jc w:val="center"/>
            </w:pPr>
            <w:r>
              <w:rPr>
                <w:rFonts w:cs="Times New Roman"/>
                <w:sz w:val="15"/>
                <w:szCs w:val="18"/>
              </w:rPr>
              <w:t>曲柄半径</w:t>
            </w:r>
          </w:p>
        </w:tc>
        <w:tc>
          <w:tcPr>
            <w:tcW w:w="991" w:type="dxa"/>
            <w:tcMar>
              <w:top w:w="60" w:type="dxa"/>
              <w:left w:w="60" w:type="dxa"/>
              <w:bottom w:w="60" w:type="dxa"/>
              <w:right w:w="60" w:type="dxa"/>
            </w:tcMar>
            <w:vAlign w:val="center"/>
          </w:tcPr>
          <w:p w14:paraId="1B105487" w14:textId="77777777" w:rsidR="00BD6A86" w:rsidRDefault="00000000">
            <w:pPr>
              <w:spacing w:line="220" w:lineRule="exact"/>
              <w:jc w:val="center"/>
            </w:pPr>
            <m:oMathPara>
              <m:oMath>
                <m:r>
                  <w:rPr>
                    <w:rFonts w:ascii="Cambria Math" w:hAnsi="Cambria Math"/>
                  </w:rPr>
                  <m:t>r</m:t>
                </m:r>
              </m:oMath>
            </m:oMathPara>
          </w:p>
        </w:tc>
        <w:tc>
          <w:tcPr>
            <w:tcW w:w="1321" w:type="dxa"/>
            <w:tcMar>
              <w:top w:w="60" w:type="dxa"/>
              <w:left w:w="60" w:type="dxa"/>
              <w:bottom w:w="60" w:type="dxa"/>
              <w:right w:w="60" w:type="dxa"/>
            </w:tcMar>
            <w:vAlign w:val="center"/>
          </w:tcPr>
          <w:p w14:paraId="5C877630" w14:textId="77777777" w:rsidR="00BD6A86" w:rsidRDefault="00000000">
            <w:pPr>
              <w:spacing w:line="220" w:lineRule="exact"/>
              <w:jc w:val="center"/>
            </w:pPr>
            <m:oMathPara>
              <m:oMath>
                <m:r>
                  <w:rPr>
                    <w:rFonts w:ascii="Cambria Math" w:hAnsi="Cambria Math"/>
                  </w:rPr>
                  <m:t>75mm</m:t>
                </m:r>
              </m:oMath>
            </m:oMathPara>
          </w:p>
        </w:tc>
        <w:tc>
          <w:tcPr>
            <w:tcW w:w="1707" w:type="dxa"/>
            <w:tcMar>
              <w:top w:w="60" w:type="dxa"/>
              <w:left w:w="60" w:type="dxa"/>
              <w:bottom w:w="60" w:type="dxa"/>
              <w:right w:w="60" w:type="dxa"/>
            </w:tcMar>
            <w:vAlign w:val="center"/>
          </w:tcPr>
          <w:p w14:paraId="53CE03A7" w14:textId="77777777" w:rsidR="00BD6A86" w:rsidRDefault="00000000">
            <w:pPr>
              <w:spacing w:line="220" w:lineRule="exact"/>
              <w:jc w:val="center"/>
              <w:rPr>
                <w:lang w:eastAsia="zh-CN"/>
              </w:rPr>
            </w:pPr>
            <w:r>
              <w:rPr>
                <w:rFonts w:cs="Times New Roman"/>
                <w:sz w:val="15"/>
                <w:szCs w:val="18"/>
                <w:lang w:eastAsia="zh-CN"/>
              </w:rPr>
              <w:t>根据题图读取曲柄半径，用于由力矩换算等效作用力</w:t>
            </w:r>
          </w:p>
        </w:tc>
      </w:tr>
      <w:tr w:rsidR="00BD6A86" w14:paraId="2AE6967F" w14:textId="77777777">
        <w:trPr>
          <w:jc w:val="center"/>
        </w:trPr>
        <w:tc>
          <w:tcPr>
            <w:tcW w:w="704" w:type="dxa"/>
            <w:tcMar>
              <w:top w:w="60" w:type="dxa"/>
              <w:left w:w="60" w:type="dxa"/>
              <w:bottom w:w="60" w:type="dxa"/>
              <w:right w:w="60" w:type="dxa"/>
            </w:tcMar>
            <w:vAlign w:val="center"/>
          </w:tcPr>
          <w:p w14:paraId="3784BA22" w14:textId="77777777" w:rsidR="00BD6A86" w:rsidRDefault="00000000">
            <w:pPr>
              <w:spacing w:line="220" w:lineRule="exact"/>
              <w:jc w:val="center"/>
            </w:pPr>
            <w:r>
              <w:rPr>
                <w:rFonts w:cs="Times New Roman"/>
                <w:sz w:val="15"/>
                <w:szCs w:val="18"/>
              </w:rPr>
              <w:t>连杆横截面积</w:t>
            </w:r>
          </w:p>
        </w:tc>
        <w:tc>
          <w:tcPr>
            <w:tcW w:w="991" w:type="dxa"/>
            <w:tcMar>
              <w:top w:w="60" w:type="dxa"/>
              <w:left w:w="60" w:type="dxa"/>
              <w:bottom w:w="60" w:type="dxa"/>
              <w:right w:w="60" w:type="dxa"/>
            </w:tcMar>
            <w:vAlign w:val="center"/>
          </w:tcPr>
          <w:p w14:paraId="79E5895C" w14:textId="77777777" w:rsidR="00BD6A86" w:rsidRDefault="00000000">
            <w:pPr>
              <w:spacing w:line="220" w:lineRule="exact"/>
              <w:jc w:val="center"/>
            </w:pPr>
            <m:oMathPara>
              <m:oMath>
                <m:r>
                  <w:rPr>
                    <w:rFonts w:ascii="Cambria Math" w:hAnsi="Cambria Math"/>
                  </w:rPr>
                  <m:t>A</m:t>
                </m:r>
              </m:oMath>
            </m:oMathPara>
          </w:p>
        </w:tc>
        <w:tc>
          <w:tcPr>
            <w:tcW w:w="1321" w:type="dxa"/>
            <w:tcMar>
              <w:top w:w="60" w:type="dxa"/>
              <w:left w:w="60" w:type="dxa"/>
              <w:bottom w:w="60" w:type="dxa"/>
              <w:right w:w="60" w:type="dxa"/>
            </w:tcMar>
            <w:vAlign w:val="center"/>
          </w:tcPr>
          <w:p w14:paraId="75D3748C" w14:textId="77777777" w:rsidR="00BD6A86" w:rsidRDefault="00000000">
            <w:pPr>
              <w:spacing w:line="220" w:lineRule="exact"/>
              <w:jc w:val="center"/>
            </w:pPr>
            <m:oMathPara>
              <m:oMath>
                <m:r>
                  <w:rPr>
                    <w:rFonts w:ascii="Cambria Math" w:hAnsi="Cambria Math"/>
                  </w:rPr>
                  <m:t>450m</m:t>
                </m:r>
                <m:sSup>
                  <m:sSupPr>
                    <m:ctrlPr>
                      <w:rPr>
                        <w:rFonts w:ascii="Cambria Math" w:hAnsi="Cambria Math"/>
                        <w:i/>
                      </w:rPr>
                    </m:ctrlPr>
                  </m:sSupPr>
                  <m:e>
                    <m:r>
                      <w:rPr>
                        <w:rFonts w:ascii="Cambria Math" w:hAnsi="Cambria Math"/>
                      </w:rPr>
                      <m:t>m</m:t>
                    </m:r>
                  </m:e>
                  <m:sup>
                    <m:r>
                      <w:rPr>
                        <w:rFonts w:ascii="Cambria Math" w:hAnsi="Cambria Math"/>
                      </w:rPr>
                      <m:t>2</m:t>
                    </m:r>
                  </m:sup>
                </m:sSup>
              </m:oMath>
            </m:oMathPara>
          </w:p>
        </w:tc>
        <w:tc>
          <w:tcPr>
            <w:tcW w:w="1707" w:type="dxa"/>
            <w:tcMar>
              <w:top w:w="60" w:type="dxa"/>
              <w:left w:w="60" w:type="dxa"/>
              <w:bottom w:w="60" w:type="dxa"/>
              <w:right w:w="60" w:type="dxa"/>
            </w:tcMar>
            <w:vAlign w:val="center"/>
          </w:tcPr>
          <w:p w14:paraId="4C2B0EE0" w14:textId="77777777" w:rsidR="00BD6A86" w:rsidRDefault="00000000">
            <w:pPr>
              <w:spacing w:line="220" w:lineRule="exact"/>
              <w:jc w:val="center"/>
            </w:pPr>
            <w:r>
              <w:rPr>
                <w:rFonts w:cs="Times New Roman"/>
                <w:sz w:val="15"/>
                <w:szCs w:val="18"/>
              </w:rPr>
              <w:t>用于计算平均正应力</w:t>
            </w:r>
          </w:p>
        </w:tc>
      </w:tr>
      <w:tr w:rsidR="00BD6A86" w14:paraId="65C09C3E" w14:textId="77777777">
        <w:trPr>
          <w:jc w:val="center"/>
        </w:trPr>
        <w:tc>
          <w:tcPr>
            <w:tcW w:w="704" w:type="dxa"/>
            <w:tcMar>
              <w:top w:w="60" w:type="dxa"/>
              <w:left w:w="60" w:type="dxa"/>
              <w:bottom w:w="60" w:type="dxa"/>
              <w:right w:w="60" w:type="dxa"/>
            </w:tcMar>
            <w:vAlign w:val="center"/>
          </w:tcPr>
          <w:p w14:paraId="6B2847EC" w14:textId="77777777" w:rsidR="00BD6A86" w:rsidRDefault="00000000">
            <w:pPr>
              <w:spacing w:line="220" w:lineRule="exact"/>
              <w:jc w:val="center"/>
            </w:pPr>
            <w:r>
              <w:rPr>
                <w:rFonts w:cs="Times New Roman"/>
                <w:sz w:val="15"/>
                <w:szCs w:val="18"/>
              </w:rPr>
              <w:t>弹性模量</w:t>
            </w:r>
          </w:p>
        </w:tc>
        <w:tc>
          <w:tcPr>
            <w:tcW w:w="991" w:type="dxa"/>
            <w:tcMar>
              <w:top w:w="60" w:type="dxa"/>
              <w:left w:w="60" w:type="dxa"/>
              <w:bottom w:w="60" w:type="dxa"/>
              <w:right w:w="60" w:type="dxa"/>
            </w:tcMar>
            <w:vAlign w:val="center"/>
          </w:tcPr>
          <w:p w14:paraId="035C1503" w14:textId="77777777" w:rsidR="00BD6A86" w:rsidRDefault="00000000">
            <w:pPr>
              <w:spacing w:line="220" w:lineRule="exact"/>
              <w:jc w:val="center"/>
            </w:pPr>
            <m:oMathPara>
              <m:oMath>
                <m:r>
                  <w:rPr>
                    <w:rFonts w:ascii="Cambria Math" w:hAnsi="Cambria Math"/>
                  </w:rPr>
                  <m:t>E</m:t>
                </m:r>
              </m:oMath>
            </m:oMathPara>
          </w:p>
        </w:tc>
        <w:tc>
          <w:tcPr>
            <w:tcW w:w="1321" w:type="dxa"/>
            <w:tcMar>
              <w:top w:w="60" w:type="dxa"/>
              <w:left w:w="60" w:type="dxa"/>
              <w:bottom w:w="60" w:type="dxa"/>
              <w:right w:w="60" w:type="dxa"/>
            </w:tcMar>
            <w:vAlign w:val="center"/>
          </w:tcPr>
          <w:p w14:paraId="7E9EB355" w14:textId="77777777" w:rsidR="00BD6A86" w:rsidRDefault="00000000">
            <w:pPr>
              <w:spacing w:line="220" w:lineRule="exact"/>
              <w:jc w:val="center"/>
            </w:pPr>
            <m:oMathPara>
              <m:oMath>
                <m:r>
                  <w:rPr>
                    <w:rFonts w:ascii="Cambria Math" w:hAnsi="Cambria Math"/>
                  </w:rPr>
                  <m:t>210GPa</m:t>
                </m:r>
              </m:oMath>
            </m:oMathPara>
          </w:p>
        </w:tc>
        <w:tc>
          <w:tcPr>
            <w:tcW w:w="1707" w:type="dxa"/>
            <w:tcMar>
              <w:top w:w="60" w:type="dxa"/>
              <w:left w:w="60" w:type="dxa"/>
              <w:bottom w:w="60" w:type="dxa"/>
              <w:right w:w="60" w:type="dxa"/>
            </w:tcMar>
            <w:vAlign w:val="center"/>
          </w:tcPr>
          <w:p w14:paraId="2952BA44" w14:textId="77777777" w:rsidR="00BD6A86" w:rsidRDefault="00000000">
            <w:pPr>
              <w:spacing w:line="220" w:lineRule="exact"/>
              <w:jc w:val="center"/>
            </w:pPr>
            <w:r>
              <w:rPr>
                <w:rFonts w:cs="Times New Roman"/>
                <w:sz w:val="15"/>
                <w:szCs w:val="18"/>
              </w:rPr>
              <w:t>钢材常用弹性模量</w:t>
            </w:r>
          </w:p>
        </w:tc>
      </w:tr>
      <w:tr w:rsidR="00BD6A86" w14:paraId="1383EA11" w14:textId="77777777">
        <w:trPr>
          <w:jc w:val="center"/>
        </w:trPr>
        <w:tc>
          <w:tcPr>
            <w:tcW w:w="704" w:type="dxa"/>
            <w:tcMar>
              <w:top w:w="60" w:type="dxa"/>
              <w:left w:w="60" w:type="dxa"/>
              <w:bottom w:w="60" w:type="dxa"/>
              <w:right w:w="60" w:type="dxa"/>
            </w:tcMar>
            <w:vAlign w:val="center"/>
          </w:tcPr>
          <w:p w14:paraId="2936D2B0" w14:textId="77777777" w:rsidR="00BD6A86" w:rsidRDefault="00000000">
            <w:pPr>
              <w:spacing w:line="220" w:lineRule="exact"/>
              <w:jc w:val="center"/>
            </w:pPr>
            <w:r>
              <w:rPr>
                <w:rFonts w:cs="Times New Roman"/>
                <w:sz w:val="15"/>
                <w:szCs w:val="18"/>
              </w:rPr>
              <w:t>泊松比</w:t>
            </w:r>
          </w:p>
        </w:tc>
        <w:tc>
          <w:tcPr>
            <w:tcW w:w="991" w:type="dxa"/>
            <w:tcMar>
              <w:top w:w="60" w:type="dxa"/>
              <w:left w:w="60" w:type="dxa"/>
              <w:bottom w:w="60" w:type="dxa"/>
              <w:right w:w="60" w:type="dxa"/>
            </w:tcMar>
            <w:vAlign w:val="center"/>
          </w:tcPr>
          <w:p w14:paraId="373D6D73" w14:textId="77777777" w:rsidR="00BD6A86" w:rsidRDefault="00000000">
            <w:pPr>
              <w:spacing w:line="220" w:lineRule="exact"/>
              <w:jc w:val="center"/>
            </w:pPr>
            <m:oMathPara>
              <m:oMath>
                <m:r>
                  <w:rPr>
                    <w:rFonts w:ascii="Cambria Math" w:hAnsi="Cambria Math"/>
                  </w:rPr>
                  <m:t>μ</m:t>
                </m:r>
              </m:oMath>
            </m:oMathPara>
          </w:p>
        </w:tc>
        <w:tc>
          <w:tcPr>
            <w:tcW w:w="1321" w:type="dxa"/>
            <w:tcMar>
              <w:top w:w="60" w:type="dxa"/>
              <w:left w:w="60" w:type="dxa"/>
              <w:bottom w:w="60" w:type="dxa"/>
              <w:right w:w="60" w:type="dxa"/>
            </w:tcMar>
            <w:vAlign w:val="center"/>
          </w:tcPr>
          <w:p w14:paraId="4A9CA181" w14:textId="77777777" w:rsidR="00BD6A86" w:rsidRDefault="00000000">
            <w:pPr>
              <w:spacing w:line="220" w:lineRule="exact"/>
              <w:jc w:val="center"/>
            </w:pPr>
            <m:oMathPara>
              <m:oMath>
                <m:r>
                  <w:rPr>
                    <w:rFonts w:ascii="Cambria Math" w:hAnsi="Cambria Math"/>
                  </w:rPr>
                  <m:t>0.30</m:t>
                </m:r>
              </m:oMath>
            </m:oMathPara>
          </w:p>
        </w:tc>
        <w:tc>
          <w:tcPr>
            <w:tcW w:w="1707" w:type="dxa"/>
            <w:tcMar>
              <w:top w:w="60" w:type="dxa"/>
              <w:left w:w="60" w:type="dxa"/>
              <w:bottom w:w="60" w:type="dxa"/>
              <w:right w:w="60" w:type="dxa"/>
            </w:tcMar>
            <w:vAlign w:val="center"/>
          </w:tcPr>
          <w:p w14:paraId="75ECABB3" w14:textId="77777777" w:rsidR="00BD6A86" w:rsidRDefault="00000000">
            <w:pPr>
              <w:spacing w:line="220" w:lineRule="exact"/>
              <w:jc w:val="center"/>
            </w:pPr>
            <w:r>
              <w:rPr>
                <w:rFonts w:cs="Times New Roman"/>
                <w:sz w:val="15"/>
                <w:szCs w:val="18"/>
              </w:rPr>
              <w:t>有限元材料参数之一</w:t>
            </w:r>
          </w:p>
        </w:tc>
      </w:tr>
      <w:tr w:rsidR="00BD6A86" w14:paraId="2D3A9B6F" w14:textId="77777777">
        <w:trPr>
          <w:jc w:val="center"/>
        </w:trPr>
        <w:tc>
          <w:tcPr>
            <w:tcW w:w="704" w:type="dxa"/>
            <w:tcMar>
              <w:top w:w="60" w:type="dxa"/>
              <w:left w:w="60" w:type="dxa"/>
              <w:bottom w:w="60" w:type="dxa"/>
              <w:right w:w="60" w:type="dxa"/>
            </w:tcMar>
            <w:vAlign w:val="center"/>
          </w:tcPr>
          <w:p w14:paraId="46B7415A" w14:textId="77777777" w:rsidR="00BD6A86" w:rsidRDefault="00000000">
            <w:pPr>
              <w:spacing w:line="220" w:lineRule="exact"/>
              <w:jc w:val="center"/>
            </w:pPr>
            <w:r>
              <w:rPr>
                <w:rFonts w:cs="Times New Roman"/>
                <w:sz w:val="15"/>
                <w:szCs w:val="18"/>
              </w:rPr>
              <w:t>等效长度</w:t>
            </w:r>
          </w:p>
        </w:tc>
        <w:tc>
          <w:tcPr>
            <w:tcW w:w="991" w:type="dxa"/>
            <w:tcMar>
              <w:top w:w="60" w:type="dxa"/>
              <w:left w:w="60" w:type="dxa"/>
              <w:bottom w:w="60" w:type="dxa"/>
              <w:right w:w="60" w:type="dxa"/>
            </w:tcMar>
            <w:vAlign w:val="center"/>
          </w:tcPr>
          <w:p w14:paraId="7F52F5DB" w14:textId="77777777" w:rsidR="00BD6A86" w:rsidRDefault="00000000">
            <w:pPr>
              <w:spacing w:line="220" w:lineRule="exact"/>
              <w:jc w:val="center"/>
            </w:pPr>
            <m:oMathPara>
              <m:oMath>
                <m:r>
                  <w:rPr>
                    <w:rFonts w:ascii="Cambria Math" w:hAnsi="Cambria Math"/>
                  </w:rPr>
                  <m:t>L</m:t>
                </m:r>
              </m:oMath>
            </m:oMathPara>
          </w:p>
        </w:tc>
        <w:tc>
          <w:tcPr>
            <w:tcW w:w="1321" w:type="dxa"/>
            <w:tcMar>
              <w:top w:w="60" w:type="dxa"/>
              <w:left w:w="60" w:type="dxa"/>
              <w:bottom w:w="60" w:type="dxa"/>
              <w:right w:w="60" w:type="dxa"/>
            </w:tcMar>
            <w:vAlign w:val="center"/>
          </w:tcPr>
          <w:p w14:paraId="2CAEBC6F" w14:textId="77777777" w:rsidR="00BD6A86" w:rsidRDefault="00000000">
            <w:pPr>
              <w:spacing w:line="220" w:lineRule="exact"/>
              <w:jc w:val="center"/>
            </w:pPr>
            <m:oMathPara>
              <m:oMath>
                <m:r>
                  <w:rPr>
                    <w:rFonts w:ascii="Cambria Math" w:hAnsi="Cambria Math"/>
                  </w:rPr>
                  <m:t>180mm</m:t>
                </m:r>
              </m:oMath>
            </m:oMathPara>
          </w:p>
        </w:tc>
        <w:tc>
          <w:tcPr>
            <w:tcW w:w="1707" w:type="dxa"/>
            <w:tcMar>
              <w:top w:w="60" w:type="dxa"/>
              <w:left w:w="60" w:type="dxa"/>
              <w:bottom w:w="60" w:type="dxa"/>
              <w:right w:w="60" w:type="dxa"/>
            </w:tcMar>
            <w:vAlign w:val="center"/>
          </w:tcPr>
          <w:p w14:paraId="467FBB20" w14:textId="77777777" w:rsidR="00BD6A86" w:rsidRDefault="00000000">
            <w:pPr>
              <w:spacing w:line="220" w:lineRule="exact"/>
              <w:jc w:val="center"/>
              <w:rPr>
                <w:lang w:eastAsia="zh-CN"/>
              </w:rPr>
            </w:pPr>
            <w:r>
              <w:rPr>
                <w:rFonts w:cs="Times New Roman"/>
                <w:sz w:val="15"/>
                <w:szCs w:val="18"/>
                <w:lang w:eastAsia="zh-CN"/>
              </w:rPr>
              <w:t>根据题图读取等效长度，用于估算轴向变形</w:t>
            </w:r>
          </w:p>
        </w:tc>
      </w:tr>
      <w:tr w:rsidR="00BD6A86" w14:paraId="2EA71979" w14:textId="77777777">
        <w:trPr>
          <w:jc w:val="center"/>
        </w:trPr>
        <w:tc>
          <w:tcPr>
            <w:tcW w:w="704" w:type="dxa"/>
            <w:tcMar>
              <w:top w:w="60" w:type="dxa"/>
              <w:left w:w="60" w:type="dxa"/>
              <w:bottom w:w="60" w:type="dxa"/>
              <w:right w:w="60" w:type="dxa"/>
            </w:tcMar>
            <w:vAlign w:val="center"/>
          </w:tcPr>
          <w:p w14:paraId="3C69BEE0" w14:textId="77777777" w:rsidR="00BD6A86" w:rsidRDefault="00000000">
            <w:pPr>
              <w:spacing w:line="220" w:lineRule="exact"/>
              <w:jc w:val="center"/>
            </w:pPr>
            <w:r>
              <w:rPr>
                <w:rFonts w:cs="Times New Roman"/>
                <w:sz w:val="15"/>
                <w:szCs w:val="18"/>
              </w:rPr>
              <w:t>许用应力</w:t>
            </w:r>
          </w:p>
        </w:tc>
        <w:tc>
          <w:tcPr>
            <w:tcW w:w="991" w:type="dxa"/>
            <w:tcMar>
              <w:top w:w="60" w:type="dxa"/>
              <w:left w:w="60" w:type="dxa"/>
              <w:bottom w:w="60" w:type="dxa"/>
              <w:right w:w="60" w:type="dxa"/>
            </w:tcMar>
            <w:vAlign w:val="center"/>
          </w:tcPr>
          <w:p w14:paraId="3FCC7124" w14:textId="77777777" w:rsidR="00BD6A86" w:rsidRDefault="00000000">
            <w:pPr>
              <w:spacing w:line="220" w:lineRule="exact"/>
              <w:jc w:val="center"/>
            </w:pPr>
            <m:oMathPara>
              <m:oMath>
                <m:d>
                  <m:dPr>
                    <m:begChr m:val="["/>
                    <m:endChr m:val="]"/>
                    <m:ctrlPr>
                      <w:rPr>
                        <w:rFonts w:ascii="Cambria Math" w:hAnsi="Cambria Math"/>
                        <w:i/>
                      </w:rPr>
                    </m:ctrlPr>
                  </m:dPr>
                  <m:e>
                    <m:r>
                      <w:rPr>
                        <w:rFonts w:ascii="Cambria Math" w:hAnsi="Cambria Math"/>
                      </w:rPr>
                      <m:t>σ</m:t>
                    </m:r>
                  </m:e>
                </m:d>
              </m:oMath>
            </m:oMathPara>
          </w:p>
        </w:tc>
        <w:tc>
          <w:tcPr>
            <w:tcW w:w="1321" w:type="dxa"/>
            <w:tcMar>
              <w:top w:w="60" w:type="dxa"/>
              <w:left w:w="60" w:type="dxa"/>
              <w:bottom w:w="60" w:type="dxa"/>
              <w:right w:w="60" w:type="dxa"/>
            </w:tcMar>
            <w:vAlign w:val="center"/>
          </w:tcPr>
          <w:p w14:paraId="211D3CC9" w14:textId="77777777" w:rsidR="00BD6A86" w:rsidRDefault="00000000">
            <w:pPr>
              <w:spacing w:line="220" w:lineRule="exact"/>
              <w:jc w:val="center"/>
            </w:pPr>
            <m:oMathPara>
              <m:oMath>
                <m:r>
                  <w:rPr>
                    <w:rFonts w:ascii="Cambria Math" w:hAnsi="Cambria Math"/>
                  </w:rPr>
                  <m:t>160MPa</m:t>
                </m:r>
              </m:oMath>
            </m:oMathPara>
          </w:p>
        </w:tc>
        <w:tc>
          <w:tcPr>
            <w:tcW w:w="1707" w:type="dxa"/>
            <w:tcMar>
              <w:top w:w="60" w:type="dxa"/>
              <w:left w:w="60" w:type="dxa"/>
              <w:bottom w:w="60" w:type="dxa"/>
              <w:right w:w="60" w:type="dxa"/>
            </w:tcMar>
            <w:vAlign w:val="center"/>
          </w:tcPr>
          <w:p w14:paraId="79B1A22A" w14:textId="77777777" w:rsidR="00BD6A86" w:rsidRDefault="00000000">
            <w:pPr>
              <w:spacing w:line="220" w:lineRule="exact"/>
              <w:jc w:val="center"/>
              <w:rPr>
                <w:lang w:eastAsia="zh-CN"/>
              </w:rPr>
            </w:pPr>
            <w:r>
              <w:rPr>
                <w:rFonts w:cs="Times New Roman"/>
                <w:sz w:val="15"/>
                <w:szCs w:val="18"/>
                <w:lang w:eastAsia="zh-CN"/>
              </w:rPr>
              <w:t>根据材料许用应力或课程要求取值，用于初步安全判断</w:t>
            </w:r>
          </w:p>
        </w:tc>
      </w:tr>
    </w:tbl>
    <w:p w14:paraId="5B89064E" w14:textId="77777777" w:rsidR="00BD6A86" w:rsidRDefault="00000000">
      <w:pPr>
        <w:spacing w:before="60" w:after="60" w:line="300" w:lineRule="exact"/>
        <w:rPr>
          <w:lang w:eastAsia="zh-CN"/>
        </w:rPr>
      </w:pPr>
      <w:r>
        <w:rPr>
          <w:rFonts w:ascii="黑体" w:eastAsia="黑体" w:hAnsi="黑体" w:cs="黑体"/>
          <w:b/>
          <w:sz w:val="21"/>
          <w:szCs w:val="21"/>
          <w:lang w:eastAsia="zh-CN"/>
        </w:rPr>
        <w:t>6.2 计算目的</w:t>
      </w:r>
    </w:p>
    <w:p w14:paraId="32C3C5E3" w14:textId="77777777" w:rsidR="00BD6A86" w:rsidRDefault="00000000">
      <w:pPr>
        <w:spacing w:after="40" w:line="280" w:lineRule="exact"/>
        <w:ind w:firstLine="360"/>
        <w:jc w:val="both"/>
        <w:rPr>
          <w:lang w:eastAsia="zh-CN"/>
        </w:rPr>
      </w:pPr>
      <w:r>
        <w:rPr>
          <w:rFonts w:cs="Times New Roman"/>
          <w:szCs w:val="21"/>
          <w:lang w:eastAsia="zh-CN"/>
        </w:rPr>
        <w:t>相关计算的目的是在建立有限元模型前先进行数量级校核：通过力矩求等效作用力，通过等效作用力求连杆内力，通过截面积求平均应力，必要时计算轴向应变和轴向变形。这样可以检查有限元载荷设置是否合理，也可以为后续结果判断提供参考。</w:t>
      </w:r>
    </w:p>
    <w:p w14:paraId="1B8B705B" w14:textId="77777777" w:rsidR="00BD6A86" w:rsidRDefault="00000000">
      <w:pPr>
        <w:spacing w:before="60" w:after="60" w:line="300" w:lineRule="exact"/>
        <w:rPr>
          <w:lang w:eastAsia="zh-CN"/>
        </w:rPr>
      </w:pPr>
      <w:r>
        <w:rPr>
          <w:rFonts w:ascii="黑体" w:eastAsia="黑体" w:hAnsi="黑体" w:cs="黑体"/>
          <w:b/>
          <w:sz w:val="21"/>
          <w:szCs w:val="21"/>
          <w:lang w:eastAsia="zh-CN"/>
        </w:rPr>
        <w:t>6.3 单位换算</w:t>
      </w:r>
    </w:p>
    <w:p w14:paraId="4F621332" w14:textId="77777777" w:rsidR="00BD6A86" w:rsidRDefault="00000000">
      <w:pPr>
        <w:spacing w:before="20" w:after="20"/>
        <w:ind w:firstLine="360"/>
        <w:jc w:val="both"/>
        <w:rPr>
          <w:lang w:eastAsia="zh-CN"/>
        </w:rPr>
      </w:pPr>
      <w:r>
        <w:rPr>
          <w:lang w:eastAsia="zh-CN"/>
        </w:rPr>
        <w:t>为避免单位错误，本任务统一采用</w:t>
      </w:r>
      <w:r>
        <w:rPr>
          <w:lang w:eastAsia="zh-CN"/>
        </w:rPr>
        <w:t xml:space="preserve"> N</w:t>
      </w:r>
      <w:r>
        <w:rPr>
          <w:lang w:eastAsia="zh-CN"/>
        </w:rPr>
        <w:t>、</w:t>
      </w:r>
      <w:r>
        <w:rPr>
          <w:lang w:eastAsia="zh-CN"/>
        </w:rPr>
        <w:t>mm</w:t>
      </w:r>
      <w:r>
        <w:rPr>
          <w:lang w:eastAsia="zh-CN"/>
        </w:rPr>
        <w:t>、</w:t>
      </w:r>
      <w:r>
        <w:rPr>
          <w:lang w:eastAsia="zh-CN"/>
        </w:rPr>
        <w:t xml:space="preserve">MPa </w:t>
      </w:r>
      <w:r>
        <w:rPr>
          <w:lang w:eastAsia="zh-CN"/>
        </w:rPr>
        <w:t>和</w:t>
      </w:r>
      <w:r>
        <w:rPr>
          <w:lang w:eastAsia="zh-CN"/>
        </w:rPr>
        <w:t xml:space="preserve"> N/mm²</w:t>
      </w:r>
      <w:r>
        <w:rPr>
          <w:lang w:eastAsia="zh-CN"/>
        </w:rPr>
        <w:t>。根据题目条件取</w:t>
      </w:r>
      <w:r>
        <w:rPr>
          <w:lang w:eastAsia="zh-CN"/>
        </w:rPr>
        <w:t xml:space="preserve"> M=1500 N·m</w:t>
      </w:r>
      <w:r>
        <w:rPr>
          <w:lang w:eastAsia="zh-CN"/>
        </w:rPr>
        <w:t>、</w:t>
      </w:r>
      <w:r>
        <w:rPr>
          <w:lang w:eastAsia="zh-CN"/>
        </w:rPr>
        <w:t>r=75 mm</w:t>
      </w:r>
      <w:r>
        <w:rPr>
          <w:lang w:eastAsia="zh-CN"/>
        </w:rPr>
        <w:t>、</w:t>
      </w:r>
      <w:r>
        <w:rPr>
          <w:lang w:eastAsia="zh-CN"/>
        </w:rPr>
        <w:t>A=450 mm²</w:t>
      </w:r>
      <w:r>
        <w:rPr>
          <w:lang w:eastAsia="zh-CN"/>
        </w:rPr>
        <w:t>、</w:t>
      </w:r>
      <w:r>
        <w:rPr>
          <w:lang w:eastAsia="zh-CN"/>
        </w:rPr>
        <w:t>L=180 mm</w:t>
      </w:r>
      <w:r>
        <w:rPr>
          <w:lang w:eastAsia="zh-CN"/>
        </w:rPr>
        <w:t>，并按材料许用应力取</w:t>
      </w:r>
      <w:r>
        <w:rPr>
          <w:lang w:eastAsia="zh-CN"/>
        </w:rPr>
        <w:t xml:space="preserve"> [</w:t>
      </w:r>
      <w:r>
        <w:t>σ</w:t>
      </w:r>
      <w:r>
        <w:rPr>
          <w:lang w:eastAsia="zh-CN"/>
        </w:rPr>
        <w:t>]=160 MPa</w:t>
      </w:r>
      <w:r>
        <w:rPr>
          <w:lang w:eastAsia="zh-CN"/>
        </w:rPr>
        <w:t>。</w:t>
      </w:r>
    </w:p>
    <w:p w14:paraId="00875197" w14:textId="77777777" w:rsidR="00BD6A86" w:rsidRDefault="00000000" w:rsidP="00D10D4F">
      <w:pPr>
        <w:tabs>
          <w:tab w:val="center" w:pos="2350"/>
          <w:tab w:val="right" w:pos="4700"/>
        </w:tabs>
        <w:spacing w:before="20" w:after="20" w:line="360" w:lineRule="auto"/>
        <w:rPr>
          <w:lang w:eastAsia="zh-CN"/>
        </w:rPr>
      </w:pPr>
      <w:r>
        <w:rPr>
          <w:lang w:eastAsia="zh-CN"/>
        </w:rPr>
        <w:tab/>
      </w:r>
      <m:oMath>
        <m:r>
          <w:rPr>
            <w:rFonts w:ascii="Cambria Math" w:eastAsia="Cambria Math" w:hAnsi="Cambria Math"/>
            <w:sz w:val="20"/>
            <w:szCs w:val="20"/>
            <w:lang w:eastAsia="zh-CN"/>
          </w:rPr>
          <m:t>M</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1500 </m:t>
        </m:r>
        <m:r>
          <m:rPr>
            <m:nor/>
          </m:rPr>
          <w:rPr>
            <w:rFonts w:ascii="Cambria Math" w:eastAsia="Cambria Math" w:hAnsi="Cambria Math"/>
            <w:sz w:val="20"/>
            <w:szCs w:val="20"/>
            <w:lang w:eastAsia="zh-CN"/>
          </w:rPr>
          <m:t>N·m</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1.50</m:t>
        </m:r>
        <m:r>
          <m:rPr>
            <m:sty m:val="p"/>
          </m:rPr>
          <w:rPr>
            <w:rFonts w:ascii="Cambria Math" w:eastAsia="Cambria Math" w:hAnsi="Cambria Math"/>
            <w:sz w:val="20"/>
            <w:szCs w:val="20"/>
            <w:lang w:eastAsia="zh-CN"/>
          </w:rPr>
          <m:t>×</m:t>
        </m:r>
        <m:sSup>
          <m:sSupPr>
            <m:ctrlPr>
              <w:rPr>
                <w:rFonts w:ascii="Cambria Math" w:hAnsi="Cambria Math"/>
              </w:rPr>
            </m:ctrlPr>
          </m:sSupPr>
          <m:e>
            <m:r>
              <w:rPr>
                <w:rFonts w:ascii="Cambria Math" w:eastAsia="Cambria Math" w:hAnsi="Cambria Math"/>
                <w:sz w:val="20"/>
                <w:szCs w:val="20"/>
                <w:lang w:eastAsia="zh-CN"/>
              </w:rPr>
              <m:t>10</m:t>
            </m:r>
          </m:e>
          <m:sup>
            <m:r>
              <w:rPr>
                <w:rFonts w:ascii="Cambria Math" w:eastAsia="Cambria Math" w:hAnsi="Cambria Math"/>
                <w:sz w:val="20"/>
                <w:szCs w:val="20"/>
                <w:lang w:eastAsia="zh-CN"/>
              </w:rPr>
              <m:t>6</m:t>
            </m:r>
          </m:sup>
        </m:sSup>
        <m:r>
          <w:rPr>
            <w:rFonts w:ascii="Cambria Math" w:eastAsia="Cambria Math" w:hAnsi="Cambria Math"/>
            <w:sz w:val="20"/>
            <w:szCs w:val="20"/>
            <w:lang w:eastAsia="zh-CN"/>
          </w:rPr>
          <m:t> </m:t>
        </m:r>
        <m:r>
          <m:rPr>
            <m:nor/>
          </m:rPr>
          <w:rPr>
            <w:rFonts w:ascii="Cambria Math" w:eastAsia="Cambria Math" w:hAnsi="Cambria Math"/>
            <w:sz w:val="20"/>
            <w:szCs w:val="20"/>
            <w:lang w:eastAsia="zh-CN"/>
          </w:rPr>
          <m:t>N·mm</m:t>
        </m:r>
      </m:oMath>
      <w:r>
        <w:rPr>
          <w:sz w:val="16"/>
          <w:lang w:eastAsia="zh-CN"/>
        </w:rPr>
        <w:tab/>
        <w:t>(6-1)</w:t>
      </w:r>
    </w:p>
    <w:p w14:paraId="6251BAF6" w14:textId="77777777" w:rsidR="00BD6A86" w:rsidRDefault="00000000" w:rsidP="00D10D4F">
      <w:pPr>
        <w:tabs>
          <w:tab w:val="center" w:pos="2350"/>
          <w:tab w:val="right" w:pos="4700"/>
        </w:tabs>
        <w:spacing w:before="20" w:after="20" w:line="360" w:lineRule="auto"/>
      </w:pPr>
      <w:r>
        <w:rPr>
          <w:lang w:eastAsia="zh-CN"/>
        </w:rPr>
        <w:tab/>
      </w:r>
      <m:oMath>
        <m:r>
          <w:rPr>
            <w:rFonts w:ascii="Cambria Math" w:eastAsia="Cambria Math" w:hAnsi="Cambria Math"/>
            <w:sz w:val="20"/>
            <w:szCs w:val="20"/>
          </w:rPr>
          <m:t>E</m:t>
        </m:r>
        <m:r>
          <m:rPr>
            <m:sty m:val="p"/>
          </m:rPr>
          <w:rPr>
            <w:rFonts w:ascii="Cambria Math" w:eastAsia="Cambria Math" w:hAnsi="Cambria Math"/>
            <w:sz w:val="20"/>
            <w:szCs w:val="20"/>
          </w:rPr>
          <m:t>=</m:t>
        </m:r>
        <m:r>
          <w:rPr>
            <w:rFonts w:ascii="Cambria Math" w:eastAsia="Cambria Math" w:hAnsi="Cambria Math"/>
            <w:sz w:val="20"/>
            <w:szCs w:val="20"/>
          </w:rPr>
          <m:t>210 </m:t>
        </m:r>
        <m:r>
          <m:rPr>
            <m:nor/>
          </m:rPr>
          <w:rPr>
            <w:rFonts w:ascii="Cambria Math" w:eastAsia="Cambria Math" w:hAnsi="Cambria Math"/>
            <w:sz w:val="20"/>
            <w:szCs w:val="20"/>
          </w:rPr>
          <m:t>GPa</m:t>
        </m:r>
        <m:r>
          <m:rPr>
            <m:sty m:val="p"/>
          </m:rPr>
          <w:rPr>
            <w:rFonts w:ascii="Cambria Math" w:eastAsia="Cambria Math" w:hAnsi="Cambria Math"/>
            <w:sz w:val="20"/>
            <w:szCs w:val="20"/>
          </w:rPr>
          <m:t>=</m:t>
        </m:r>
        <m:r>
          <w:rPr>
            <w:rFonts w:ascii="Cambria Math" w:eastAsia="Cambria Math" w:hAnsi="Cambria Math"/>
            <w:sz w:val="20"/>
            <w:szCs w:val="20"/>
          </w:rPr>
          <m:t>210000 </m:t>
        </m:r>
        <m:r>
          <m:rPr>
            <m:nor/>
          </m:rPr>
          <w:rPr>
            <w:rFonts w:ascii="Cambria Math" w:eastAsia="Cambria Math" w:hAnsi="Cambria Math"/>
            <w:sz w:val="20"/>
            <w:szCs w:val="20"/>
          </w:rPr>
          <m:t>MPa</m:t>
        </m:r>
      </m:oMath>
      <w:r>
        <w:rPr>
          <w:sz w:val="16"/>
        </w:rPr>
        <w:tab/>
        <w:t>(6-2)</w:t>
      </w:r>
    </w:p>
    <w:p w14:paraId="747E568B" w14:textId="77777777" w:rsidR="00BD6A86" w:rsidRDefault="00000000" w:rsidP="00D10D4F">
      <w:pPr>
        <w:tabs>
          <w:tab w:val="center" w:pos="2350"/>
          <w:tab w:val="right" w:pos="4700"/>
        </w:tabs>
        <w:spacing w:before="20" w:after="20" w:line="360" w:lineRule="auto"/>
      </w:pPr>
      <w:r>
        <w:tab/>
      </w:r>
      <m:oMath>
        <m:r>
          <w:rPr>
            <w:rFonts w:ascii="Cambria Math" w:eastAsia="Cambria Math" w:hAnsi="Cambria Math"/>
            <w:sz w:val="20"/>
            <w:szCs w:val="20"/>
          </w:rPr>
          <m:t>A</m:t>
        </m:r>
        <m:r>
          <m:rPr>
            <m:sty m:val="p"/>
          </m:rPr>
          <w:rPr>
            <w:rFonts w:ascii="Cambria Math" w:eastAsia="Cambria Math" w:hAnsi="Cambria Math"/>
            <w:sz w:val="20"/>
            <w:szCs w:val="20"/>
          </w:rPr>
          <m:t>=</m:t>
        </m:r>
        <m:r>
          <w:rPr>
            <w:rFonts w:ascii="Cambria Math" w:eastAsia="Cambria Math" w:hAnsi="Cambria Math"/>
            <w:sz w:val="20"/>
            <w:szCs w:val="20"/>
          </w:rPr>
          <m:t>450 </m:t>
        </m:r>
        <m:sSup>
          <m:sSupPr>
            <m:ctrlPr>
              <w:rPr>
                <w:rFonts w:ascii="Cambria Math" w:hAnsi="Cambria Math"/>
              </w:rPr>
            </m:ctrlPr>
          </m:sSupPr>
          <m:e>
            <m:r>
              <m:rPr>
                <m:nor/>
              </m:rPr>
              <w:rPr>
                <w:rFonts w:ascii="Cambria Math" w:eastAsia="Cambria Math" w:hAnsi="Cambria Math"/>
                <w:sz w:val="20"/>
                <w:szCs w:val="20"/>
              </w:rPr>
              <m:t>mm</m:t>
            </m:r>
          </m:e>
          <m:sup>
            <m:r>
              <w:rPr>
                <w:rFonts w:ascii="Cambria Math" w:eastAsia="Cambria Math" w:hAnsi="Cambria Math"/>
                <w:sz w:val="20"/>
                <w:szCs w:val="20"/>
              </w:rPr>
              <m:t>2</m:t>
            </m:r>
          </m:sup>
        </m:sSup>
        <m:r>
          <m:rPr>
            <m:sty m:val="p"/>
          </m:rPr>
          <w:rPr>
            <w:rFonts w:ascii="Cambria Math" w:eastAsia="Cambria Math" w:hAnsi="Cambria Math"/>
            <w:sz w:val="20"/>
            <w:szCs w:val="20"/>
          </w:rPr>
          <m:t>,</m:t>
        </m:r>
        <m:r>
          <w:rPr>
            <w:rFonts w:ascii="Cambria Math" w:eastAsia="Cambria Math" w:hAnsi="Cambria Math"/>
            <w:sz w:val="20"/>
            <w:szCs w:val="20"/>
          </w:rPr>
          <m:t> r</m:t>
        </m:r>
        <m:r>
          <m:rPr>
            <m:sty m:val="p"/>
          </m:rPr>
          <w:rPr>
            <w:rFonts w:ascii="Cambria Math" w:eastAsia="Cambria Math" w:hAnsi="Cambria Math"/>
            <w:sz w:val="20"/>
            <w:szCs w:val="20"/>
          </w:rPr>
          <m:t>=</m:t>
        </m:r>
        <m:r>
          <w:rPr>
            <w:rFonts w:ascii="Cambria Math" w:eastAsia="Cambria Math" w:hAnsi="Cambria Math"/>
            <w:sz w:val="20"/>
            <w:szCs w:val="20"/>
          </w:rPr>
          <m:t>75 </m:t>
        </m:r>
        <m:r>
          <m:rPr>
            <m:nor/>
          </m:rPr>
          <w:rPr>
            <w:rFonts w:ascii="Cambria Math" w:eastAsia="Cambria Math" w:hAnsi="Cambria Math"/>
            <w:sz w:val="20"/>
            <w:szCs w:val="20"/>
          </w:rPr>
          <m:t>mm</m:t>
        </m:r>
        <m:r>
          <m:rPr>
            <m:sty m:val="p"/>
          </m:rPr>
          <w:rPr>
            <w:rFonts w:ascii="Cambria Math" w:eastAsia="Cambria Math" w:hAnsi="Cambria Math"/>
            <w:sz w:val="20"/>
            <w:szCs w:val="20"/>
          </w:rPr>
          <m:t>,</m:t>
        </m:r>
        <m:r>
          <w:rPr>
            <w:rFonts w:ascii="Cambria Math" w:eastAsia="Cambria Math" w:hAnsi="Cambria Math"/>
            <w:sz w:val="20"/>
            <w:szCs w:val="20"/>
          </w:rPr>
          <m:t> L</m:t>
        </m:r>
        <m:r>
          <m:rPr>
            <m:sty m:val="p"/>
          </m:rPr>
          <w:rPr>
            <w:rFonts w:ascii="Cambria Math" w:eastAsia="Cambria Math" w:hAnsi="Cambria Math"/>
            <w:sz w:val="20"/>
            <w:szCs w:val="20"/>
          </w:rPr>
          <m:t>=</m:t>
        </m:r>
        <m:r>
          <w:rPr>
            <w:rFonts w:ascii="Cambria Math" w:eastAsia="Cambria Math" w:hAnsi="Cambria Math"/>
            <w:sz w:val="20"/>
            <w:szCs w:val="20"/>
          </w:rPr>
          <m:t>180 </m:t>
        </m:r>
        <m:r>
          <m:rPr>
            <m:nor/>
          </m:rPr>
          <w:rPr>
            <w:rFonts w:ascii="Cambria Math" w:eastAsia="Cambria Math" w:hAnsi="Cambria Math"/>
            <w:sz w:val="20"/>
            <w:szCs w:val="20"/>
          </w:rPr>
          <m:t>mm</m:t>
        </m:r>
      </m:oMath>
      <w:r>
        <w:rPr>
          <w:sz w:val="16"/>
        </w:rPr>
        <w:tab/>
        <w:t>(6-3)</w:t>
      </w:r>
    </w:p>
    <w:p w14:paraId="2DCAFC5F" w14:textId="77777777" w:rsidR="00BD6A86" w:rsidRDefault="00000000">
      <w:pPr>
        <w:spacing w:before="60" w:after="60" w:line="300" w:lineRule="exact"/>
        <w:rPr>
          <w:lang w:eastAsia="zh-CN"/>
        </w:rPr>
      </w:pPr>
      <w:r>
        <w:rPr>
          <w:rFonts w:ascii="黑体" w:eastAsia="黑体" w:hAnsi="黑体" w:cs="黑体"/>
          <w:b/>
          <w:sz w:val="21"/>
          <w:szCs w:val="21"/>
          <w:lang w:eastAsia="zh-CN"/>
        </w:rPr>
        <w:t>6.4 受力分析</w:t>
      </w:r>
    </w:p>
    <w:p w14:paraId="5F409550" w14:textId="5580F003" w:rsidR="00BD6A86" w:rsidRDefault="00D10D4F">
      <w:pPr>
        <w:spacing w:before="20" w:after="20"/>
        <w:jc w:val="center"/>
        <w:rPr>
          <w:lang w:eastAsia="zh-CN"/>
        </w:rPr>
      </w:pPr>
      <w:r>
        <w:rPr>
          <w:rFonts w:cs="Times New Roman" w:hint="eastAsia"/>
          <w:szCs w:val="23"/>
          <w:lang w:eastAsia="zh-CN"/>
        </w:rPr>
        <w:t xml:space="preserve">        </w:t>
      </w:r>
      <w:r>
        <w:rPr>
          <w:rFonts w:cs="Times New Roman"/>
          <w:szCs w:val="23"/>
          <w:lang w:eastAsia="zh-CN"/>
        </w:rPr>
        <w:t>活塞在工作中受到竖直方向气体压力和惯性力作用，连杆把该作用传递给曲柄。为了完成简化静力分析，可以把连杆近似看成受轴向拉力或压力的构件。本计算假设等效力方向与曲柄半径垂直，因此可用</w:t>
      </w:r>
      <w:r>
        <w:rPr>
          <w:rFonts w:cs="Times New Roman"/>
          <w:szCs w:val="23"/>
          <w:lang w:eastAsia="zh-CN"/>
        </w:rPr>
        <w:t xml:space="preserve"> </w:t>
      </w:r>
      <m:oMath>
        <m:r>
          <w:rPr>
            <w:rFonts w:ascii="Cambria Math" w:hAnsi="Cambria Math"/>
            <w:sz w:val="23"/>
            <w:szCs w:val="23"/>
            <w:lang w:eastAsia="zh-CN"/>
          </w:rPr>
          <m:t>M=F× r</m:t>
        </m:r>
      </m:oMath>
      <w:r>
        <w:rPr>
          <w:rFonts w:cs="Times New Roman"/>
          <w:szCs w:val="23"/>
          <w:lang w:eastAsia="zh-CN"/>
        </w:rPr>
        <w:t xml:space="preserve"> </w:t>
      </w:r>
      <w:r>
        <w:rPr>
          <w:rFonts w:cs="Times New Roman"/>
          <w:szCs w:val="23"/>
          <w:lang w:eastAsia="zh-CN"/>
        </w:rPr>
        <w:t>将曲柄处力矩</w:t>
      </w:r>
      <w:r>
        <w:rPr>
          <w:rFonts w:cs="Times New Roman"/>
          <w:szCs w:val="23"/>
          <w:lang w:eastAsia="zh-CN"/>
        </w:rPr>
        <w:t>换算为作用在曲柄半径</w:t>
      </w:r>
      <w:r>
        <w:rPr>
          <w:rFonts w:cs="Times New Roman"/>
          <w:szCs w:val="23"/>
          <w:lang w:eastAsia="zh-CN"/>
        </w:rPr>
        <w:t xml:space="preserve"> </w:t>
      </w:r>
      <m:oMath>
        <m:r>
          <w:rPr>
            <w:rFonts w:ascii="Cambria Math" w:hAnsi="Cambria Math"/>
            <w:sz w:val="23"/>
            <w:szCs w:val="23"/>
            <w:lang w:eastAsia="zh-CN"/>
          </w:rPr>
          <m:t>r</m:t>
        </m:r>
      </m:oMath>
      <w:r>
        <w:rPr>
          <w:rFonts w:cs="Times New Roman"/>
          <w:szCs w:val="23"/>
          <w:lang w:eastAsia="zh-CN"/>
        </w:rPr>
        <w:t xml:space="preserve"> </w:t>
      </w:r>
      <w:r>
        <w:rPr>
          <w:rFonts w:cs="Times New Roman"/>
          <w:szCs w:val="23"/>
          <w:lang w:eastAsia="zh-CN"/>
        </w:rPr>
        <w:t>上的等效力</w:t>
      </w:r>
      <w:r>
        <w:rPr>
          <w:rFonts w:cs="Times New Roman"/>
          <w:szCs w:val="23"/>
          <w:lang w:eastAsia="zh-CN"/>
        </w:rPr>
        <w:t xml:space="preserve"> </w:t>
      </w:r>
      <m:oMath>
        <m:r>
          <w:rPr>
            <w:rFonts w:ascii="Cambria Math" w:hAnsi="Cambria Math"/>
            <w:sz w:val="23"/>
            <w:szCs w:val="23"/>
            <w:lang w:eastAsia="zh-CN"/>
          </w:rPr>
          <m:t>F</m:t>
        </m:r>
      </m:oMath>
      <w:r>
        <w:rPr>
          <w:rFonts w:cs="Times New Roman"/>
          <w:szCs w:val="23"/>
          <w:lang w:eastAsia="zh-CN"/>
        </w:rPr>
        <w:t>；若夹角不是</w:t>
      </w:r>
      <w:r>
        <w:rPr>
          <w:rFonts w:cs="Times New Roman"/>
          <w:szCs w:val="23"/>
          <w:lang w:eastAsia="zh-CN"/>
        </w:rPr>
        <w:t xml:space="preserve"> </w:t>
      </w:r>
      <m:oMath>
        <m:sSup>
          <m:sSupPr>
            <m:ctrlPr>
              <w:rPr>
                <w:rFonts w:ascii="Cambria Math" w:hAnsi="Cambria Math"/>
                <w:i/>
              </w:rPr>
            </m:ctrlPr>
          </m:sSupPr>
          <m:e>
            <m:r>
              <w:rPr>
                <w:rFonts w:ascii="Cambria Math" w:hAnsi="Cambria Math"/>
                <w:sz w:val="23"/>
                <w:szCs w:val="23"/>
                <w:lang w:eastAsia="zh-CN"/>
              </w:rPr>
              <m:t>90</m:t>
            </m:r>
          </m:e>
          <m:sup>
            <m:r>
              <w:rPr>
                <w:rFonts w:ascii="Cambria Math" w:hAnsi="Cambria Math"/>
                <w:sz w:val="23"/>
                <w:szCs w:val="23"/>
                <w:lang w:eastAsia="zh-CN"/>
              </w:rPr>
              <m:t>°</m:t>
            </m:r>
          </m:sup>
        </m:sSup>
      </m:oMath>
      <w:r>
        <w:rPr>
          <w:rFonts w:cs="Times New Roman"/>
          <w:szCs w:val="23"/>
          <w:lang w:eastAsia="zh-CN"/>
        </w:rPr>
        <w:t>，应采用</w:t>
      </w:r>
      <w:r>
        <w:rPr>
          <w:rFonts w:cs="Times New Roman"/>
          <w:szCs w:val="23"/>
          <w:lang w:eastAsia="zh-CN"/>
        </w:rPr>
        <w:t xml:space="preserve"> </w:t>
      </w:r>
      <m:oMath>
        <m:r>
          <w:rPr>
            <w:rFonts w:ascii="Cambria Math" w:hAnsi="Cambria Math"/>
            <w:sz w:val="23"/>
            <w:szCs w:val="23"/>
            <w:lang w:eastAsia="zh-CN"/>
          </w:rPr>
          <m:t>F=</m:t>
        </m:r>
        <m:f>
          <m:fPr>
            <m:ctrlPr>
              <w:rPr>
                <w:rFonts w:ascii="Cambria Math" w:hAnsi="Cambria Math"/>
                <w:i/>
              </w:rPr>
            </m:ctrlPr>
          </m:fPr>
          <m:num>
            <m:r>
              <w:rPr>
                <w:rFonts w:ascii="Cambria Math" w:hAnsi="Cambria Math"/>
                <w:sz w:val="23"/>
                <w:szCs w:val="23"/>
                <w:lang w:eastAsia="zh-CN"/>
              </w:rPr>
              <m:t>M</m:t>
            </m:r>
          </m:num>
          <m:den>
            <m:r>
              <w:rPr>
                <w:rFonts w:ascii="Cambria Math" w:hAnsi="Cambria Math"/>
                <w:sz w:val="23"/>
                <w:szCs w:val="23"/>
                <w:lang w:eastAsia="zh-CN"/>
              </w:rPr>
              <m:t>rsinθ</m:t>
            </m:r>
          </m:den>
        </m:f>
      </m:oMath>
      <w:r>
        <w:rPr>
          <w:rFonts w:cs="Times New Roman"/>
          <w:szCs w:val="23"/>
          <w:lang w:eastAsia="zh-CN"/>
        </w:rPr>
        <w:t>。该分析属于简化静力分析，主要用于初步判断，不能代替完整有限元仿真。</w:t>
      </w:r>
    </w:p>
    <w:p w14:paraId="4BACFEDF" w14:textId="77777777" w:rsidR="00BD6A86" w:rsidRDefault="00000000">
      <w:pPr>
        <w:spacing w:before="60" w:after="60" w:line="300" w:lineRule="exact"/>
        <w:rPr>
          <w:lang w:eastAsia="zh-CN"/>
        </w:rPr>
      </w:pPr>
      <w:r>
        <w:rPr>
          <w:rFonts w:ascii="黑体" w:eastAsia="黑体" w:hAnsi="黑体" w:cs="黑体"/>
          <w:b/>
          <w:sz w:val="21"/>
          <w:szCs w:val="21"/>
          <w:lang w:eastAsia="zh-CN"/>
        </w:rPr>
        <w:t>6.5 使用公式</w:t>
      </w:r>
    </w:p>
    <w:p w14:paraId="46BA7E90" w14:textId="77777777" w:rsidR="00BD6A86" w:rsidRDefault="00000000">
      <w:pPr>
        <w:spacing w:after="0" w:line="300" w:lineRule="exact"/>
        <w:ind w:firstLine="420"/>
        <w:jc w:val="both"/>
        <w:rPr>
          <w:lang w:eastAsia="zh-CN"/>
        </w:rPr>
      </w:pPr>
      <w:r>
        <w:rPr>
          <w:sz w:val="21"/>
          <w:lang w:eastAsia="zh-CN"/>
        </w:rPr>
        <w:t>为使后续代入计算具有明确的力学依据，本节按照</w:t>
      </w:r>
      <w:r>
        <w:rPr>
          <w:sz w:val="21"/>
          <w:lang w:eastAsia="zh-CN"/>
        </w:rPr>
        <w:t>“</w:t>
      </w:r>
      <w:r>
        <w:rPr>
          <w:sz w:val="21"/>
          <w:lang w:eastAsia="zh-CN"/>
        </w:rPr>
        <w:t>力矩换算</w:t>
      </w:r>
      <w:r>
        <w:rPr>
          <w:sz w:val="21"/>
          <w:lang w:eastAsia="zh-CN"/>
        </w:rPr>
        <w:t>—</w:t>
      </w:r>
      <w:r>
        <w:rPr>
          <w:sz w:val="21"/>
          <w:lang w:eastAsia="zh-CN"/>
        </w:rPr>
        <w:t>平均应力</w:t>
      </w:r>
      <w:r>
        <w:rPr>
          <w:sz w:val="21"/>
          <w:lang w:eastAsia="zh-CN"/>
        </w:rPr>
        <w:t>—</w:t>
      </w:r>
      <w:r>
        <w:rPr>
          <w:sz w:val="21"/>
          <w:lang w:eastAsia="zh-CN"/>
        </w:rPr>
        <w:t>应变</w:t>
      </w:r>
      <w:r>
        <w:rPr>
          <w:sz w:val="21"/>
          <w:lang w:eastAsia="zh-CN"/>
        </w:rPr>
        <w:t>—</w:t>
      </w:r>
      <w:r>
        <w:rPr>
          <w:sz w:val="21"/>
          <w:lang w:eastAsia="zh-CN"/>
        </w:rPr>
        <w:t>轴向变形</w:t>
      </w:r>
      <w:r>
        <w:rPr>
          <w:sz w:val="21"/>
          <w:lang w:eastAsia="zh-CN"/>
        </w:rPr>
        <w:t>—</w:t>
      </w:r>
      <w:r>
        <w:rPr>
          <w:sz w:val="21"/>
          <w:lang w:eastAsia="zh-CN"/>
        </w:rPr>
        <w:t>安全系数</w:t>
      </w:r>
      <w:r>
        <w:rPr>
          <w:sz w:val="21"/>
          <w:lang w:eastAsia="zh-CN"/>
        </w:rPr>
        <w:t>”</w:t>
      </w:r>
      <w:r>
        <w:rPr>
          <w:sz w:val="21"/>
          <w:lang w:eastAsia="zh-CN"/>
        </w:rPr>
        <w:t>的顺序给出计算公式，并对各公式的物理含义进行说明。</w:t>
      </w:r>
    </w:p>
    <w:p w14:paraId="7B963413" w14:textId="77777777" w:rsidR="00BD6A86" w:rsidRDefault="00000000">
      <w:pPr>
        <w:spacing w:after="0" w:line="300" w:lineRule="exact"/>
        <w:ind w:firstLine="420"/>
        <w:jc w:val="both"/>
        <w:rPr>
          <w:lang w:eastAsia="zh-CN"/>
        </w:rPr>
      </w:pPr>
      <w:r>
        <w:rPr>
          <w:sz w:val="21"/>
          <w:lang w:eastAsia="zh-CN"/>
        </w:rPr>
        <w:t>在等效一维轴向模型中，首先需要将曲柄端给定力矩换算为沿连杆传递的等效作用力。若等效力方向与曲柄半径垂直，则力矩平衡关系可写为式（</w:t>
      </w:r>
      <w:r>
        <w:rPr>
          <w:sz w:val="21"/>
          <w:lang w:eastAsia="zh-CN"/>
        </w:rPr>
        <w:t>6-4</w:t>
      </w:r>
      <w:r>
        <w:rPr>
          <w:sz w:val="21"/>
          <w:lang w:eastAsia="zh-CN"/>
        </w:rPr>
        <w:t>），其中</w:t>
      </w:r>
      <w:r>
        <w:rPr>
          <w:sz w:val="21"/>
          <w:lang w:eastAsia="zh-CN"/>
        </w:rPr>
        <w:t xml:space="preserve"> M </w:t>
      </w:r>
      <w:r>
        <w:rPr>
          <w:sz w:val="21"/>
          <w:lang w:eastAsia="zh-CN"/>
        </w:rPr>
        <w:t>为曲柄力矩，</w:t>
      </w:r>
      <w:r>
        <w:rPr>
          <w:sz w:val="21"/>
          <w:lang w:eastAsia="zh-CN"/>
        </w:rPr>
        <w:t xml:space="preserve">F </w:t>
      </w:r>
      <w:r>
        <w:rPr>
          <w:sz w:val="21"/>
          <w:lang w:eastAsia="zh-CN"/>
        </w:rPr>
        <w:t>为等效作用力，</w:t>
      </w:r>
      <w:r>
        <w:rPr>
          <w:sz w:val="21"/>
          <w:lang w:eastAsia="zh-CN"/>
        </w:rPr>
        <w:t xml:space="preserve">r </w:t>
      </w:r>
      <w:r>
        <w:rPr>
          <w:sz w:val="21"/>
          <w:lang w:eastAsia="zh-CN"/>
        </w:rPr>
        <w:t>为曲柄半径。</w:t>
      </w:r>
    </w:p>
    <w:p w14:paraId="4C58ADF8" w14:textId="77777777" w:rsidR="00BD6A86" w:rsidRDefault="00000000">
      <w:pPr>
        <w:tabs>
          <w:tab w:val="center" w:pos="2350"/>
          <w:tab w:val="right" w:pos="4700"/>
        </w:tabs>
        <w:spacing w:before="20" w:after="20"/>
        <w:rPr>
          <w:lang w:eastAsia="zh-CN"/>
        </w:rPr>
      </w:pPr>
      <w:r>
        <w:rPr>
          <w:lang w:eastAsia="zh-CN"/>
        </w:rPr>
        <w:tab/>
      </w:r>
      <m:oMath>
        <m:r>
          <w:rPr>
            <w:rFonts w:ascii="Cambria Math" w:eastAsia="Cambria Math" w:hAnsi="Cambria Math"/>
            <w:sz w:val="20"/>
            <w:szCs w:val="20"/>
            <w:lang w:eastAsia="zh-CN"/>
          </w:rPr>
          <m:t>M</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Fr</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 F</m:t>
        </m:r>
        <m:r>
          <m:rPr>
            <m:sty m:val="p"/>
          </m:rPr>
          <w:rPr>
            <w:rFonts w:ascii="Cambria Math" w:eastAsia="Cambria Math" w:hAnsi="Cambria Math"/>
            <w:sz w:val="20"/>
            <w:szCs w:val="20"/>
            <w:lang w:eastAsia="zh-CN"/>
          </w:rPr>
          <m:t>=</m:t>
        </m:r>
        <m:f>
          <m:fPr>
            <m:ctrlPr>
              <w:rPr>
                <w:rFonts w:ascii="Cambria Math" w:hAnsi="Cambria Math"/>
              </w:rPr>
            </m:ctrlPr>
          </m:fPr>
          <m:num>
            <m:r>
              <w:rPr>
                <w:rFonts w:ascii="Cambria Math" w:eastAsia="Cambria Math" w:hAnsi="Cambria Math"/>
                <w:sz w:val="20"/>
                <w:szCs w:val="20"/>
                <w:lang w:eastAsia="zh-CN"/>
              </w:rPr>
              <m:t>M</m:t>
            </m:r>
          </m:num>
          <m:den>
            <m:r>
              <w:rPr>
                <w:rFonts w:ascii="Cambria Math" w:eastAsia="Cambria Math" w:hAnsi="Cambria Math"/>
                <w:sz w:val="20"/>
                <w:szCs w:val="20"/>
                <w:lang w:eastAsia="zh-CN"/>
              </w:rPr>
              <m:t>r</m:t>
            </m:r>
          </m:den>
        </m:f>
      </m:oMath>
      <w:r>
        <w:rPr>
          <w:sz w:val="16"/>
          <w:lang w:eastAsia="zh-CN"/>
        </w:rPr>
        <w:tab/>
        <w:t>(6-4)</w:t>
      </w:r>
    </w:p>
    <w:p w14:paraId="0116E0AF" w14:textId="77777777" w:rsidR="00BD6A86" w:rsidRDefault="00000000">
      <w:pPr>
        <w:spacing w:after="0" w:line="300" w:lineRule="exact"/>
        <w:ind w:firstLine="420"/>
        <w:jc w:val="both"/>
        <w:rPr>
          <w:lang w:eastAsia="zh-CN"/>
        </w:rPr>
      </w:pPr>
      <w:r>
        <w:rPr>
          <w:sz w:val="21"/>
          <w:lang w:eastAsia="zh-CN"/>
        </w:rPr>
        <w:t>得到等效作用力后，可进一步计算连杆杆身截面上的平均轴向正应力。该应力用于判断整体受力水平，其计算关系见式（</w:t>
      </w:r>
      <w:r>
        <w:rPr>
          <w:sz w:val="21"/>
          <w:lang w:eastAsia="zh-CN"/>
        </w:rPr>
        <w:t>6-5</w:t>
      </w:r>
      <w:r>
        <w:rPr>
          <w:sz w:val="21"/>
          <w:lang w:eastAsia="zh-CN"/>
        </w:rPr>
        <w:t>），其中</w:t>
      </w:r>
      <w:r>
        <w:rPr>
          <w:sz w:val="21"/>
          <w:lang w:eastAsia="zh-CN"/>
        </w:rPr>
        <w:t xml:space="preserve"> A </w:t>
      </w:r>
      <w:r>
        <w:rPr>
          <w:sz w:val="21"/>
          <w:lang w:eastAsia="zh-CN"/>
        </w:rPr>
        <w:t>为连杆等效横截面积。</w:t>
      </w:r>
    </w:p>
    <w:p w14:paraId="65B64807" w14:textId="77777777" w:rsidR="00BD6A86" w:rsidRDefault="00000000">
      <w:pPr>
        <w:tabs>
          <w:tab w:val="center" w:pos="2350"/>
          <w:tab w:val="right" w:pos="4700"/>
        </w:tabs>
        <w:spacing w:before="20" w:after="20"/>
        <w:rPr>
          <w:lang w:eastAsia="zh-CN"/>
        </w:rPr>
      </w:pPr>
      <w:r>
        <w:rPr>
          <w:lang w:eastAsia="zh-CN"/>
        </w:rPr>
        <w:tab/>
      </w:r>
      <m:oMath>
        <m:r>
          <w:rPr>
            <w:rFonts w:ascii="Cambria Math" w:eastAsia="Cambria Math" w:hAnsi="Cambria Math"/>
            <w:sz w:val="20"/>
            <w:szCs w:val="20"/>
            <w:lang w:eastAsia="zh-CN"/>
          </w:rPr>
          <m:t>σ</m:t>
        </m:r>
        <m:r>
          <m:rPr>
            <m:sty m:val="p"/>
          </m:rPr>
          <w:rPr>
            <w:rFonts w:ascii="Cambria Math" w:eastAsia="Cambria Math" w:hAnsi="Cambria Math"/>
            <w:sz w:val="20"/>
            <w:szCs w:val="20"/>
            <w:lang w:eastAsia="zh-CN"/>
          </w:rPr>
          <m:t>=</m:t>
        </m:r>
        <m:f>
          <m:fPr>
            <m:ctrlPr>
              <w:rPr>
                <w:rFonts w:ascii="Cambria Math" w:hAnsi="Cambria Math"/>
              </w:rPr>
            </m:ctrlPr>
          </m:fPr>
          <m:num>
            <m:r>
              <w:rPr>
                <w:rFonts w:ascii="Cambria Math" w:eastAsia="Cambria Math" w:hAnsi="Cambria Math"/>
                <w:sz w:val="20"/>
                <w:szCs w:val="20"/>
                <w:lang w:eastAsia="zh-CN"/>
              </w:rPr>
              <m:t>F</m:t>
            </m:r>
          </m:num>
          <m:den>
            <m:r>
              <w:rPr>
                <w:rFonts w:ascii="Cambria Math" w:eastAsia="Cambria Math" w:hAnsi="Cambria Math"/>
                <w:sz w:val="20"/>
                <w:szCs w:val="20"/>
                <w:lang w:eastAsia="zh-CN"/>
              </w:rPr>
              <m:t>A</m:t>
            </m:r>
          </m:den>
        </m:f>
      </m:oMath>
      <w:r>
        <w:rPr>
          <w:sz w:val="16"/>
          <w:lang w:eastAsia="zh-CN"/>
        </w:rPr>
        <w:tab/>
        <w:t>(6-5)</w:t>
      </w:r>
    </w:p>
    <w:p w14:paraId="1CF62610" w14:textId="77777777" w:rsidR="00BD6A86" w:rsidRDefault="00000000">
      <w:pPr>
        <w:spacing w:after="0" w:line="300" w:lineRule="exact"/>
        <w:ind w:firstLine="420"/>
        <w:jc w:val="both"/>
        <w:rPr>
          <w:lang w:eastAsia="zh-CN"/>
        </w:rPr>
      </w:pPr>
      <w:r>
        <w:rPr>
          <w:sz w:val="21"/>
          <w:lang w:eastAsia="zh-CN"/>
        </w:rPr>
        <w:t>在线弹性小变形假设下，平均轴向应变可由胡克定律得到。应力与弹性模量之间的关系如式（</w:t>
      </w:r>
      <w:r>
        <w:rPr>
          <w:sz w:val="21"/>
          <w:lang w:eastAsia="zh-CN"/>
        </w:rPr>
        <w:t>6-6</w:t>
      </w:r>
      <w:r>
        <w:rPr>
          <w:sz w:val="21"/>
          <w:lang w:eastAsia="zh-CN"/>
        </w:rPr>
        <w:t>）所示，其中</w:t>
      </w:r>
      <w:r>
        <w:rPr>
          <w:sz w:val="21"/>
          <w:lang w:eastAsia="zh-CN"/>
        </w:rPr>
        <w:t xml:space="preserve"> E </w:t>
      </w:r>
      <w:r>
        <w:rPr>
          <w:sz w:val="21"/>
          <w:lang w:eastAsia="zh-CN"/>
        </w:rPr>
        <w:t>为材料弹性模量，</w:t>
      </w:r>
      <w:r>
        <w:rPr>
          <w:sz w:val="21"/>
        </w:rPr>
        <w:t>ε</w:t>
      </w:r>
      <w:r>
        <w:rPr>
          <w:sz w:val="21"/>
          <w:lang w:eastAsia="zh-CN"/>
        </w:rPr>
        <w:t xml:space="preserve"> </w:t>
      </w:r>
      <w:r>
        <w:rPr>
          <w:sz w:val="21"/>
          <w:lang w:eastAsia="zh-CN"/>
        </w:rPr>
        <w:t>为平均轴向应变。</w:t>
      </w:r>
    </w:p>
    <w:p w14:paraId="2A1EF9DF" w14:textId="77777777" w:rsidR="00BD6A86" w:rsidRDefault="00000000">
      <w:pPr>
        <w:tabs>
          <w:tab w:val="center" w:pos="2350"/>
          <w:tab w:val="right" w:pos="4700"/>
        </w:tabs>
        <w:spacing w:before="20" w:after="20"/>
        <w:rPr>
          <w:lang w:eastAsia="zh-CN"/>
        </w:rPr>
      </w:pPr>
      <w:r>
        <w:rPr>
          <w:lang w:eastAsia="zh-CN"/>
        </w:rPr>
        <w:tab/>
      </w:r>
      <m:oMath>
        <m:r>
          <w:rPr>
            <w:rFonts w:ascii="Cambria Math" w:eastAsia="Cambria Math" w:hAnsi="Cambria Math"/>
            <w:sz w:val="20"/>
            <w:szCs w:val="20"/>
            <w:lang w:eastAsia="zh-CN"/>
          </w:rPr>
          <m:t>ε</m:t>
        </m:r>
        <m:r>
          <m:rPr>
            <m:sty m:val="p"/>
          </m:rPr>
          <w:rPr>
            <w:rFonts w:ascii="Cambria Math" w:eastAsia="Cambria Math" w:hAnsi="Cambria Math"/>
            <w:sz w:val="20"/>
            <w:szCs w:val="20"/>
            <w:lang w:eastAsia="zh-CN"/>
          </w:rPr>
          <m:t>=</m:t>
        </m:r>
        <m:f>
          <m:fPr>
            <m:ctrlPr>
              <w:rPr>
                <w:rFonts w:ascii="Cambria Math" w:hAnsi="Cambria Math"/>
              </w:rPr>
            </m:ctrlPr>
          </m:fPr>
          <m:num>
            <m:r>
              <w:rPr>
                <w:rFonts w:ascii="Cambria Math" w:eastAsia="Cambria Math" w:hAnsi="Cambria Math"/>
                <w:sz w:val="20"/>
                <w:szCs w:val="20"/>
                <w:lang w:eastAsia="zh-CN"/>
              </w:rPr>
              <m:t>σ</m:t>
            </m:r>
          </m:num>
          <m:den>
            <m:r>
              <w:rPr>
                <w:rFonts w:ascii="Cambria Math" w:eastAsia="Cambria Math" w:hAnsi="Cambria Math"/>
                <w:sz w:val="20"/>
                <w:szCs w:val="20"/>
                <w:lang w:eastAsia="zh-CN"/>
              </w:rPr>
              <m:t>E</m:t>
            </m:r>
          </m:den>
        </m:f>
      </m:oMath>
      <w:r>
        <w:rPr>
          <w:sz w:val="16"/>
          <w:lang w:eastAsia="zh-CN"/>
        </w:rPr>
        <w:tab/>
        <w:t>(6-6)</w:t>
      </w:r>
    </w:p>
    <w:p w14:paraId="0164B37C" w14:textId="77777777" w:rsidR="00BD6A86" w:rsidRDefault="00000000">
      <w:pPr>
        <w:spacing w:after="0" w:line="300" w:lineRule="exact"/>
        <w:ind w:firstLine="420"/>
        <w:jc w:val="both"/>
        <w:rPr>
          <w:lang w:eastAsia="zh-CN"/>
        </w:rPr>
      </w:pPr>
      <w:r>
        <w:rPr>
          <w:sz w:val="21"/>
          <w:lang w:eastAsia="zh-CN"/>
        </w:rPr>
        <w:t>连杆的轴向变形可由平均应变沿等效长度积分得到。对于截面面积和材料参数近似恒定的一维杆件，轴向变形计算式见式（</w:t>
      </w:r>
      <w:r>
        <w:rPr>
          <w:sz w:val="21"/>
          <w:lang w:eastAsia="zh-CN"/>
        </w:rPr>
        <w:t>6-7</w:t>
      </w:r>
      <w:r>
        <w:rPr>
          <w:sz w:val="21"/>
          <w:lang w:eastAsia="zh-CN"/>
        </w:rPr>
        <w:t>），其中</w:t>
      </w:r>
      <w:r>
        <w:rPr>
          <w:sz w:val="21"/>
          <w:lang w:eastAsia="zh-CN"/>
        </w:rPr>
        <w:t xml:space="preserve"> L </w:t>
      </w:r>
      <w:r>
        <w:rPr>
          <w:sz w:val="21"/>
          <w:lang w:eastAsia="zh-CN"/>
        </w:rPr>
        <w:t>为连杆等效长度，</w:t>
      </w:r>
      <w:r>
        <w:rPr>
          <w:sz w:val="21"/>
        </w:rPr>
        <w:t>Δ</w:t>
      </w:r>
      <w:r>
        <w:rPr>
          <w:sz w:val="21"/>
          <w:lang w:eastAsia="zh-CN"/>
        </w:rPr>
        <w:t xml:space="preserve">L </w:t>
      </w:r>
      <w:r>
        <w:rPr>
          <w:sz w:val="21"/>
          <w:lang w:eastAsia="zh-CN"/>
        </w:rPr>
        <w:t>为轴向伸长或压缩量。</w:t>
      </w:r>
    </w:p>
    <w:p w14:paraId="0F465CDD" w14:textId="77777777" w:rsidR="00BD6A86" w:rsidRDefault="00000000">
      <w:pPr>
        <w:tabs>
          <w:tab w:val="center" w:pos="2350"/>
          <w:tab w:val="right" w:pos="4700"/>
        </w:tabs>
        <w:spacing w:before="20" w:after="20"/>
        <w:rPr>
          <w:lang w:eastAsia="zh-CN"/>
        </w:rPr>
      </w:pPr>
      <w:r>
        <w:rPr>
          <w:lang w:eastAsia="zh-CN"/>
        </w:rPr>
        <w:tab/>
      </w:r>
      <m:oMath>
        <m:r>
          <w:rPr>
            <w:rFonts w:ascii="Cambria Math" w:eastAsia="Cambria Math" w:hAnsi="Cambria Math"/>
            <w:sz w:val="20"/>
            <w:szCs w:val="20"/>
            <w:lang w:eastAsia="zh-CN"/>
          </w:rPr>
          <m:t>ΔL</m:t>
        </m:r>
        <m:r>
          <m:rPr>
            <m:sty m:val="p"/>
          </m:rPr>
          <w:rPr>
            <w:rFonts w:ascii="Cambria Math" w:eastAsia="Cambria Math" w:hAnsi="Cambria Math"/>
            <w:sz w:val="20"/>
            <w:szCs w:val="20"/>
            <w:lang w:eastAsia="zh-CN"/>
          </w:rPr>
          <m:t>=</m:t>
        </m:r>
        <m:f>
          <m:fPr>
            <m:ctrlPr>
              <w:rPr>
                <w:rFonts w:ascii="Cambria Math" w:hAnsi="Cambria Math"/>
              </w:rPr>
            </m:ctrlPr>
          </m:fPr>
          <m:num>
            <m:r>
              <w:rPr>
                <w:rFonts w:ascii="Cambria Math" w:eastAsia="Cambria Math" w:hAnsi="Cambria Math"/>
                <w:sz w:val="20"/>
                <w:szCs w:val="20"/>
                <w:lang w:eastAsia="zh-CN"/>
              </w:rPr>
              <m:t>FL</m:t>
            </m:r>
          </m:num>
          <m:den>
            <m:r>
              <w:rPr>
                <w:rFonts w:ascii="Cambria Math" w:eastAsia="Cambria Math" w:hAnsi="Cambria Math"/>
                <w:sz w:val="20"/>
                <w:szCs w:val="20"/>
                <w:lang w:eastAsia="zh-CN"/>
              </w:rPr>
              <m:t>EA</m:t>
            </m:r>
          </m:den>
        </m:f>
      </m:oMath>
      <w:r>
        <w:rPr>
          <w:sz w:val="16"/>
          <w:lang w:eastAsia="zh-CN"/>
        </w:rPr>
        <w:tab/>
        <w:t>(6-7)</w:t>
      </w:r>
    </w:p>
    <w:p w14:paraId="19654256" w14:textId="77777777" w:rsidR="00BD6A86" w:rsidRDefault="00000000">
      <w:pPr>
        <w:spacing w:after="0" w:line="300" w:lineRule="exact"/>
        <w:ind w:firstLine="420"/>
        <w:jc w:val="both"/>
        <w:rPr>
          <w:lang w:eastAsia="zh-CN"/>
        </w:rPr>
      </w:pPr>
      <w:r>
        <w:rPr>
          <w:sz w:val="21"/>
          <w:lang w:eastAsia="zh-CN"/>
        </w:rPr>
        <w:t>为完成静强度初步校核，将许用应力与计算得到的平均应力进行比较，可得到简化模型下的平均应力安全系数，如式（</w:t>
      </w:r>
      <w:r>
        <w:rPr>
          <w:sz w:val="21"/>
          <w:lang w:eastAsia="zh-CN"/>
        </w:rPr>
        <w:t>6-8</w:t>
      </w:r>
      <w:r>
        <w:rPr>
          <w:sz w:val="21"/>
          <w:lang w:eastAsia="zh-CN"/>
        </w:rPr>
        <w:t>）所示。式中，</w:t>
      </w:r>
      <w:r>
        <w:rPr>
          <w:sz w:val="21"/>
          <w:lang w:eastAsia="zh-CN"/>
        </w:rPr>
        <w:t>[</w:t>
      </w:r>
      <w:r>
        <w:rPr>
          <w:sz w:val="21"/>
        </w:rPr>
        <w:t>σ</w:t>
      </w:r>
      <w:r>
        <w:rPr>
          <w:sz w:val="21"/>
          <w:lang w:eastAsia="zh-CN"/>
        </w:rPr>
        <w:t xml:space="preserve">] </w:t>
      </w:r>
      <w:r>
        <w:rPr>
          <w:sz w:val="21"/>
          <w:lang w:eastAsia="zh-CN"/>
        </w:rPr>
        <w:t>为材料许用应力，</w:t>
      </w:r>
      <w:r>
        <w:rPr>
          <w:sz w:val="21"/>
          <w:lang w:eastAsia="zh-CN"/>
        </w:rPr>
        <w:t xml:space="preserve">n </w:t>
      </w:r>
      <w:r>
        <w:rPr>
          <w:sz w:val="21"/>
          <w:lang w:eastAsia="zh-CN"/>
        </w:rPr>
        <w:t>为安全系数。</w:t>
      </w:r>
    </w:p>
    <w:p w14:paraId="5CAE971F" w14:textId="77777777" w:rsidR="00BD6A86" w:rsidRDefault="00000000">
      <w:pPr>
        <w:tabs>
          <w:tab w:val="center" w:pos="2350"/>
          <w:tab w:val="right" w:pos="4700"/>
        </w:tabs>
        <w:spacing w:before="20" w:after="20"/>
        <w:rPr>
          <w:lang w:eastAsia="zh-CN"/>
        </w:rPr>
      </w:pPr>
      <w:r>
        <w:rPr>
          <w:lang w:eastAsia="zh-CN"/>
        </w:rPr>
        <w:tab/>
      </w:r>
      <m:oMath>
        <m:r>
          <w:rPr>
            <w:rFonts w:ascii="Cambria Math" w:eastAsia="Cambria Math" w:hAnsi="Cambria Math"/>
            <w:sz w:val="20"/>
            <w:szCs w:val="20"/>
            <w:lang w:eastAsia="zh-CN"/>
          </w:rPr>
          <m:t>n</m:t>
        </m:r>
        <m:r>
          <m:rPr>
            <m:sty m:val="p"/>
          </m:rPr>
          <w:rPr>
            <w:rFonts w:ascii="Cambria Math" w:eastAsia="Cambria Math" w:hAnsi="Cambria Math"/>
            <w:sz w:val="20"/>
            <w:szCs w:val="20"/>
            <w:lang w:eastAsia="zh-CN"/>
          </w:rPr>
          <m:t>=</m:t>
        </m:r>
        <m:f>
          <m:fPr>
            <m:ctrlPr>
              <w:rPr>
                <w:rFonts w:ascii="Cambria Math" w:hAnsi="Cambria Math"/>
              </w:rPr>
            </m:ctrlPr>
          </m:fPr>
          <m:num>
            <m:d>
              <m:dPr>
                <m:begChr m:val="["/>
                <m:endChr m:val="]"/>
                <m:ctrlPr>
                  <w:rPr>
                    <w:rFonts w:ascii="Cambria Math" w:hAnsi="Cambria Math"/>
                  </w:rPr>
                </m:ctrlPr>
              </m:dPr>
              <m:e>
                <m:r>
                  <w:rPr>
                    <w:rFonts w:ascii="Cambria Math" w:eastAsia="Cambria Math" w:hAnsi="Cambria Math"/>
                    <w:sz w:val="20"/>
                    <w:szCs w:val="20"/>
                    <w:lang w:eastAsia="zh-CN"/>
                  </w:rPr>
                  <m:t>σ</m:t>
                </m:r>
              </m:e>
            </m:d>
          </m:num>
          <m:den>
            <m:r>
              <w:rPr>
                <w:rFonts w:ascii="Cambria Math" w:eastAsia="Cambria Math" w:hAnsi="Cambria Math"/>
                <w:sz w:val="20"/>
                <w:szCs w:val="20"/>
                <w:lang w:eastAsia="zh-CN"/>
              </w:rPr>
              <m:t>σ</m:t>
            </m:r>
          </m:den>
        </m:f>
      </m:oMath>
      <w:r>
        <w:rPr>
          <w:sz w:val="16"/>
          <w:lang w:eastAsia="zh-CN"/>
        </w:rPr>
        <w:tab/>
        <w:t>(6-8)</w:t>
      </w:r>
    </w:p>
    <w:p w14:paraId="30E87976" w14:textId="77777777" w:rsidR="00BD6A86" w:rsidRDefault="00000000">
      <w:pPr>
        <w:spacing w:after="0" w:line="300" w:lineRule="exact"/>
        <w:ind w:firstLine="420"/>
        <w:jc w:val="both"/>
        <w:rPr>
          <w:lang w:eastAsia="zh-CN"/>
        </w:rPr>
      </w:pPr>
      <w:r>
        <w:rPr>
          <w:sz w:val="21"/>
          <w:lang w:eastAsia="zh-CN"/>
        </w:rPr>
        <w:t>需要说明的是，上述公式仅对应一维轴向简化模型，主要用于载荷、应力和变形的数量级校核。由于连杆两端孔边和杆身过渡圆角处存在明显应力集中，最终强度判断仍应以有限元等效应力云图和危险区域结果为准。</w:t>
      </w:r>
    </w:p>
    <w:p w14:paraId="618862F5" w14:textId="77777777" w:rsidR="00BD6A86" w:rsidRDefault="00000000">
      <w:pPr>
        <w:spacing w:before="60" w:after="60" w:line="300" w:lineRule="exact"/>
        <w:rPr>
          <w:lang w:eastAsia="zh-CN"/>
        </w:rPr>
      </w:pPr>
      <w:r>
        <w:rPr>
          <w:rFonts w:ascii="黑体" w:eastAsia="黑体" w:hAnsi="黑体" w:cs="黑体"/>
          <w:b/>
          <w:sz w:val="21"/>
          <w:szCs w:val="21"/>
          <w:lang w:eastAsia="zh-CN"/>
        </w:rPr>
        <w:t>6.6 代入数据计算</w:t>
      </w:r>
    </w:p>
    <w:p w14:paraId="48492898" w14:textId="77777777" w:rsidR="00BD6A86" w:rsidRDefault="00000000">
      <w:pPr>
        <w:spacing w:after="40" w:line="280" w:lineRule="exact"/>
        <w:ind w:firstLine="360"/>
        <w:jc w:val="both"/>
        <w:rPr>
          <w:lang w:eastAsia="zh-CN"/>
        </w:rPr>
      </w:pPr>
      <w:r>
        <w:rPr>
          <w:rFonts w:cs="Times New Roman"/>
          <w:szCs w:val="24"/>
          <w:lang w:eastAsia="zh-CN"/>
        </w:rPr>
        <w:t>（</w:t>
      </w:r>
      <w:r>
        <w:rPr>
          <w:rFonts w:cs="Times New Roman"/>
          <w:szCs w:val="24"/>
          <w:lang w:eastAsia="zh-CN"/>
        </w:rPr>
        <w:t>1</w:t>
      </w:r>
      <w:r>
        <w:rPr>
          <w:rFonts w:cs="Times New Roman"/>
          <w:szCs w:val="24"/>
          <w:lang w:eastAsia="zh-CN"/>
        </w:rPr>
        <w:t>）由力矩求等效作用力：</w:t>
      </w:r>
    </w:p>
    <w:p w14:paraId="39A73605" w14:textId="77777777" w:rsidR="00BD6A86" w:rsidRPr="00D10D4F" w:rsidRDefault="00000000">
      <w:pPr>
        <w:tabs>
          <w:tab w:val="center" w:pos="2350"/>
          <w:tab w:val="right" w:pos="4700"/>
        </w:tabs>
        <w:spacing w:before="20" w:after="20"/>
        <w:rPr>
          <w:sz w:val="20"/>
          <w:szCs w:val="20"/>
          <w:lang w:eastAsia="zh-CN"/>
        </w:rPr>
      </w:pPr>
      <w:r>
        <w:rPr>
          <w:lang w:eastAsia="zh-CN"/>
        </w:rPr>
        <w:tab/>
      </w:r>
      <m:oMath>
        <m:r>
          <w:rPr>
            <w:rFonts w:ascii="Cambria Math" w:eastAsia="Cambria Math" w:hAnsi="Cambria Math"/>
            <w:sz w:val="20"/>
            <w:szCs w:val="20"/>
            <w:lang w:eastAsia="zh-CN"/>
          </w:rPr>
          <m:t>F</m:t>
        </m:r>
        <m:r>
          <m:rPr>
            <m:sty m:val="p"/>
          </m:rPr>
          <w:rPr>
            <w:rFonts w:ascii="Cambria Math" w:eastAsia="Cambria Math" w:hAnsi="Cambria Math"/>
            <w:sz w:val="20"/>
            <w:szCs w:val="20"/>
            <w:lang w:eastAsia="zh-CN"/>
          </w:rPr>
          <m:t>=</m:t>
        </m:r>
        <m:f>
          <m:fPr>
            <m:ctrlPr>
              <w:rPr>
                <w:rFonts w:ascii="Cambria Math" w:hAnsi="Cambria Math"/>
                <w:sz w:val="20"/>
                <w:szCs w:val="20"/>
              </w:rPr>
            </m:ctrlPr>
          </m:fPr>
          <m:num>
            <m:r>
              <w:rPr>
                <w:rFonts w:ascii="Cambria Math" w:eastAsia="Cambria Math" w:hAnsi="Cambria Math"/>
                <w:sz w:val="20"/>
                <w:szCs w:val="20"/>
                <w:lang w:eastAsia="zh-CN"/>
              </w:rPr>
              <m:t>1.50</m:t>
            </m:r>
            <m:r>
              <m:rPr>
                <m:sty m:val="p"/>
              </m:rPr>
              <w:rPr>
                <w:rFonts w:ascii="Cambria Math" w:eastAsia="Cambria Math" w:hAnsi="Cambria Math"/>
                <w:sz w:val="20"/>
                <w:szCs w:val="20"/>
                <w:lang w:eastAsia="zh-CN"/>
              </w:rPr>
              <m:t>×</m:t>
            </m:r>
            <m:sSup>
              <m:sSupPr>
                <m:ctrlPr>
                  <w:rPr>
                    <w:rFonts w:ascii="Cambria Math" w:hAnsi="Cambria Math"/>
                    <w:sz w:val="20"/>
                    <w:szCs w:val="20"/>
                  </w:rPr>
                </m:ctrlPr>
              </m:sSupPr>
              <m:e>
                <m:r>
                  <w:rPr>
                    <w:rFonts w:ascii="Cambria Math" w:eastAsia="Cambria Math" w:hAnsi="Cambria Math"/>
                    <w:sz w:val="20"/>
                    <w:szCs w:val="20"/>
                    <w:lang w:eastAsia="zh-CN"/>
                  </w:rPr>
                  <m:t>10</m:t>
                </m:r>
              </m:e>
              <m:sup>
                <m:r>
                  <w:rPr>
                    <w:rFonts w:ascii="Cambria Math" w:eastAsia="Cambria Math" w:hAnsi="Cambria Math"/>
                    <w:sz w:val="20"/>
                    <w:szCs w:val="20"/>
                    <w:lang w:eastAsia="zh-CN"/>
                  </w:rPr>
                  <m:t>6</m:t>
                </m:r>
              </m:sup>
            </m:sSup>
          </m:num>
          <m:den>
            <m:r>
              <w:rPr>
                <w:rFonts w:ascii="Cambria Math" w:eastAsia="Cambria Math" w:hAnsi="Cambria Math"/>
                <w:sz w:val="20"/>
                <w:szCs w:val="20"/>
                <w:lang w:eastAsia="zh-CN"/>
              </w:rPr>
              <m:t>75</m:t>
            </m:r>
          </m:den>
        </m:f>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2.00</m:t>
        </m:r>
        <m:r>
          <m:rPr>
            <m:sty m:val="p"/>
          </m:rPr>
          <w:rPr>
            <w:rFonts w:ascii="Cambria Math" w:eastAsia="Cambria Math" w:hAnsi="Cambria Math"/>
            <w:sz w:val="20"/>
            <w:szCs w:val="20"/>
            <w:lang w:eastAsia="zh-CN"/>
          </w:rPr>
          <m:t>×</m:t>
        </m:r>
        <m:sSup>
          <m:sSupPr>
            <m:ctrlPr>
              <w:rPr>
                <w:rFonts w:ascii="Cambria Math" w:hAnsi="Cambria Math"/>
                <w:sz w:val="20"/>
                <w:szCs w:val="20"/>
              </w:rPr>
            </m:ctrlPr>
          </m:sSupPr>
          <m:e>
            <m:r>
              <w:rPr>
                <w:rFonts w:ascii="Cambria Math" w:eastAsia="Cambria Math" w:hAnsi="Cambria Math"/>
                <w:sz w:val="20"/>
                <w:szCs w:val="20"/>
                <w:lang w:eastAsia="zh-CN"/>
              </w:rPr>
              <m:t>10</m:t>
            </m:r>
          </m:e>
          <m:sup>
            <m:r>
              <w:rPr>
                <w:rFonts w:ascii="Cambria Math" w:eastAsia="Cambria Math" w:hAnsi="Cambria Math"/>
                <w:sz w:val="20"/>
                <w:szCs w:val="20"/>
                <w:lang w:eastAsia="zh-CN"/>
              </w:rPr>
              <m:t>4</m:t>
            </m:r>
          </m:sup>
        </m:sSup>
        <m:r>
          <w:rPr>
            <w:rFonts w:ascii="Cambria Math" w:eastAsia="Cambria Math" w:hAnsi="Cambria Math"/>
            <w:sz w:val="20"/>
            <w:szCs w:val="20"/>
            <w:lang w:eastAsia="zh-CN"/>
          </w:rPr>
          <m:t> </m:t>
        </m:r>
        <m:r>
          <m:rPr>
            <m:nor/>
          </m:rPr>
          <w:rPr>
            <w:rFonts w:ascii="Cambria Math" w:eastAsia="Cambria Math" w:hAnsi="Cambria Math"/>
            <w:sz w:val="20"/>
            <w:szCs w:val="20"/>
            <w:lang w:eastAsia="zh-CN"/>
          </w:rPr>
          <m:t>N</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20.0 </m:t>
        </m:r>
        <m:r>
          <m:rPr>
            <m:nor/>
          </m:rPr>
          <w:rPr>
            <w:rFonts w:ascii="Cambria Math" w:eastAsia="Cambria Math" w:hAnsi="Cambria Math"/>
            <w:sz w:val="20"/>
            <w:szCs w:val="20"/>
            <w:lang w:eastAsia="zh-CN"/>
          </w:rPr>
          <m:t>kN</m:t>
        </m:r>
      </m:oMath>
      <w:r w:rsidRPr="00D10D4F">
        <w:rPr>
          <w:sz w:val="20"/>
          <w:szCs w:val="20"/>
          <w:lang w:eastAsia="zh-CN"/>
        </w:rPr>
        <w:tab/>
        <w:t>(6-9)</w:t>
      </w:r>
    </w:p>
    <w:p w14:paraId="5ED03FBF" w14:textId="77777777" w:rsidR="00BD6A86" w:rsidRDefault="00000000">
      <w:pPr>
        <w:spacing w:after="40" w:line="280" w:lineRule="exact"/>
        <w:ind w:firstLine="360"/>
        <w:jc w:val="both"/>
        <w:rPr>
          <w:lang w:eastAsia="zh-CN"/>
        </w:rPr>
      </w:pPr>
      <w:r>
        <w:rPr>
          <w:rFonts w:cs="Times New Roman"/>
          <w:szCs w:val="24"/>
          <w:lang w:eastAsia="zh-CN"/>
        </w:rPr>
        <w:t>（</w:t>
      </w:r>
      <w:r>
        <w:rPr>
          <w:rFonts w:cs="Times New Roman"/>
          <w:szCs w:val="24"/>
          <w:lang w:eastAsia="zh-CN"/>
        </w:rPr>
        <w:t>2</w:t>
      </w:r>
      <w:r>
        <w:rPr>
          <w:rFonts w:cs="Times New Roman"/>
          <w:szCs w:val="24"/>
          <w:lang w:eastAsia="zh-CN"/>
        </w:rPr>
        <w:t>）由作用力和横截面积求平均应力：</w:t>
      </w:r>
    </w:p>
    <w:p w14:paraId="762A6BBC" w14:textId="77777777" w:rsidR="00BD6A86" w:rsidRPr="00D10D4F" w:rsidRDefault="00000000">
      <w:pPr>
        <w:tabs>
          <w:tab w:val="center" w:pos="2350"/>
          <w:tab w:val="right" w:pos="4700"/>
        </w:tabs>
        <w:spacing w:before="20" w:after="20"/>
        <w:rPr>
          <w:sz w:val="20"/>
          <w:szCs w:val="20"/>
          <w:lang w:eastAsia="zh-CN"/>
        </w:rPr>
      </w:pPr>
      <w:r>
        <w:rPr>
          <w:lang w:eastAsia="zh-CN"/>
        </w:rPr>
        <w:tab/>
      </w:r>
      <m:oMath>
        <m:r>
          <w:rPr>
            <w:rFonts w:ascii="Cambria Math" w:eastAsia="Cambria Math" w:hAnsi="Cambria Math"/>
            <w:sz w:val="20"/>
            <w:szCs w:val="20"/>
            <w:lang w:eastAsia="zh-CN"/>
          </w:rPr>
          <m:t>σ</m:t>
        </m:r>
        <m:r>
          <m:rPr>
            <m:sty m:val="p"/>
          </m:rPr>
          <w:rPr>
            <w:rFonts w:ascii="Cambria Math" w:eastAsia="Cambria Math" w:hAnsi="Cambria Math"/>
            <w:sz w:val="20"/>
            <w:szCs w:val="20"/>
            <w:lang w:eastAsia="zh-CN"/>
          </w:rPr>
          <m:t>=</m:t>
        </m:r>
        <m:f>
          <m:fPr>
            <m:ctrlPr>
              <w:rPr>
                <w:rFonts w:ascii="Cambria Math" w:hAnsi="Cambria Math"/>
                <w:sz w:val="20"/>
                <w:szCs w:val="20"/>
              </w:rPr>
            </m:ctrlPr>
          </m:fPr>
          <m:num>
            <m:r>
              <w:rPr>
                <w:rFonts w:ascii="Cambria Math" w:eastAsia="Cambria Math" w:hAnsi="Cambria Math"/>
                <w:sz w:val="20"/>
                <w:szCs w:val="20"/>
                <w:lang w:eastAsia="zh-CN"/>
              </w:rPr>
              <m:t>20000</m:t>
            </m:r>
          </m:num>
          <m:den>
            <m:r>
              <w:rPr>
                <w:rFonts w:ascii="Cambria Math" w:eastAsia="Cambria Math" w:hAnsi="Cambria Math"/>
                <w:sz w:val="20"/>
                <w:szCs w:val="20"/>
                <w:lang w:eastAsia="zh-CN"/>
              </w:rPr>
              <m:t>450</m:t>
            </m:r>
          </m:den>
        </m:f>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44.44 </m:t>
        </m:r>
        <m:r>
          <m:rPr>
            <m:nor/>
          </m:rPr>
          <w:rPr>
            <w:rFonts w:ascii="Cambria Math" w:eastAsia="Cambria Math" w:hAnsi="Cambria Math"/>
            <w:sz w:val="20"/>
            <w:szCs w:val="20"/>
            <w:lang w:eastAsia="zh-CN"/>
          </w:rPr>
          <m:t>MPa</m:t>
        </m:r>
      </m:oMath>
      <w:r w:rsidRPr="00D10D4F">
        <w:rPr>
          <w:sz w:val="20"/>
          <w:szCs w:val="20"/>
          <w:lang w:eastAsia="zh-CN"/>
        </w:rPr>
        <w:tab/>
        <w:t>(6-10)</w:t>
      </w:r>
    </w:p>
    <w:p w14:paraId="5473F3F9" w14:textId="77777777" w:rsidR="00BD6A86" w:rsidRDefault="00000000">
      <w:pPr>
        <w:spacing w:after="40" w:line="280" w:lineRule="exact"/>
        <w:ind w:firstLine="360"/>
        <w:jc w:val="both"/>
        <w:rPr>
          <w:lang w:eastAsia="zh-CN"/>
        </w:rPr>
      </w:pPr>
      <w:r>
        <w:rPr>
          <w:rFonts w:cs="Times New Roman"/>
          <w:szCs w:val="24"/>
          <w:lang w:eastAsia="zh-CN"/>
        </w:rPr>
        <w:t>（</w:t>
      </w:r>
      <w:r>
        <w:rPr>
          <w:rFonts w:cs="Times New Roman"/>
          <w:szCs w:val="24"/>
          <w:lang w:eastAsia="zh-CN"/>
        </w:rPr>
        <w:t>3</w:t>
      </w:r>
      <w:r>
        <w:rPr>
          <w:rFonts w:cs="Times New Roman"/>
          <w:szCs w:val="24"/>
          <w:lang w:eastAsia="zh-CN"/>
        </w:rPr>
        <w:t>）由平均应力和弹性模量求应变：</w:t>
      </w:r>
    </w:p>
    <w:p w14:paraId="7F6367DA" w14:textId="77777777" w:rsidR="00BD6A86" w:rsidRPr="00D10D4F" w:rsidRDefault="00000000">
      <w:pPr>
        <w:tabs>
          <w:tab w:val="center" w:pos="2350"/>
          <w:tab w:val="right" w:pos="4700"/>
        </w:tabs>
        <w:spacing w:before="20" w:after="20"/>
        <w:rPr>
          <w:sz w:val="20"/>
          <w:szCs w:val="20"/>
          <w:lang w:eastAsia="zh-CN"/>
        </w:rPr>
      </w:pPr>
      <w:r>
        <w:rPr>
          <w:lang w:eastAsia="zh-CN"/>
        </w:rPr>
        <w:lastRenderedPageBreak/>
        <w:tab/>
      </w:r>
      <m:oMath>
        <m:r>
          <w:rPr>
            <w:rFonts w:ascii="Cambria Math" w:eastAsia="Cambria Math" w:hAnsi="Cambria Math"/>
            <w:sz w:val="20"/>
            <w:szCs w:val="20"/>
            <w:lang w:eastAsia="zh-CN"/>
          </w:rPr>
          <m:t>ε</m:t>
        </m:r>
        <m:r>
          <m:rPr>
            <m:sty m:val="p"/>
          </m:rPr>
          <w:rPr>
            <w:rFonts w:ascii="Cambria Math" w:eastAsia="Cambria Math" w:hAnsi="Cambria Math"/>
            <w:sz w:val="20"/>
            <w:szCs w:val="20"/>
            <w:lang w:eastAsia="zh-CN"/>
          </w:rPr>
          <m:t>=</m:t>
        </m:r>
        <m:f>
          <m:fPr>
            <m:ctrlPr>
              <w:rPr>
                <w:rFonts w:ascii="Cambria Math" w:hAnsi="Cambria Math"/>
                <w:sz w:val="20"/>
                <w:szCs w:val="20"/>
              </w:rPr>
            </m:ctrlPr>
          </m:fPr>
          <m:num>
            <m:r>
              <w:rPr>
                <w:rFonts w:ascii="Cambria Math" w:eastAsia="Cambria Math" w:hAnsi="Cambria Math"/>
                <w:sz w:val="20"/>
                <w:szCs w:val="20"/>
                <w:lang w:eastAsia="zh-CN"/>
              </w:rPr>
              <m:t>44.44</m:t>
            </m:r>
          </m:num>
          <m:den>
            <m:r>
              <w:rPr>
                <w:rFonts w:ascii="Cambria Math" w:eastAsia="Cambria Math" w:hAnsi="Cambria Math"/>
                <w:sz w:val="20"/>
                <w:szCs w:val="20"/>
                <w:lang w:eastAsia="zh-CN"/>
              </w:rPr>
              <m:t>210000</m:t>
            </m:r>
          </m:den>
        </m:f>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2.12</m:t>
        </m:r>
        <m:r>
          <m:rPr>
            <m:sty m:val="p"/>
          </m:rPr>
          <w:rPr>
            <w:rFonts w:ascii="Cambria Math" w:eastAsia="Cambria Math" w:hAnsi="Cambria Math"/>
            <w:sz w:val="20"/>
            <w:szCs w:val="20"/>
            <w:lang w:eastAsia="zh-CN"/>
          </w:rPr>
          <m:t>×</m:t>
        </m:r>
        <m:sSup>
          <m:sSupPr>
            <m:ctrlPr>
              <w:rPr>
                <w:rFonts w:ascii="Cambria Math" w:hAnsi="Cambria Math"/>
                <w:sz w:val="20"/>
                <w:szCs w:val="20"/>
              </w:rPr>
            </m:ctrlPr>
          </m:sSupPr>
          <m:e>
            <m:r>
              <w:rPr>
                <w:rFonts w:ascii="Cambria Math" w:eastAsia="Cambria Math" w:hAnsi="Cambria Math"/>
                <w:sz w:val="20"/>
                <w:szCs w:val="20"/>
                <w:lang w:eastAsia="zh-CN"/>
              </w:rPr>
              <m:t>10</m:t>
            </m:r>
          </m:e>
          <m:sup>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4</m:t>
            </m:r>
          </m:sup>
        </m:sSup>
      </m:oMath>
      <w:r w:rsidRPr="00D10D4F">
        <w:rPr>
          <w:sz w:val="20"/>
          <w:szCs w:val="20"/>
          <w:lang w:eastAsia="zh-CN"/>
        </w:rPr>
        <w:tab/>
        <w:t>(6-11)</w:t>
      </w:r>
    </w:p>
    <w:p w14:paraId="23941294" w14:textId="77777777" w:rsidR="00BD6A86" w:rsidRPr="00D10D4F" w:rsidRDefault="00000000">
      <w:pPr>
        <w:spacing w:after="40" w:line="280" w:lineRule="exact"/>
        <w:ind w:firstLine="360"/>
        <w:jc w:val="both"/>
        <w:rPr>
          <w:rFonts w:ascii="宋体" w:hAnsi="宋体"/>
          <w:szCs w:val="18"/>
          <w:lang w:eastAsia="zh-CN"/>
        </w:rPr>
      </w:pPr>
      <w:r w:rsidRPr="00D10D4F">
        <w:rPr>
          <w:rFonts w:ascii="宋体" w:hAnsi="宋体" w:cs="Times New Roman"/>
          <w:szCs w:val="18"/>
          <w:lang w:eastAsia="zh-CN"/>
        </w:rPr>
        <w:t>（4）估算连杆轴向变形：</w:t>
      </w:r>
    </w:p>
    <w:p w14:paraId="02997F54" w14:textId="77777777" w:rsidR="00BD6A86" w:rsidRPr="00D10D4F" w:rsidRDefault="00000000">
      <w:pPr>
        <w:tabs>
          <w:tab w:val="center" w:pos="2350"/>
          <w:tab w:val="right" w:pos="4700"/>
        </w:tabs>
        <w:spacing w:before="20" w:after="20"/>
        <w:rPr>
          <w:sz w:val="20"/>
          <w:szCs w:val="20"/>
          <w:lang w:eastAsia="zh-CN"/>
        </w:rPr>
      </w:pPr>
      <w:r>
        <w:rPr>
          <w:lang w:eastAsia="zh-CN"/>
        </w:rPr>
        <w:tab/>
      </w:r>
      <m:oMath>
        <m:r>
          <w:rPr>
            <w:rFonts w:ascii="Cambria Math" w:eastAsia="Cambria Math" w:hAnsi="Cambria Math"/>
            <w:sz w:val="20"/>
            <w:szCs w:val="20"/>
            <w:lang w:eastAsia="zh-CN"/>
          </w:rPr>
          <m:t>ΔL</m:t>
        </m:r>
        <m:r>
          <m:rPr>
            <m:sty m:val="p"/>
          </m:rPr>
          <w:rPr>
            <w:rFonts w:ascii="Cambria Math" w:eastAsia="Cambria Math" w:hAnsi="Cambria Math"/>
            <w:sz w:val="20"/>
            <w:szCs w:val="20"/>
            <w:lang w:eastAsia="zh-CN"/>
          </w:rPr>
          <m:t>=</m:t>
        </m:r>
        <m:f>
          <m:fPr>
            <m:ctrlPr>
              <w:rPr>
                <w:rFonts w:ascii="Cambria Math" w:hAnsi="Cambria Math"/>
                <w:sz w:val="20"/>
                <w:szCs w:val="20"/>
              </w:rPr>
            </m:ctrlPr>
          </m:fPr>
          <m:num>
            <m:r>
              <w:rPr>
                <w:rFonts w:ascii="Cambria Math" w:eastAsia="Cambria Math" w:hAnsi="Cambria Math"/>
                <w:sz w:val="20"/>
                <w:szCs w:val="20"/>
                <w:lang w:eastAsia="zh-CN"/>
              </w:rPr>
              <m:t>20000</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180</m:t>
            </m:r>
          </m:num>
          <m:den>
            <m:r>
              <w:rPr>
                <w:rFonts w:ascii="Cambria Math" w:eastAsia="Cambria Math" w:hAnsi="Cambria Math"/>
                <w:sz w:val="20"/>
                <w:szCs w:val="20"/>
                <w:lang w:eastAsia="zh-CN"/>
              </w:rPr>
              <m:t>210000</m:t>
            </m:r>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450</m:t>
            </m:r>
          </m:den>
        </m:f>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0.0381 </m:t>
        </m:r>
        <m:r>
          <m:rPr>
            <m:nor/>
          </m:rPr>
          <w:rPr>
            <w:rFonts w:ascii="Cambria Math" w:eastAsia="Cambria Math" w:hAnsi="Cambria Math"/>
            <w:sz w:val="20"/>
            <w:szCs w:val="20"/>
            <w:lang w:eastAsia="zh-CN"/>
          </w:rPr>
          <m:t>mm</m:t>
        </m:r>
      </m:oMath>
      <w:r w:rsidRPr="00D10D4F">
        <w:rPr>
          <w:sz w:val="20"/>
          <w:szCs w:val="20"/>
          <w:lang w:eastAsia="zh-CN"/>
        </w:rPr>
        <w:tab/>
        <w:t>(6-12)</w:t>
      </w:r>
    </w:p>
    <w:p w14:paraId="55B65889" w14:textId="77777777" w:rsidR="00BD6A86" w:rsidRDefault="00000000" w:rsidP="00D10D4F">
      <w:pPr>
        <w:spacing w:before="20" w:after="20"/>
        <w:ind w:firstLineChars="200" w:firstLine="360"/>
        <w:rPr>
          <w:lang w:eastAsia="zh-CN"/>
        </w:rPr>
      </w:pPr>
      <w:r w:rsidRPr="00D10D4F">
        <w:rPr>
          <w:rFonts w:ascii="宋体" w:hAnsi="宋体"/>
          <w:lang w:eastAsia="zh-CN"/>
        </w:rPr>
        <w:t>（5）平均应力安全系数计算</w:t>
      </w:r>
      <w:r>
        <w:rPr>
          <w:lang w:eastAsia="zh-CN"/>
        </w:rPr>
        <w:t>：</w:t>
      </w:r>
    </w:p>
    <w:p w14:paraId="4F6F6141" w14:textId="77777777" w:rsidR="00BD6A86" w:rsidRPr="00D10D4F" w:rsidRDefault="00000000">
      <w:pPr>
        <w:tabs>
          <w:tab w:val="center" w:pos="2350"/>
          <w:tab w:val="right" w:pos="4700"/>
        </w:tabs>
        <w:spacing w:before="20" w:after="20"/>
        <w:rPr>
          <w:sz w:val="20"/>
          <w:szCs w:val="20"/>
          <w:lang w:eastAsia="zh-CN"/>
        </w:rPr>
      </w:pPr>
      <w:r>
        <w:rPr>
          <w:lang w:eastAsia="zh-CN"/>
        </w:rPr>
        <w:tab/>
      </w:r>
      <m:oMath>
        <m:r>
          <w:rPr>
            <w:rFonts w:ascii="Cambria Math" w:eastAsia="Cambria Math" w:hAnsi="Cambria Math"/>
            <w:sz w:val="20"/>
            <w:szCs w:val="20"/>
            <w:lang w:eastAsia="zh-CN"/>
          </w:rPr>
          <m:t>n</m:t>
        </m:r>
        <m:r>
          <m:rPr>
            <m:sty m:val="p"/>
          </m:rPr>
          <w:rPr>
            <w:rFonts w:ascii="Cambria Math" w:eastAsia="Cambria Math" w:hAnsi="Cambria Math"/>
            <w:sz w:val="20"/>
            <w:szCs w:val="20"/>
            <w:lang w:eastAsia="zh-CN"/>
          </w:rPr>
          <m:t>=</m:t>
        </m:r>
        <m:f>
          <m:fPr>
            <m:ctrlPr>
              <w:rPr>
                <w:rFonts w:ascii="Cambria Math" w:hAnsi="Cambria Math"/>
                <w:sz w:val="20"/>
                <w:szCs w:val="20"/>
              </w:rPr>
            </m:ctrlPr>
          </m:fPr>
          <m:num>
            <m:r>
              <w:rPr>
                <w:rFonts w:ascii="Cambria Math" w:eastAsia="Cambria Math" w:hAnsi="Cambria Math"/>
                <w:sz w:val="20"/>
                <w:szCs w:val="20"/>
                <w:lang w:eastAsia="zh-CN"/>
              </w:rPr>
              <m:t>160</m:t>
            </m:r>
          </m:num>
          <m:den>
            <m:r>
              <w:rPr>
                <w:rFonts w:ascii="Cambria Math" w:eastAsia="Cambria Math" w:hAnsi="Cambria Math"/>
                <w:sz w:val="20"/>
                <w:szCs w:val="20"/>
                <w:lang w:eastAsia="zh-CN"/>
              </w:rPr>
              <m:t>44.44</m:t>
            </m:r>
          </m:den>
        </m:f>
        <m:r>
          <m:rPr>
            <m:sty m:val="p"/>
          </m:rPr>
          <w:rPr>
            <w:rFonts w:ascii="Cambria Math" w:eastAsia="Cambria Math" w:hAnsi="Cambria Math"/>
            <w:sz w:val="20"/>
            <w:szCs w:val="20"/>
            <w:lang w:eastAsia="zh-CN"/>
          </w:rPr>
          <m:t>=</m:t>
        </m:r>
        <m:r>
          <w:rPr>
            <w:rFonts w:ascii="Cambria Math" w:eastAsia="Cambria Math" w:hAnsi="Cambria Math"/>
            <w:sz w:val="20"/>
            <w:szCs w:val="20"/>
            <w:lang w:eastAsia="zh-CN"/>
          </w:rPr>
          <m:t>3.60</m:t>
        </m:r>
      </m:oMath>
      <w:r w:rsidRPr="00D10D4F">
        <w:rPr>
          <w:sz w:val="20"/>
          <w:szCs w:val="20"/>
          <w:lang w:eastAsia="zh-CN"/>
        </w:rPr>
        <w:tab/>
        <w:t>(6-13)</w:t>
      </w:r>
    </w:p>
    <w:p w14:paraId="7EF2D127" w14:textId="77777777" w:rsidR="00BD6A86" w:rsidRDefault="00000000">
      <w:pPr>
        <w:spacing w:before="60" w:after="60" w:line="300" w:lineRule="exact"/>
        <w:rPr>
          <w:lang w:eastAsia="zh-CN"/>
        </w:rPr>
      </w:pPr>
      <w:r>
        <w:rPr>
          <w:rFonts w:ascii="黑体" w:eastAsia="黑体" w:hAnsi="黑体" w:cs="黑体"/>
          <w:b/>
          <w:sz w:val="21"/>
          <w:szCs w:val="21"/>
          <w:lang w:eastAsia="zh-CN"/>
        </w:rPr>
        <w:t>6.7 计算结果</w:t>
      </w:r>
    </w:p>
    <w:p w14:paraId="4733B737" w14:textId="5C629457" w:rsidR="0014790F" w:rsidRPr="00D10D4F" w:rsidRDefault="00D10D4F" w:rsidP="00D10D4F">
      <w:pPr>
        <w:spacing w:before="40" w:after="40" w:line="240" w:lineRule="exact"/>
        <w:ind w:firstLineChars="200" w:firstLine="360"/>
        <w:rPr>
          <w:rFonts w:ascii="宋体" w:hAnsi="宋体" w:cs="Times New Roman"/>
          <w:szCs w:val="18"/>
          <w:lang w:eastAsia="zh-CN"/>
        </w:rPr>
      </w:pPr>
      <w:r w:rsidRPr="00D10D4F">
        <w:rPr>
          <w:rFonts w:ascii="宋体" w:hAnsi="宋体" w:cs="Times New Roman"/>
          <w:szCs w:val="18"/>
          <w:lang w:eastAsia="zh-CN"/>
        </w:rPr>
        <w:t>基于表 2 中整理的已知参数，本文进一步开展一维轴向简化计算，以获得连杆在等效载荷作用下的基本力学响应。计算内容主要包括等效作用力、平均轴向应力、线弹性应变、轴向变形及平均应力安全系数等。需要说明的是，该简化模型主要用于判断结构整体受力水平和刚度量级，所得应力结果仅反映连杆截面的平均轴向应力，不能直接表征孔边、过渡圆角等局部区域的应力集中效应。相关计算结果汇总如表 3 所示。</w:t>
      </w:r>
    </w:p>
    <w:p w14:paraId="444EBD81" w14:textId="3502CB08" w:rsidR="00BD6A86" w:rsidRDefault="00000000">
      <w:pPr>
        <w:spacing w:before="40" w:after="40" w:line="240" w:lineRule="exact"/>
        <w:jc w:val="center"/>
        <w:rPr>
          <w:lang w:eastAsia="zh-CN"/>
        </w:rPr>
      </w:pPr>
      <w:r>
        <w:rPr>
          <w:rFonts w:cs="Times New Roman"/>
          <w:sz w:val="16"/>
          <w:szCs w:val="18"/>
          <w:lang w:eastAsia="zh-CN"/>
        </w:rPr>
        <w:t>表</w:t>
      </w:r>
      <w:r>
        <w:rPr>
          <w:rFonts w:cs="Times New Roman"/>
          <w:sz w:val="16"/>
          <w:szCs w:val="18"/>
          <w:lang w:eastAsia="zh-CN"/>
        </w:rPr>
        <w:t xml:space="preserve"> 3 </w:t>
      </w:r>
      <w:r>
        <w:rPr>
          <w:rFonts w:cs="Times New Roman"/>
          <w:sz w:val="16"/>
          <w:szCs w:val="18"/>
          <w:lang w:eastAsia="zh-CN"/>
        </w:rPr>
        <w:t>简化计算结果汇总</w:t>
      </w:r>
    </w:p>
    <w:tbl>
      <w:tblPr>
        <w:tblStyle w:val="aff1"/>
        <w:tblW w:w="0" w:type="auto"/>
        <w:jc w:val="center"/>
        <w:tblLook w:val="04A0" w:firstRow="1" w:lastRow="0" w:firstColumn="1" w:lastColumn="0" w:noHBand="0" w:noVBand="1"/>
      </w:tblPr>
      <w:tblGrid>
        <w:gridCol w:w="1076"/>
        <w:gridCol w:w="1466"/>
        <w:gridCol w:w="2181"/>
      </w:tblGrid>
      <w:tr w:rsidR="00BD6A86" w14:paraId="280CF4EC" w14:textId="77777777">
        <w:trPr>
          <w:tblHeader/>
          <w:jc w:val="center"/>
        </w:trPr>
        <w:tc>
          <w:tcPr>
            <w:tcW w:w="2268" w:type="dxa"/>
            <w:tcMar>
              <w:top w:w="60" w:type="dxa"/>
              <w:left w:w="60" w:type="dxa"/>
              <w:bottom w:w="60" w:type="dxa"/>
              <w:right w:w="60" w:type="dxa"/>
            </w:tcMar>
            <w:vAlign w:val="center"/>
          </w:tcPr>
          <w:p w14:paraId="1BC8CCEA" w14:textId="77777777" w:rsidR="00BD6A86" w:rsidRDefault="00000000">
            <w:pPr>
              <w:spacing w:line="220" w:lineRule="exact"/>
              <w:jc w:val="center"/>
            </w:pPr>
            <w:r>
              <w:rPr>
                <w:rFonts w:cs="Times New Roman"/>
                <w:b/>
                <w:sz w:val="15"/>
                <w:szCs w:val="18"/>
              </w:rPr>
              <w:t>计算量</w:t>
            </w:r>
          </w:p>
        </w:tc>
        <w:tc>
          <w:tcPr>
            <w:tcW w:w="2268" w:type="dxa"/>
            <w:tcMar>
              <w:top w:w="60" w:type="dxa"/>
              <w:left w:w="60" w:type="dxa"/>
              <w:bottom w:w="60" w:type="dxa"/>
              <w:right w:w="60" w:type="dxa"/>
            </w:tcMar>
            <w:vAlign w:val="center"/>
          </w:tcPr>
          <w:p w14:paraId="0169F8B1" w14:textId="77777777" w:rsidR="00BD6A86" w:rsidRDefault="00000000">
            <w:pPr>
              <w:spacing w:line="220" w:lineRule="exact"/>
              <w:jc w:val="center"/>
            </w:pPr>
            <w:r>
              <w:rPr>
                <w:rFonts w:cs="Times New Roman"/>
                <w:b/>
                <w:sz w:val="15"/>
                <w:szCs w:val="18"/>
              </w:rPr>
              <w:t>结果</w:t>
            </w:r>
          </w:p>
        </w:tc>
        <w:tc>
          <w:tcPr>
            <w:tcW w:w="4535" w:type="dxa"/>
            <w:tcMar>
              <w:top w:w="60" w:type="dxa"/>
              <w:left w:w="60" w:type="dxa"/>
              <w:bottom w:w="60" w:type="dxa"/>
              <w:right w:w="60" w:type="dxa"/>
            </w:tcMar>
            <w:vAlign w:val="center"/>
          </w:tcPr>
          <w:p w14:paraId="59763CF2" w14:textId="77777777" w:rsidR="00BD6A86" w:rsidRDefault="00000000">
            <w:pPr>
              <w:spacing w:line="220" w:lineRule="exact"/>
              <w:jc w:val="center"/>
            </w:pPr>
            <w:r>
              <w:rPr>
                <w:rFonts w:cs="Times New Roman"/>
                <w:b/>
                <w:sz w:val="15"/>
                <w:szCs w:val="18"/>
              </w:rPr>
              <w:t>说明</w:t>
            </w:r>
          </w:p>
        </w:tc>
      </w:tr>
      <w:tr w:rsidR="00BD6A86" w14:paraId="09C51545" w14:textId="77777777">
        <w:trPr>
          <w:jc w:val="center"/>
        </w:trPr>
        <w:tc>
          <w:tcPr>
            <w:tcW w:w="2268" w:type="dxa"/>
            <w:tcMar>
              <w:top w:w="60" w:type="dxa"/>
              <w:left w:w="60" w:type="dxa"/>
              <w:bottom w:w="60" w:type="dxa"/>
              <w:right w:w="60" w:type="dxa"/>
            </w:tcMar>
            <w:vAlign w:val="center"/>
          </w:tcPr>
          <w:p w14:paraId="141CBAFC" w14:textId="77777777" w:rsidR="00BD6A86" w:rsidRDefault="00000000">
            <w:pPr>
              <w:spacing w:line="220" w:lineRule="exact"/>
              <w:jc w:val="center"/>
            </w:pPr>
            <w:r>
              <w:rPr>
                <w:rFonts w:cs="Times New Roman"/>
                <w:sz w:val="15"/>
                <w:szCs w:val="18"/>
              </w:rPr>
              <w:t>等效作用力</w:t>
            </w:r>
            <w:r>
              <w:rPr>
                <w:rFonts w:cs="Times New Roman"/>
                <w:sz w:val="15"/>
                <w:szCs w:val="18"/>
              </w:rPr>
              <w:t xml:space="preserve"> </w:t>
            </w:r>
            <m:oMath>
              <m:r>
                <w:rPr>
                  <w:rFonts w:ascii="Cambria Math" w:hAnsi="Cambria Math"/>
                </w:rPr>
                <m:t>F</m:t>
              </m:r>
            </m:oMath>
          </w:p>
        </w:tc>
        <w:tc>
          <w:tcPr>
            <w:tcW w:w="2268" w:type="dxa"/>
            <w:tcMar>
              <w:top w:w="60" w:type="dxa"/>
              <w:left w:w="60" w:type="dxa"/>
              <w:bottom w:w="60" w:type="dxa"/>
              <w:right w:w="60" w:type="dxa"/>
            </w:tcMar>
            <w:vAlign w:val="center"/>
          </w:tcPr>
          <w:p w14:paraId="2D3E0055" w14:textId="77777777" w:rsidR="00BD6A86" w:rsidRDefault="00000000">
            <w:pPr>
              <w:spacing w:line="220" w:lineRule="exact"/>
              <w:jc w:val="center"/>
            </w:pPr>
            <m:oMath>
              <m:r>
                <w:rPr>
                  <w:rFonts w:ascii="Cambria Math" w:hAnsi="Cambria Math"/>
                </w:rPr>
                <m:t>20000N</m:t>
              </m:r>
            </m:oMath>
            <w:r>
              <w:rPr>
                <w:rFonts w:cs="Times New Roman"/>
                <w:sz w:val="15"/>
                <w:szCs w:val="18"/>
              </w:rPr>
              <w:t>（</w:t>
            </w:r>
            <m:oMath>
              <m:r>
                <w:rPr>
                  <w:rFonts w:ascii="Cambria Math" w:hAnsi="Cambria Math"/>
                </w:rPr>
                <m:t>20.0kN</m:t>
              </m:r>
            </m:oMath>
            <w:r>
              <w:rPr>
                <w:rFonts w:cs="Times New Roman"/>
                <w:sz w:val="15"/>
                <w:szCs w:val="18"/>
              </w:rPr>
              <w:t>）</w:t>
            </w:r>
          </w:p>
        </w:tc>
        <w:tc>
          <w:tcPr>
            <w:tcW w:w="4535" w:type="dxa"/>
            <w:tcMar>
              <w:top w:w="60" w:type="dxa"/>
              <w:left w:w="60" w:type="dxa"/>
              <w:bottom w:w="60" w:type="dxa"/>
              <w:right w:w="60" w:type="dxa"/>
            </w:tcMar>
            <w:vAlign w:val="center"/>
          </w:tcPr>
          <w:p w14:paraId="3E9F8BDB" w14:textId="77777777" w:rsidR="00BD6A86" w:rsidRDefault="00000000">
            <w:pPr>
              <w:spacing w:line="220" w:lineRule="exact"/>
              <w:jc w:val="center"/>
            </w:pPr>
            <w:r>
              <w:rPr>
                <w:rFonts w:cs="Times New Roman"/>
                <w:sz w:val="15"/>
                <w:szCs w:val="18"/>
              </w:rPr>
              <w:t>由</w:t>
            </w:r>
            <w:r>
              <w:rPr>
                <w:rFonts w:cs="Times New Roman"/>
                <w:sz w:val="15"/>
                <w:szCs w:val="18"/>
              </w:rPr>
              <w:t xml:space="preserve"> </w:t>
            </w:r>
            <m:oMath>
              <m:r>
                <w:rPr>
                  <w:rFonts w:ascii="Cambria Math" w:hAnsi="Cambria Math"/>
                </w:rPr>
                <m:t>M=F× r</m:t>
              </m:r>
            </m:oMath>
            <w:r>
              <w:rPr>
                <w:rFonts w:cs="Times New Roman"/>
                <w:sz w:val="15"/>
                <w:szCs w:val="18"/>
              </w:rPr>
              <w:t xml:space="preserve"> </w:t>
            </w:r>
            <w:r>
              <w:rPr>
                <w:rFonts w:cs="Times New Roman"/>
                <w:sz w:val="15"/>
                <w:szCs w:val="18"/>
              </w:rPr>
              <w:t>换算得到</w:t>
            </w:r>
          </w:p>
        </w:tc>
      </w:tr>
      <w:tr w:rsidR="00BD6A86" w14:paraId="30EDB7EA" w14:textId="77777777">
        <w:trPr>
          <w:trHeight w:val="874"/>
          <w:jc w:val="center"/>
        </w:trPr>
        <w:tc>
          <w:tcPr>
            <w:tcW w:w="2268" w:type="dxa"/>
            <w:tcMar>
              <w:top w:w="60" w:type="dxa"/>
              <w:left w:w="60" w:type="dxa"/>
              <w:bottom w:w="60" w:type="dxa"/>
              <w:right w:w="60" w:type="dxa"/>
            </w:tcMar>
            <w:vAlign w:val="center"/>
          </w:tcPr>
          <w:p w14:paraId="68CDC132" w14:textId="77777777" w:rsidR="00BD6A86" w:rsidRDefault="00000000">
            <w:pPr>
              <w:spacing w:line="220" w:lineRule="exact"/>
              <w:jc w:val="center"/>
            </w:pPr>
            <w:r>
              <w:rPr>
                <w:rFonts w:cs="Times New Roman"/>
                <w:sz w:val="15"/>
                <w:szCs w:val="18"/>
              </w:rPr>
              <w:t>连杆平均应力</w:t>
            </w:r>
            <w:r>
              <w:rPr>
                <w:rFonts w:cs="Times New Roman"/>
                <w:sz w:val="15"/>
                <w:szCs w:val="18"/>
              </w:rPr>
              <w:t xml:space="preserve"> </w:t>
            </w:r>
            <m:oMath>
              <m:r>
                <w:rPr>
                  <w:rFonts w:ascii="Cambria Math" w:hAnsi="Cambria Math"/>
                </w:rPr>
                <m:t>σ</m:t>
              </m:r>
            </m:oMath>
          </w:p>
        </w:tc>
        <w:tc>
          <w:tcPr>
            <w:tcW w:w="2268" w:type="dxa"/>
            <w:tcMar>
              <w:top w:w="60" w:type="dxa"/>
              <w:left w:w="60" w:type="dxa"/>
              <w:bottom w:w="60" w:type="dxa"/>
              <w:right w:w="60" w:type="dxa"/>
            </w:tcMar>
            <w:vAlign w:val="center"/>
          </w:tcPr>
          <w:p w14:paraId="38797FCB" w14:textId="77777777" w:rsidR="00BD6A86" w:rsidRDefault="00000000">
            <w:pPr>
              <w:spacing w:line="220" w:lineRule="exact"/>
              <w:jc w:val="center"/>
            </w:pPr>
            <m:oMathPara>
              <m:oMath>
                <m:r>
                  <w:rPr>
                    <w:rFonts w:ascii="Cambria Math" w:hAnsi="Cambria Math"/>
                  </w:rPr>
                  <m:t>44.44MPa</m:t>
                </m:r>
              </m:oMath>
            </m:oMathPara>
          </w:p>
        </w:tc>
        <w:tc>
          <w:tcPr>
            <w:tcW w:w="4535" w:type="dxa"/>
            <w:tcMar>
              <w:top w:w="60" w:type="dxa"/>
              <w:left w:w="60" w:type="dxa"/>
              <w:bottom w:w="60" w:type="dxa"/>
              <w:right w:w="60" w:type="dxa"/>
            </w:tcMar>
            <w:vAlign w:val="center"/>
          </w:tcPr>
          <w:p w14:paraId="2828666A" w14:textId="77777777" w:rsidR="00BD6A86" w:rsidRDefault="00000000">
            <w:pPr>
              <w:spacing w:line="220" w:lineRule="exact"/>
              <w:jc w:val="center"/>
              <w:rPr>
                <w:lang w:eastAsia="zh-CN"/>
              </w:rPr>
            </w:pPr>
            <w:r>
              <w:rPr>
                <w:rFonts w:cs="Times New Roman"/>
                <w:sz w:val="15"/>
                <w:szCs w:val="18"/>
                <w:lang w:eastAsia="zh-CN"/>
              </w:rPr>
              <w:t>只代表平均轴向正应力，不代表孔边最大应力</w:t>
            </w:r>
          </w:p>
        </w:tc>
      </w:tr>
      <w:tr w:rsidR="00BD6A86" w14:paraId="2FF15B96" w14:textId="77777777">
        <w:trPr>
          <w:jc w:val="center"/>
        </w:trPr>
        <w:tc>
          <w:tcPr>
            <w:tcW w:w="2268" w:type="dxa"/>
            <w:tcMar>
              <w:top w:w="60" w:type="dxa"/>
              <w:left w:w="60" w:type="dxa"/>
              <w:bottom w:w="60" w:type="dxa"/>
              <w:right w:w="60" w:type="dxa"/>
            </w:tcMar>
            <w:vAlign w:val="center"/>
          </w:tcPr>
          <w:p w14:paraId="2AB569D2" w14:textId="77777777" w:rsidR="00BD6A86" w:rsidRDefault="00000000">
            <w:pPr>
              <w:spacing w:line="220" w:lineRule="exact"/>
              <w:jc w:val="center"/>
            </w:pPr>
            <w:r>
              <w:rPr>
                <w:rFonts w:cs="Times New Roman"/>
                <w:sz w:val="15"/>
                <w:szCs w:val="18"/>
              </w:rPr>
              <w:t>应变</w:t>
            </w:r>
            <w:r>
              <w:rPr>
                <w:rFonts w:cs="Times New Roman"/>
                <w:sz w:val="15"/>
                <w:szCs w:val="18"/>
              </w:rPr>
              <w:t xml:space="preserve"> </w:t>
            </w:r>
            <m:oMath>
              <m:r>
                <w:rPr>
                  <w:rFonts w:ascii="Cambria Math" w:hAnsi="Cambria Math"/>
                </w:rPr>
                <m:t>ε</m:t>
              </m:r>
            </m:oMath>
          </w:p>
        </w:tc>
        <w:tc>
          <w:tcPr>
            <w:tcW w:w="2268" w:type="dxa"/>
            <w:tcMar>
              <w:top w:w="60" w:type="dxa"/>
              <w:left w:w="60" w:type="dxa"/>
              <w:bottom w:w="60" w:type="dxa"/>
              <w:right w:w="60" w:type="dxa"/>
            </w:tcMar>
            <w:vAlign w:val="center"/>
          </w:tcPr>
          <w:p w14:paraId="0CA960A7" w14:textId="77777777" w:rsidR="00BD6A86" w:rsidRDefault="00000000">
            <w:pPr>
              <w:spacing w:line="220" w:lineRule="exact"/>
              <w:jc w:val="center"/>
            </w:pPr>
            <m:oMathPara>
              <m:oMath>
                <m:r>
                  <w:rPr>
                    <w:rFonts w:ascii="Cambria Math" w:hAnsi="Cambria Math"/>
                  </w:rPr>
                  <m:t xml:space="preserve">2.12× </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4535" w:type="dxa"/>
            <w:tcMar>
              <w:top w:w="60" w:type="dxa"/>
              <w:left w:w="60" w:type="dxa"/>
              <w:bottom w:w="60" w:type="dxa"/>
              <w:right w:w="60" w:type="dxa"/>
            </w:tcMar>
            <w:vAlign w:val="center"/>
          </w:tcPr>
          <w:p w14:paraId="58EDA575" w14:textId="77777777" w:rsidR="00BD6A86" w:rsidRDefault="00000000">
            <w:pPr>
              <w:spacing w:line="220" w:lineRule="exact"/>
              <w:jc w:val="center"/>
              <w:rPr>
                <w:lang w:eastAsia="zh-CN"/>
              </w:rPr>
            </w:pPr>
            <w:r>
              <w:rPr>
                <w:rFonts w:cs="Times New Roman"/>
                <w:sz w:val="15"/>
                <w:szCs w:val="18"/>
                <w:lang w:eastAsia="zh-CN"/>
              </w:rPr>
              <w:t>线弹性小变形范围内的估算值</w:t>
            </w:r>
          </w:p>
        </w:tc>
      </w:tr>
      <w:tr w:rsidR="00BD6A86" w14:paraId="0CFE4C49" w14:textId="77777777">
        <w:trPr>
          <w:trHeight w:val="293"/>
          <w:jc w:val="center"/>
        </w:trPr>
        <w:tc>
          <w:tcPr>
            <w:tcW w:w="2268" w:type="dxa"/>
            <w:tcMar>
              <w:top w:w="60" w:type="dxa"/>
              <w:left w:w="60" w:type="dxa"/>
              <w:bottom w:w="60" w:type="dxa"/>
              <w:right w:w="60" w:type="dxa"/>
            </w:tcMar>
            <w:vAlign w:val="center"/>
          </w:tcPr>
          <w:p w14:paraId="59535A6A" w14:textId="77777777" w:rsidR="00BD6A86" w:rsidRDefault="00000000">
            <w:pPr>
              <w:spacing w:line="220" w:lineRule="exact"/>
              <w:jc w:val="center"/>
            </w:pPr>
            <w:r>
              <w:rPr>
                <w:rFonts w:cs="Times New Roman"/>
                <w:sz w:val="15"/>
                <w:szCs w:val="18"/>
              </w:rPr>
              <w:t>轴向变形</w:t>
            </w:r>
            <w:r>
              <w:rPr>
                <w:rFonts w:cs="Times New Roman"/>
                <w:sz w:val="15"/>
                <w:szCs w:val="18"/>
              </w:rPr>
              <w:t xml:space="preserve"> </w:t>
            </w:r>
            <m:oMath>
              <m:r>
                <w:rPr>
                  <w:rFonts w:ascii="Cambria Math" w:hAnsi="Cambria Math"/>
                </w:rPr>
                <m:t>Δ L</m:t>
              </m:r>
            </m:oMath>
          </w:p>
        </w:tc>
        <w:tc>
          <w:tcPr>
            <w:tcW w:w="2268" w:type="dxa"/>
            <w:tcMar>
              <w:top w:w="60" w:type="dxa"/>
              <w:left w:w="60" w:type="dxa"/>
              <w:bottom w:w="60" w:type="dxa"/>
              <w:right w:w="60" w:type="dxa"/>
            </w:tcMar>
            <w:vAlign w:val="center"/>
          </w:tcPr>
          <w:p w14:paraId="6DC074F0" w14:textId="77777777" w:rsidR="00BD6A86" w:rsidRDefault="00000000">
            <w:pPr>
              <w:spacing w:line="220" w:lineRule="exact"/>
              <w:jc w:val="center"/>
            </w:pPr>
            <m:oMathPara>
              <m:oMath>
                <m:r>
                  <w:rPr>
                    <w:rFonts w:ascii="Cambria Math" w:hAnsi="Cambria Math"/>
                  </w:rPr>
                  <m:t>0.0381mm</m:t>
                </m:r>
              </m:oMath>
            </m:oMathPara>
          </w:p>
        </w:tc>
        <w:tc>
          <w:tcPr>
            <w:tcW w:w="4535" w:type="dxa"/>
            <w:tcMar>
              <w:top w:w="60" w:type="dxa"/>
              <w:left w:w="60" w:type="dxa"/>
              <w:bottom w:w="60" w:type="dxa"/>
              <w:right w:w="60" w:type="dxa"/>
            </w:tcMar>
            <w:vAlign w:val="center"/>
          </w:tcPr>
          <w:p w14:paraId="0B5312A0" w14:textId="77777777" w:rsidR="00BD6A86" w:rsidRDefault="00000000">
            <w:pPr>
              <w:spacing w:line="220" w:lineRule="exact"/>
              <w:jc w:val="center"/>
              <w:rPr>
                <w:lang w:eastAsia="zh-CN"/>
              </w:rPr>
            </w:pPr>
            <w:r>
              <w:rPr>
                <w:rFonts w:cs="Times New Roman"/>
                <w:sz w:val="15"/>
                <w:szCs w:val="18"/>
                <w:lang w:eastAsia="zh-CN"/>
              </w:rPr>
              <w:t>用于判断整体刚度数量级</w:t>
            </w:r>
          </w:p>
        </w:tc>
      </w:tr>
      <w:tr w:rsidR="00BD6A86" w14:paraId="59E6DB44" w14:textId="77777777">
        <w:trPr>
          <w:trHeight w:val="1128"/>
          <w:jc w:val="center"/>
        </w:trPr>
        <w:tc>
          <w:tcPr>
            <w:tcW w:w="2268" w:type="dxa"/>
            <w:tcMar>
              <w:top w:w="60" w:type="dxa"/>
              <w:left w:w="60" w:type="dxa"/>
              <w:bottom w:w="60" w:type="dxa"/>
              <w:right w:w="60" w:type="dxa"/>
            </w:tcMar>
            <w:vAlign w:val="center"/>
          </w:tcPr>
          <w:p w14:paraId="12C13CED" w14:textId="77777777" w:rsidR="00BD6A86" w:rsidRDefault="00000000">
            <w:pPr>
              <w:spacing w:line="220" w:lineRule="exact"/>
              <w:jc w:val="center"/>
            </w:pPr>
            <w:r>
              <w:rPr>
                <w:rFonts w:cs="Times New Roman"/>
                <w:sz w:val="15"/>
                <w:szCs w:val="18"/>
              </w:rPr>
              <w:t>平均应力安全系数</w:t>
            </w:r>
            <w:r>
              <w:rPr>
                <w:rFonts w:cs="Times New Roman"/>
                <w:sz w:val="15"/>
                <w:szCs w:val="18"/>
              </w:rPr>
              <w:t xml:space="preserve"> </w:t>
            </w:r>
            <m:oMath>
              <m:r>
                <w:rPr>
                  <w:rFonts w:ascii="Cambria Math" w:hAnsi="Cambria Math"/>
                </w:rPr>
                <m:t>n</m:t>
              </m:r>
            </m:oMath>
          </w:p>
        </w:tc>
        <w:tc>
          <w:tcPr>
            <w:tcW w:w="2268" w:type="dxa"/>
            <w:tcMar>
              <w:top w:w="60" w:type="dxa"/>
              <w:left w:w="60" w:type="dxa"/>
              <w:bottom w:w="60" w:type="dxa"/>
              <w:right w:w="60" w:type="dxa"/>
            </w:tcMar>
            <w:vAlign w:val="center"/>
          </w:tcPr>
          <w:p w14:paraId="1A4B109D" w14:textId="77777777" w:rsidR="00BD6A86" w:rsidRDefault="00000000">
            <w:pPr>
              <w:spacing w:line="220" w:lineRule="exact"/>
              <w:jc w:val="center"/>
            </w:pPr>
            <w:r>
              <w:rPr>
                <w:rFonts w:cs="Times New Roman"/>
                <w:sz w:val="15"/>
                <w:szCs w:val="18"/>
              </w:rPr>
              <w:t>3.60</w:t>
            </w:r>
          </w:p>
        </w:tc>
        <w:tc>
          <w:tcPr>
            <w:tcW w:w="4535" w:type="dxa"/>
            <w:tcMar>
              <w:top w:w="60" w:type="dxa"/>
              <w:left w:w="60" w:type="dxa"/>
              <w:bottom w:w="60" w:type="dxa"/>
              <w:right w:w="60" w:type="dxa"/>
            </w:tcMar>
            <w:vAlign w:val="center"/>
          </w:tcPr>
          <w:p w14:paraId="4CC91992" w14:textId="77777777" w:rsidR="00BD6A86" w:rsidRDefault="00000000">
            <w:pPr>
              <w:spacing w:line="220" w:lineRule="exact"/>
              <w:jc w:val="center"/>
              <w:rPr>
                <w:lang w:eastAsia="zh-CN"/>
              </w:rPr>
            </w:pPr>
            <w:r>
              <w:rPr>
                <w:rFonts w:cs="Times New Roman"/>
                <w:sz w:val="15"/>
                <w:szCs w:val="18"/>
                <w:lang w:eastAsia="zh-CN"/>
              </w:rPr>
              <w:t>按</w:t>
            </w:r>
            <w:r>
              <w:rPr>
                <w:rFonts w:cs="Times New Roman"/>
                <w:sz w:val="15"/>
                <w:szCs w:val="18"/>
                <w:lang w:eastAsia="zh-CN"/>
              </w:rPr>
              <w:t xml:space="preserve"> </w:t>
            </w:r>
            <m:oMath>
              <m:d>
                <m:dPr>
                  <m:begChr m:val="["/>
                  <m:endChr m:val="]"/>
                  <m:ctrlPr>
                    <w:rPr>
                      <w:rFonts w:ascii="Cambria Math" w:hAnsi="Cambria Math"/>
                      <w:i/>
                    </w:rPr>
                  </m:ctrlPr>
                </m:dPr>
                <m:e>
                  <m:r>
                    <w:rPr>
                      <w:rFonts w:ascii="Cambria Math" w:hAnsi="Cambria Math"/>
                      <w:lang w:eastAsia="zh-CN"/>
                    </w:rPr>
                    <m:t>σ</m:t>
                  </m:r>
                </m:e>
              </m:d>
              <m:r>
                <w:rPr>
                  <w:rFonts w:ascii="Cambria Math" w:hAnsi="Cambria Math"/>
                  <w:lang w:eastAsia="zh-CN"/>
                </w:rPr>
                <m:t>=160MPa</m:t>
              </m:r>
            </m:oMath>
            <w:r>
              <w:rPr>
                <w:rFonts w:cs="Times New Roman"/>
                <w:sz w:val="15"/>
                <w:szCs w:val="18"/>
                <w:lang w:eastAsia="zh-CN"/>
              </w:rPr>
              <w:t xml:space="preserve"> </w:t>
            </w:r>
            <w:r>
              <w:rPr>
                <w:rFonts w:cs="Times New Roman"/>
                <w:sz w:val="15"/>
                <w:szCs w:val="18"/>
                <w:lang w:eastAsia="zh-CN"/>
              </w:rPr>
              <w:t>估算，仅代表一维轴向平均应力模型下的安全系数，实际应以有限元最大应力和材料许用应力为准</w:t>
            </w:r>
          </w:p>
        </w:tc>
      </w:tr>
    </w:tbl>
    <w:p w14:paraId="0876A8C2" w14:textId="77777777" w:rsidR="00BD6A86" w:rsidRDefault="00000000" w:rsidP="00D10D4F">
      <w:pPr>
        <w:spacing w:before="20" w:after="20"/>
        <w:ind w:firstLineChars="200" w:firstLine="360"/>
        <w:rPr>
          <w:lang w:eastAsia="zh-CN"/>
        </w:rPr>
      </w:pPr>
      <w:r>
        <w:rPr>
          <w:rFonts w:cs="Times New Roman"/>
          <w:szCs w:val="21"/>
          <w:lang w:eastAsia="zh-CN"/>
        </w:rPr>
        <w:t>在一维轴向简化模型下，平均应力</w:t>
      </w:r>
      <w:r>
        <w:rPr>
          <w:rFonts w:cs="Times New Roman"/>
          <w:szCs w:val="21"/>
          <w:lang w:eastAsia="zh-CN"/>
        </w:rPr>
        <w:t xml:space="preserve"> </w:t>
      </w:r>
      <m:oMath>
        <m:r>
          <w:rPr>
            <w:rFonts w:ascii="Cambria Math" w:hAnsi="Cambria Math"/>
            <w:lang w:eastAsia="zh-CN"/>
          </w:rPr>
          <m:t>44.44MPa</m:t>
        </m:r>
      </m:oMath>
      <w:r>
        <w:rPr>
          <w:rFonts w:cs="Times New Roman"/>
          <w:szCs w:val="21"/>
          <w:lang w:eastAsia="zh-CN"/>
        </w:rPr>
        <w:t xml:space="preserve"> </w:t>
      </w:r>
      <w:r>
        <w:rPr>
          <w:rFonts w:cs="Times New Roman"/>
          <w:szCs w:val="21"/>
          <w:lang w:eastAsia="zh-CN"/>
        </w:rPr>
        <w:t>小于许用应力</w:t>
      </w:r>
      <w:r>
        <w:rPr>
          <w:rFonts w:cs="Times New Roman"/>
          <w:szCs w:val="21"/>
          <w:lang w:eastAsia="zh-CN"/>
        </w:rPr>
        <w:t xml:space="preserve"> </w:t>
      </w:r>
      <m:oMath>
        <m:r>
          <w:rPr>
            <w:rFonts w:ascii="Cambria Math" w:hAnsi="Cambria Math"/>
            <w:lang w:eastAsia="zh-CN"/>
          </w:rPr>
          <m:t>160MPa</m:t>
        </m:r>
      </m:oMath>
      <w:r>
        <w:rPr>
          <w:rFonts w:cs="Times New Roman"/>
          <w:szCs w:val="21"/>
          <w:lang w:eastAsia="zh-CN"/>
        </w:rPr>
        <w:t>，说明整体轴向强度具有一定安全裕度。但该结论不能代表孔边和过渡圆角处的真实最大应力，仍需通过有限元应力云图进一步验证。</w:t>
      </w:r>
    </w:p>
    <w:p w14:paraId="4B34C0EA" w14:textId="77777777" w:rsidR="00BD6A86" w:rsidRDefault="00000000">
      <w:pPr>
        <w:spacing w:before="60" w:after="60" w:line="300" w:lineRule="exact"/>
        <w:rPr>
          <w:lang w:eastAsia="zh-CN"/>
        </w:rPr>
      </w:pPr>
      <w:r>
        <w:rPr>
          <w:rFonts w:ascii="黑体" w:eastAsia="黑体" w:hAnsi="黑体" w:cs="黑体"/>
          <w:b/>
          <w:sz w:val="21"/>
          <w:szCs w:val="21"/>
          <w:lang w:eastAsia="zh-CN"/>
        </w:rPr>
        <w:t>6.8 计算说明与局限性</w:t>
      </w:r>
    </w:p>
    <w:p w14:paraId="41D9B1D1" w14:textId="77777777" w:rsidR="00BD6A86" w:rsidRDefault="00000000">
      <w:pPr>
        <w:spacing w:after="40" w:line="280" w:lineRule="exact"/>
        <w:ind w:firstLine="360"/>
        <w:jc w:val="both"/>
        <w:rPr>
          <w:lang w:eastAsia="zh-CN"/>
        </w:rPr>
      </w:pPr>
      <w:r>
        <w:rPr>
          <w:rFonts w:cs="Times New Roman"/>
          <w:szCs w:val="21"/>
          <w:lang w:eastAsia="zh-CN"/>
        </w:rPr>
        <w:t>上述计算是简化手算，不是完整有限元仿真。它没有考虑孔边应力集中，没有考虑动态载荷、疲劳载荷、冲击、摩擦和接触，也没有考虑真实三维几何、偏心受力、装配间隙和局部弯曲。受压工况下还应关注杆身屈曲风险，必要时结合截面惯性矩和临界屈曲载荷进行校核；发动机连杆也是典型疲劳构件，若课程要求进一步分析，还应评价交变应力和疲劳寿命。计算结果只能作为有限元建模前的初步估算，用于检查载荷数量级、应力数量级和变形数量级是否合理。</w:t>
      </w:r>
    </w:p>
    <w:p w14:paraId="57876C7A" w14:textId="77777777" w:rsidR="00BD6A86" w:rsidRDefault="00000000">
      <w:pPr>
        <w:spacing w:before="60" w:after="60" w:line="300" w:lineRule="exact"/>
        <w:rPr>
          <w:lang w:eastAsia="zh-CN"/>
        </w:rPr>
      </w:pPr>
      <w:r>
        <w:rPr>
          <w:rFonts w:ascii="黑体" w:eastAsia="黑体" w:hAnsi="黑体" w:cs="黑体"/>
          <w:b/>
          <w:sz w:val="21"/>
          <w:szCs w:val="21"/>
          <w:lang w:eastAsia="zh-CN"/>
        </w:rPr>
        <w:t>6.9 有限元初步结果云图</w:t>
      </w:r>
    </w:p>
    <w:p w14:paraId="01595E17" w14:textId="77777777" w:rsidR="00BD6A86" w:rsidRDefault="00000000">
      <w:pPr>
        <w:spacing w:after="40" w:line="280" w:lineRule="exact"/>
        <w:ind w:firstLine="360"/>
        <w:jc w:val="both"/>
        <w:rPr>
          <w:lang w:eastAsia="zh-CN"/>
        </w:rPr>
      </w:pPr>
      <w:r>
        <w:rPr>
          <w:rFonts w:cs="Times New Roman"/>
          <w:szCs w:val="21"/>
          <w:lang w:eastAsia="zh-CN"/>
        </w:rPr>
        <w:t>为进一步说明连杆在有限元模型中的应力、位移和应变分布，将</w:t>
      </w:r>
      <w:r>
        <w:rPr>
          <w:rFonts w:cs="Times New Roman"/>
          <w:szCs w:val="21"/>
          <w:lang w:eastAsia="zh-CN"/>
        </w:rPr>
        <w:t xml:space="preserve"> Abaqus </w:t>
      </w:r>
      <w:r>
        <w:rPr>
          <w:rFonts w:cs="Times New Roman"/>
          <w:szCs w:val="21"/>
          <w:lang w:eastAsia="zh-CN"/>
        </w:rPr>
        <w:t>后处理得到的云图列入本节。三张云图分别对应</w:t>
      </w:r>
      <w:r>
        <w:rPr>
          <w:rFonts w:cs="Times New Roman"/>
          <w:szCs w:val="21"/>
          <w:lang w:eastAsia="zh-CN"/>
        </w:rPr>
        <w:t xml:space="preserve"> Mises </w:t>
      </w:r>
      <w:r>
        <w:rPr>
          <w:rFonts w:cs="Times New Roman"/>
          <w:szCs w:val="21"/>
          <w:lang w:eastAsia="zh-CN"/>
        </w:rPr>
        <w:t>等效应力、总位移和最大主应变，用于与前文一维简化计算结果进行对照。</w:t>
      </w:r>
    </w:p>
    <w:p w14:paraId="5C7B3CB2" w14:textId="77777777" w:rsidR="00BD6A86" w:rsidRDefault="00000000">
      <w:pPr>
        <w:spacing w:after="40" w:line="280" w:lineRule="exact"/>
        <w:ind w:firstLine="360"/>
        <w:jc w:val="both"/>
        <w:rPr>
          <w:lang w:eastAsia="zh-CN"/>
        </w:rPr>
      </w:pPr>
      <w:r>
        <w:rPr>
          <w:rFonts w:cs="Times New Roman"/>
          <w:szCs w:val="21"/>
          <w:lang w:eastAsia="zh-CN"/>
        </w:rPr>
        <w:t>图</w:t>
      </w:r>
      <w:r>
        <w:rPr>
          <w:rFonts w:cs="Times New Roman"/>
          <w:szCs w:val="21"/>
          <w:lang w:eastAsia="zh-CN"/>
        </w:rPr>
        <w:t>2</w:t>
      </w:r>
      <w:r>
        <w:rPr>
          <w:rFonts w:cs="Times New Roman"/>
          <w:szCs w:val="21"/>
          <w:lang w:eastAsia="zh-CN"/>
        </w:rPr>
        <w:t>显示连杆在静力载荷作用下的</w:t>
      </w:r>
      <w:r>
        <w:rPr>
          <w:rFonts w:cs="Times New Roman"/>
          <w:szCs w:val="21"/>
          <w:lang w:eastAsia="zh-CN"/>
        </w:rPr>
        <w:t xml:space="preserve"> Mises </w:t>
      </w:r>
      <w:r>
        <w:rPr>
          <w:rFonts w:cs="Times New Roman"/>
          <w:szCs w:val="21"/>
          <w:lang w:eastAsia="zh-CN"/>
        </w:rPr>
        <w:t>等效应力分布。较高应力主要出现在小端孔、大端孔与杆身过渡区域，说明这些位置是后续强度校核和网格加密的重点区域。图中最大</w:t>
      </w:r>
      <w:r>
        <w:rPr>
          <w:rFonts w:cs="Times New Roman"/>
          <w:szCs w:val="21"/>
          <w:lang w:eastAsia="zh-CN"/>
        </w:rPr>
        <w:t>等效应力约为</w:t>
      </w:r>
      <w:r>
        <w:rPr>
          <w:rFonts w:cs="Times New Roman"/>
          <w:szCs w:val="21"/>
          <w:lang w:eastAsia="zh-CN"/>
        </w:rPr>
        <w:t xml:space="preserve"> 52.75 MPa</w:t>
      </w:r>
      <w:r>
        <w:rPr>
          <w:rFonts w:cs="Times New Roman"/>
          <w:szCs w:val="21"/>
          <w:lang w:eastAsia="zh-CN"/>
        </w:rPr>
        <w:t>，高于一维手算平均应力</w:t>
      </w:r>
      <w:r>
        <w:rPr>
          <w:rFonts w:cs="Times New Roman"/>
          <w:szCs w:val="21"/>
          <w:lang w:eastAsia="zh-CN"/>
        </w:rPr>
        <w:t xml:space="preserve"> 44.44 MPa</w:t>
      </w:r>
      <w:r>
        <w:rPr>
          <w:rFonts w:cs="Times New Roman"/>
          <w:szCs w:val="21"/>
          <w:lang w:eastAsia="zh-CN"/>
        </w:rPr>
        <w:t>，体现了孔边和过渡圆角处的应力集中影响。</w:t>
      </w:r>
    </w:p>
    <w:p w14:paraId="7ED4562C" w14:textId="77777777" w:rsidR="00BD6A86" w:rsidRDefault="00000000">
      <w:pPr>
        <w:pStyle w:val="aff9"/>
        <w:spacing w:before="40" w:after="40"/>
        <w:jc w:val="center"/>
      </w:pPr>
      <w:r>
        <w:rPr>
          <w:rFonts w:cs="Times New Roman"/>
          <w:noProof/>
          <w:sz w:val="18"/>
        </w:rPr>
        <w:drawing>
          <wp:inline distT="0" distB="0" distL="0" distR="0" wp14:anchorId="1457E509" wp14:editId="0AFA4564">
            <wp:extent cx="3168000" cy="1714033"/>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8000" cy="1714033"/>
                    </a:xfrm>
                    <a:prstGeom prst="rect">
                      <a:avLst/>
                    </a:prstGeom>
                    <a:noFill/>
                    <a:ln>
                      <a:noFill/>
                    </a:ln>
                  </pic:spPr>
                </pic:pic>
              </a:graphicData>
            </a:graphic>
          </wp:inline>
        </w:drawing>
      </w:r>
    </w:p>
    <w:p w14:paraId="32FAD5AA" w14:textId="77777777" w:rsidR="00BD6A86" w:rsidRDefault="00000000">
      <w:pPr>
        <w:spacing w:before="40" w:after="40" w:line="240" w:lineRule="exact"/>
        <w:jc w:val="center"/>
        <w:rPr>
          <w:szCs w:val="18"/>
          <w:lang w:eastAsia="zh-CN"/>
        </w:rPr>
      </w:pPr>
      <w:r>
        <w:rPr>
          <w:rFonts w:cs="Times New Roman"/>
          <w:sz w:val="16"/>
          <w:szCs w:val="18"/>
          <w:lang w:eastAsia="zh-CN"/>
        </w:rPr>
        <w:t>图</w:t>
      </w:r>
      <w:r>
        <w:rPr>
          <w:rFonts w:cs="Times New Roman"/>
          <w:sz w:val="16"/>
          <w:szCs w:val="18"/>
          <w:lang w:eastAsia="zh-CN"/>
        </w:rPr>
        <w:t xml:space="preserve">2 Mises </w:t>
      </w:r>
      <w:r>
        <w:rPr>
          <w:rFonts w:cs="Times New Roman"/>
          <w:sz w:val="16"/>
          <w:szCs w:val="18"/>
          <w:lang w:eastAsia="zh-CN"/>
        </w:rPr>
        <w:t>等效应力云图</w:t>
      </w:r>
    </w:p>
    <w:p w14:paraId="5BE3A203" w14:textId="77777777" w:rsidR="00BD6A86" w:rsidRDefault="00000000">
      <w:pPr>
        <w:spacing w:after="40" w:line="280" w:lineRule="exact"/>
        <w:ind w:firstLine="360"/>
        <w:jc w:val="both"/>
        <w:rPr>
          <w:lang w:eastAsia="zh-CN"/>
        </w:rPr>
      </w:pPr>
      <w:r>
        <w:rPr>
          <w:rFonts w:cs="Times New Roman"/>
          <w:szCs w:val="21"/>
          <w:lang w:eastAsia="zh-CN"/>
        </w:rPr>
        <w:t>图</w:t>
      </w:r>
      <w:r>
        <w:rPr>
          <w:rFonts w:cs="Times New Roman"/>
          <w:szCs w:val="21"/>
          <w:lang w:eastAsia="zh-CN"/>
        </w:rPr>
        <w:t>3</w:t>
      </w:r>
      <w:r>
        <w:rPr>
          <w:rFonts w:cs="Times New Roman"/>
          <w:szCs w:val="21"/>
          <w:lang w:eastAsia="zh-CN"/>
        </w:rPr>
        <w:t>显示连杆总位移分布。位移沿杆身由约束端向加载端逐渐增大，最大总位移约为</w:t>
      </w:r>
      <w:r>
        <w:rPr>
          <w:rFonts w:cs="Times New Roman"/>
          <w:szCs w:val="21"/>
          <w:lang w:eastAsia="zh-CN"/>
        </w:rPr>
        <w:t xml:space="preserve"> 0.03952 mm</w:t>
      </w:r>
      <w:r>
        <w:rPr>
          <w:rFonts w:cs="Times New Roman"/>
          <w:szCs w:val="21"/>
          <w:lang w:eastAsia="zh-CN"/>
        </w:rPr>
        <w:t>，与前文一维估算的轴向变形</w:t>
      </w:r>
      <w:r>
        <w:rPr>
          <w:rFonts w:cs="Times New Roman"/>
          <w:szCs w:val="21"/>
          <w:lang w:eastAsia="zh-CN"/>
        </w:rPr>
        <w:t xml:space="preserve"> 0.0381 mm </w:t>
      </w:r>
      <w:r>
        <w:rPr>
          <w:rFonts w:cs="Times New Roman"/>
          <w:szCs w:val="21"/>
          <w:lang w:eastAsia="zh-CN"/>
        </w:rPr>
        <w:t>数量级接近，说明简化计算可作为有限元结果的初步校核依据。</w:t>
      </w:r>
    </w:p>
    <w:p w14:paraId="46CB4354" w14:textId="77777777" w:rsidR="00BD6A86" w:rsidRDefault="00000000">
      <w:pPr>
        <w:pStyle w:val="aff9"/>
        <w:spacing w:before="40" w:after="40"/>
        <w:jc w:val="center"/>
      </w:pPr>
      <w:r>
        <w:rPr>
          <w:rFonts w:cs="Times New Roman"/>
          <w:noProof/>
          <w:sz w:val="18"/>
        </w:rPr>
        <w:drawing>
          <wp:inline distT="0" distB="0" distL="0" distR="0" wp14:anchorId="3E44CCDE" wp14:editId="70743BAF">
            <wp:extent cx="3168000" cy="1714032"/>
            <wp:effectExtent l="0" t="0" r="0" b="0"/>
            <wp:docPr id="16249838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000" cy="1714032"/>
                    </a:xfrm>
                    <a:prstGeom prst="rect">
                      <a:avLst/>
                    </a:prstGeom>
                    <a:noFill/>
                    <a:ln>
                      <a:noFill/>
                    </a:ln>
                  </pic:spPr>
                </pic:pic>
              </a:graphicData>
            </a:graphic>
          </wp:inline>
        </w:drawing>
      </w:r>
    </w:p>
    <w:p w14:paraId="7EE2B91D" w14:textId="77777777" w:rsidR="00BD6A86" w:rsidRDefault="00000000">
      <w:pPr>
        <w:spacing w:before="40" w:after="40" w:line="240" w:lineRule="exact"/>
        <w:jc w:val="center"/>
        <w:rPr>
          <w:szCs w:val="18"/>
          <w:lang w:eastAsia="zh-CN"/>
        </w:rPr>
      </w:pPr>
      <w:r>
        <w:rPr>
          <w:rFonts w:cs="Times New Roman"/>
          <w:sz w:val="16"/>
          <w:szCs w:val="18"/>
          <w:lang w:eastAsia="zh-CN"/>
        </w:rPr>
        <w:t>图</w:t>
      </w:r>
      <w:r>
        <w:rPr>
          <w:rFonts w:cs="Times New Roman"/>
          <w:sz w:val="16"/>
          <w:szCs w:val="18"/>
          <w:lang w:eastAsia="zh-CN"/>
        </w:rPr>
        <w:t xml:space="preserve">3 </w:t>
      </w:r>
      <w:r>
        <w:rPr>
          <w:rFonts w:cs="Times New Roman"/>
          <w:sz w:val="16"/>
          <w:szCs w:val="18"/>
          <w:lang w:eastAsia="zh-CN"/>
        </w:rPr>
        <w:t>总位移云图</w:t>
      </w:r>
    </w:p>
    <w:p w14:paraId="5AE4984D" w14:textId="77777777" w:rsidR="00BD6A86" w:rsidRDefault="00000000">
      <w:pPr>
        <w:spacing w:after="40" w:line="280" w:lineRule="exact"/>
        <w:ind w:firstLine="360"/>
        <w:jc w:val="both"/>
        <w:rPr>
          <w:lang w:eastAsia="zh-CN"/>
        </w:rPr>
      </w:pPr>
      <w:r>
        <w:rPr>
          <w:rFonts w:cs="Times New Roman"/>
          <w:szCs w:val="21"/>
          <w:lang w:eastAsia="zh-CN"/>
        </w:rPr>
        <w:t>图</w:t>
      </w:r>
      <w:r>
        <w:rPr>
          <w:rFonts w:cs="Times New Roman"/>
          <w:szCs w:val="21"/>
          <w:lang w:eastAsia="zh-CN"/>
        </w:rPr>
        <w:t>4</w:t>
      </w:r>
      <w:r>
        <w:rPr>
          <w:rFonts w:cs="Times New Roman"/>
          <w:szCs w:val="21"/>
          <w:lang w:eastAsia="zh-CN"/>
        </w:rPr>
        <w:t>显示连杆最大主应变分布。较大应变同样集中在两端孔边及杆身过渡区域，最大主应变约为</w:t>
      </w:r>
      <w:r>
        <w:rPr>
          <w:rFonts w:cs="Times New Roman"/>
          <w:szCs w:val="21"/>
          <w:lang w:eastAsia="zh-CN"/>
        </w:rPr>
        <w:t xml:space="preserve"> 2.404×10^-4</w:t>
      </w:r>
      <w:r>
        <w:rPr>
          <w:rFonts w:cs="Times New Roman"/>
          <w:szCs w:val="21"/>
          <w:lang w:eastAsia="zh-CN"/>
        </w:rPr>
        <w:t>，与前文平均应变</w:t>
      </w:r>
      <w:r>
        <w:rPr>
          <w:rFonts w:cs="Times New Roman"/>
          <w:szCs w:val="21"/>
          <w:lang w:eastAsia="zh-CN"/>
        </w:rPr>
        <w:t xml:space="preserve"> 2.12×10^-4 </w:t>
      </w:r>
      <w:r>
        <w:rPr>
          <w:rFonts w:cs="Times New Roman"/>
          <w:szCs w:val="21"/>
          <w:lang w:eastAsia="zh-CN"/>
        </w:rPr>
        <w:t>接近，但局部区域存在更明显的应变集中。</w:t>
      </w:r>
    </w:p>
    <w:p w14:paraId="0EB3AB1A" w14:textId="77777777" w:rsidR="00BD6A86" w:rsidRDefault="00000000">
      <w:pPr>
        <w:pStyle w:val="aff9"/>
        <w:spacing w:before="40" w:after="40"/>
        <w:jc w:val="center"/>
      </w:pPr>
      <w:r>
        <w:rPr>
          <w:rFonts w:cs="Times New Roman"/>
          <w:noProof/>
          <w:sz w:val="18"/>
        </w:rPr>
        <w:drawing>
          <wp:inline distT="0" distB="0" distL="0" distR="0" wp14:anchorId="36229D04" wp14:editId="68EE606B">
            <wp:extent cx="3168000" cy="1714032"/>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000" cy="1714032"/>
                    </a:xfrm>
                    <a:prstGeom prst="rect">
                      <a:avLst/>
                    </a:prstGeom>
                    <a:noFill/>
                    <a:ln>
                      <a:noFill/>
                    </a:ln>
                  </pic:spPr>
                </pic:pic>
              </a:graphicData>
            </a:graphic>
          </wp:inline>
        </w:drawing>
      </w:r>
    </w:p>
    <w:p w14:paraId="1DB7B1DB" w14:textId="77777777" w:rsidR="00BD6A86" w:rsidRDefault="00000000">
      <w:pPr>
        <w:spacing w:before="40" w:after="40" w:line="240" w:lineRule="exact"/>
        <w:jc w:val="center"/>
        <w:rPr>
          <w:lang w:eastAsia="zh-CN"/>
        </w:rPr>
      </w:pPr>
      <w:r>
        <w:rPr>
          <w:rFonts w:cs="Times New Roman"/>
          <w:sz w:val="16"/>
          <w:szCs w:val="18"/>
          <w:lang w:eastAsia="zh-CN"/>
        </w:rPr>
        <w:t>图</w:t>
      </w:r>
      <w:r>
        <w:rPr>
          <w:rFonts w:cs="Times New Roman"/>
          <w:sz w:val="16"/>
          <w:szCs w:val="18"/>
          <w:lang w:eastAsia="zh-CN"/>
        </w:rPr>
        <w:t xml:space="preserve">4 </w:t>
      </w:r>
      <w:r>
        <w:rPr>
          <w:rFonts w:cs="Times New Roman"/>
          <w:sz w:val="16"/>
          <w:szCs w:val="18"/>
          <w:lang w:eastAsia="zh-CN"/>
        </w:rPr>
        <w:t>最大主应变云图</w:t>
      </w:r>
    </w:p>
    <w:p w14:paraId="2B2ED4E2" w14:textId="77777777" w:rsidR="00BD6A86" w:rsidRDefault="00000000">
      <w:pPr>
        <w:spacing w:before="60" w:after="60" w:line="300" w:lineRule="exact"/>
        <w:rPr>
          <w:lang w:eastAsia="zh-CN"/>
        </w:rPr>
      </w:pPr>
      <w:r>
        <w:rPr>
          <w:rFonts w:ascii="黑体" w:eastAsia="黑体" w:hAnsi="黑体" w:cs="黑体"/>
          <w:b/>
          <w:sz w:val="21"/>
          <w:lang w:eastAsia="zh-CN"/>
        </w:rPr>
        <w:t>6.10 有限元安全系数分析</w:t>
      </w:r>
    </w:p>
    <w:p w14:paraId="3EA9B007" w14:textId="77777777" w:rsidR="00BD6A86" w:rsidRDefault="00000000">
      <w:pPr>
        <w:spacing w:after="40" w:line="280" w:lineRule="exact"/>
        <w:ind w:firstLine="360"/>
        <w:jc w:val="both"/>
        <w:rPr>
          <w:lang w:eastAsia="zh-CN"/>
        </w:rPr>
      </w:pPr>
      <w:r>
        <w:rPr>
          <w:rFonts w:cs="Times New Roman"/>
          <w:lang w:eastAsia="zh-CN"/>
        </w:rPr>
        <w:t>由式（</w:t>
      </w:r>
      <w:r>
        <w:rPr>
          <w:rFonts w:cs="Times New Roman"/>
          <w:lang w:eastAsia="zh-CN"/>
        </w:rPr>
        <w:t>6-8</w:t>
      </w:r>
      <w:r>
        <w:rPr>
          <w:rFonts w:cs="Times New Roman"/>
          <w:lang w:eastAsia="zh-CN"/>
        </w:rPr>
        <w:t>）可知，若采用有限元最大</w:t>
      </w:r>
      <w:r>
        <w:rPr>
          <w:rFonts w:cs="Times New Roman"/>
          <w:lang w:eastAsia="zh-CN"/>
        </w:rPr>
        <w:t xml:space="preserve"> Mises </w:t>
      </w:r>
      <w:r>
        <w:rPr>
          <w:rFonts w:cs="Times New Roman"/>
          <w:lang w:eastAsia="zh-CN"/>
        </w:rPr>
        <w:t>应力</w:t>
      </w:r>
      <w:r>
        <w:rPr>
          <w:rFonts w:cs="Times New Roman"/>
          <w:lang w:eastAsia="zh-CN"/>
        </w:rPr>
        <w:t xml:space="preserve"> 52.75 MPa </w:t>
      </w:r>
      <w:r>
        <w:rPr>
          <w:rFonts w:cs="Times New Roman"/>
          <w:lang w:eastAsia="zh-CN"/>
        </w:rPr>
        <w:t>进行静强度校核，则对应安全系数约为</w:t>
      </w:r>
      <w:r>
        <w:rPr>
          <w:rFonts w:cs="Times New Roman"/>
          <w:lang w:eastAsia="zh-CN"/>
        </w:rPr>
        <w:t xml:space="preserve"> 3.03</w:t>
      </w:r>
      <w:r>
        <w:rPr>
          <w:rFonts w:cs="Times New Roman"/>
          <w:lang w:eastAsia="zh-CN"/>
        </w:rPr>
        <w:t>。该值低于</w:t>
      </w:r>
      <w:r>
        <w:rPr>
          <w:rFonts w:cs="Times New Roman"/>
          <w:lang w:eastAsia="zh-CN"/>
        </w:rPr>
        <w:lastRenderedPageBreak/>
        <w:t>一维平均应力安全系数</w:t>
      </w:r>
      <w:r>
        <w:rPr>
          <w:rFonts w:cs="Times New Roman"/>
          <w:lang w:eastAsia="zh-CN"/>
        </w:rPr>
        <w:t xml:space="preserve"> 3.60</w:t>
      </w:r>
      <w:r>
        <w:rPr>
          <w:rFonts w:cs="Times New Roman"/>
          <w:lang w:eastAsia="zh-CN"/>
        </w:rPr>
        <w:t>，但仍大于</w:t>
      </w:r>
      <w:r>
        <w:rPr>
          <w:rFonts w:cs="Times New Roman"/>
          <w:lang w:eastAsia="zh-CN"/>
        </w:rPr>
        <w:t xml:space="preserve"> 1</w:t>
      </w:r>
      <w:r>
        <w:rPr>
          <w:rFonts w:cs="Times New Roman"/>
          <w:lang w:eastAsia="zh-CN"/>
        </w:rPr>
        <w:t>，说明在当前线弹性静力假设下结构满足静强度要求。由于最大应力集中在孔边和杆身过渡区域，后续仍应以有限元最大等效应力作为主要安全评价依据。</w:t>
      </w:r>
    </w:p>
    <w:p w14:paraId="0ED2D2CA" w14:textId="77777777" w:rsidR="00BD6A86" w:rsidRDefault="00000000">
      <w:pPr>
        <w:spacing w:before="100" w:after="80" w:line="300" w:lineRule="exact"/>
        <w:rPr>
          <w:rFonts w:ascii="黑体" w:eastAsia="黑体" w:hAnsi="黑体" w:cs="黑体"/>
          <w:b/>
          <w:sz w:val="21"/>
          <w:szCs w:val="21"/>
          <w:lang w:eastAsia="zh-CN"/>
        </w:rPr>
      </w:pPr>
      <w:r>
        <w:rPr>
          <w:rFonts w:ascii="黑体" w:eastAsia="黑体" w:hAnsi="黑体" w:cs="黑体"/>
          <w:b/>
          <w:sz w:val="21"/>
          <w:szCs w:val="21"/>
          <w:lang w:eastAsia="zh-CN"/>
        </w:rPr>
        <w:t>7 有限元模型要素</w:t>
      </w:r>
    </w:p>
    <w:p w14:paraId="69E3133D" w14:textId="506291CE" w:rsidR="00D10D4F" w:rsidRDefault="00D10D4F" w:rsidP="00D10D4F">
      <w:pPr>
        <w:spacing w:before="100" w:after="80" w:line="300" w:lineRule="exact"/>
        <w:ind w:firstLineChars="200" w:firstLine="360"/>
        <w:rPr>
          <w:lang w:eastAsia="zh-CN"/>
        </w:rPr>
      </w:pPr>
      <w:r w:rsidRPr="00D10D4F">
        <w:rPr>
          <w:lang w:eastAsia="zh-CN"/>
        </w:rPr>
        <w:t>在完成一维简化计算后，为进一步考虑结构几何细节、边界约束及局部应力集中效应，本文建立有限元模型对连杆进行数值分析。有限元模型的准确性主要取决于模型要素设置，包括节点、单元、自由度、材料参数、载荷形式、约束方式及结果输出指标等。本文根据曲柄连杆结构的受力特点，对上述建模要素进行统一定义，为后续有限元应力云图、位移云图及安全性评价提供建模基础，具体设置如表</w:t>
      </w:r>
      <w:r w:rsidRPr="00D10D4F">
        <w:rPr>
          <w:lang w:eastAsia="zh-CN"/>
        </w:rPr>
        <w:t xml:space="preserve"> 4 </w:t>
      </w:r>
      <w:r w:rsidRPr="00D10D4F">
        <w:rPr>
          <w:lang w:eastAsia="zh-CN"/>
        </w:rPr>
        <w:t>所示。</w:t>
      </w:r>
    </w:p>
    <w:p w14:paraId="48ED457B" w14:textId="77777777" w:rsidR="00BD6A86" w:rsidRDefault="00000000">
      <w:pPr>
        <w:spacing w:before="40" w:after="40" w:line="240" w:lineRule="exact"/>
        <w:jc w:val="center"/>
        <w:rPr>
          <w:lang w:eastAsia="zh-CN"/>
        </w:rPr>
      </w:pPr>
      <w:r>
        <w:rPr>
          <w:rFonts w:cs="Times New Roman"/>
          <w:sz w:val="16"/>
          <w:szCs w:val="18"/>
          <w:lang w:eastAsia="zh-CN"/>
        </w:rPr>
        <w:t>表</w:t>
      </w:r>
      <w:r>
        <w:rPr>
          <w:rFonts w:cs="Times New Roman"/>
          <w:sz w:val="16"/>
          <w:szCs w:val="18"/>
          <w:lang w:eastAsia="zh-CN"/>
        </w:rPr>
        <w:t xml:space="preserve"> 4 </w:t>
      </w:r>
      <w:r>
        <w:rPr>
          <w:rFonts w:cs="Times New Roman"/>
          <w:sz w:val="16"/>
          <w:szCs w:val="18"/>
          <w:lang w:eastAsia="zh-CN"/>
        </w:rPr>
        <w:t>有限元模型要素设置</w:t>
      </w:r>
    </w:p>
    <w:tbl>
      <w:tblPr>
        <w:tblStyle w:val="aff1"/>
        <w:tblW w:w="0" w:type="auto"/>
        <w:jc w:val="center"/>
        <w:tblLook w:val="04A0" w:firstRow="1" w:lastRow="0" w:firstColumn="1" w:lastColumn="0" w:noHBand="0" w:noVBand="1"/>
      </w:tblPr>
      <w:tblGrid>
        <w:gridCol w:w="914"/>
        <w:gridCol w:w="3809"/>
      </w:tblGrid>
      <w:tr w:rsidR="00BD6A86" w14:paraId="7DCE60FE" w14:textId="77777777">
        <w:trPr>
          <w:tblHeader/>
          <w:jc w:val="center"/>
        </w:trPr>
        <w:tc>
          <w:tcPr>
            <w:tcW w:w="1701" w:type="dxa"/>
            <w:tcMar>
              <w:top w:w="60" w:type="dxa"/>
              <w:left w:w="60" w:type="dxa"/>
              <w:bottom w:w="60" w:type="dxa"/>
              <w:right w:w="60" w:type="dxa"/>
            </w:tcMar>
            <w:vAlign w:val="center"/>
          </w:tcPr>
          <w:p w14:paraId="518F5F11" w14:textId="77777777" w:rsidR="00BD6A86" w:rsidRDefault="00000000">
            <w:pPr>
              <w:spacing w:line="220" w:lineRule="exact"/>
              <w:jc w:val="center"/>
            </w:pPr>
            <w:r>
              <w:rPr>
                <w:rFonts w:cs="Times New Roman"/>
                <w:b/>
                <w:sz w:val="15"/>
                <w:szCs w:val="18"/>
              </w:rPr>
              <w:t>模型要素</w:t>
            </w:r>
          </w:p>
        </w:tc>
        <w:tc>
          <w:tcPr>
            <w:tcW w:w="7370" w:type="dxa"/>
            <w:tcMar>
              <w:top w:w="60" w:type="dxa"/>
              <w:left w:w="60" w:type="dxa"/>
              <w:bottom w:w="60" w:type="dxa"/>
              <w:right w:w="60" w:type="dxa"/>
            </w:tcMar>
            <w:vAlign w:val="center"/>
          </w:tcPr>
          <w:p w14:paraId="043EF1C9" w14:textId="77777777" w:rsidR="00BD6A86" w:rsidRDefault="00000000">
            <w:pPr>
              <w:spacing w:line="220" w:lineRule="exact"/>
              <w:jc w:val="center"/>
              <w:rPr>
                <w:lang w:eastAsia="zh-CN"/>
              </w:rPr>
            </w:pPr>
            <w:r>
              <w:rPr>
                <w:rFonts w:cs="Times New Roman"/>
                <w:b/>
                <w:sz w:val="15"/>
                <w:szCs w:val="18"/>
                <w:lang w:eastAsia="zh-CN"/>
              </w:rPr>
              <w:t>含义及本问题中的设置</w:t>
            </w:r>
          </w:p>
        </w:tc>
      </w:tr>
      <w:tr w:rsidR="00BD6A86" w14:paraId="717954F3" w14:textId="77777777">
        <w:trPr>
          <w:jc w:val="center"/>
        </w:trPr>
        <w:tc>
          <w:tcPr>
            <w:tcW w:w="1701" w:type="dxa"/>
            <w:tcMar>
              <w:top w:w="60" w:type="dxa"/>
              <w:left w:w="60" w:type="dxa"/>
              <w:bottom w:w="60" w:type="dxa"/>
              <w:right w:w="60" w:type="dxa"/>
            </w:tcMar>
            <w:vAlign w:val="center"/>
          </w:tcPr>
          <w:p w14:paraId="716BDA38" w14:textId="77777777" w:rsidR="00BD6A86" w:rsidRDefault="00000000">
            <w:pPr>
              <w:spacing w:line="220" w:lineRule="exact"/>
              <w:jc w:val="center"/>
            </w:pPr>
            <w:r>
              <w:rPr>
                <w:rFonts w:cs="Times New Roman"/>
                <w:sz w:val="15"/>
                <w:szCs w:val="18"/>
              </w:rPr>
              <w:t>节点</w:t>
            </w:r>
          </w:p>
        </w:tc>
        <w:tc>
          <w:tcPr>
            <w:tcW w:w="7370" w:type="dxa"/>
            <w:tcMar>
              <w:top w:w="60" w:type="dxa"/>
              <w:left w:w="60" w:type="dxa"/>
              <w:bottom w:w="60" w:type="dxa"/>
              <w:right w:w="60" w:type="dxa"/>
            </w:tcMar>
            <w:vAlign w:val="center"/>
          </w:tcPr>
          <w:p w14:paraId="519F908D" w14:textId="77777777" w:rsidR="00BD6A86" w:rsidRDefault="00000000">
            <w:pPr>
              <w:spacing w:line="220" w:lineRule="exact"/>
              <w:jc w:val="center"/>
              <w:rPr>
                <w:lang w:eastAsia="zh-CN"/>
              </w:rPr>
            </w:pPr>
            <w:r>
              <w:rPr>
                <w:rFonts w:cs="Times New Roman"/>
                <w:sz w:val="15"/>
                <w:szCs w:val="18"/>
                <w:lang w:eastAsia="zh-CN"/>
              </w:rPr>
              <w:t>离散模型中的连接点，用来传递位移、力和单元之间的相互作用。三维模型中节点通常具有</w:t>
            </w:r>
            <w:r>
              <w:rPr>
                <w:rFonts w:cs="Times New Roman"/>
                <w:sz w:val="15"/>
                <w:szCs w:val="18"/>
                <w:lang w:eastAsia="zh-CN"/>
              </w:rPr>
              <w:t xml:space="preserve"> </w:t>
            </w:r>
            <m:oMath>
              <m:r>
                <w:rPr>
                  <w:rFonts w:ascii="Cambria Math" w:hAnsi="Cambria Math"/>
                  <w:lang w:eastAsia="zh-CN"/>
                </w:rPr>
                <m:t>x</m:t>
              </m:r>
            </m:oMath>
            <w:r>
              <w:rPr>
                <w:rFonts w:cs="Times New Roman"/>
                <w:sz w:val="15"/>
                <w:szCs w:val="18"/>
                <w:lang w:eastAsia="zh-CN"/>
              </w:rPr>
              <w:t>、</w:t>
            </w:r>
            <m:oMath>
              <m:r>
                <w:rPr>
                  <w:rFonts w:ascii="Cambria Math" w:hAnsi="Cambria Math"/>
                  <w:lang w:eastAsia="zh-CN"/>
                </w:rPr>
                <m:t>y</m:t>
              </m:r>
            </m:oMath>
            <w:r>
              <w:rPr>
                <w:rFonts w:cs="Times New Roman"/>
                <w:sz w:val="15"/>
                <w:szCs w:val="18"/>
                <w:lang w:eastAsia="zh-CN"/>
              </w:rPr>
              <w:t>、</w:t>
            </w:r>
            <m:oMath>
              <m:r>
                <w:rPr>
                  <w:rFonts w:ascii="Cambria Math" w:hAnsi="Cambria Math"/>
                  <w:lang w:eastAsia="zh-CN"/>
                </w:rPr>
                <m:t>z</m:t>
              </m:r>
            </m:oMath>
            <w:r>
              <w:rPr>
                <w:rFonts w:cs="Times New Roman"/>
                <w:sz w:val="15"/>
                <w:szCs w:val="18"/>
                <w:lang w:eastAsia="zh-CN"/>
              </w:rPr>
              <w:t xml:space="preserve"> </w:t>
            </w:r>
            <w:r>
              <w:rPr>
                <w:rFonts w:cs="Times New Roman"/>
                <w:sz w:val="15"/>
                <w:szCs w:val="18"/>
                <w:lang w:eastAsia="zh-CN"/>
              </w:rPr>
              <w:t>三个方向位移自由度。</w:t>
            </w:r>
          </w:p>
        </w:tc>
      </w:tr>
      <w:tr w:rsidR="00BD6A86" w14:paraId="21BF4D6C" w14:textId="77777777">
        <w:trPr>
          <w:jc w:val="center"/>
        </w:trPr>
        <w:tc>
          <w:tcPr>
            <w:tcW w:w="1701" w:type="dxa"/>
            <w:tcMar>
              <w:top w:w="60" w:type="dxa"/>
              <w:left w:w="60" w:type="dxa"/>
              <w:bottom w:w="60" w:type="dxa"/>
              <w:right w:w="60" w:type="dxa"/>
            </w:tcMar>
            <w:vAlign w:val="center"/>
          </w:tcPr>
          <w:p w14:paraId="56BCE56A" w14:textId="77777777" w:rsidR="00BD6A86" w:rsidRDefault="00000000">
            <w:pPr>
              <w:spacing w:line="220" w:lineRule="exact"/>
              <w:jc w:val="center"/>
            </w:pPr>
            <w:r>
              <w:rPr>
                <w:rFonts w:cs="Times New Roman"/>
                <w:sz w:val="15"/>
                <w:szCs w:val="18"/>
              </w:rPr>
              <w:t>单元</w:t>
            </w:r>
          </w:p>
        </w:tc>
        <w:tc>
          <w:tcPr>
            <w:tcW w:w="7370" w:type="dxa"/>
            <w:tcMar>
              <w:top w:w="60" w:type="dxa"/>
              <w:left w:w="60" w:type="dxa"/>
              <w:bottom w:w="60" w:type="dxa"/>
              <w:right w:w="60" w:type="dxa"/>
            </w:tcMar>
            <w:vAlign w:val="center"/>
          </w:tcPr>
          <w:p w14:paraId="27B9E628" w14:textId="77777777" w:rsidR="00BD6A86" w:rsidRDefault="00000000">
            <w:pPr>
              <w:spacing w:line="220" w:lineRule="exact"/>
              <w:jc w:val="center"/>
              <w:rPr>
                <w:lang w:eastAsia="zh-CN"/>
              </w:rPr>
            </w:pPr>
            <w:r>
              <w:rPr>
                <w:rFonts w:cs="Times New Roman"/>
                <w:sz w:val="15"/>
                <w:szCs w:val="18"/>
                <w:lang w:eastAsia="zh-CN"/>
              </w:rPr>
              <w:t>由节点组成的小区域。初步模型可用杆单元；较完整模型建议用二维平面单元或三维实体单元。</w:t>
            </w:r>
          </w:p>
        </w:tc>
      </w:tr>
      <w:tr w:rsidR="00BD6A86" w14:paraId="10ED1FF0" w14:textId="77777777">
        <w:trPr>
          <w:jc w:val="center"/>
        </w:trPr>
        <w:tc>
          <w:tcPr>
            <w:tcW w:w="1701" w:type="dxa"/>
            <w:tcMar>
              <w:top w:w="60" w:type="dxa"/>
              <w:left w:w="60" w:type="dxa"/>
              <w:bottom w:w="60" w:type="dxa"/>
              <w:right w:w="60" w:type="dxa"/>
            </w:tcMar>
            <w:vAlign w:val="center"/>
          </w:tcPr>
          <w:p w14:paraId="4309E740" w14:textId="77777777" w:rsidR="00BD6A86" w:rsidRDefault="00000000">
            <w:pPr>
              <w:spacing w:line="220" w:lineRule="exact"/>
              <w:jc w:val="center"/>
            </w:pPr>
            <w:r>
              <w:rPr>
                <w:rFonts w:cs="Times New Roman"/>
                <w:sz w:val="15"/>
                <w:szCs w:val="18"/>
              </w:rPr>
              <w:t>自由度</w:t>
            </w:r>
          </w:p>
        </w:tc>
        <w:tc>
          <w:tcPr>
            <w:tcW w:w="7370" w:type="dxa"/>
            <w:tcMar>
              <w:top w:w="60" w:type="dxa"/>
              <w:left w:w="60" w:type="dxa"/>
              <w:bottom w:w="60" w:type="dxa"/>
              <w:right w:w="60" w:type="dxa"/>
            </w:tcMar>
            <w:vAlign w:val="center"/>
          </w:tcPr>
          <w:p w14:paraId="6DF952DF" w14:textId="77777777" w:rsidR="00BD6A86" w:rsidRDefault="00000000">
            <w:pPr>
              <w:spacing w:line="220" w:lineRule="exact"/>
              <w:jc w:val="center"/>
              <w:rPr>
                <w:lang w:eastAsia="zh-CN"/>
              </w:rPr>
            </w:pPr>
            <w:r>
              <w:rPr>
                <w:rFonts w:cs="Times New Roman"/>
                <w:sz w:val="15"/>
                <w:szCs w:val="18"/>
                <w:lang w:eastAsia="zh-CN"/>
              </w:rPr>
              <w:t>节点可发生的位移或转动方向。一维杆单元主要考虑轴向位移；三维实体单元主要考虑三个平移自由度。</w:t>
            </w:r>
          </w:p>
        </w:tc>
      </w:tr>
      <w:tr w:rsidR="00BD6A86" w14:paraId="3254AE21" w14:textId="77777777">
        <w:trPr>
          <w:jc w:val="center"/>
        </w:trPr>
        <w:tc>
          <w:tcPr>
            <w:tcW w:w="1701" w:type="dxa"/>
            <w:tcMar>
              <w:top w:w="60" w:type="dxa"/>
              <w:left w:w="60" w:type="dxa"/>
              <w:bottom w:w="60" w:type="dxa"/>
              <w:right w:w="60" w:type="dxa"/>
            </w:tcMar>
            <w:vAlign w:val="center"/>
          </w:tcPr>
          <w:p w14:paraId="73EEF574" w14:textId="77777777" w:rsidR="00BD6A86" w:rsidRDefault="00000000">
            <w:pPr>
              <w:spacing w:line="220" w:lineRule="exact"/>
              <w:jc w:val="center"/>
            </w:pPr>
            <w:r>
              <w:rPr>
                <w:rFonts w:cs="Times New Roman"/>
                <w:sz w:val="15"/>
                <w:szCs w:val="18"/>
              </w:rPr>
              <w:t>材料</w:t>
            </w:r>
          </w:p>
        </w:tc>
        <w:tc>
          <w:tcPr>
            <w:tcW w:w="7370" w:type="dxa"/>
            <w:tcMar>
              <w:top w:w="60" w:type="dxa"/>
              <w:left w:w="60" w:type="dxa"/>
              <w:bottom w:w="60" w:type="dxa"/>
              <w:right w:w="60" w:type="dxa"/>
            </w:tcMar>
            <w:vAlign w:val="center"/>
          </w:tcPr>
          <w:p w14:paraId="314B56FB" w14:textId="77777777" w:rsidR="00BD6A86" w:rsidRDefault="00000000">
            <w:pPr>
              <w:spacing w:line="220" w:lineRule="exact"/>
              <w:jc w:val="center"/>
              <w:rPr>
                <w:lang w:eastAsia="zh-CN"/>
              </w:rPr>
            </w:pPr>
            <w:r>
              <w:rPr>
                <w:rFonts w:cs="Times New Roman"/>
                <w:sz w:val="15"/>
                <w:szCs w:val="18"/>
                <w:lang w:eastAsia="zh-CN"/>
              </w:rPr>
              <w:t>输入材料类型和参数，如</w:t>
            </w:r>
            <w:r>
              <w:rPr>
                <w:rFonts w:cs="Times New Roman"/>
                <w:sz w:val="15"/>
                <w:szCs w:val="18"/>
                <w:lang w:eastAsia="zh-CN"/>
              </w:rPr>
              <w:t xml:space="preserve"> </w:t>
            </w:r>
            <m:oMath>
              <m:r>
                <w:rPr>
                  <w:rFonts w:ascii="Cambria Math" w:hAnsi="Cambria Math"/>
                  <w:lang w:eastAsia="zh-CN"/>
                </w:rPr>
                <m:t>E=210GPa</m:t>
              </m:r>
            </m:oMath>
            <w:r>
              <w:rPr>
                <w:rFonts w:cs="Times New Roman"/>
                <w:sz w:val="15"/>
                <w:szCs w:val="18"/>
                <w:lang w:eastAsia="zh-CN"/>
              </w:rPr>
              <w:t>、</w:t>
            </w:r>
            <m:oMath>
              <m:r>
                <w:rPr>
                  <w:rFonts w:ascii="Cambria Math" w:hAnsi="Cambria Math"/>
                  <w:lang w:eastAsia="zh-CN"/>
                </w:rPr>
                <m:t>μ=0.30</m:t>
              </m:r>
            </m:oMath>
            <w:r>
              <w:rPr>
                <w:rFonts w:cs="Times New Roman"/>
                <w:sz w:val="15"/>
                <w:szCs w:val="18"/>
                <w:lang w:eastAsia="zh-CN"/>
              </w:rPr>
              <w:t>、密度、屈服强度和许用应力。</w:t>
            </w:r>
          </w:p>
        </w:tc>
      </w:tr>
      <w:tr w:rsidR="00BD6A86" w14:paraId="4BC6A223" w14:textId="77777777">
        <w:trPr>
          <w:jc w:val="center"/>
        </w:trPr>
        <w:tc>
          <w:tcPr>
            <w:tcW w:w="1701" w:type="dxa"/>
            <w:tcMar>
              <w:top w:w="60" w:type="dxa"/>
              <w:left w:w="60" w:type="dxa"/>
              <w:bottom w:w="60" w:type="dxa"/>
              <w:right w:w="60" w:type="dxa"/>
            </w:tcMar>
            <w:vAlign w:val="center"/>
          </w:tcPr>
          <w:p w14:paraId="75A904BF" w14:textId="77777777" w:rsidR="00BD6A86" w:rsidRDefault="00000000">
            <w:pPr>
              <w:spacing w:line="220" w:lineRule="exact"/>
              <w:jc w:val="center"/>
            </w:pPr>
            <w:r>
              <w:rPr>
                <w:rFonts w:cs="Times New Roman"/>
                <w:sz w:val="15"/>
                <w:szCs w:val="18"/>
              </w:rPr>
              <w:t>载荷</w:t>
            </w:r>
          </w:p>
        </w:tc>
        <w:tc>
          <w:tcPr>
            <w:tcW w:w="7370" w:type="dxa"/>
            <w:tcMar>
              <w:top w:w="60" w:type="dxa"/>
              <w:left w:w="60" w:type="dxa"/>
              <w:bottom w:w="60" w:type="dxa"/>
              <w:right w:w="60" w:type="dxa"/>
            </w:tcMar>
            <w:vAlign w:val="center"/>
          </w:tcPr>
          <w:p w14:paraId="70280EA4" w14:textId="77777777" w:rsidR="00BD6A86" w:rsidRDefault="00000000">
            <w:pPr>
              <w:spacing w:line="220" w:lineRule="exact"/>
              <w:jc w:val="center"/>
              <w:rPr>
                <w:lang w:eastAsia="zh-CN"/>
              </w:rPr>
            </w:pPr>
            <w:r>
              <w:rPr>
                <w:rFonts w:cs="Times New Roman"/>
                <w:sz w:val="15"/>
                <w:szCs w:val="18"/>
                <w:lang w:eastAsia="zh-CN"/>
              </w:rPr>
              <w:t>包括活塞载荷、曲柄力矩换算得到的等效力、孔面分布压力或惯性载荷，需明确大小、方向、作用位置及是否通过参考点耦合传递。</w:t>
            </w:r>
          </w:p>
        </w:tc>
      </w:tr>
      <w:tr w:rsidR="00BD6A86" w14:paraId="736941B6" w14:textId="77777777">
        <w:trPr>
          <w:jc w:val="center"/>
        </w:trPr>
        <w:tc>
          <w:tcPr>
            <w:tcW w:w="1701" w:type="dxa"/>
            <w:tcMar>
              <w:top w:w="60" w:type="dxa"/>
              <w:left w:w="60" w:type="dxa"/>
              <w:bottom w:w="60" w:type="dxa"/>
              <w:right w:w="60" w:type="dxa"/>
            </w:tcMar>
            <w:vAlign w:val="center"/>
          </w:tcPr>
          <w:p w14:paraId="1E46FC99" w14:textId="77777777" w:rsidR="00BD6A86" w:rsidRDefault="00000000">
            <w:pPr>
              <w:spacing w:line="220" w:lineRule="exact"/>
              <w:jc w:val="center"/>
            </w:pPr>
            <w:r>
              <w:rPr>
                <w:rFonts w:cs="Times New Roman"/>
                <w:sz w:val="15"/>
                <w:szCs w:val="18"/>
              </w:rPr>
              <w:t>约束</w:t>
            </w:r>
          </w:p>
        </w:tc>
        <w:tc>
          <w:tcPr>
            <w:tcW w:w="7370" w:type="dxa"/>
            <w:tcMar>
              <w:top w:w="60" w:type="dxa"/>
              <w:left w:w="60" w:type="dxa"/>
              <w:bottom w:w="60" w:type="dxa"/>
              <w:right w:w="60" w:type="dxa"/>
            </w:tcMar>
            <w:vAlign w:val="center"/>
          </w:tcPr>
          <w:p w14:paraId="245531EE" w14:textId="77777777" w:rsidR="00BD6A86" w:rsidRDefault="00000000">
            <w:pPr>
              <w:spacing w:line="220" w:lineRule="exact"/>
              <w:jc w:val="center"/>
              <w:rPr>
                <w:lang w:eastAsia="zh-CN"/>
              </w:rPr>
            </w:pPr>
            <w:r>
              <w:rPr>
                <w:rFonts w:cs="Times New Roman"/>
                <w:sz w:val="15"/>
                <w:szCs w:val="18"/>
                <w:lang w:eastAsia="zh-CN"/>
              </w:rPr>
              <w:t>大端孔内壁可设置铰支约束或与参考点耦合后限制必要平动自由度，小端孔通过孔壁分布载荷或参考点耦合施加等效力，避免单节点集中加载，同时保留与实际铰接相符的转动自由。</w:t>
            </w:r>
          </w:p>
        </w:tc>
      </w:tr>
      <w:tr w:rsidR="00BD6A86" w14:paraId="4F3B8FAB" w14:textId="77777777">
        <w:trPr>
          <w:jc w:val="center"/>
        </w:trPr>
        <w:tc>
          <w:tcPr>
            <w:tcW w:w="1701" w:type="dxa"/>
            <w:tcMar>
              <w:top w:w="60" w:type="dxa"/>
              <w:left w:w="60" w:type="dxa"/>
              <w:bottom w:w="60" w:type="dxa"/>
              <w:right w:w="60" w:type="dxa"/>
            </w:tcMar>
            <w:vAlign w:val="center"/>
          </w:tcPr>
          <w:p w14:paraId="280AE38C" w14:textId="77777777" w:rsidR="00BD6A86" w:rsidRDefault="00000000">
            <w:pPr>
              <w:spacing w:line="220" w:lineRule="exact"/>
              <w:jc w:val="center"/>
            </w:pPr>
            <w:r>
              <w:rPr>
                <w:rFonts w:cs="Times New Roman"/>
                <w:sz w:val="15"/>
                <w:szCs w:val="18"/>
              </w:rPr>
              <w:t>输出指标</w:t>
            </w:r>
          </w:p>
        </w:tc>
        <w:tc>
          <w:tcPr>
            <w:tcW w:w="7370" w:type="dxa"/>
            <w:tcMar>
              <w:top w:w="60" w:type="dxa"/>
              <w:left w:w="60" w:type="dxa"/>
              <w:bottom w:w="60" w:type="dxa"/>
              <w:right w:w="60" w:type="dxa"/>
            </w:tcMar>
            <w:vAlign w:val="center"/>
          </w:tcPr>
          <w:p w14:paraId="44C83239" w14:textId="77777777" w:rsidR="00BD6A86" w:rsidRDefault="00000000">
            <w:pPr>
              <w:spacing w:line="220" w:lineRule="exact"/>
              <w:jc w:val="center"/>
              <w:rPr>
                <w:lang w:eastAsia="zh-CN"/>
              </w:rPr>
            </w:pPr>
            <w:r>
              <w:rPr>
                <w:rFonts w:cs="Times New Roman"/>
                <w:sz w:val="15"/>
                <w:szCs w:val="18"/>
                <w:lang w:eastAsia="zh-CN"/>
              </w:rPr>
              <w:t>位移、应力、应变、反力、安全系数和危险位置。若做疲劳分析，还需输出应力幅和疲劳寿命相关指标。</w:t>
            </w:r>
          </w:p>
        </w:tc>
      </w:tr>
    </w:tbl>
    <w:p w14:paraId="3B038098" w14:textId="77777777" w:rsidR="00BD6A86" w:rsidRDefault="00000000">
      <w:pPr>
        <w:spacing w:before="100" w:after="80" w:line="300" w:lineRule="exact"/>
        <w:rPr>
          <w:lang w:eastAsia="zh-CN"/>
        </w:rPr>
      </w:pPr>
      <w:r>
        <w:rPr>
          <w:rFonts w:ascii="黑体" w:eastAsia="黑体" w:hAnsi="黑体" w:cs="黑体"/>
          <w:b/>
          <w:sz w:val="21"/>
          <w:szCs w:val="21"/>
          <w:lang w:eastAsia="zh-CN"/>
        </w:rPr>
        <w:t>8 建模假设</w:t>
      </w:r>
    </w:p>
    <w:p w14:paraId="10690929"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1</w:t>
      </w:r>
      <w:r>
        <w:rPr>
          <w:rFonts w:cs="Times New Roman"/>
          <w:szCs w:val="21"/>
          <w:lang w:eastAsia="zh-CN"/>
        </w:rPr>
        <w:t>）材料假设：连杆材料均匀、连续、各向同性，并在本次分析范围内满足线弹性关系。</w:t>
      </w:r>
    </w:p>
    <w:p w14:paraId="28911761" w14:textId="77777777" w:rsidR="00BD6A86" w:rsidRDefault="00000000" w:rsidP="00D10D4F">
      <w:pPr>
        <w:spacing w:after="40" w:line="280" w:lineRule="exact"/>
        <w:ind w:firstLine="360"/>
        <w:jc w:val="both"/>
        <w:rPr>
          <w:lang w:eastAsia="zh-CN"/>
        </w:rPr>
      </w:pPr>
      <w:r>
        <w:rPr>
          <w:rFonts w:cs="Times New Roman"/>
          <w:szCs w:val="21"/>
          <w:lang w:eastAsia="zh-CN"/>
        </w:rPr>
        <w:t>（</w:t>
      </w:r>
      <w:r>
        <w:rPr>
          <w:rFonts w:cs="Times New Roman"/>
          <w:szCs w:val="21"/>
          <w:lang w:eastAsia="zh-CN"/>
        </w:rPr>
        <w:t>2</w:t>
      </w:r>
      <w:r>
        <w:rPr>
          <w:rFonts w:cs="Times New Roman"/>
          <w:szCs w:val="21"/>
          <w:lang w:eastAsia="zh-CN"/>
        </w:rPr>
        <w:t>）小变形假设：载荷作用下的位移相对于结构尺寸较小，变形后几何变化对受力影响可以忽略。</w:t>
      </w:r>
    </w:p>
    <w:p w14:paraId="613AA187"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3</w:t>
      </w:r>
      <w:r>
        <w:rPr>
          <w:rFonts w:cs="Times New Roman"/>
          <w:szCs w:val="21"/>
          <w:lang w:eastAsia="zh-CN"/>
        </w:rPr>
        <w:t>）静力分析假设：本任务先按静力问题处理，暂不考虑发动机高速运动中的交变冲击、疲劳和温度变化。</w:t>
      </w:r>
    </w:p>
    <w:p w14:paraId="2153A836" w14:textId="77777777" w:rsidR="00BD6A86" w:rsidRDefault="00000000" w:rsidP="00D10D4F">
      <w:pPr>
        <w:spacing w:before="20" w:after="20"/>
        <w:ind w:firstLineChars="200" w:firstLine="360"/>
        <w:rPr>
          <w:lang w:eastAsia="zh-CN"/>
        </w:rPr>
      </w:pPr>
      <w:r>
        <w:rPr>
          <w:rFonts w:cs="Times New Roman"/>
          <w:szCs w:val="21"/>
          <w:lang w:eastAsia="zh-CN"/>
        </w:rPr>
        <w:t>（</w:t>
      </w:r>
      <w:r>
        <w:rPr>
          <w:rFonts w:cs="Times New Roman"/>
          <w:szCs w:val="21"/>
          <w:lang w:eastAsia="zh-CN"/>
        </w:rPr>
        <w:t>4</w:t>
      </w:r>
      <w:r>
        <w:rPr>
          <w:rFonts w:cs="Times New Roman"/>
          <w:szCs w:val="21"/>
          <w:lang w:eastAsia="zh-CN"/>
        </w:rPr>
        <w:t>）载荷简化假设：曲柄力矩通过</w:t>
      </w:r>
      <w:r>
        <w:rPr>
          <w:rFonts w:cs="Times New Roman"/>
          <w:szCs w:val="21"/>
          <w:lang w:eastAsia="zh-CN"/>
        </w:rPr>
        <w:t xml:space="preserve"> </w:t>
      </w:r>
      <m:oMath>
        <m:r>
          <w:rPr>
            <w:rFonts w:ascii="Cambria Math" w:hAnsi="Cambria Math"/>
            <w:lang w:eastAsia="zh-CN"/>
          </w:rPr>
          <m:t>M=F× r</m:t>
        </m:r>
      </m:oMath>
      <w:r>
        <w:rPr>
          <w:rFonts w:cs="Times New Roman"/>
          <w:szCs w:val="21"/>
          <w:lang w:eastAsia="zh-CN"/>
        </w:rPr>
        <w:t xml:space="preserve"> </w:t>
      </w:r>
      <w:r>
        <w:rPr>
          <w:rFonts w:cs="Times New Roman"/>
          <w:szCs w:val="21"/>
          <w:lang w:eastAsia="zh-CN"/>
        </w:rPr>
        <w:t>换算为等效作用力，载荷作用位置按理想化区域处理。</w:t>
      </w:r>
    </w:p>
    <w:p w14:paraId="2168F63D" w14:textId="77777777" w:rsidR="00BD6A86" w:rsidRDefault="00000000">
      <w:pPr>
        <w:spacing w:after="40" w:line="280" w:lineRule="exact"/>
        <w:ind w:firstLine="360"/>
        <w:jc w:val="both"/>
        <w:rPr>
          <w:lang w:eastAsia="zh-CN"/>
        </w:rPr>
      </w:pPr>
      <w:r>
        <w:rPr>
          <w:rFonts w:cs="Times New Roman"/>
          <w:szCs w:val="21"/>
          <w:lang w:eastAsia="zh-CN"/>
        </w:rPr>
        <w:t>（</w:t>
      </w:r>
      <w:r>
        <w:rPr>
          <w:rFonts w:cs="Times New Roman"/>
          <w:szCs w:val="21"/>
          <w:lang w:eastAsia="zh-CN"/>
        </w:rPr>
        <w:t>5</w:t>
      </w:r>
      <w:r>
        <w:rPr>
          <w:rFonts w:cs="Times New Roman"/>
          <w:szCs w:val="21"/>
          <w:lang w:eastAsia="zh-CN"/>
        </w:rPr>
        <w:t>）接触和摩擦简化假设：暂不详细模拟销轴与孔壁之间的接触、摩擦和间隙。</w:t>
      </w:r>
    </w:p>
    <w:p w14:paraId="52BB34BC" w14:textId="77777777" w:rsidR="00BD6A86" w:rsidRDefault="00000000">
      <w:pPr>
        <w:spacing w:after="40" w:line="280" w:lineRule="exact"/>
        <w:ind w:firstLine="360"/>
        <w:jc w:val="both"/>
        <w:rPr>
          <w:lang w:eastAsia="zh-CN"/>
        </w:rPr>
      </w:pPr>
      <w:r>
        <w:rPr>
          <w:rFonts w:cs="Times New Roman"/>
          <w:szCs w:val="21"/>
          <w:lang w:eastAsia="zh-CN"/>
        </w:rPr>
        <w:t>（</w:t>
      </w:r>
      <w:r>
        <w:rPr>
          <w:rFonts w:cs="Times New Roman"/>
          <w:szCs w:val="21"/>
          <w:lang w:eastAsia="zh-CN"/>
        </w:rPr>
        <w:t>6</w:t>
      </w:r>
      <w:r>
        <w:rPr>
          <w:rFonts w:cs="Times New Roman"/>
          <w:szCs w:val="21"/>
          <w:lang w:eastAsia="zh-CN"/>
        </w:rPr>
        <w:t>）几何细节忽略假设：忽略对整体刚度影响较小的小倒角、小圆角和表面粗糙度，但保留主要孔和截面变化。</w:t>
      </w:r>
    </w:p>
    <w:p w14:paraId="72E30170" w14:textId="77777777" w:rsidR="00BD6A86" w:rsidRDefault="00000000">
      <w:pPr>
        <w:spacing w:before="100" w:after="80" w:line="300" w:lineRule="exact"/>
        <w:rPr>
          <w:lang w:eastAsia="zh-CN"/>
        </w:rPr>
      </w:pPr>
      <w:r>
        <w:rPr>
          <w:rFonts w:ascii="黑体" w:eastAsia="黑体" w:hAnsi="黑体" w:cs="黑体"/>
          <w:b/>
          <w:sz w:val="21"/>
          <w:szCs w:val="21"/>
          <w:lang w:eastAsia="zh-CN"/>
        </w:rPr>
        <w:t>9 误差来源</w:t>
      </w:r>
    </w:p>
    <w:p w14:paraId="09BB0A2C"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1</w:t>
      </w:r>
      <w:r>
        <w:rPr>
          <w:rFonts w:cs="Times New Roman"/>
          <w:szCs w:val="21"/>
          <w:lang w:eastAsia="zh-CN"/>
        </w:rPr>
        <w:t>）几何简化误差：忽略孔边、圆角或局部过渡结构后，可能低估真实最大应力。</w:t>
      </w:r>
    </w:p>
    <w:p w14:paraId="6781DD6C"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2</w:t>
      </w:r>
      <w:r>
        <w:rPr>
          <w:rFonts w:cs="Times New Roman"/>
          <w:szCs w:val="21"/>
          <w:lang w:eastAsia="zh-CN"/>
        </w:rPr>
        <w:t>）材料参数误差：弹性模量、泊松比、屈服强度或许用应力取值与真实材料不一致，会影响安全判断。</w:t>
      </w:r>
    </w:p>
    <w:p w14:paraId="7C187536"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3</w:t>
      </w:r>
      <w:r>
        <w:rPr>
          <w:rFonts w:cs="Times New Roman"/>
          <w:szCs w:val="21"/>
          <w:lang w:eastAsia="zh-CN"/>
        </w:rPr>
        <w:t>）载荷设置误差：载荷大小、方向、类型或作用位置不准确，会导致有限元结果偏离真实工况。</w:t>
      </w:r>
    </w:p>
    <w:p w14:paraId="515597EB"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4</w:t>
      </w:r>
      <w:r>
        <w:rPr>
          <w:rFonts w:cs="Times New Roman"/>
          <w:szCs w:val="21"/>
          <w:lang w:eastAsia="zh-CN"/>
        </w:rPr>
        <w:t>）约束设置误差：把实际铰接错误处理为完全固定，可能人为提高结构刚度并改变应力分布。</w:t>
      </w:r>
    </w:p>
    <w:p w14:paraId="5BB20396"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5</w:t>
      </w:r>
      <w:r>
        <w:rPr>
          <w:rFonts w:cs="Times New Roman"/>
          <w:szCs w:val="21"/>
          <w:lang w:eastAsia="zh-CN"/>
        </w:rPr>
        <w:t>）网格划分误差：网格过粗或孔边未加密，可能无法捕捉应力集中，导致最大应力偏低。</w:t>
      </w:r>
    </w:p>
    <w:p w14:paraId="57407CF0"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6</w:t>
      </w:r>
      <w:r>
        <w:rPr>
          <w:rFonts w:cs="Times New Roman"/>
          <w:szCs w:val="21"/>
          <w:lang w:eastAsia="zh-CN"/>
        </w:rPr>
        <w:t>）单元类型选择误差：用一维杆单元分析三维局部应力，会遗漏孔边和厚度方向效应。</w:t>
      </w:r>
    </w:p>
    <w:p w14:paraId="6005EF28" w14:textId="77777777" w:rsidR="00BD6A86" w:rsidRDefault="00000000" w:rsidP="00D10D4F">
      <w:pPr>
        <w:spacing w:before="20" w:after="20"/>
        <w:ind w:firstLineChars="200" w:firstLine="360"/>
        <w:rPr>
          <w:lang w:eastAsia="zh-CN"/>
        </w:rPr>
      </w:pPr>
      <w:r>
        <w:rPr>
          <w:rFonts w:cs="Times New Roman"/>
          <w:szCs w:val="21"/>
          <w:lang w:eastAsia="zh-CN"/>
        </w:rPr>
        <w:t>（</w:t>
      </w:r>
      <w:r>
        <w:rPr>
          <w:rFonts w:cs="Times New Roman"/>
          <w:szCs w:val="21"/>
          <w:lang w:eastAsia="zh-CN"/>
        </w:rPr>
        <w:t>7</w:t>
      </w:r>
      <w:r>
        <w:rPr>
          <w:rFonts w:cs="Times New Roman"/>
          <w:szCs w:val="21"/>
          <w:lang w:eastAsia="zh-CN"/>
        </w:rPr>
        <w:t>）单位换算错误：</w:t>
      </w:r>
      <m:oMath>
        <m:r>
          <w:rPr>
            <w:rFonts w:ascii="Cambria Math" w:hAnsi="Cambria Math"/>
            <w:lang w:eastAsia="zh-CN"/>
          </w:rPr>
          <m:t>N⋅ m</m:t>
        </m:r>
      </m:oMath>
      <w:r>
        <w:rPr>
          <w:rFonts w:cs="Times New Roman"/>
          <w:szCs w:val="21"/>
          <w:lang w:eastAsia="zh-CN"/>
        </w:rPr>
        <w:t>、</w:t>
      </w:r>
      <m:oMath>
        <m:r>
          <w:rPr>
            <w:rFonts w:ascii="Cambria Math" w:hAnsi="Cambria Math"/>
            <w:lang w:eastAsia="zh-CN"/>
          </w:rPr>
          <m:t>N⋅ mm</m:t>
        </m:r>
      </m:oMath>
      <w:r>
        <w:rPr>
          <w:rFonts w:cs="Times New Roman"/>
          <w:szCs w:val="21"/>
          <w:lang w:eastAsia="zh-CN"/>
        </w:rPr>
        <w:t>、</w:t>
      </w:r>
      <m:oMath>
        <m:r>
          <w:rPr>
            <w:rFonts w:ascii="Cambria Math" w:hAnsi="Cambria Math"/>
            <w:lang w:eastAsia="zh-CN"/>
          </w:rPr>
          <m:t>GPa</m:t>
        </m:r>
      </m:oMath>
      <w:r>
        <w:rPr>
          <w:rFonts w:cs="Times New Roman"/>
          <w:szCs w:val="21"/>
          <w:lang w:eastAsia="zh-CN"/>
        </w:rPr>
        <w:t>、</w:t>
      </w:r>
      <m:oMath>
        <m:r>
          <w:rPr>
            <w:rFonts w:ascii="Cambria Math" w:hAnsi="Cambria Math"/>
            <w:lang w:eastAsia="zh-CN"/>
          </w:rPr>
          <m:t>MPa</m:t>
        </m:r>
      </m:oMath>
      <w:r>
        <w:rPr>
          <w:rFonts w:cs="Times New Roman"/>
          <w:szCs w:val="21"/>
          <w:lang w:eastAsia="zh-CN"/>
        </w:rPr>
        <w:t>、</w:t>
      </w:r>
      <m:oMath>
        <m:r>
          <w:rPr>
            <w:rFonts w:ascii="Cambria Math" w:hAnsi="Cambria Math"/>
            <w:lang w:eastAsia="zh-CN"/>
          </w:rPr>
          <m:t>m</m:t>
        </m:r>
        <m:sSup>
          <m:sSupPr>
            <m:ctrlPr>
              <w:rPr>
                <w:rFonts w:ascii="Cambria Math" w:hAnsi="Cambria Math"/>
                <w:i/>
              </w:rPr>
            </m:ctrlPr>
          </m:sSupPr>
          <m:e>
            <m:r>
              <w:rPr>
                <w:rFonts w:ascii="Cambria Math" w:hAnsi="Cambria Math"/>
                <w:lang w:eastAsia="zh-CN"/>
              </w:rPr>
              <m:t>m</m:t>
            </m:r>
          </m:e>
          <m:sup>
            <m:r>
              <w:rPr>
                <w:rFonts w:ascii="Cambria Math" w:hAnsi="Cambria Math"/>
                <w:lang w:eastAsia="zh-CN"/>
              </w:rPr>
              <m:t>2</m:t>
            </m:r>
          </m:sup>
        </m:sSup>
      </m:oMath>
      <w:r>
        <w:rPr>
          <w:rFonts w:cs="Times New Roman"/>
          <w:szCs w:val="21"/>
          <w:lang w:eastAsia="zh-CN"/>
        </w:rPr>
        <w:t>混用，会造成结果数量级错误。</w:t>
      </w:r>
    </w:p>
    <w:p w14:paraId="5EB4C7EB" w14:textId="77777777" w:rsidR="00BD6A86" w:rsidRDefault="00000000" w:rsidP="00D10D4F">
      <w:pPr>
        <w:spacing w:after="40" w:line="280" w:lineRule="exact"/>
        <w:ind w:firstLine="360"/>
        <w:rPr>
          <w:lang w:eastAsia="zh-CN"/>
        </w:rPr>
      </w:pPr>
      <w:r>
        <w:rPr>
          <w:rFonts w:cs="Times New Roman"/>
          <w:szCs w:val="21"/>
          <w:lang w:eastAsia="zh-CN"/>
        </w:rPr>
        <w:t>（</w:t>
      </w:r>
      <w:r>
        <w:rPr>
          <w:rFonts w:cs="Times New Roman"/>
          <w:szCs w:val="21"/>
          <w:lang w:eastAsia="zh-CN"/>
        </w:rPr>
        <w:t>8</w:t>
      </w:r>
      <w:r>
        <w:rPr>
          <w:rFonts w:cs="Times New Roman"/>
          <w:szCs w:val="21"/>
          <w:lang w:eastAsia="zh-CN"/>
        </w:rPr>
        <w:t>）后处理误差：只看平均应力而忽略最大主应力、等效应力或危险区域，也可能得到错误结论。</w:t>
      </w:r>
    </w:p>
    <w:p w14:paraId="58665BE9" w14:textId="77777777" w:rsidR="00BD6A86" w:rsidRDefault="00000000">
      <w:pPr>
        <w:spacing w:before="100" w:after="80" w:line="300" w:lineRule="exact"/>
        <w:rPr>
          <w:rFonts w:ascii="黑体" w:eastAsia="黑体" w:hAnsi="黑体" w:cs="黑体"/>
          <w:b/>
          <w:sz w:val="21"/>
          <w:lang w:eastAsia="zh-CN"/>
        </w:rPr>
      </w:pPr>
      <w:r>
        <w:rPr>
          <w:rFonts w:ascii="黑体" w:eastAsia="黑体" w:hAnsi="黑体" w:cs="黑体"/>
          <w:b/>
          <w:sz w:val="21"/>
          <w:lang w:eastAsia="zh-CN"/>
        </w:rPr>
        <w:t>10 模型信息与结果综合评价</w:t>
      </w:r>
    </w:p>
    <w:p w14:paraId="53A304B6" w14:textId="644A6315" w:rsidR="00D10D4F" w:rsidRPr="00D10D4F" w:rsidRDefault="00D10D4F" w:rsidP="00D10D4F">
      <w:pPr>
        <w:spacing w:before="100" w:after="80" w:line="300" w:lineRule="exact"/>
        <w:ind w:firstLineChars="200" w:firstLine="360"/>
        <w:rPr>
          <w:rFonts w:ascii="宋体" w:hAnsi="宋体"/>
          <w:lang w:eastAsia="zh-CN"/>
        </w:rPr>
      </w:pPr>
      <w:r w:rsidRPr="00D10D4F">
        <w:rPr>
          <w:rFonts w:ascii="宋体" w:hAnsi="宋体"/>
          <w:lang w:eastAsia="zh-CN"/>
        </w:rPr>
        <w:t>为进一步明确有限元分析的建模思路与结果评价依据，本文对模型信息、载荷边界条件、输出指标及计算校核内容进行综合整理。该部分主要用于说明发动机连杆有限元模型的分析对象、研究目标、简化原则以及结果判定方法，避免仅依赖一维平均应力结果进行强度评价。通过对模型设置与计算结果进行系统归纳，可为后续应力集中位置识别、危险区域判断及结构安全性分析提供依据，具体评价内容如表 5 所示。</w:t>
      </w:r>
    </w:p>
    <w:p w14:paraId="69E0D5CE" w14:textId="77777777" w:rsidR="00BD6A86" w:rsidRDefault="00000000">
      <w:pPr>
        <w:spacing w:before="40" w:after="40" w:line="240" w:lineRule="exact"/>
        <w:jc w:val="center"/>
        <w:rPr>
          <w:lang w:eastAsia="zh-CN"/>
        </w:rPr>
      </w:pPr>
      <w:r>
        <w:rPr>
          <w:rFonts w:cs="Times New Roman"/>
          <w:sz w:val="16"/>
          <w:lang w:eastAsia="zh-CN"/>
        </w:rPr>
        <w:t>表</w:t>
      </w:r>
      <w:r>
        <w:rPr>
          <w:rFonts w:cs="Times New Roman"/>
          <w:sz w:val="16"/>
          <w:lang w:eastAsia="zh-CN"/>
        </w:rPr>
        <w:t xml:space="preserve"> 5 </w:t>
      </w:r>
      <w:r>
        <w:rPr>
          <w:rFonts w:cs="Times New Roman"/>
          <w:sz w:val="16"/>
          <w:lang w:eastAsia="zh-CN"/>
        </w:rPr>
        <w:t>模型信息与结果综合评价</w:t>
      </w:r>
    </w:p>
    <w:tbl>
      <w:tblPr>
        <w:tblStyle w:val="aff1"/>
        <w:tblW w:w="0" w:type="auto"/>
        <w:jc w:val="center"/>
        <w:tblLook w:val="04A0" w:firstRow="1" w:lastRow="0" w:firstColumn="1" w:lastColumn="0" w:noHBand="0" w:noVBand="1"/>
      </w:tblPr>
      <w:tblGrid>
        <w:gridCol w:w="1232"/>
        <w:gridCol w:w="3491"/>
      </w:tblGrid>
      <w:tr w:rsidR="00BD6A86" w14:paraId="123BF350" w14:textId="77777777">
        <w:trPr>
          <w:tblHeader/>
          <w:jc w:val="center"/>
        </w:trPr>
        <w:tc>
          <w:tcPr>
            <w:tcW w:w="2268" w:type="dxa"/>
            <w:tcMar>
              <w:top w:w="60" w:type="dxa"/>
              <w:left w:w="60" w:type="dxa"/>
              <w:bottom w:w="60" w:type="dxa"/>
              <w:right w:w="60" w:type="dxa"/>
            </w:tcMar>
            <w:vAlign w:val="center"/>
          </w:tcPr>
          <w:p w14:paraId="717729B5" w14:textId="77777777" w:rsidR="00BD6A86" w:rsidRDefault="00000000">
            <w:pPr>
              <w:spacing w:line="220" w:lineRule="exact"/>
              <w:jc w:val="center"/>
            </w:pPr>
            <w:r>
              <w:rPr>
                <w:rFonts w:cs="Times New Roman"/>
                <w:b/>
                <w:sz w:val="15"/>
              </w:rPr>
              <w:t>评价项目</w:t>
            </w:r>
          </w:p>
        </w:tc>
        <w:tc>
          <w:tcPr>
            <w:tcW w:w="6803" w:type="dxa"/>
            <w:tcMar>
              <w:top w:w="60" w:type="dxa"/>
              <w:left w:w="60" w:type="dxa"/>
              <w:bottom w:w="60" w:type="dxa"/>
              <w:right w:w="60" w:type="dxa"/>
            </w:tcMar>
            <w:vAlign w:val="center"/>
          </w:tcPr>
          <w:p w14:paraId="0387F7D9" w14:textId="77777777" w:rsidR="00BD6A86" w:rsidRDefault="00000000">
            <w:pPr>
              <w:spacing w:line="220" w:lineRule="exact"/>
              <w:jc w:val="center"/>
            </w:pPr>
            <w:r>
              <w:rPr>
                <w:rFonts w:cs="Times New Roman"/>
                <w:b/>
                <w:sz w:val="15"/>
              </w:rPr>
              <w:t>内容</w:t>
            </w:r>
          </w:p>
        </w:tc>
      </w:tr>
      <w:tr w:rsidR="00BD6A86" w14:paraId="458BB425" w14:textId="77777777">
        <w:trPr>
          <w:jc w:val="center"/>
        </w:trPr>
        <w:tc>
          <w:tcPr>
            <w:tcW w:w="2268" w:type="dxa"/>
            <w:tcMar>
              <w:top w:w="60" w:type="dxa"/>
              <w:left w:w="60" w:type="dxa"/>
              <w:bottom w:w="60" w:type="dxa"/>
              <w:right w:w="60" w:type="dxa"/>
            </w:tcMar>
            <w:vAlign w:val="center"/>
          </w:tcPr>
          <w:p w14:paraId="20F1EF60" w14:textId="77777777" w:rsidR="00BD6A86" w:rsidRDefault="00000000">
            <w:pPr>
              <w:spacing w:line="220" w:lineRule="exact"/>
              <w:jc w:val="center"/>
            </w:pPr>
            <w:r>
              <w:rPr>
                <w:rFonts w:cs="Times New Roman"/>
                <w:sz w:val="15"/>
              </w:rPr>
              <w:t>工程对象识别</w:t>
            </w:r>
          </w:p>
        </w:tc>
        <w:tc>
          <w:tcPr>
            <w:tcW w:w="6803" w:type="dxa"/>
            <w:tcMar>
              <w:top w:w="60" w:type="dxa"/>
              <w:left w:w="60" w:type="dxa"/>
              <w:bottom w:w="60" w:type="dxa"/>
              <w:right w:w="60" w:type="dxa"/>
            </w:tcMar>
            <w:vAlign w:val="center"/>
          </w:tcPr>
          <w:p w14:paraId="7C78E8E6" w14:textId="77777777" w:rsidR="00BD6A86" w:rsidRDefault="00000000">
            <w:pPr>
              <w:spacing w:line="220" w:lineRule="exact"/>
              <w:jc w:val="center"/>
              <w:rPr>
                <w:lang w:eastAsia="zh-CN"/>
              </w:rPr>
            </w:pPr>
            <w:r>
              <w:rPr>
                <w:rFonts w:cs="Times New Roman"/>
                <w:sz w:val="15"/>
                <w:szCs w:val="18"/>
                <w:lang w:eastAsia="zh-CN"/>
              </w:rPr>
              <w:t>分析对象为发动机连杆；材料按钢材线弹性材料处理；工作环境为活塞</w:t>
            </w:r>
            <w:r>
              <w:rPr>
                <w:rFonts w:cs="Times New Roman"/>
                <w:sz w:val="15"/>
                <w:szCs w:val="18"/>
                <w:lang w:eastAsia="zh-CN"/>
              </w:rPr>
              <w:t>-</w:t>
            </w:r>
            <w:r>
              <w:rPr>
                <w:rFonts w:cs="Times New Roman"/>
                <w:sz w:val="15"/>
                <w:szCs w:val="18"/>
                <w:lang w:eastAsia="zh-CN"/>
              </w:rPr>
              <w:t>曲柄机构中的交变拉压、力矩和可能冲击环境。</w:t>
            </w:r>
          </w:p>
        </w:tc>
      </w:tr>
      <w:tr w:rsidR="00BD6A86" w14:paraId="0568FAF7" w14:textId="77777777">
        <w:trPr>
          <w:jc w:val="center"/>
        </w:trPr>
        <w:tc>
          <w:tcPr>
            <w:tcW w:w="2268" w:type="dxa"/>
            <w:tcMar>
              <w:top w:w="60" w:type="dxa"/>
              <w:left w:w="60" w:type="dxa"/>
              <w:bottom w:w="60" w:type="dxa"/>
              <w:right w:w="60" w:type="dxa"/>
            </w:tcMar>
            <w:vAlign w:val="center"/>
          </w:tcPr>
          <w:p w14:paraId="1B8ABB32" w14:textId="77777777" w:rsidR="00BD6A86" w:rsidRDefault="00000000">
            <w:pPr>
              <w:spacing w:line="220" w:lineRule="exact"/>
              <w:jc w:val="center"/>
            </w:pPr>
            <w:r>
              <w:rPr>
                <w:rFonts w:cs="Times New Roman"/>
                <w:sz w:val="15"/>
              </w:rPr>
              <w:t>研究目标</w:t>
            </w:r>
          </w:p>
        </w:tc>
        <w:tc>
          <w:tcPr>
            <w:tcW w:w="6803" w:type="dxa"/>
            <w:tcMar>
              <w:top w:w="60" w:type="dxa"/>
              <w:left w:w="60" w:type="dxa"/>
              <w:bottom w:w="60" w:type="dxa"/>
              <w:right w:w="60" w:type="dxa"/>
            </w:tcMar>
            <w:vAlign w:val="center"/>
          </w:tcPr>
          <w:p w14:paraId="343C3924" w14:textId="77777777" w:rsidR="00BD6A86" w:rsidRDefault="00000000">
            <w:pPr>
              <w:spacing w:line="220" w:lineRule="exact"/>
              <w:jc w:val="center"/>
              <w:rPr>
                <w:lang w:eastAsia="zh-CN"/>
              </w:rPr>
            </w:pPr>
            <w:r>
              <w:rPr>
                <w:rFonts w:cs="Times New Roman"/>
                <w:sz w:val="15"/>
                <w:szCs w:val="18"/>
                <w:lang w:eastAsia="zh-CN"/>
              </w:rPr>
              <w:t>判断变形是否过大、最大应力是否超过许用应力、找出危险位置，并为结构改进和安全校核提供依据。</w:t>
            </w:r>
          </w:p>
        </w:tc>
      </w:tr>
      <w:tr w:rsidR="00BD6A86" w14:paraId="34800A40" w14:textId="77777777">
        <w:trPr>
          <w:jc w:val="center"/>
        </w:trPr>
        <w:tc>
          <w:tcPr>
            <w:tcW w:w="2268" w:type="dxa"/>
            <w:tcMar>
              <w:top w:w="60" w:type="dxa"/>
              <w:left w:w="60" w:type="dxa"/>
              <w:bottom w:w="60" w:type="dxa"/>
              <w:right w:w="60" w:type="dxa"/>
            </w:tcMar>
            <w:vAlign w:val="center"/>
          </w:tcPr>
          <w:p w14:paraId="277083E3" w14:textId="77777777" w:rsidR="00BD6A86" w:rsidRDefault="00000000">
            <w:pPr>
              <w:spacing w:line="220" w:lineRule="exact"/>
              <w:jc w:val="center"/>
            </w:pPr>
            <w:r>
              <w:rPr>
                <w:rFonts w:cs="Times New Roman"/>
                <w:sz w:val="15"/>
              </w:rPr>
              <w:t>模型简化原则</w:t>
            </w:r>
          </w:p>
        </w:tc>
        <w:tc>
          <w:tcPr>
            <w:tcW w:w="6803" w:type="dxa"/>
            <w:tcMar>
              <w:top w:w="60" w:type="dxa"/>
              <w:left w:w="60" w:type="dxa"/>
              <w:bottom w:w="60" w:type="dxa"/>
              <w:right w:w="60" w:type="dxa"/>
            </w:tcMar>
            <w:vAlign w:val="center"/>
          </w:tcPr>
          <w:p w14:paraId="2280711C" w14:textId="77777777" w:rsidR="00BD6A86" w:rsidRDefault="00000000">
            <w:pPr>
              <w:spacing w:line="220" w:lineRule="exact"/>
              <w:jc w:val="center"/>
              <w:rPr>
                <w:lang w:eastAsia="zh-CN"/>
              </w:rPr>
            </w:pPr>
            <w:r>
              <w:rPr>
                <w:rFonts w:cs="Times New Roman"/>
                <w:sz w:val="15"/>
                <w:szCs w:val="18"/>
                <w:lang w:eastAsia="zh-CN"/>
              </w:rPr>
              <w:t>可忽略小倒角、小圆角和表面粗糙度；主要孔、杆身截面变化和过渡圆角不能忽略；初步手算可用一维杆，最终建议三维实体模型。</w:t>
            </w:r>
          </w:p>
        </w:tc>
      </w:tr>
      <w:tr w:rsidR="00BD6A86" w14:paraId="27F758B7" w14:textId="77777777">
        <w:trPr>
          <w:jc w:val="center"/>
        </w:trPr>
        <w:tc>
          <w:tcPr>
            <w:tcW w:w="2268" w:type="dxa"/>
            <w:tcMar>
              <w:top w:w="60" w:type="dxa"/>
              <w:left w:w="60" w:type="dxa"/>
              <w:bottom w:w="60" w:type="dxa"/>
              <w:right w:w="60" w:type="dxa"/>
            </w:tcMar>
            <w:vAlign w:val="center"/>
          </w:tcPr>
          <w:p w14:paraId="2F16133E" w14:textId="77777777" w:rsidR="00BD6A86" w:rsidRDefault="00000000">
            <w:pPr>
              <w:spacing w:line="220" w:lineRule="exact"/>
              <w:jc w:val="center"/>
            </w:pPr>
            <w:r>
              <w:rPr>
                <w:rFonts w:cs="Times New Roman"/>
                <w:sz w:val="15"/>
              </w:rPr>
              <w:t>载荷与边界条件</w:t>
            </w:r>
          </w:p>
        </w:tc>
        <w:tc>
          <w:tcPr>
            <w:tcW w:w="6803" w:type="dxa"/>
            <w:tcMar>
              <w:top w:w="60" w:type="dxa"/>
              <w:left w:w="60" w:type="dxa"/>
              <w:bottom w:w="60" w:type="dxa"/>
              <w:right w:w="60" w:type="dxa"/>
            </w:tcMar>
            <w:vAlign w:val="center"/>
          </w:tcPr>
          <w:p w14:paraId="7CECEAC4" w14:textId="77777777" w:rsidR="00BD6A86" w:rsidRDefault="00000000">
            <w:pPr>
              <w:spacing w:line="220" w:lineRule="exact"/>
              <w:jc w:val="center"/>
              <w:rPr>
                <w:lang w:eastAsia="zh-CN"/>
              </w:rPr>
            </w:pPr>
            <w:r>
              <w:rPr>
                <w:rFonts w:cs="Times New Roman"/>
                <w:sz w:val="15"/>
                <w:szCs w:val="18"/>
                <w:lang w:eastAsia="zh-CN"/>
              </w:rPr>
              <w:t>载荷类型包括活塞载荷、曲柄力矩换算得到的等效作用力，以及必要时的孔面分布压力；建议小端孔通过孔壁分布载荷或参考点耦合施加等效力，大端孔内壁设置铰支约束，避免将集中力直接施加在单个节点上。</w:t>
            </w:r>
          </w:p>
        </w:tc>
      </w:tr>
      <w:tr w:rsidR="00BD6A86" w14:paraId="7A8574FF" w14:textId="77777777">
        <w:trPr>
          <w:jc w:val="center"/>
        </w:trPr>
        <w:tc>
          <w:tcPr>
            <w:tcW w:w="2268" w:type="dxa"/>
            <w:tcMar>
              <w:top w:w="60" w:type="dxa"/>
              <w:left w:w="60" w:type="dxa"/>
              <w:bottom w:w="60" w:type="dxa"/>
              <w:right w:w="60" w:type="dxa"/>
            </w:tcMar>
            <w:vAlign w:val="center"/>
          </w:tcPr>
          <w:p w14:paraId="57133387" w14:textId="77777777" w:rsidR="00BD6A86" w:rsidRDefault="00000000">
            <w:pPr>
              <w:spacing w:line="220" w:lineRule="exact"/>
              <w:jc w:val="center"/>
            </w:pPr>
            <w:r>
              <w:rPr>
                <w:rFonts w:cs="Times New Roman"/>
                <w:sz w:val="15"/>
              </w:rPr>
              <w:t>输出结果</w:t>
            </w:r>
          </w:p>
        </w:tc>
        <w:tc>
          <w:tcPr>
            <w:tcW w:w="6803" w:type="dxa"/>
            <w:tcMar>
              <w:top w:w="60" w:type="dxa"/>
              <w:left w:w="60" w:type="dxa"/>
              <w:bottom w:w="60" w:type="dxa"/>
              <w:right w:w="60" w:type="dxa"/>
            </w:tcMar>
            <w:vAlign w:val="center"/>
          </w:tcPr>
          <w:p w14:paraId="16ACB416" w14:textId="77777777" w:rsidR="00BD6A86" w:rsidRDefault="00000000">
            <w:pPr>
              <w:spacing w:line="220" w:lineRule="exact"/>
              <w:jc w:val="center"/>
              <w:rPr>
                <w:lang w:eastAsia="zh-CN"/>
              </w:rPr>
            </w:pPr>
            <w:r>
              <w:rPr>
                <w:rFonts w:cs="Times New Roman"/>
                <w:sz w:val="15"/>
                <w:szCs w:val="18"/>
                <w:lang w:eastAsia="zh-CN"/>
              </w:rPr>
              <w:t>位移、应力、应变、支反力、安全系数、最大应力位置和危险区域。</w:t>
            </w:r>
          </w:p>
        </w:tc>
      </w:tr>
      <w:tr w:rsidR="00BD6A86" w14:paraId="10273C78" w14:textId="77777777">
        <w:trPr>
          <w:jc w:val="center"/>
        </w:trPr>
        <w:tc>
          <w:tcPr>
            <w:tcW w:w="2268" w:type="dxa"/>
            <w:tcMar>
              <w:top w:w="60" w:type="dxa"/>
              <w:left w:w="60" w:type="dxa"/>
              <w:bottom w:w="60" w:type="dxa"/>
              <w:right w:w="60" w:type="dxa"/>
            </w:tcMar>
            <w:vAlign w:val="center"/>
          </w:tcPr>
          <w:p w14:paraId="6CE66600" w14:textId="77777777" w:rsidR="00BD6A86" w:rsidRDefault="00000000">
            <w:pPr>
              <w:spacing w:line="220" w:lineRule="exact"/>
              <w:jc w:val="center"/>
            </w:pPr>
            <w:r>
              <w:rPr>
                <w:rFonts w:cs="Times New Roman"/>
                <w:sz w:val="15"/>
              </w:rPr>
              <w:t>计算校核</w:t>
            </w:r>
          </w:p>
        </w:tc>
        <w:tc>
          <w:tcPr>
            <w:tcW w:w="6803" w:type="dxa"/>
            <w:tcMar>
              <w:top w:w="60" w:type="dxa"/>
              <w:left w:w="60" w:type="dxa"/>
              <w:bottom w:w="60" w:type="dxa"/>
              <w:right w:w="60" w:type="dxa"/>
            </w:tcMar>
            <w:vAlign w:val="center"/>
          </w:tcPr>
          <w:p w14:paraId="5DE40882" w14:textId="77777777" w:rsidR="00BD6A86" w:rsidRDefault="00000000">
            <w:pPr>
              <w:spacing w:line="220" w:lineRule="exact"/>
              <w:jc w:val="center"/>
              <w:rPr>
                <w:lang w:eastAsia="zh-CN"/>
              </w:rPr>
            </w:pPr>
            <w:r>
              <w:rPr>
                <w:rFonts w:cs="Times New Roman"/>
                <w:sz w:val="15"/>
                <w:szCs w:val="18"/>
                <w:lang w:eastAsia="zh-CN"/>
              </w:rPr>
              <w:t>已完成力矩换算、等效力、平均应力、应变、轴向变形和平均应力安全系数估算。</w:t>
            </w:r>
          </w:p>
        </w:tc>
      </w:tr>
      <w:tr w:rsidR="00BD6A86" w14:paraId="5547334F" w14:textId="77777777">
        <w:trPr>
          <w:jc w:val="center"/>
        </w:trPr>
        <w:tc>
          <w:tcPr>
            <w:tcW w:w="2268" w:type="dxa"/>
            <w:tcMar>
              <w:top w:w="60" w:type="dxa"/>
              <w:left w:w="60" w:type="dxa"/>
              <w:bottom w:w="60" w:type="dxa"/>
              <w:right w:w="60" w:type="dxa"/>
            </w:tcMar>
            <w:vAlign w:val="center"/>
          </w:tcPr>
          <w:p w14:paraId="4C4787E2" w14:textId="77777777" w:rsidR="00BD6A86" w:rsidRDefault="00000000">
            <w:pPr>
              <w:spacing w:line="220" w:lineRule="exact"/>
              <w:jc w:val="center"/>
            </w:pPr>
            <w:r>
              <w:rPr>
                <w:rFonts w:cs="Times New Roman"/>
                <w:sz w:val="15"/>
              </w:rPr>
              <w:t>计算复核</w:t>
            </w:r>
          </w:p>
        </w:tc>
        <w:tc>
          <w:tcPr>
            <w:tcW w:w="6803" w:type="dxa"/>
            <w:tcMar>
              <w:top w:w="60" w:type="dxa"/>
              <w:left w:w="60" w:type="dxa"/>
              <w:bottom w:w="60" w:type="dxa"/>
              <w:right w:w="60" w:type="dxa"/>
            </w:tcMar>
            <w:vAlign w:val="center"/>
          </w:tcPr>
          <w:p w14:paraId="6F34BD18" w14:textId="77777777" w:rsidR="00BD6A86" w:rsidRDefault="00000000">
            <w:pPr>
              <w:spacing w:line="220" w:lineRule="exact"/>
              <w:jc w:val="center"/>
              <w:rPr>
                <w:lang w:eastAsia="zh-CN"/>
              </w:rPr>
            </w:pPr>
            <w:r>
              <w:rPr>
                <w:rFonts w:cs="Times New Roman"/>
                <w:sz w:val="15"/>
                <w:lang w:eastAsia="zh-CN"/>
              </w:rPr>
              <w:t>已对等效载荷、平均应力、应变、轴向变形、有限元最大应力和安全系数进行复核，并与云图结果进行对照。</w:t>
            </w:r>
          </w:p>
        </w:tc>
      </w:tr>
    </w:tbl>
    <w:p w14:paraId="278845A0" w14:textId="77777777" w:rsidR="00BD6A86" w:rsidRDefault="00000000">
      <w:pPr>
        <w:spacing w:before="100" w:after="80" w:line="300" w:lineRule="exact"/>
        <w:rPr>
          <w:lang w:eastAsia="zh-CN"/>
        </w:rPr>
      </w:pPr>
      <w:r>
        <w:rPr>
          <w:rFonts w:ascii="黑体" w:eastAsia="黑体" w:hAnsi="黑体" w:cs="黑体"/>
          <w:b/>
          <w:sz w:val="21"/>
          <w:lang w:eastAsia="zh-CN"/>
        </w:rPr>
        <w:t>11 载荷与边界条件敏感性讨论</w:t>
      </w:r>
    </w:p>
    <w:p w14:paraId="31E3E27E" w14:textId="77777777" w:rsidR="00BD6A86" w:rsidRDefault="00000000">
      <w:pPr>
        <w:spacing w:after="40" w:line="280" w:lineRule="exact"/>
        <w:ind w:firstLine="360"/>
        <w:jc w:val="both"/>
        <w:rPr>
          <w:lang w:eastAsia="zh-CN"/>
        </w:rPr>
      </w:pPr>
      <w:r>
        <w:rPr>
          <w:rFonts w:cs="Times New Roman"/>
          <w:lang w:eastAsia="zh-CN"/>
        </w:rPr>
        <w:lastRenderedPageBreak/>
        <w:t>从模型敏感性角度看，连杆的简化方式会直接影响最大应力位置和数值。若仅关注杆身轴向平均响应，一维杆模型能够提供快速的数量级估算；若研究对象包含孔边、圆角及截面突变区域，则必须保留主要几何特征，并采用二维或三维有限元模型进行局部应力分析。</w:t>
      </w:r>
    </w:p>
    <w:p w14:paraId="0E74CDAC" w14:textId="77777777" w:rsidR="00BD6A86" w:rsidRDefault="00000000">
      <w:pPr>
        <w:spacing w:after="40" w:line="280" w:lineRule="exact"/>
        <w:ind w:firstLine="360"/>
        <w:jc w:val="both"/>
        <w:rPr>
          <w:lang w:eastAsia="zh-CN"/>
        </w:rPr>
      </w:pPr>
      <w:r>
        <w:rPr>
          <w:rFonts w:cs="Times New Roman"/>
          <w:lang w:eastAsia="zh-CN"/>
        </w:rPr>
        <w:t>边界条件和载荷传递方式是本模型的主要不确定来源。若将实际铰接端等效为完全固定，可能导致整体刚度被高估；若将载荷集中施加于单个节点，则容易产生非物理应力峰值。因此，有限元模型宜通过孔壁分布载荷或参考点耦合传递外载，并在大端孔、小端孔和杆身过渡圆角处进行局部网格加密。</w:t>
      </w:r>
    </w:p>
    <w:p w14:paraId="3203076B" w14:textId="77777777" w:rsidR="00BD6A86" w:rsidRDefault="00000000">
      <w:pPr>
        <w:spacing w:before="100" w:after="80" w:line="300" w:lineRule="exact"/>
        <w:rPr>
          <w:lang w:eastAsia="zh-CN"/>
        </w:rPr>
      </w:pPr>
      <w:r>
        <w:rPr>
          <w:rFonts w:ascii="黑体" w:eastAsia="黑体" w:hAnsi="黑体" w:cs="黑体"/>
          <w:b/>
          <w:sz w:val="21"/>
          <w:lang w:eastAsia="zh-CN"/>
        </w:rPr>
        <w:t>12 主要结果归纳</w:t>
      </w:r>
    </w:p>
    <w:p w14:paraId="394055BC" w14:textId="77777777" w:rsidR="00BD6A86" w:rsidRDefault="00000000">
      <w:pPr>
        <w:spacing w:after="40" w:line="280" w:lineRule="exact"/>
        <w:ind w:firstLine="360"/>
        <w:jc w:val="both"/>
        <w:rPr>
          <w:lang w:eastAsia="zh-CN"/>
        </w:rPr>
      </w:pPr>
      <w:r>
        <w:rPr>
          <w:rFonts w:cs="Times New Roman"/>
          <w:lang w:eastAsia="zh-CN"/>
        </w:rPr>
        <w:t>本文将发动机连杆在曲柄力矩和活塞载荷作用下的强度与刚度问题，转化为线弹性静力有限元分析问题。</w:t>
      </w:r>
    </w:p>
    <w:p w14:paraId="7425DA2C" w14:textId="77777777" w:rsidR="00BD6A86" w:rsidRDefault="00000000">
      <w:pPr>
        <w:spacing w:after="40" w:line="280" w:lineRule="exact"/>
        <w:ind w:firstLine="360"/>
        <w:jc w:val="both"/>
        <w:rPr>
          <w:lang w:eastAsia="zh-CN"/>
        </w:rPr>
      </w:pPr>
      <w:r>
        <w:rPr>
          <w:rFonts w:cs="Times New Roman"/>
          <w:lang w:eastAsia="zh-CN"/>
        </w:rPr>
        <w:t>如图</w:t>
      </w:r>
      <w:r>
        <w:rPr>
          <w:rFonts w:cs="Times New Roman"/>
          <w:lang w:eastAsia="zh-CN"/>
        </w:rPr>
        <w:t>1</w:t>
      </w:r>
      <w:r>
        <w:rPr>
          <w:rFonts w:cs="Times New Roman"/>
          <w:lang w:eastAsia="zh-CN"/>
        </w:rPr>
        <w:t>所示，在等效力垂直于曲柄半径的假设下，曲柄力矩可换算为等效作用力。有限元模型中，小端孔宜通过孔壁分布载荷或参考点耦合施加外载，大端孔设置铰支或支承约束；输出结果应包括位移云图、等效应力云图、应变结果、支反力、最大应力位置和安全系数。</w:t>
      </w:r>
    </w:p>
    <w:p w14:paraId="6B2FB1C2" w14:textId="77777777" w:rsidR="00BD6A86" w:rsidRDefault="00000000">
      <w:pPr>
        <w:spacing w:before="100" w:after="80" w:line="300" w:lineRule="exact"/>
        <w:rPr>
          <w:rFonts w:ascii="黑体" w:eastAsia="黑体" w:hAnsi="黑体" w:cs="黑体"/>
          <w:b/>
          <w:sz w:val="21"/>
          <w:lang w:eastAsia="zh-CN"/>
        </w:rPr>
      </w:pPr>
      <w:r>
        <w:rPr>
          <w:rFonts w:ascii="黑体" w:eastAsia="黑体" w:hAnsi="黑体" w:cs="黑体"/>
          <w:b/>
          <w:sz w:val="21"/>
          <w:lang w:eastAsia="zh-CN"/>
        </w:rPr>
        <w:t>13 模型复核与改进方向</w:t>
      </w:r>
    </w:p>
    <w:p w14:paraId="1115C061" w14:textId="4B036814" w:rsidR="00D10D4F" w:rsidRDefault="00D10D4F" w:rsidP="00D10D4F">
      <w:pPr>
        <w:spacing w:before="100" w:after="80" w:line="300" w:lineRule="exact"/>
        <w:ind w:firstLineChars="200" w:firstLine="360"/>
        <w:rPr>
          <w:lang w:eastAsia="zh-CN"/>
        </w:rPr>
      </w:pPr>
      <w:r w:rsidRPr="00D10D4F">
        <w:rPr>
          <w:lang w:eastAsia="zh-CN"/>
        </w:rPr>
        <w:t>在完成简化计算与有限元结果评价后，有必要对模型假设、边界载荷设置及计算结果的可靠性进行进一步复核。本文围绕发动机连杆在载荷作用下的变形响应、应力分布、危险区域识别及静强度校核等内容，对当前模型的适用性与不足进行归纳分析。同时，结合孔面接触、参考点耦合、局部网格加密及材料参数校核等方面提出后续改进方向，以提高有限元结果的准确性和工程参考价值。相关复核内容与改进建议如表</w:t>
      </w:r>
      <w:r w:rsidRPr="00D10D4F">
        <w:rPr>
          <w:lang w:eastAsia="zh-CN"/>
        </w:rPr>
        <w:t xml:space="preserve"> 6 </w:t>
      </w:r>
      <w:r w:rsidRPr="00D10D4F">
        <w:rPr>
          <w:lang w:eastAsia="zh-CN"/>
        </w:rPr>
        <w:t>所示。</w:t>
      </w:r>
    </w:p>
    <w:p w14:paraId="1FC34F59" w14:textId="77777777" w:rsidR="00BD6A86" w:rsidRDefault="00000000">
      <w:pPr>
        <w:spacing w:before="40" w:after="40" w:line="240" w:lineRule="exact"/>
        <w:jc w:val="center"/>
        <w:rPr>
          <w:lang w:eastAsia="zh-CN"/>
        </w:rPr>
      </w:pPr>
      <w:r>
        <w:rPr>
          <w:rFonts w:cs="Times New Roman"/>
          <w:sz w:val="16"/>
          <w:lang w:eastAsia="zh-CN"/>
        </w:rPr>
        <w:t>表</w:t>
      </w:r>
      <w:r>
        <w:rPr>
          <w:rFonts w:cs="Times New Roman"/>
          <w:sz w:val="16"/>
          <w:lang w:eastAsia="zh-CN"/>
        </w:rPr>
        <w:t xml:space="preserve"> 6 </w:t>
      </w:r>
      <w:r>
        <w:rPr>
          <w:rFonts w:cs="Times New Roman"/>
          <w:sz w:val="16"/>
          <w:lang w:eastAsia="zh-CN"/>
        </w:rPr>
        <w:t>模型复核与改进方向</w:t>
      </w:r>
    </w:p>
    <w:tbl>
      <w:tblPr>
        <w:tblStyle w:val="aff1"/>
        <w:tblW w:w="0" w:type="auto"/>
        <w:jc w:val="center"/>
        <w:tblLook w:val="04A0" w:firstRow="1" w:lastRow="0" w:firstColumn="1" w:lastColumn="0" w:noHBand="0" w:noVBand="1"/>
      </w:tblPr>
      <w:tblGrid>
        <w:gridCol w:w="1232"/>
        <w:gridCol w:w="3491"/>
      </w:tblGrid>
      <w:tr w:rsidR="00BD6A86" w14:paraId="3B7227B0" w14:textId="77777777">
        <w:trPr>
          <w:tblHeader/>
          <w:jc w:val="center"/>
        </w:trPr>
        <w:tc>
          <w:tcPr>
            <w:tcW w:w="2268" w:type="dxa"/>
            <w:tcMar>
              <w:top w:w="60" w:type="dxa"/>
              <w:left w:w="60" w:type="dxa"/>
              <w:bottom w:w="60" w:type="dxa"/>
              <w:right w:w="60" w:type="dxa"/>
            </w:tcMar>
            <w:vAlign w:val="center"/>
          </w:tcPr>
          <w:p w14:paraId="22C7C427" w14:textId="77777777" w:rsidR="00BD6A86" w:rsidRDefault="00000000">
            <w:pPr>
              <w:spacing w:line="220" w:lineRule="exact"/>
              <w:jc w:val="center"/>
            </w:pPr>
            <w:r>
              <w:rPr>
                <w:rFonts w:cs="Times New Roman"/>
                <w:b/>
                <w:sz w:val="15"/>
              </w:rPr>
              <w:t>复核项目</w:t>
            </w:r>
          </w:p>
        </w:tc>
        <w:tc>
          <w:tcPr>
            <w:tcW w:w="6803" w:type="dxa"/>
            <w:tcMar>
              <w:top w:w="60" w:type="dxa"/>
              <w:left w:w="60" w:type="dxa"/>
              <w:bottom w:w="60" w:type="dxa"/>
              <w:right w:w="60" w:type="dxa"/>
            </w:tcMar>
            <w:vAlign w:val="center"/>
          </w:tcPr>
          <w:p w14:paraId="64BCD632" w14:textId="77777777" w:rsidR="00BD6A86" w:rsidRDefault="00000000">
            <w:pPr>
              <w:spacing w:line="220" w:lineRule="exact"/>
              <w:jc w:val="center"/>
            </w:pPr>
            <w:r>
              <w:rPr>
                <w:rFonts w:cs="Times New Roman"/>
                <w:b/>
                <w:sz w:val="15"/>
              </w:rPr>
              <w:t>内容</w:t>
            </w:r>
          </w:p>
        </w:tc>
      </w:tr>
      <w:tr w:rsidR="00BD6A86" w14:paraId="59C56179" w14:textId="77777777">
        <w:trPr>
          <w:jc w:val="center"/>
        </w:trPr>
        <w:tc>
          <w:tcPr>
            <w:tcW w:w="2268" w:type="dxa"/>
            <w:tcMar>
              <w:top w:w="60" w:type="dxa"/>
              <w:left w:w="60" w:type="dxa"/>
              <w:bottom w:w="60" w:type="dxa"/>
              <w:right w:w="60" w:type="dxa"/>
            </w:tcMar>
            <w:vAlign w:val="center"/>
          </w:tcPr>
          <w:p w14:paraId="25695784" w14:textId="77777777" w:rsidR="00BD6A86" w:rsidRDefault="00000000">
            <w:pPr>
              <w:spacing w:line="220" w:lineRule="exact"/>
              <w:jc w:val="center"/>
            </w:pPr>
            <w:r>
              <w:rPr>
                <w:rFonts w:cs="Times New Roman"/>
                <w:sz w:val="15"/>
              </w:rPr>
              <w:t>问题定义</w:t>
            </w:r>
          </w:p>
        </w:tc>
        <w:tc>
          <w:tcPr>
            <w:tcW w:w="6803" w:type="dxa"/>
            <w:tcMar>
              <w:top w:w="60" w:type="dxa"/>
              <w:left w:w="60" w:type="dxa"/>
              <w:bottom w:w="60" w:type="dxa"/>
              <w:right w:w="60" w:type="dxa"/>
            </w:tcMar>
            <w:vAlign w:val="center"/>
          </w:tcPr>
          <w:p w14:paraId="554F2EDB" w14:textId="77777777" w:rsidR="00BD6A86" w:rsidRDefault="00000000">
            <w:pPr>
              <w:spacing w:line="220" w:lineRule="exact"/>
              <w:jc w:val="center"/>
              <w:rPr>
                <w:lang w:eastAsia="zh-CN"/>
              </w:rPr>
            </w:pPr>
            <w:r>
              <w:rPr>
                <w:rFonts w:cs="Times New Roman"/>
                <w:sz w:val="15"/>
                <w:lang w:eastAsia="zh-CN"/>
              </w:rPr>
              <w:t>分析对象为发动机连杆，核心问题为载荷作用下的变形、应力分布、危险区域识别及静强度校核。</w:t>
            </w:r>
          </w:p>
        </w:tc>
      </w:tr>
      <w:tr w:rsidR="00BD6A86" w14:paraId="5D7E22CB" w14:textId="77777777">
        <w:trPr>
          <w:jc w:val="center"/>
        </w:trPr>
        <w:tc>
          <w:tcPr>
            <w:tcW w:w="2268" w:type="dxa"/>
            <w:tcMar>
              <w:top w:w="60" w:type="dxa"/>
              <w:left w:w="60" w:type="dxa"/>
              <w:bottom w:w="60" w:type="dxa"/>
              <w:right w:w="60" w:type="dxa"/>
            </w:tcMar>
            <w:vAlign w:val="center"/>
          </w:tcPr>
          <w:p w14:paraId="0439379A" w14:textId="77777777" w:rsidR="00BD6A86" w:rsidRDefault="00000000">
            <w:pPr>
              <w:spacing w:line="220" w:lineRule="exact"/>
              <w:jc w:val="center"/>
            </w:pPr>
            <w:r>
              <w:rPr>
                <w:rFonts w:cs="Times New Roman"/>
                <w:sz w:val="15"/>
              </w:rPr>
              <w:t>边界与载荷复核</w:t>
            </w:r>
          </w:p>
        </w:tc>
        <w:tc>
          <w:tcPr>
            <w:tcW w:w="6803" w:type="dxa"/>
            <w:tcMar>
              <w:top w:w="60" w:type="dxa"/>
              <w:left w:w="60" w:type="dxa"/>
              <w:bottom w:w="60" w:type="dxa"/>
              <w:right w:w="60" w:type="dxa"/>
            </w:tcMar>
            <w:vAlign w:val="center"/>
          </w:tcPr>
          <w:p w14:paraId="2216BDDA" w14:textId="77777777" w:rsidR="00BD6A86" w:rsidRDefault="00000000">
            <w:pPr>
              <w:spacing w:line="220" w:lineRule="exact"/>
              <w:jc w:val="center"/>
              <w:rPr>
                <w:lang w:eastAsia="zh-CN"/>
              </w:rPr>
            </w:pPr>
            <w:r>
              <w:rPr>
                <w:rFonts w:cs="Times New Roman"/>
                <w:sz w:val="15"/>
                <w:lang w:eastAsia="zh-CN"/>
              </w:rPr>
              <w:t>已明确力矩、等效力、载荷方向、作用位置和约束区域；后续精细模型仍需进一步确认孔面接触、参考点耦合方式和具体受限自由度。</w:t>
            </w:r>
          </w:p>
        </w:tc>
      </w:tr>
      <w:tr w:rsidR="00BD6A86" w14:paraId="2C4F2B5D" w14:textId="77777777">
        <w:trPr>
          <w:jc w:val="center"/>
        </w:trPr>
        <w:tc>
          <w:tcPr>
            <w:tcW w:w="2268" w:type="dxa"/>
            <w:tcMar>
              <w:top w:w="60" w:type="dxa"/>
              <w:left w:w="60" w:type="dxa"/>
              <w:bottom w:w="60" w:type="dxa"/>
              <w:right w:w="60" w:type="dxa"/>
            </w:tcMar>
            <w:vAlign w:val="center"/>
          </w:tcPr>
          <w:p w14:paraId="4B09B457" w14:textId="77777777" w:rsidR="00BD6A86" w:rsidRDefault="00000000">
            <w:pPr>
              <w:spacing w:line="220" w:lineRule="exact"/>
              <w:jc w:val="center"/>
            </w:pPr>
            <w:r>
              <w:rPr>
                <w:rFonts w:cs="Times New Roman"/>
                <w:sz w:val="15"/>
              </w:rPr>
              <w:t>模型改进建议</w:t>
            </w:r>
          </w:p>
        </w:tc>
        <w:tc>
          <w:tcPr>
            <w:tcW w:w="6803" w:type="dxa"/>
            <w:tcMar>
              <w:top w:w="60" w:type="dxa"/>
              <w:left w:w="60" w:type="dxa"/>
              <w:bottom w:w="60" w:type="dxa"/>
              <w:right w:w="60" w:type="dxa"/>
            </w:tcMar>
            <w:vAlign w:val="center"/>
          </w:tcPr>
          <w:p w14:paraId="4E584B57" w14:textId="77777777" w:rsidR="00BD6A86" w:rsidRDefault="00000000">
            <w:pPr>
              <w:spacing w:line="220" w:lineRule="exact"/>
              <w:jc w:val="center"/>
              <w:rPr>
                <w:lang w:eastAsia="zh-CN"/>
              </w:rPr>
            </w:pPr>
            <w:r>
              <w:rPr>
                <w:rFonts w:cs="Times New Roman"/>
                <w:sz w:val="15"/>
                <w:lang w:eastAsia="zh-CN"/>
              </w:rPr>
              <w:t>有限元模型应保留大端孔、小端孔和过渡圆角，并在应力集中区域进行局部网格加密。</w:t>
            </w:r>
          </w:p>
        </w:tc>
      </w:tr>
      <w:tr w:rsidR="00BD6A86" w14:paraId="4B113FF5" w14:textId="77777777">
        <w:trPr>
          <w:jc w:val="center"/>
        </w:trPr>
        <w:tc>
          <w:tcPr>
            <w:tcW w:w="2268" w:type="dxa"/>
            <w:tcMar>
              <w:top w:w="60" w:type="dxa"/>
              <w:left w:w="60" w:type="dxa"/>
              <w:bottom w:w="60" w:type="dxa"/>
              <w:right w:w="60" w:type="dxa"/>
            </w:tcMar>
            <w:vAlign w:val="center"/>
          </w:tcPr>
          <w:p w14:paraId="743F51B1" w14:textId="77777777" w:rsidR="00BD6A86" w:rsidRDefault="00000000">
            <w:pPr>
              <w:spacing w:line="220" w:lineRule="exact"/>
              <w:jc w:val="center"/>
            </w:pPr>
            <w:r>
              <w:rPr>
                <w:rFonts w:cs="Times New Roman"/>
                <w:sz w:val="15"/>
              </w:rPr>
              <w:t>后续改进方向</w:t>
            </w:r>
          </w:p>
        </w:tc>
        <w:tc>
          <w:tcPr>
            <w:tcW w:w="6803" w:type="dxa"/>
            <w:tcMar>
              <w:top w:w="60" w:type="dxa"/>
              <w:left w:w="60" w:type="dxa"/>
              <w:bottom w:w="60" w:type="dxa"/>
              <w:right w:w="60" w:type="dxa"/>
            </w:tcMar>
            <w:vAlign w:val="center"/>
          </w:tcPr>
          <w:p w14:paraId="3C2DFB5F" w14:textId="77777777" w:rsidR="00BD6A86" w:rsidRDefault="00000000">
            <w:pPr>
              <w:spacing w:line="220" w:lineRule="exact"/>
              <w:jc w:val="center"/>
              <w:rPr>
                <w:lang w:eastAsia="zh-CN"/>
              </w:rPr>
            </w:pPr>
            <w:r>
              <w:rPr>
                <w:rFonts w:cs="Times New Roman"/>
                <w:sz w:val="15"/>
                <w:lang w:eastAsia="zh-CN"/>
              </w:rPr>
              <w:t>进一步核对题图几何尺寸和材料许用应力，完善铰接、接触、参考点耦合和网格无关性检查。</w:t>
            </w:r>
          </w:p>
        </w:tc>
      </w:tr>
    </w:tbl>
    <w:p w14:paraId="6FCF68AD" w14:textId="77777777" w:rsidR="00BD6A86" w:rsidRDefault="00000000">
      <w:pPr>
        <w:spacing w:before="100" w:after="80" w:line="300" w:lineRule="exact"/>
        <w:rPr>
          <w:lang w:eastAsia="zh-CN"/>
        </w:rPr>
      </w:pPr>
      <w:r>
        <w:rPr>
          <w:rFonts w:ascii="黑体" w:eastAsia="黑体" w:hAnsi="黑体" w:cs="黑体"/>
          <w:b/>
          <w:sz w:val="21"/>
          <w:lang w:eastAsia="zh-CN"/>
        </w:rPr>
        <w:t>14 计算流程复核与可靠性控制</w:t>
      </w:r>
    </w:p>
    <w:p w14:paraId="02EFAA6A" w14:textId="77777777" w:rsidR="00BD6A86" w:rsidRDefault="00000000">
      <w:pPr>
        <w:spacing w:after="40" w:line="280" w:lineRule="exact"/>
        <w:ind w:firstLine="360"/>
        <w:jc w:val="both"/>
        <w:rPr>
          <w:lang w:eastAsia="zh-CN"/>
        </w:rPr>
      </w:pPr>
      <w:r>
        <w:rPr>
          <w:rFonts w:cs="Times New Roman"/>
          <w:lang w:eastAsia="zh-CN"/>
        </w:rPr>
        <w:t>为保证计算过程的可追溯性，本文对等效载荷、平均应力、应变、轴向变形和安全系数的计算步骤进行了逐项复核，并将手算结果与有限元后处理结果进行对照。</w:t>
      </w:r>
    </w:p>
    <w:p w14:paraId="3F6957D6" w14:textId="77777777" w:rsidR="00BD6A86" w:rsidRDefault="00000000">
      <w:pPr>
        <w:spacing w:after="40" w:line="280" w:lineRule="exact"/>
        <w:ind w:firstLine="360"/>
        <w:jc w:val="both"/>
        <w:rPr>
          <w:lang w:eastAsia="zh-CN"/>
        </w:rPr>
      </w:pPr>
      <w:r>
        <w:rPr>
          <w:rFonts w:cs="Times New Roman"/>
          <w:lang w:eastAsia="zh-CN"/>
        </w:rPr>
        <w:t>复核内容包括工程对象、几何简化、载荷换算、材料参数、单位体系和结果数量级。力矩、半径、截面积、弹性模量、等效长度和许用应力均在统一单位体系下使用，以避免</w:t>
      </w:r>
      <w:r>
        <w:rPr>
          <w:rFonts w:cs="Times New Roman"/>
          <w:lang w:eastAsia="zh-CN"/>
        </w:rPr>
        <w:t xml:space="preserve"> N·m</w:t>
      </w:r>
      <w:r>
        <w:rPr>
          <w:rFonts w:cs="Times New Roman"/>
          <w:lang w:eastAsia="zh-CN"/>
        </w:rPr>
        <w:t>、</w:t>
      </w:r>
      <w:r>
        <w:rPr>
          <w:rFonts w:cs="Times New Roman"/>
          <w:lang w:eastAsia="zh-CN"/>
        </w:rPr>
        <w:t>N·mm</w:t>
      </w:r>
      <w:r>
        <w:rPr>
          <w:rFonts w:cs="Times New Roman"/>
          <w:lang w:eastAsia="zh-CN"/>
        </w:rPr>
        <w:t>、</w:t>
      </w:r>
      <w:r>
        <w:rPr>
          <w:rFonts w:cs="Times New Roman"/>
          <w:lang w:eastAsia="zh-CN"/>
        </w:rPr>
        <w:t>GPa</w:t>
      </w:r>
      <w:r>
        <w:rPr>
          <w:rFonts w:cs="Times New Roman"/>
          <w:lang w:eastAsia="zh-CN"/>
        </w:rPr>
        <w:t>、</w:t>
      </w:r>
      <w:r>
        <w:rPr>
          <w:rFonts w:cs="Times New Roman"/>
          <w:lang w:eastAsia="zh-CN"/>
        </w:rPr>
        <w:t xml:space="preserve">MPa </w:t>
      </w:r>
      <w:r>
        <w:rPr>
          <w:rFonts w:cs="Times New Roman"/>
          <w:lang w:eastAsia="zh-CN"/>
        </w:rPr>
        <w:t>和</w:t>
      </w:r>
      <w:r>
        <w:rPr>
          <w:rFonts w:cs="Times New Roman"/>
          <w:lang w:eastAsia="zh-CN"/>
        </w:rPr>
        <w:t xml:space="preserve"> mm² </w:t>
      </w:r>
      <w:r>
        <w:rPr>
          <w:rFonts w:cs="Times New Roman"/>
          <w:lang w:eastAsia="zh-CN"/>
        </w:rPr>
        <w:t>混用造成的数量级误差。</w:t>
      </w:r>
    </w:p>
    <w:p w14:paraId="475B707B" w14:textId="77777777" w:rsidR="00BD6A86" w:rsidRDefault="00000000">
      <w:pPr>
        <w:spacing w:after="40" w:line="280" w:lineRule="exact"/>
        <w:ind w:firstLine="360"/>
        <w:jc w:val="both"/>
        <w:rPr>
          <w:lang w:eastAsia="zh-CN"/>
        </w:rPr>
      </w:pPr>
      <w:r>
        <w:rPr>
          <w:rFonts w:cs="Times New Roman"/>
          <w:lang w:eastAsia="zh-CN"/>
        </w:rPr>
        <w:t>需要说明的是，本文结论仅适用于当前静力线弹性简化工况。真实发动机连杆还会受到交变载荷、惯性载荷、接触摩擦和疲劳损伤影响，若进行工程设计验证，应进一步开展网格无关性分析、接触分析和疲劳寿命评价。</w:t>
      </w:r>
    </w:p>
    <w:p w14:paraId="19F6F0F5" w14:textId="77777777" w:rsidR="00BD6A86" w:rsidRDefault="00000000">
      <w:pPr>
        <w:spacing w:before="60" w:after="60" w:line="300" w:lineRule="exact"/>
        <w:rPr>
          <w:lang w:eastAsia="zh-CN"/>
        </w:rPr>
      </w:pPr>
      <w:r>
        <w:rPr>
          <w:rFonts w:ascii="黑体" w:eastAsia="黑体" w:hAnsi="黑体" w:cs="黑体"/>
          <w:b/>
          <w:sz w:val="21"/>
          <w:lang w:eastAsia="zh-CN"/>
        </w:rPr>
        <w:t>14.1 MATLAB 程序结构说明</w:t>
      </w:r>
    </w:p>
    <w:p w14:paraId="3186AB6A" w14:textId="77777777" w:rsidR="00BD6A86" w:rsidRPr="00D10D4F" w:rsidRDefault="00000000">
      <w:pPr>
        <w:spacing w:after="40" w:line="280" w:lineRule="exact"/>
        <w:ind w:firstLine="360"/>
        <w:jc w:val="both"/>
        <w:rPr>
          <w:rFonts w:ascii="宋体" w:hAnsi="宋体"/>
          <w:szCs w:val="18"/>
          <w:lang w:eastAsia="zh-CN"/>
        </w:rPr>
      </w:pPr>
      <w:r w:rsidRPr="00D10D4F">
        <w:rPr>
          <w:rFonts w:ascii="宋体" w:hAnsi="宋体" w:cs="Times New Roman"/>
          <w:szCs w:val="18"/>
          <w:lang w:eastAsia="zh-CN"/>
        </w:rPr>
        <w:t>为提高计算过程的可复核性，附录 A 给出了等效一维杆模型的 MATLAB 求解程序。该程序按照“参数输入、手算复核、一维有限元离散、结果输出和 Abaqus 对照”的顺序组织。首先定义曲柄力矩 M、曲柄半径 r、等效横截面积 A、弹性模量 E、等效长度 L 和许用应力 [</w:t>
      </w:r>
      <w:r w:rsidRPr="00D10D4F">
        <w:rPr>
          <w:rFonts w:ascii="宋体" w:hAnsi="宋体" w:cs="Times New Roman"/>
          <w:szCs w:val="18"/>
        </w:rPr>
        <w:t>σ</w:t>
      </w:r>
      <w:r w:rsidRPr="00D10D4F">
        <w:rPr>
          <w:rFonts w:ascii="宋体" w:hAnsi="宋体" w:cs="Times New Roman"/>
          <w:szCs w:val="18"/>
          <w:lang w:eastAsia="zh-CN"/>
        </w:rPr>
        <w:t>]，并统一采用 N-mm-MPa 单位体系；随后依次完成力矩到等效轴向力的换算、平均应力计算、平均应变计算、轴向变形估算和平均应力安全系数求解，使程序结果能够与第 6 节中的理论公式逐项对应。</w:t>
      </w:r>
    </w:p>
    <w:p w14:paraId="166AD521" w14:textId="77777777" w:rsidR="00BD6A86" w:rsidRPr="00D10D4F" w:rsidRDefault="00000000">
      <w:pPr>
        <w:spacing w:after="40" w:line="280" w:lineRule="exact"/>
        <w:ind w:firstLine="360"/>
        <w:jc w:val="both"/>
        <w:rPr>
          <w:rFonts w:ascii="宋体" w:hAnsi="宋体"/>
          <w:szCs w:val="18"/>
          <w:lang w:eastAsia="zh-CN"/>
        </w:rPr>
      </w:pPr>
      <w:r w:rsidRPr="00D10D4F">
        <w:rPr>
          <w:rFonts w:ascii="宋体" w:hAnsi="宋体" w:cs="Times New Roman"/>
          <w:szCs w:val="18"/>
          <w:lang w:eastAsia="zh-CN"/>
        </w:rPr>
        <w:t>在一维有限元计算部分，程序将连杆等效轴线离散为若干线性杆单元，通过单元刚度矩阵组装整体刚度矩阵，并在支承端施加位移约束、在加载端施加等效轴向力。求解完成后，程序根据节点位移反算单元应变和单元应力，从而得到最大轴向位移、最大单元应力和一维有限元安全系数。该部分的作用不是替代三维 Abaqus 分析，而是用于检查载荷数量级、平均应力数量级和整体变形数量级是否合理。</w:t>
      </w:r>
    </w:p>
    <w:p w14:paraId="1B7F21BE" w14:textId="77777777" w:rsidR="00BD6A86" w:rsidRDefault="00000000">
      <w:pPr>
        <w:spacing w:before="60" w:after="60" w:line="300" w:lineRule="exact"/>
        <w:rPr>
          <w:lang w:eastAsia="zh-CN"/>
        </w:rPr>
      </w:pPr>
      <w:r>
        <w:rPr>
          <w:rFonts w:ascii="黑体" w:eastAsia="黑体" w:hAnsi="黑体" w:cs="黑体"/>
          <w:b/>
          <w:sz w:val="21"/>
          <w:lang w:eastAsia="zh-CN"/>
        </w:rPr>
        <w:t>14.2 程序输出与有限元结果对照</w:t>
      </w:r>
    </w:p>
    <w:p w14:paraId="773E25D3" w14:textId="77777777" w:rsidR="00BD6A86" w:rsidRPr="00D10D4F" w:rsidRDefault="00000000">
      <w:pPr>
        <w:spacing w:after="40" w:line="280" w:lineRule="exact"/>
        <w:ind w:firstLine="360"/>
        <w:jc w:val="both"/>
        <w:rPr>
          <w:rFonts w:ascii="宋体" w:hAnsi="宋体"/>
          <w:szCs w:val="18"/>
          <w:lang w:eastAsia="zh-CN"/>
        </w:rPr>
      </w:pPr>
      <w:r w:rsidRPr="00D10D4F">
        <w:rPr>
          <w:rFonts w:ascii="宋体" w:hAnsi="宋体" w:cs="Times New Roman"/>
          <w:szCs w:val="18"/>
          <w:lang w:eastAsia="zh-CN"/>
        </w:rPr>
        <w:t>程序还设置了结果导出和对照验证功能。节点位移结果被整理为位移表，单元应力结果被整理为应力表，摘要数据用于记录输入参数、手算结果、一维有限元结果以及与 Abaqus 后处理结果的比较。若同一目录下存在 Abaqus 结果摘要文件，程序可读取最大总位移、最大 Mises 应力和有限元安全系数，并与一维简化模型结果进行对照。由此形成“理论公式—MATLAB 一维程序—Abaqus 三维云图”的复核链条，能够减少单位换算错误、边界条件误设和结果数量级判断不清造成的误差。</w:t>
      </w:r>
    </w:p>
    <w:p w14:paraId="263E0B83" w14:textId="77777777" w:rsidR="00BD6A86" w:rsidRPr="00D10D4F" w:rsidRDefault="00000000">
      <w:pPr>
        <w:spacing w:after="40" w:line="280" w:lineRule="exact"/>
        <w:ind w:firstLine="360"/>
        <w:jc w:val="both"/>
        <w:rPr>
          <w:rFonts w:ascii="宋体" w:hAnsi="宋体"/>
          <w:szCs w:val="18"/>
          <w:lang w:eastAsia="zh-CN"/>
        </w:rPr>
      </w:pPr>
      <w:r w:rsidRPr="00D10D4F">
        <w:rPr>
          <w:rFonts w:ascii="宋体" w:hAnsi="宋体" w:cs="Times New Roman"/>
          <w:szCs w:val="18"/>
          <w:lang w:eastAsia="zh-CN"/>
        </w:rPr>
        <w:t>需要指出的是，附录 A 中的程序采用等效一维轴向杆模型，只能反映连杆整体拉压变形和平均应力水平，不能描述孔边应力集中、局部圆角效应、三维接触压力和疲劳损伤。因此，程序计算结果应作为理论校核和有限元结果复核的辅助依据，最终静强度判断仍以三维有限元最大 Mises 应力、危险位置和安全系数为主要依据。</w:t>
      </w:r>
    </w:p>
    <w:p w14:paraId="354C5DCF" w14:textId="77777777" w:rsidR="00BD6A86" w:rsidRDefault="00000000">
      <w:pPr>
        <w:spacing w:before="100" w:after="80" w:line="300" w:lineRule="exact"/>
        <w:rPr>
          <w:lang w:eastAsia="zh-CN"/>
        </w:rPr>
      </w:pPr>
      <w:r>
        <w:rPr>
          <w:rFonts w:ascii="黑体" w:eastAsia="黑体" w:hAnsi="黑体" w:cs="黑体"/>
          <w:b/>
          <w:sz w:val="21"/>
          <w:lang w:eastAsia="zh-CN"/>
        </w:rPr>
        <w:t>15 结论</w:t>
      </w:r>
    </w:p>
    <w:p w14:paraId="4DB79109" w14:textId="77777777" w:rsidR="00BD6A86" w:rsidRDefault="00000000">
      <w:pPr>
        <w:spacing w:after="40" w:line="280" w:lineRule="exact"/>
        <w:ind w:firstLine="360"/>
        <w:jc w:val="both"/>
        <w:rPr>
          <w:lang w:eastAsia="zh-CN"/>
        </w:rPr>
      </w:pPr>
      <w:r>
        <w:rPr>
          <w:rFonts w:cs="Times New Roman"/>
          <w:lang w:eastAsia="zh-CN"/>
        </w:rPr>
        <w:t>本文围绕发动机连杆的静力有限元问题识别与强度校核开展分析。根据力矩换算得到的等效作用力为</w:t>
      </w:r>
      <w:r>
        <w:rPr>
          <w:rFonts w:cs="Times New Roman"/>
          <w:lang w:eastAsia="zh-CN"/>
        </w:rPr>
        <w:t xml:space="preserve"> 20.0 kN</w:t>
      </w:r>
      <w:r>
        <w:rPr>
          <w:rFonts w:cs="Times New Roman"/>
          <w:lang w:eastAsia="zh-CN"/>
        </w:rPr>
        <w:t>，一维轴向简化模型下平均应力为</w:t>
      </w:r>
      <w:r>
        <w:rPr>
          <w:rFonts w:cs="Times New Roman"/>
          <w:lang w:eastAsia="zh-CN"/>
        </w:rPr>
        <w:t xml:space="preserve"> 44.44 MPa</w:t>
      </w:r>
      <w:r>
        <w:rPr>
          <w:rFonts w:cs="Times New Roman"/>
          <w:lang w:eastAsia="zh-CN"/>
        </w:rPr>
        <w:t>，轴向变形为</w:t>
      </w:r>
      <w:r>
        <w:rPr>
          <w:rFonts w:cs="Times New Roman"/>
          <w:lang w:eastAsia="zh-CN"/>
        </w:rPr>
        <w:t xml:space="preserve"> 0.0381 mm</w:t>
      </w:r>
      <w:r>
        <w:rPr>
          <w:rFonts w:cs="Times New Roman"/>
          <w:lang w:eastAsia="zh-CN"/>
        </w:rPr>
        <w:t>，平均应力安全系数为</w:t>
      </w:r>
      <w:r>
        <w:rPr>
          <w:rFonts w:cs="Times New Roman"/>
          <w:lang w:eastAsia="zh-CN"/>
        </w:rPr>
        <w:t xml:space="preserve"> 3.60</w:t>
      </w:r>
      <w:r>
        <w:rPr>
          <w:rFonts w:cs="Times New Roman"/>
          <w:lang w:eastAsia="zh-CN"/>
        </w:rPr>
        <w:t>。</w:t>
      </w:r>
    </w:p>
    <w:p w14:paraId="1643E103" w14:textId="77777777" w:rsidR="00BD6A86" w:rsidRDefault="00000000">
      <w:pPr>
        <w:spacing w:after="40" w:line="280" w:lineRule="exact"/>
        <w:ind w:firstLine="360"/>
        <w:jc w:val="both"/>
        <w:rPr>
          <w:lang w:eastAsia="zh-CN"/>
        </w:rPr>
      </w:pPr>
      <w:r>
        <w:rPr>
          <w:rFonts w:cs="Times New Roman"/>
          <w:lang w:eastAsia="zh-CN"/>
        </w:rPr>
        <w:t xml:space="preserve">Abaqus </w:t>
      </w:r>
      <w:r>
        <w:rPr>
          <w:rFonts w:cs="Times New Roman"/>
          <w:lang w:eastAsia="zh-CN"/>
        </w:rPr>
        <w:t>初步结果显示，最大</w:t>
      </w:r>
      <w:r>
        <w:rPr>
          <w:rFonts w:cs="Times New Roman"/>
          <w:lang w:eastAsia="zh-CN"/>
        </w:rPr>
        <w:t xml:space="preserve"> Mises </w:t>
      </w:r>
      <w:r>
        <w:rPr>
          <w:rFonts w:cs="Times New Roman"/>
          <w:lang w:eastAsia="zh-CN"/>
        </w:rPr>
        <w:t>应力约为</w:t>
      </w:r>
      <w:r>
        <w:rPr>
          <w:rFonts w:cs="Times New Roman"/>
          <w:lang w:eastAsia="zh-CN"/>
        </w:rPr>
        <w:t xml:space="preserve"> 52.75 MPa</w:t>
      </w:r>
      <w:r>
        <w:rPr>
          <w:rFonts w:cs="Times New Roman"/>
          <w:lang w:eastAsia="zh-CN"/>
        </w:rPr>
        <w:t>，最大总位移约为</w:t>
      </w:r>
      <w:r>
        <w:rPr>
          <w:rFonts w:cs="Times New Roman"/>
          <w:lang w:eastAsia="zh-CN"/>
        </w:rPr>
        <w:t xml:space="preserve"> 0.03952 mm</w:t>
      </w:r>
      <w:r>
        <w:rPr>
          <w:rFonts w:cs="Times New Roman"/>
          <w:lang w:eastAsia="zh-CN"/>
        </w:rPr>
        <w:t>，最大主应变约为</w:t>
      </w:r>
      <w:r>
        <w:rPr>
          <w:rFonts w:cs="Times New Roman"/>
          <w:lang w:eastAsia="zh-CN"/>
        </w:rPr>
        <w:t xml:space="preserve"> 2.404×10^-4</w:t>
      </w:r>
      <w:r>
        <w:rPr>
          <w:rFonts w:cs="Times New Roman"/>
          <w:lang w:eastAsia="zh-CN"/>
        </w:rPr>
        <w:t>。有限元安全系数约为</w:t>
      </w:r>
      <w:r>
        <w:rPr>
          <w:rFonts w:cs="Times New Roman"/>
          <w:lang w:eastAsia="zh-CN"/>
        </w:rPr>
        <w:t xml:space="preserve"> 3.03</w:t>
      </w:r>
      <w:r>
        <w:rPr>
          <w:rFonts w:cs="Times New Roman"/>
          <w:lang w:eastAsia="zh-CN"/>
        </w:rPr>
        <w:t>，表明结构在当前静力线弹性假设下满足静强度要求；危险区域主要位于小端孔、大端孔和杆身过渡圆角处。</w:t>
      </w:r>
    </w:p>
    <w:p w14:paraId="451BE24B" w14:textId="6657B96B" w:rsidR="006B34BE" w:rsidRDefault="00000000">
      <w:pPr>
        <w:spacing w:after="40" w:line="280" w:lineRule="exact"/>
        <w:ind w:firstLine="360"/>
        <w:jc w:val="both"/>
        <w:rPr>
          <w:rFonts w:cs="Times New Roman"/>
          <w:lang w:eastAsia="zh-CN"/>
        </w:rPr>
      </w:pPr>
      <w:r>
        <w:rPr>
          <w:rFonts w:cs="Times New Roman"/>
          <w:lang w:eastAsia="zh-CN"/>
        </w:rPr>
        <w:t>一维模型能够用于载荷和变形数量级校核，但不能反映孔边应力集中、三维局部弯曲和真实接触效应。若需进一步</w:t>
      </w:r>
      <w:r>
        <w:rPr>
          <w:rFonts w:cs="Times New Roman"/>
          <w:lang w:eastAsia="zh-CN"/>
        </w:rPr>
        <w:lastRenderedPageBreak/>
        <w:t>提高工程可靠性，应补充网格收敛分析、接触边界建模和疲劳寿命评价。</w:t>
      </w:r>
    </w:p>
    <w:p w14:paraId="559C4033" w14:textId="23EAFA34" w:rsidR="00BD6A86" w:rsidRPr="006B34BE" w:rsidRDefault="00BD6A86" w:rsidP="006B34BE">
      <w:pPr>
        <w:rPr>
          <w:rFonts w:cs="Times New Roman"/>
          <w:lang w:eastAsia="zh-CN"/>
        </w:rPr>
        <w:sectPr w:rsidR="00BD6A86" w:rsidRPr="006B34BE">
          <w:type w:val="continuous"/>
          <w:pgSz w:w="11906" w:h="16838"/>
          <w:pgMar w:top="1134" w:right="1021" w:bottom="1134" w:left="1021" w:header="567" w:footer="567" w:gutter="0"/>
          <w:cols w:num="2" w:space="397"/>
        </w:sectPr>
      </w:pPr>
    </w:p>
    <w:p w14:paraId="73922AAE" w14:textId="77777777" w:rsidR="006B34BE" w:rsidRDefault="006B34BE" w:rsidP="006B34BE">
      <w:pPr>
        <w:spacing w:before="80" w:after="40" w:line="280" w:lineRule="exact"/>
        <w:rPr>
          <w:rFonts w:eastAsia="黑体" w:cs="Times New Roman"/>
          <w:b/>
          <w:lang w:eastAsia="zh-CN"/>
        </w:rPr>
      </w:pPr>
    </w:p>
    <w:p w14:paraId="00679018" w14:textId="3199C7C9" w:rsidR="006B34BE" w:rsidRDefault="006B34BE" w:rsidP="006B34BE">
      <w:pPr>
        <w:spacing w:before="80" w:after="40" w:line="280" w:lineRule="exact"/>
      </w:pPr>
      <w:r>
        <w:rPr>
          <w:rFonts w:eastAsia="黑体" w:cs="Times New Roman"/>
          <w:b/>
        </w:rPr>
        <w:t>参考文献</w:t>
      </w:r>
    </w:p>
    <w:p w14:paraId="200F8784" w14:textId="77777777" w:rsidR="006B34BE" w:rsidRDefault="006B34BE" w:rsidP="006B34BE">
      <w:pPr>
        <w:spacing w:after="20" w:line="240" w:lineRule="exact"/>
      </w:pPr>
      <w:r>
        <w:rPr>
          <w:rFonts w:cs="Times New Roman"/>
        </w:rPr>
        <w:t>[1] Zienkiewicz O C, Taylor R L, Zhu J Z. The Finite Element Method: Its Basis and Fundamentals[M]. 7th ed. Oxford: Butterworth-Heinemann, 2013.</w:t>
      </w:r>
    </w:p>
    <w:p w14:paraId="0ECE9F89" w14:textId="77777777" w:rsidR="006B34BE" w:rsidRDefault="006B34BE" w:rsidP="006B34BE">
      <w:pPr>
        <w:spacing w:after="20" w:line="240" w:lineRule="exact"/>
      </w:pPr>
      <w:r>
        <w:rPr>
          <w:rFonts w:cs="Times New Roman"/>
        </w:rPr>
        <w:t>[2] Bathe K J. Finite Element Procedures[M]. 2nd ed. Watertown: KJ Bathe, 2014.</w:t>
      </w:r>
    </w:p>
    <w:p w14:paraId="27CAFEB2" w14:textId="77777777" w:rsidR="006B34BE" w:rsidRDefault="006B34BE" w:rsidP="006B34BE">
      <w:pPr>
        <w:spacing w:after="20" w:line="240" w:lineRule="exact"/>
        <w:rPr>
          <w:rFonts w:cs="Times New Roman"/>
        </w:rPr>
      </w:pPr>
      <w:r>
        <w:rPr>
          <w:rFonts w:cs="Times New Roman"/>
        </w:rPr>
        <w:t>[3] Dassault Systèmes. Abaqus 2024 Documentation[EB/OL]. Dassault Systèmes, 2024.</w:t>
      </w:r>
    </w:p>
    <w:p w14:paraId="586AB60D" w14:textId="497C4C0C" w:rsidR="006B34BE" w:rsidRPr="006B34BE" w:rsidRDefault="006B34BE" w:rsidP="006B34BE">
      <w:pPr>
        <w:rPr>
          <w:rFonts w:cs="Times New Roman"/>
          <w:lang w:eastAsia="zh-CN"/>
        </w:rPr>
      </w:pPr>
      <w:r>
        <w:rPr>
          <w:rFonts w:cs="Times New Roman"/>
        </w:rPr>
        <w:br w:type="page"/>
      </w:r>
    </w:p>
    <w:p w14:paraId="3B3167E8" w14:textId="77777777" w:rsidR="002776B1" w:rsidRDefault="002776B1" w:rsidP="002776B1">
      <w:pPr>
        <w:pStyle w:val="1"/>
        <w:spacing w:before="60" w:after="20" w:line="300" w:lineRule="exact"/>
      </w:pPr>
      <w:r>
        <w:rPr>
          <w:rFonts w:ascii="Times New Roman" w:eastAsia="黑体" w:hAnsi="Times New Roman" w:cs="Times New Roman"/>
        </w:rPr>
        <w:lastRenderedPageBreak/>
        <w:t>Appendix A MATLAB solution code</w:t>
      </w:r>
    </w:p>
    <w:p w14:paraId="716C13C2" w14:textId="77777777" w:rsidR="002776B1" w:rsidRDefault="002776B1" w:rsidP="002776B1">
      <w:pPr>
        <w:pStyle w:val="21"/>
        <w:spacing w:before="40" w:after="20" w:line="300" w:lineRule="exact"/>
      </w:pPr>
      <w:r>
        <w:rPr>
          <w:rFonts w:ascii="Times New Roman" w:eastAsia="黑体" w:hAnsi="Times New Roman" w:cs="Times New Roman"/>
        </w:rPr>
        <w:t>A.1 Program description</w:t>
      </w:r>
    </w:p>
    <w:p w14:paraId="5A3EE991" w14:textId="77777777" w:rsidR="002776B1" w:rsidRDefault="002776B1" w:rsidP="002776B1">
      <w:pPr>
        <w:spacing w:after="0" w:line="300" w:lineRule="exact"/>
        <w:ind w:firstLine="420"/>
        <w:jc w:val="both"/>
      </w:pPr>
      <w:r>
        <w:rPr>
          <w:rFonts w:cs="Times New Roman"/>
        </w:rPr>
        <w:t>The MATLAB program establishes the equivalent one-dimensional axial rod model for the engine connecting rod, completes unit conversion, equivalent force calculation, average stress, average strain, axial deformation and safety factor calculation, and uses a simple 1D finite element model to verify the displacement and stress order of magnitude.</w:t>
      </w:r>
    </w:p>
    <w:p w14:paraId="3A9355B0" w14:textId="77777777" w:rsidR="002776B1" w:rsidRDefault="002776B1" w:rsidP="002776B1">
      <w:pPr>
        <w:pStyle w:val="21"/>
        <w:spacing w:before="40" w:after="20" w:line="300" w:lineRule="exact"/>
      </w:pPr>
      <w:r>
        <w:rPr>
          <w:rFonts w:ascii="Times New Roman" w:eastAsia="黑体" w:hAnsi="Times New Roman" w:cs="Times New Roman"/>
        </w:rPr>
        <w:t>A.2 Computing environment</w:t>
      </w:r>
    </w:p>
    <w:p w14:paraId="414B1E00" w14:textId="77777777" w:rsidR="002776B1" w:rsidRDefault="002776B1" w:rsidP="002776B1">
      <w:pPr>
        <w:spacing w:after="0" w:line="300" w:lineRule="exact"/>
        <w:ind w:firstLine="420"/>
        <w:jc w:val="both"/>
      </w:pPr>
      <w:r>
        <w:rPr>
          <w:rFonts w:cs="Times New Roman"/>
        </w:rPr>
        <w:t>MATLAB R2023a; Windows 11; Intel i7 processor; 16 GB RAM. Units used in the program are N, mm and MPa.</w:t>
      </w:r>
    </w:p>
    <w:p w14:paraId="79CAB067" w14:textId="77777777" w:rsidR="002776B1" w:rsidRDefault="002776B1" w:rsidP="002776B1">
      <w:pPr>
        <w:pStyle w:val="21"/>
        <w:spacing w:before="40" w:after="20" w:line="300" w:lineRule="exact"/>
      </w:pPr>
      <w:r>
        <w:rPr>
          <w:rFonts w:ascii="Times New Roman" w:eastAsia="黑体" w:hAnsi="Times New Roman" w:cs="Times New Roman"/>
        </w:rPr>
        <w:t>A.3 Source code</w:t>
      </w:r>
    </w:p>
    <w:p w14:paraId="6FDE476A" w14:textId="77777777" w:rsidR="002776B1" w:rsidRDefault="002776B1" w:rsidP="002776B1">
      <w:pPr>
        <w:spacing w:after="0" w:line="300" w:lineRule="exact"/>
        <w:jc w:val="both"/>
      </w:pPr>
      <w:r>
        <w:rPr>
          <w:rFonts w:cs="Times New Roman"/>
        </w:rPr>
        <w:t>Listing A1. MATLAB solution program.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62"/>
      </w:tblGrid>
      <w:tr w:rsidR="002776B1" w14:paraId="411A83EC" w14:textId="77777777" w:rsidTr="0008320E">
        <w:tc>
          <w:tcPr>
            <w:tcW w:w="9752" w:type="dxa"/>
            <w:tcMar>
              <w:top w:w="60" w:type="dxa"/>
              <w:left w:w="80" w:type="dxa"/>
              <w:bottom w:w="60" w:type="dxa"/>
              <w:right w:w="80" w:type="dxa"/>
            </w:tcMar>
          </w:tcPr>
          <w:p w14:paraId="3D66B235" w14:textId="77777777" w:rsidR="002776B1" w:rsidRDefault="002776B1" w:rsidP="0008320E">
            <w:pPr>
              <w:spacing w:after="0" w:line="184" w:lineRule="exact"/>
            </w:pPr>
            <w:r>
              <w:rPr>
                <w:rFonts w:ascii="Consolas" w:hAnsi="Consolas" w:cs="Consolas"/>
                <w:sz w:val="14"/>
              </w:rPr>
              <w:t>001  % Task 1 MATLAB solution file</w:t>
            </w:r>
          </w:p>
          <w:p w14:paraId="27CF691B" w14:textId="77777777" w:rsidR="002776B1" w:rsidRDefault="002776B1" w:rsidP="0008320E">
            <w:pPr>
              <w:spacing w:after="0" w:line="184" w:lineRule="exact"/>
            </w:pPr>
            <w:r>
              <w:rPr>
                <w:rFonts w:ascii="Consolas" w:hAnsi="Consolas" w:cs="Consolas"/>
                <w:sz w:val="14"/>
              </w:rPr>
              <w:t>002  % Units: N, mm, MPa.</w:t>
            </w:r>
          </w:p>
          <w:p w14:paraId="5B000015" w14:textId="77777777" w:rsidR="002776B1" w:rsidRDefault="002776B1" w:rsidP="0008320E">
            <w:pPr>
              <w:spacing w:after="0" w:line="184" w:lineRule="exact"/>
            </w:pPr>
            <w:r>
              <w:rPr>
                <w:rFonts w:ascii="Consolas" w:hAnsi="Consolas" w:cs="Consolas"/>
                <w:sz w:val="14"/>
              </w:rPr>
              <w:t>003  % The script solves the Word-defined equivalent 1D axial rod model and</w:t>
            </w:r>
          </w:p>
          <w:p w14:paraId="2A100637" w14:textId="77777777" w:rsidR="002776B1" w:rsidRDefault="002776B1" w:rsidP="0008320E">
            <w:pPr>
              <w:spacing w:after="0" w:line="184" w:lineRule="exact"/>
            </w:pPr>
            <w:r>
              <w:rPr>
                <w:rFonts w:ascii="Consolas" w:hAnsi="Consolas" w:cs="Consolas"/>
                <w:sz w:val="14"/>
              </w:rPr>
              <w:t>004  % writes calculation results to the same folder as this file.</w:t>
            </w:r>
          </w:p>
          <w:p w14:paraId="43CB24A0" w14:textId="77777777" w:rsidR="002776B1" w:rsidRDefault="002776B1" w:rsidP="0008320E">
            <w:pPr>
              <w:spacing w:after="0" w:line="184" w:lineRule="exact"/>
            </w:pPr>
            <w:r>
              <w:rPr>
                <w:rFonts w:ascii="Consolas" w:hAnsi="Consolas" w:cs="Consolas"/>
                <w:sz w:val="14"/>
              </w:rPr>
              <w:t xml:space="preserve">005  </w:t>
            </w:r>
          </w:p>
          <w:p w14:paraId="6348F440" w14:textId="77777777" w:rsidR="002776B1" w:rsidRDefault="002776B1" w:rsidP="0008320E">
            <w:pPr>
              <w:spacing w:after="0" w:line="184" w:lineRule="exact"/>
            </w:pPr>
            <w:r>
              <w:rPr>
                <w:rFonts w:ascii="Consolas" w:hAnsi="Consolas" w:cs="Consolas"/>
                <w:sz w:val="14"/>
              </w:rPr>
              <w:t>006  clear; clc; close all;</w:t>
            </w:r>
          </w:p>
          <w:p w14:paraId="00CF2B32" w14:textId="77777777" w:rsidR="002776B1" w:rsidRDefault="002776B1" w:rsidP="0008320E">
            <w:pPr>
              <w:spacing w:after="0" w:line="184" w:lineRule="exact"/>
            </w:pPr>
            <w:r>
              <w:rPr>
                <w:rFonts w:ascii="Consolas" w:hAnsi="Consolas" w:cs="Consolas"/>
                <w:sz w:val="14"/>
              </w:rPr>
              <w:t xml:space="preserve">007  </w:t>
            </w:r>
          </w:p>
          <w:p w14:paraId="26B8DEE1" w14:textId="77777777" w:rsidR="002776B1" w:rsidRDefault="002776B1" w:rsidP="0008320E">
            <w:pPr>
              <w:spacing w:after="0" w:line="184" w:lineRule="exact"/>
            </w:pPr>
            <w:r>
              <w:rPr>
                <w:rFonts w:ascii="Consolas" w:hAnsi="Consolas" w:cs="Consolas"/>
                <w:sz w:val="14"/>
              </w:rPr>
              <w:t>008  scriptPath = mfilename('fullpath');</w:t>
            </w:r>
          </w:p>
          <w:p w14:paraId="1D4B1CAF" w14:textId="77777777" w:rsidR="002776B1" w:rsidRDefault="002776B1" w:rsidP="0008320E">
            <w:pPr>
              <w:spacing w:after="0" w:line="184" w:lineRule="exact"/>
            </w:pPr>
            <w:r>
              <w:rPr>
                <w:rFonts w:ascii="Consolas" w:hAnsi="Consolas" w:cs="Consolas"/>
                <w:sz w:val="14"/>
              </w:rPr>
              <w:t>009  if isempty(scriptPath)</w:t>
            </w:r>
          </w:p>
          <w:p w14:paraId="6598145D" w14:textId="77777777" w:rsidR="002776B1" w:rsidRDefault="002776B1" w:rsidP="0008320E">
            <w:pPr>
              <w:spacing w:after="0" w:line="184" w:lineRule="exact"/>
            </w:pPr>
            <w:r>
              <w:rPr>
                <w:rFonts w:ascii="Consolas" w:hAnsi="Consolas" w:cs="Consolas"/>
                <w:sz w:val="14"/>
              </w:rPr>
              <w:t>010      outDir = pwd;</w:t>
            </w:r>
          </w:p>
          <w:p w14:paraId="1652317B" w14:textId="77777777" w:rsidR="002776B1" w:rsidRDefault="002776B1" w:rsidP="0008320E">
            <w:pPr>
              <w:spacing w:after="0" w:line="184" w:lineRule="exact"/>
            </w:pPr>
            <w:r>
              <w:rPr>
                <w:rFonts w:ascii="Consolas" w:hAnsi="Consolas" w:cs="Consolas"/>
                <w:sz w:val="14"/>
              </w:rPr>
              <w:t>011  else</w:t>
            </w:r>
          </w:p>
          <w:p w14:paraId="6A40F6E0" w14:textId="77777777" w:rsidR="002776B1" w:rsidRDefault="002776B1" w:rsidP="0008320E">
            <w:pPr>
              <w:spacing w:after="0" w:line="184" w:lineRule="exact"/>
            </w:pPr>
            <w:r>
              <w:rPr>
                <w:rFonts w:ascii="Consolas" w:hAnsi="Consolas" w:cs="Consolas"/>
                <w:sz w:val="14"/>
              </w:rPr>
              <w:t>012      outDir = fileparts(scriptPath);</w:t>
            </w:r>
          </w:p>
          <w:p w14:paraId="594BDC3F" w14:textId="77777777" w:rsidR="002776B1" w:rsidRDefault="002776B1" w:rsidP="0008320E">
            <w:pPr>
              <w:spacing w:after="0" w:line="184" w:lineRule="exact"/>
            </w:pPr>
            <w:r>
              <w:rPr>
                <w:rFonts w:ascii="Consolas" w:hAnsi="Consolas" w:cs="Consolas"/>
                <w:sz w:val="14"/>
              </w:rPr>
              <w:t>013  end</w:t>
            </w:r>
          </w:p>
          <w:p w14:paraId="4E4D33CE" w14:textId="77777777" w:rsidR="002776B1" w:rsidRDefault="002776B1" w:rsidP="0008320E">
            <w:pPr>
              <w:spacing w:after="0" w:line="184" w:lineRule="exact"/>
            </w:pPr>
            <w:r>
              <w:rPr>
                <w:rFonts w:ascii="Consolas" w:hAnsi="Consolas" w:cs="Consolas"/>
                <w:sz w:val="14"/>
              </w:rPr>
              <w:t xml:space="preserve">014  </w:t>
            </w:r>
          </w:p>
          <w:p w14:paraId="02C9344A" w14:textId="77777777" w:rsidR="002776B1" w:rsidRDefault="002776B1" w:rsidP="0008320E">
            <w:pPr>
              <w:spacing w:after="0" w:line="184" w:lineRule="exact"/>
            </w:pPr>
            <w:r>
              <w:rPr>
                <w:rFonts w:ascii="Consolas" w:hAnsi="Consolas" w:cs="Consolas"/>
                <w:sz w:val="14"/>
              </w:rPr>
              <w:t>015  % Parameters from the Word document.</w:t>
            </w:r>
          </w:p>
          <w:p w14:paraId="7BE7B52C" w14:textId="77777777" w:rsidR="002776B1" w:rsidRDefault="002776B1" w:rsidP="0008320E">
            <w:pPr>
              <w:spacing w:after="0" w:line="184" w:lineRule="exact"/>
            </w:pPr>
            <w:r>
              <w:rPr>
                <w:rFonts w:ascii="Consolas" w:hAnsi="Consolas" w:cs="Consolas"/>
                <w:sz w:val="14"/>
              </w:rPr>
              <w:t>016  M_Nm = 1500.0;          % crank moment, N*m</w:t>
            </w:r>
          </w:p>
          <w:p w14:paraId="031E6555" w14:textId="77777777" w:rsidR="002776B1" w:rsidRDefault="002776B1" w:rsidP="0008320E">
            <w:pPr>
              <w:spacing w:after="0" w:line="184" w:lineRule="exact"/>
            </w:pPr>
            <w:r>
              <w:rPr>
                <w:rFonts w:ascii="Consolas" w:hAnsi="Consolas" w:cs="Consolas"/>
                <w:sz w:val="14"/>
              </w:rPr>
              <w:t>017  r_mm = 75.0;            % crank radius, mm</w:t>
            </w:r>
          </w:p>
          <w:p w14:paraId="40221A29" w14:textId="77777777" w:rsidR="002776B1" w:rsidRDefault="002776B1" w:rsidP="0008320E">
            <w:pPr>
              <w:spacing w:after="0" w:line="184" w:lineRule="exact"/>
            </w:pPr>
            <w:r>
              <w:rPr>
                <w:rFonts w:ascii="Consolas" w:hAnsi="Consolas" w:cs="Consolas"/>
                <w:sz w:val="14"/>
              </w:rPr>
              <w:t>018  A_mm2 = 450.0;          % equivalent cross-sectional area, mm^2</w:t>
            </w:r>
          </w:p>
          <w:p w14:paraId="77527E25" w14:textId="77777777" w:rsidR="002776B1" w:rsidRDefault="002776B1" w:rsidP="0008320E">
            <w:pPr>
              <w:spacing w:after="0" w:line="184" w:lineRule="exact"/>
            </w:pPr>
            <w:r>
              <w:rPr>
                <w:rFonts w:ascii="Consolas" w:hAnsi="Consolas" w:cs="Consolas"/>
                <w:sz w:val="14"/>
              </w:rPr>
              <w:t>019  E_MPa = 210000.0;       % Young's modulus, MPa = N/mm^2</w:t>
            </w:r>
          </w:p>
          <w:p w14:paraId="32BE4DD3" w14:textId="77777777" w:rsidR="002776B1" w:rsidRDefault="002776B1" w:rsidP="0008320E">
            <w:pPr>
              <w:spacing w:after="0" w:line="184" w:lineRule="exact"/>
            </w:pPr>
            <w:r>
              <w:rPr>
                <w:rFonts w:ascii="Consolas" w:hAnsi="Consolas" w:cs="Consolas"/>
                <w:sz w:val="14"/>
              </w:rPr>
              <w:t>020  nu = 0.30;              %#ok&lt;NASGU&gt; Poisson's ratio, retained for comparison with Abaqus</w:t>
            </w:r>
          </w:p>
          <w:p w14:paraId="49BC5F35" w14:textId="77777777" w:rsidR="002776B1" w:rsidRDefault="002776B1" w:rsidP="0008320E">
            <w:pPr>
              <w:spacing w:after="0" w:line="184" w:lineRule="exact"/>
            </w:pPr>
            <w:r>
              <w:rPr>
                <w:rFonts w:ascii="Consolas" w:hAnsi="Consolas" w:cs="Consolas"/>
                <w:sz w:val="14"/>
              </w:rPr>
              <w:t>021  L_mm = 180.0;           % equivalent rod length, mm</w:t>
            </w:r>
          </w:p>
          <w:p w14:paraId="5A9D6000" w14:textId="77777777" w:rsidR="002776B1" w:rsidRDefault="002776B1" w:rsidP="0008320E">
            <w:pPr>
              <w:spacing w:after="0" w:line="184" w:lineRule="exact"/>
            </w:pPr>
            <w:r>
              <w:rPr>
                <w:rFonts w:ascii="Consolas" w:hAnsi="Consolas" w:cs="Consolas"/>
                <w:sz w:val="14"/>
              </w:rPr>
              <w:t>022  allowable_MPa = 160.0;  % allowable stress, MPa</w:t>
            </w:r>
          </w:p>
          <w:p w14:paraId="6278C17B" w14:textId="77777777" w:rsidR="002776B1" w:rsidRDefault="002776B1" w:rsidP="0008320E">
            <w:pPr>
              <w:spacing w:after="0" w:line="184" w:lineRule="exact"/>
            </w:pPr>
            <w:r>
              <w:rPr>
                <w:rFonts w:ascii="Consolas" w:hAnsi="Consolas" w:cs="Consolas"/>
                <w:sz w:val="14"/>
              </w:rPr>
              <w:t xml:space="preserve">023  </w:t>
            </w:r>
          </w:p>
          <w:p w14:paraId="4DA37196" w14:textId="77777777" w:rsidR="002776B1" w:rsidRDefault="002776B1" w:rsidP="0008320E">
            <w:pPr>
              <w:spacing w:after="0" w:line="184" w:lineRule="exact"/>
            </w:pPr>
            <w:r>
              <w:rPr>
                <w:rFonts w:ascii="Consolas" w:hAnsi="Consolas" w:cs="Consolas"/>
                <w:sz w:val="14"/>
              </w:rPr>
              <w:t>024  % Hand calculation.</w:t>
            </w:r>
          </w:p>
          <w:p w14:paraId="12496288" w14:textId="77777777" w:rsidR="002776B1" w:rsidRDefault="002776B1" w:rsidP="0008320E">
            <w:pPr>
              <w:spacing w:after="0" w:line="184" w:lineRule="exact"/>
            </w:pPr>
            <w:r>
              <w:rPr>
                <w:rFonts w:ascii="Consolas" w:hAnsi="Consolas" w:cs="Consolas"/>
                <w:sz w:val="14"/>
              </w:rPr>
              <w:t>025  M_Nmm = M_Nm * 1000.0;</w:t>
            </w:r>
          </w:p>
          <w:p w14:paraId="2455C97C" w14:textId="77777777" w:rsidR="002776B1" w:rsidRDefault="002776B1" w:rsidP="0008320E">
            <w:pPr>
              <w:spacing w:after="0" w:line="184" w:lineRule="exact"/>
            </w:pPr>
            <w:r>
              <w:rPr>
                <w:rFonts w:ascii="Consolas" w:hAnsi="Consolas" w:cs="Consolas"/>
                <w:sz w:val="14"/>
              </w:rPr>
              <w:t>026  F_N = M_Nmm / r_mm;</w:t>
            </w:r>
          </w:p>
          <w:p w14:paraId="0A1F57DE" w14:textId="77777777" w:rsidR="002776B1" w:rsidRDefault="002776B1" w:rsidP="0008320E">
            <w:pPr>
              <w:spacing w:after="0" w:line="184" w:lineRule="exact"/>
            </w:pPr>
            <w:r>
              <w:rPr>
                <w:rFonts w:ascii="Consolas" w:hAnsi="Consolas" w:cs="Consolas"/>
                <w:sz w:val="14"/>
              </w:rPr>
              <w:t>027  sigma_avg_MPa = F_N / A_mm2;</w:t>
            </w:r>
          </w:p>
          <w:p w14:paraId="6F7A8D81" w14:textId="77777777" w:rsidR="002776B1" w:rsidRDefault="002776B1" w:rsidP="0008320E">
            <w:pPr>
              <w:spacing w:after="0" w:line="184" w:lineRule="exact"/>
            </w:pPr>
            <w:r>
              <w:rPr>
                <w:rFonts w:ascii="Consolas" w:hAnsi="Consolas" w:cs="Consolas"/>
                <w:sz w:val="14"/>
              </w:rPr>
              <w:t>028  epsilon_avg = sigma_avg_MPa / E_MPa;</w:t>
            </w:r>
          </w:p>
          <w:p w14:paraId="4B936DFF" w14:textId="77777777" w:rsidR="002776B1" w:rsidRDefault="002776B1" w:rsidP="0008320E">
            <w:pPr>
              <w:spacing w:after="0" w:line="184" w:lineRule="exact"/>
            </w:pPr>
            <w:r>
              <w:rPr>
                <w:rFonts w:ascii="Consolas" w:hAnsi="Consolas" w:cs="Consolas"/>
                <w:sz w:val="14"/>
              </w:rPr>
              <w:t>029  delta_L_mm = epsilon_avg * L_mm;</w:t>
            </w:r>
          </w:p>
          <w:p w14:paraId="71EFAB45" w14:textId="77777777" w:rsidR="002776B1" w:rsidRDefault="002776B1" w:rsidP="0008320E">
            <w:pPr>
              <w:spacing w:after="0" w:line="184" w:lineRule="exact"/>
            </w:pPr>
            <w:r>
              <w:rPr>
                <w:rFonts w:ascii="Consolas" w:hAnsi="Consolas" w:cs="Consolas"/>
                <w:sz w:val="14"/>
              </w:rPr>
              <w:t>030  safety_factor_avg = allowable_MPa / sigma_avg_MPa;</w:t>
            </w:r>
          </w:p>
          <w:p w14:paraId="128A7BE4" w14:textId="77777777" w:rsidR="002776B1" w:rsidRDefault="002776B1" w:rsidP="0008320E">
            <w:pPr>
              <w:spacing w:after="0" w:line="184" w:lineRule="exact"/>
            </w:pPr>
            <w:r>
              <w:rPr>
                <w:rFonts w:ascii="Consolas" w:hAnsi="Consolas" w:cs="Consolas"/>
                <w:sz w:val="14"/>
              </w:rPr>
              <w:t xml:space="preserve">031  </w:t>
            </w:r>
          </w:p>
          <w:p w14:paraId="65BF9D30" w14:textId="77777777" w:rsidR="002776B1" w:rsidRDefault="002776B1" w:rsidP="0008320E">
            <w:pPr>
              <w:spacing w:after="0" w:line="184" w:lineRule="exact"/>
            </w:pPr>
            <w:r>
              <w:rPr>
                <w:rFonts w:ascii="Consolas" w:hAnsi="Consolas" w:cs="Consolas"/>
                <w:sz w:val="14"/>
              </w:rPr>
              <w:t>032  % 1D finite element calculation with linear bar elements.</w:t>
            </w:r>
          </w:p>
          <w:p w14:paraId="02FE1F98" w14:textId="77777777" w:rsidR="002776B1" w:rsidRDefault="002776B1" w:rsidP="0008320E">
            <w:pPr>
              <w:spacing w:after="0" w:line="184" w:lineRule="exact"/>
            </w:pPr>
            <w:r>
              <w:rPr>
                <w:rFonts w:ascii="Consolas" w:hAnsi="Consolas" w:cs="Consolas"/>
                <w:sz w:val="14"/>
              </w:rPr>
              <w:t>033  numElem = 12;</w:t>
            </w:r>
          </w:p>
          <w:p w14:paraId="6A0EC5EF" w14:textId="77777777" w:rsidR="002776B1" w:rsidRDefault="002776B1" w:rsidP="0008320E">
            <w:pPr>
              <w:spacing w:after="0" w:line="184" w:lineRule="exact"/>
            </w:pPr>
            <w:r>
              <w:rPr>
                <w:rFonts w:ascii="Consolas" w:hAnsi="Consolas" w:cs="Consolas"/>
                <w:sz w:val="14"/>
              </w:rPr>
              <w:t>034  numNode = numElem + 1;</w:t>
            </w:r>
          </w:p>
          <w:p w14:paraId="53CC591D" w14:textId="77777777" w:rsidR="002776B1" w:rsidRDefault="002776B1" w:rsidP="0008320E">
            <w:pPr>
              <w:spacing w:after="0" w:line="184" w:lineRule="exact"/>
            </w:pPr>
            <w:r>
              <w:rPr>
                <w:rFonts w:ascii="Consolas" w:hAnsi="Consolas" w:cs="Consolas"/>
                <w:sz w:val="14"/>
              </w:rPr>
              <w:t>035  x_mm = linspace(0.0, L_mm, numNode)';</w:t>
            </w:r>
          </w:p>
          <w:p w14:paraId="61837E9B" w14:textId="77777777" w:rsidR="002776B1" w:rsidRDefault="002776B1" w:rsidP="0008320E">
            <w:pPr>
              <w:spacing w:after="0" w:line="184" w:lineRule="exact"/>
            </w:pPr>
            <w:r>
              <w:rPr>
                <w:rFonts w:ascii="Consolas" w:hAnsi="Consolas" w:cs="Consolas"/>
                <w:sz w:val="14"/>
              </w:rPr>
              <w:t>036  conn = [(1:numElem)' (2:numElem+1)'];</w:t>
            </w:r>
          </w:p>
          <w:p w14:paraId="0C9CEEAE" w14:textId="77777777" w:rsidR="002776B1" w:rsidRDefault="002776B1" w:rsidP="0008320E">
            <w:pPr>
              <w:spacing w:after="0" w:line="184" w:lineRule="exact"/>
            </w:pPr>
            <w:r>
              <w:rPr>
                <w:rFonts w:ascii="Consolas" w:hAnsi="Consolas" w:cs="Consolas"/>
                <w:sz w:val="14"/>
              </w:rPr>
              <w:t xml:space="preserve">037  </w:t>
            </w:r>
          </w:p>
          <w:p w14:paraId="7B7D520A" w14:textId="77777777" w:rsidR="002776B1" w:rsidRDefault="002776B1" w:rsidP="0008320E">
            <w:pPr>
              <w:spacing w:after="0" w:line="184" w:lineRule="exact"/>
            </w:pPr>
            <w:r>
              <w:rPr>
                <w:rFonts w:ascii="Consolas" w:hAnsi="Consolas" w:cs="Consolas"/>
                <w:sz w:val="14"/>
              </w:rPr>
              <w:t>038  K = zeros(numNode, numNode);</w:t>
            </w:r>
          </w:p>
          <w:p w14:paraId="11C138C1" w14:textId="77777777" w:rsidR="002776B1" w:rsidRDefault="002776B1" w:rsidP="0008320E">
            <w:pPr>
              <w:spacing w:after="0" w:line="184" w:lineRule="exact"/>
            </w:pPr>
            <w:r>
              <w:rPr>
                <w:rFonts w:ascii="Consolas" w:hAnsi="Consolas" w:cs="Consolas"/>
                <w:sz w:val="14"/>
              </w:rPr>
              <w:t>039  for e = 1:numElem</w:t>
            </w:r>
          </w:p>
          <w:p w14:paraId="3CAB05FA" w14:textId="77777777" w:rsidR="002776B1" w:rsidRDefault="002776B1" w:rsidP="0008320E">
            <w:pPr>
              <w:spacing w:after="0" w:line="184" w:lineRule="exact"/>
            </w:pPr>
            <w:r>
              <w:rPr>
                <w:rFonts w:ascii="Consolas" w:hAnsi="Consolas" w:cs="Consolas"/>
                <w:sz w:val="14"/>
              </w:rPr>
              <w:t>040      n1 = conn(e, 1);</w:t>
            </w:r>
          </w:p>
          <w:p w14:paraId="081114B3" w14:textId="77777777" w:rsidR="002776B1" w:rsidRDefault="002776B1" w:rsidP="0008320E">
            <w:pPr>
              <w:spacing w:after="0" w:line="184" w:lineRule="exact"/>
            </w:pPr>
            <w:r>
              <w:rPr>
                <w:rFonts w:ascii="Consolas" w:hAnsi="Consolas" w:cs="Consolas"/>
                <w:sz w:val="14"/>
              </w:rPr>
              <w:t>041      n2 = conn(e, 2);</w:t>
            </w:r>
          </w:p>
          <w:p w14:paraId="1253D871" w14:textId="77777777" w:rsidR="002776B1" w:rsidRDefault="002776B1" w:rsidP="0008320E">
            <w:pPr>
              <w:spacing w:after="0" w:line="184" w:lineRule="exact"/>
            </w:pPr>
            <w:r>
              <w:rPr>
                <w:rFonts w:ascii="Consolas" w:hAnsi="Consolas" w:cs="Consolas"/>
                <w:sz w:val="14"/>
              </w:rPr>
              <w:t>042      Le = x_mm(n2) - x_mm(n1);</w:t>
            </w:r>
          </w:p>
          <w:p w14:paraId="35A3307B" w14:textId="77777777" w:rsidR="002776B1" w:rsidRDefault="002776B1" w:rsidP="0008320E">
            <w:pPr>
              <w:spacing w:after="0" w:line="184" w:lineRule="exact"/>
            </w:pPr>
            <w:r>
              <w:rPr>
                <w:rFonts w:ascii="Consolas" w:hAnsi="Consolas" w:cs="Consolas"/>
                <w:sz w:val="14"/>
              </w:rPr>
              <w:t>043      ke = E_MPa * A_mm2 / Le * [1.0 -1.0; -1.0 1.0];</w:t>
            </w:r>
          </w:p>
          <w:p w14:paraId="5087B8D2" w14:textId="77777777" w:rsidR="002776B1" w:rsidRDefault="002776B1" w:rsidP="0008320E">
            <w:pPr>
              <w:spacing w:after="0" w:line="184" w:lineRule="exact"/>
            </w:pPr>
            <w:r>
              <w:rPr>
                <w:rFonts w:ascii="Consolas" w:hAnsi="Consolas" w:cs="Consolas"/>
                <w:sz w:val="14"/>
              </w:rPr>
              <w:t>044      K([n1 n2], [n1 n2]) = K([n1 n2], [n1 n2]) + ke;</w:t>
            </w:r>
          </w:p>
          <w:p w14:paraId="01CA3DD7" w14:textId="77777777" w:rsidR="002776B1" w:rsidRDefault="002776B1" w:rsidP="0008320E">
            <w:pPr>
              <w:spacing w:after="0" w:line="184" w:lineRule="exact"/>
            </w:pPr>
            <w:r>
              <w:rPr>
                <w:rFonts w:ascii="Consolas" w:hAnsi="Consolas" w:cs="Consolas"/>
                <w:sz w:val="14"/>
              </w:rPr>
              <w:t>045  end</w:t>
            </w:r>
          </w:p>
          <w:p w14:paraId="46B303A6" w14:textId="77777777" w:rsidR="002776B1" w:rsidRDefault="002776B1" w:rsidP="0008320E">
            <w:pPr>
              <w:spacing w:after="0" w:line="184" w:lineRule="exact"/>
            </w:pPr>
            <w:r>
              <w:rPr>
                <w:rFonts w:ascii="Consolas" w:hAnsi="Consolas" w:cs="Consolas"/>
                <w:sz w:val="14"/>
              </w:rPr>
              <w:t xml:space="preserve">046  </w:t>
            </w:r>
          </w:p>
          <w:p w14:paraId="5C9FC708" w14:textId="77777777" w:rsidR="002776B1" w:rsidRDefault="002776B1" w:rsidP="0008320E">
            <w:pPr>
              <w:spacing w:after="0" w:line="184" w:lineRule="exact"/>
            </w:pPr>
            <w:r>
              <w:rPr>
                <w:rFonts w:ascii="Consolas" w:hAnsi="Consolas" w:cs="Consolas"/>
                <w:sz w:val="14"/>
              </w:rPr>
              <w:t>047  force = zeros(numNode, 1);</w:t>
            </w:r>
          </w:p>
          <w:p w14:paraId="78A35292" w14:textId="77777777" w:rsidR="002776B1" w:rsidRDefault="002776B1" w:rsidP="0008320E">
            <w:pPr>
              <w:spacing w:after="0" w:line="184" w:lineRule="exact"/>
            </w:pPr>
            <w:r>
              <w:rPr>
                <w:rFonts w:ascii="Consolas" w:hAnsi="Consolas" w:cs="Consolas"/>
                <w:sz w:val="14"/>
              </w:rPr>
              <w:t>048  force(1) = -F_N;        % load at small end, negative X direction</w:t>
            </w:r>
          </w:p>
          <w:p w14:paraId="2CA3B4FC" w14:textId="77777777" w:rsidR="002776B1" w:rsidRDefault="002776B1" w:rsidP="0008320E">
            <w:pPr>
              <w:spacing w:after="0" w:line="184" w:lineRule="exact"/>
            </w:pPr>
            <w:r>
              <w:rPr>
                <w:rFonts w:ascii="Consolas" w:hAnsi="Consolas" w:cs="Consolas"/>
                <w:sz w:val="14"/>
              </w:rPr>
              <w:t>049  fixedNode = numNode;    % right/big end support</w:t>
            </w:r>
          </w:p>
          <w:p w14:paraId="1F62EA76" w14:textId="77777777" w:rsidR="002776B1" w:rsidRDefault="002776B1" w:rsidP="0008320E">
            <w:pPr>
              <w:spacing w:after="0" w:line="184" w:lineRule="exact"/>
            </w:pPr>
            <w:r>
              <w:rPr>
                <w:rFonts w:ascii="Consolas" w:hAnsi="Consolas" w:cs="Consolas"/>
                <w:sz w:val="14"/>
              </w:rPr>
              <w:t>050  freeDofs = setdiff(1:numNode, fixedNode);</w:t>
            </w:r>
          </w:p>
          <w:p w14:paraId="30C96C36" w14:textId="77777777" w:rsidR="002776B1" w:rsidRDefault="002776B1" w:rsidP="0008320E">
            <w:pPr>
              <w:spacing w:after="0" w:line="184" w:lineRule="exact"/>
            </w:pPr>
            <w:r>
              <w:rPr>
                <w:rFonts w:ascii="Consolas" w:hAnsi="Consolas" w:cs="Consolas"/>
                <w:sz w:val="14"/>
              </w:rPr>
              <w:t xml:space="preserve">051  </w:t>
            </w:r>
          </w:p>
          <w:p w14:paraId="3A492810" w14:textId="77777777" w:rsidR="002776B1" w:rsidRDefault="002776B1" w:rsidP="0008320E">
            <w:pPr>
              <w:spacing w:after="0" w:line="184" w:lineRule="exact"/>
            </w:pPr>
            <w:r>
              <w:rPr>
                <w:rFonts w:ascii="Consolas" w:hAnsi="Consolas" w:cs="Consolas"/>
                <w:sz w:val="14"/>
              </w:rPr>
              <w:t>052  U_mm = zeros(numNode, 1);</w:t>
            </w:r>
          </w:p>
          <w:p w14:paraId="2392BC7D" w14:textId="77777777" w:rsidR="002776B1" w:rsidRDefault="002776B1" w:rsidP="0008320E">
            <w:pPr>
              <w:spacing w:after="0" w:line="184" w:lineRule="exact"/>
            </w:pPr>
            <w:r>
              <w:rPr>
                <w:rFonts w:ascii="Consolas" w:hAnsi="Consolas" w:cs="Consolas"/>
                <w:sz w:val="14"/>
              </w:rPr>
              <w:t>053  U_mm(freeDofs) = K(freeDofs, freeDofs) \ force(freeDofs);</w:t>
            </w:r>
          </w:p>
          <w:p w14:paraId="4F55D69C" w14:textId="77777777" w:rsidR="002776B1" w:rsidRDefault="002776B1" w:rsidP="0008320E">
            <w:pPr>
              <w:spacing w:after="0" w:line="184" w:lineRule="exact"/>
            </w:pPr>
            <w:r>
              <w:rPr>
                <w:rFonts w:ascii="Consolas" w:hAnsi="Consolas" w:cs="Consolas"/>
                <w:sz w:val="14"/>
              </w:rPr>
              <w:t>054  reaction_N = K * U_mm - force;</w:t>
            </w:r>
          </w:p>
          <w:p w14:paraId="2B16F84A" w14:textId="77777777" w:rsidR="002776B1" w:rsidRDefault="002776B1" w:rsidP="0008320E">
            <w:pPr>
              <w:spacing w:after="0" w:line="184" w:lineRule="exact"/>
            </w:pPr>
            <w:r>
              <w:rPr>
                <w:rFonts w:ascii="Consolas" w:hAnsi="Consolas" w:cs="Consolas"/>
                <w:sz w:val="14"/>
              </w:rPr>
              <w:t xml:space="preserve">055  </w:t>
            </w:r>
          </w:p>
          <w:p w14:paraId="2B3FEBA7" w14:textId="77777777" w:rsidR="002776B1" w:rsidRDefault="002776B1" w:rsidP="0008320E">
            <w:pPr>
              <w:spacing w:after="0" w:line="184" w:lineRule="exact"/>
            </w:pPr>
            <w:r>
              <w:rPr>
                <w:rFonts w:ascii="Consolas" w:hAnsi="Consolas" w:cs="Consolas"/>
                <w:sz w:val="14"/>
              </w:rPr>
              <w:t>056  elemStress_MPa = zeros(numElem, 1);</w:t>
            </w:r>
          </w:p>
          <w:p w14:paraId="4E40250F" w14:textId="77777777" w:rsidR="002776B1" w:rsidRDefault="002776B1" w:rsidP="0008320E">
            <w:pPr>
              <w:spacing w:after="0" w:line="184" w:lineRule="exact"/>
            </w:pPr>
            <w:r>
              <w:rPr>
                <w:rFonts w:ascii="Consolas" w:hAnsi="Consolas" w:cs="Consolas"/>
                <w:sz w:val="14"/>
              </w:rPr>
              <w:t>057  elemStrain = zeros(numElem, 1);</w:t>
            </w:r>
          </w:p>
          <w:p w14:paraId="0DDA7D8E" w14:textId="77777777" w:rsidR="002776B1" w:rsidRDefault="002776B1" w:rsidP="0008320E">
            <w:pPr>
              <w:spacing w:after="0" w:line="184" w:lineRule="exact"/>
            </w:pPr>
            <w:r>
              <w:rPr>
                <w:rFonts w:ascii="Consolas" w:hAnsi="Consolas" w:cs="Consolas"/>
                <w:sz w:val="14"/>
              </w:rPr>
              <w:t>058  elemCenter_mm = zeros(numElem, 1);</w:t>
            </w:r>
          </w:p>
          <w:p w14:paraId="120F608B" w14:textId="77777777" w:rsidR="002776B1" w:rsidRDefault="002776B1" w:rsidP="0008320E">
            <w:pPr>
              <w:spacing w:after="0" w:line="184" w:lineRule="exact"/>
            </w:pPr>
            <w:r>
              <w:rPr>
                <w:rFonts w:ascii="Consolas" w:hAnsi="Consolas" w:cs="Consolas"/>
                <w:sz w:val="14"/>
              </w:rPr>
              <w:t>059  for e = 1:numElem</w:t>
            </w:r>
          </w:p>
          <w:p w14:paraId="72F7718F" w14:textId="77777777" w:rsidR="002776B1" w:rsidRDefault="002776B1" w:rsidP="0008320E">
            <w:pPr>
              <w:spacing w:after="0" w:line="184" w:lineRule="exact"/>
            </w:pPr>
            <w:r>
              <w:rPr>
                <w:rFonts w:ascii="Consolas" w:hAnsi="Consolas" w:cs="Consolas"/>
                <w:sz w:val="14"/>
              </w:rPr>
              <w:t>060      n1 = conn(e, 1);</w:t>
            </w:r>
          </w:p>
          <w:p w14:paraId="19CC7C94" w14:textId="77777777" w:rsidR="002776B1" w:rsidRDefault="002776B1" w:rsidP="0008320E">
            <w:pPr>
              <w:spacing w:after="0" w:line="184" w:lineRule="exact"/>
            </w:pPr>
            <w:r>
              <w:rPr>
                <w:rFonts w:ascii="Consolas" w:hAnsi="Consolas" w:cs="Consolas"/>
                <w:sz w:val="14"/>
              </w:rPr>
              <w:t>061      n2 = conn(e, 2);</w:t>
            </w:r>
          </w:p>
          <w:p w14:paraId="54D3F688" w14:textId="77777777" w:rsidR="002776B1" w:rsidRDefault="002776B1" w:rsidP="0008320E">
            <w:pPr>
              <w:spacing w:after="0" w:line="184" w:lineRule="exact"/>
            </w:pPr>
            <w:r>
              <w:rPr>
                <w:rFonts w:ascii="Consolas" w:hAnsi="Consolas" w:cs="Consolas"/>
                <w:sz w:val="14"/>
              </w:rPr>
              <w:t>062      Le = x_mm(n2) - x_mm(n1);</w:t>
            </w:r>
          </w:p>
          <w:p w14:paraId="62A5A528" w14:textId="77777777" w:rsidR="002776B1" w:rsidRDefault="002776B1" w:rsidP="0008320E">
            <w:pPr>
              <w:spacing w:after="0" w:line="184" w:lineRule="exact"/>
            </w:pPr>
            <w:r>
              <w:rPr>
                <w:rFonts w:ascii="Consolas" w:hAnsi="Consolas" w:cs="Consolas"/>
                <w:sz w:val="14"/>
              </w:rPr>
              <w:t>063      elemStrain(e) = (U_mm(n2) - U_mm(n1)) / Le;</w:t>
            </w:r>
          </w:p>
          <w:p w14:paraId="07BDE300" w14:textId="77777777" w:rsidR="002776B1" w:rsidRDefault="002776B1" w:rsidP="0008320E">
            <w:pPr>
              <w:spacing w:after="0" w:line="184" w:lineRule="exact"/>
            </w:pPr>
            <w:r>
              <w:rPr>
                <w:rFonts w:ascii="Consolas" w:hAnsi="Consolas" w:cs="Consolas"/>
                <w:sz w:val="14"/>
              </w:rPr>
              <w:t>064      elemStress_MPa(e) = E_MPa * elemStrain(e);</w:t>
            </w:r>
          </w:p>
          <w:p w14:paraId="1ABA26F5" w14:textId="77777777" w:rsidR="002776B1" w:rsidRDefault="002776B1" w:rsidP="0008320E">
            <w:pPr>
              <w:spacing w:after="0" w:line="184" w:lineRule="exact"/>
            </w:pPr>
            <w:r>
              <w:rPr>
                <w:rFonts w:ascii="Consolas" w:hAnsi="Consolas" w:cs="Consolas"/>
                <w:sz w:val="14"/>
              </w:rPr>
              <w:t>065      elemCenter_mm(e) = 0.5 * (x_mm(n1) + x_mm(n2));</w:t>
            </w:r>
          </w:p>
          <w:p w14:paraId="72754211" w14:textId="77777777" w:rsidR="002776B1" w:rsidRDefault="002776B1" w:rsidP="0008320E">
            <w:pPr>
              <w:spacing w:after="0" w:line="184" w:lineRule="exact"/>
            </w:pPr>
            <w:r>
              <w:rPr>
                <w:rFonts w:ascii="Consolas" w:hAnsi="Consolas" w:cs="Consolas"/>
                <w:sz w:val="14"/>
              </w:rPr>
              <w:t>066  end</w:t>
            </w:r>
          </w:p>
          <w:p w14:paraId="177487CE" w14:textId="77777777" w:rsidR="002776B1" w:rsidRDefault="002776B1" w:rsidP="0008320E">
            <w:pPr>
              <w:spacing w:after="0" w:line="184" w:lineRule="exact"/>
            </w:pPr>
            <w:r>
              <w:rPr>
                <w:rFonts w:ascii="Consolas" w:hAnsi="Consolas" w:cs="Consolas"/>
                <w:sz w:val="14"/>
              </w:rPr>
              <w:t xml:space="preserve">067  </w:t>
            </w:r>
          </w:p>
          <w:p w14:paraId="6C8AA69A" w14:textId="77777777" w:rsidR="002776B1" w:rsidRDefault="002776B1" w:rsidP="0008320E">
            <w:pPr>
              <w:spacing w:after="0" w:line="184" w:lineRule="exact"/>
            </w:pPr>
            <w:r>
              <w:rPr>
                <w:rFonts w:ascii="Consolas" w:hAnsi="Consolas" w:cs="Consolas"/>
                <w:sz w:val="14"/>
              </w:rPr>
              <w:t>068  maxAbsU_mm = max(abs(U_mm));</w:t>
            </w:r>
          </w:p>
          <w:p w14:paraId="1E2647B3" w14:textId="77777777" w:rsidR="002776B1" w:rsidRDefault="002776B1" w:rsidP="0008320E">
            <w:pPr>
              <w:spacing w:after="0" w:line="184" w:lineRule="exact"/>
            </w:pPr>
            <w:r>
              <w:rPr>
                <w:rFonts w:ascii="Consolas" w:hAnsi="Consolas" w:cs="Consolas"/>
                <w:sz w:val="14"/>
              </w:rPr>
              <w:t>069  maxAbsStress_MPa = max(abs(elemStress_MPa));</w:t>
            </w:r>
          </w:p>
          <w:p w14:paraId="3D996B47" w14:textId="77777777" w:rsidR="002776B1" w:rsidRDefault="002776B1" w:rsidP="0008320E">
            <w:pPr>
              <w:spacing w:after="0" w:line="184" w:lineRule="exact"/>
            </w:pPr>
            <w:r>
              <w:rPr>
                <w:rFonts w:ascii="Consolas" w:hAnsi="Consolas" w:cs="Consolas"/>
                <w:sz w:val="14"/>
              </w:rPr>
              <w:t>070  safety_factor_fem1d = allowable_MPa / maxAbsStress_MPa;</w:t>
            </w:r>
          </w:p>
          <w:p w14:paraId="41B5670C" w14:textId="77777777" w:rsidR="002776B1" w:rsidRDefault="002776B1" w:rsidP="0008320E">
            <w:pPr>
              <w:spacing w:after="0" w:line="184" w:lineRule="exact"/>
            </w:pPr>
            <w:r>
              <w:rPr>
                <w:rFonts w:ascii="Consolas" w:hAnsi="Consolas" w:cs="Consolas"/>
                <w:sz w:val="14"/>
              </w:rPr>
              <w:t xml:space="preserve">071  </w:t>
            </w:r>
          </w:p>
          <w:p w14:paraId="673F128C" w14:textId="77777777" w:rsidR="002776B1" w:rsidRDefault="002776B1" w:rsidP="0008320E">
            <w:pPr>
              <w:spacing w:after="0" w:line="184" w:lineRule="exact"/>
            </w:pPr>
            <w:r>
              <w:rPr>
                <w:rFonts w:ascii="Consolas" w:hAnsi="Consolas" w:cs="Consolas"/>
                <w:sz w:val="14"/>
              </w:rPr>
              <w:t>072  % Optional comparison with the Abaqus summary generated in this folder.</w:t>
            </w:r>
          </w:p>
          <w:p w14:paraId="79B760DE" w14:textId="77777777" w:rsidR="002776B1" w:rsidRDefault="002776B1" w:rsidP="0008320E">
            <w:pPr>
              <w:spacing w:after="0" w:line="184" w:lineRule="exact"/>
            </w:pPr>
            <w:r>
              <w:rPr>
                <w:rFonts w:ascii="Consolas" w:hAnsi="Consolas" w:cs="Consolas"/>
                <w:sz w:val="14"/>
              </w:rPr>
              <w:t>073  abaqusPath = fullfile(outDir, 'results_summary.json');</w:t>
            </w:r>
          </w:p>
          <w:p w14:paraId="0B0C26F4" w14:textId="77777777" w:rsidR="002776B1" w:rsidRDefault="002776B1" w:rsidP="0008320E">
            <w:pPr>
              <w:spacing w:after="0" w:line="184" w:lineRule="exact"/>
            </w:pPr>
            <w:r>
              <w:rPr>
                <w:rFonts w:ascii="Consolas" w:hAnsi="Consolas" w:cs="Consolas"/>
                <w:sz w:val="14"/>
              </w:rPr>
              <w:t>074  abaqusAvailable = false;</w:t>
            </w:r>
          </w:p>
          <w:p w14:paraId="6C3F0D52" w14:textId="77777777" w:rsidR="002776B1" w:rsidRDefault="002776B1" w:rsidP="0008320E">
            <w:pPr>
              <w:spacing w:after="0" w:line="184" w:lineRule="exact"/>
            </w:pPr>
            <w:r>
              <w:rPr>
                <w:rFonts w:ascii="Consolas" w:hAnsi="Consolas" w:cs="Consolas"/>
                <w:sz w:val="14"/>
              </w:rPr>
              <w:t>075  abaqusMaxU_mm = NaN;</w:t>
            </w:r>
          </w:p>
          <w:p w14:paraId="49EEE2D9" w14:textId="77777777" w:rsidR="002776B1" w:rsidRDefault="002776B1" w:rsidP="0008320E">
            <w:pPr>
              <w:spacing w:after="0" w:line="184" w:lineRule="exact"/>
            </w:pPr>
            <w:r>
              <w:rPr>
                <w:rFonts w:ascii="Consolas" w:hAnsi="Consolas" w:cs="Consolas"/>
                <w:sz w:val="14"/>
              </w:rPr>
              <w:t>076  abaqusMaxMises_MPa = NaN;</w:t>
            </w:r>
          </w:p>
          <w:p w14:paraId="6C817393" w14:textId="77777777" w:rsidR="002776B1" w:rsidRDefault="002776B1" w:rsidP="0008320E">
            <w:pPr>
              <w:spacing w:after="0" w:line="184" w:lineRule="exact"/>
            </w:pPr>
            <w:r>
              <w:rPr>
                <w:rFonts w:ascii="Consolas" w:hAnsi="Consolas" w:cs="Consolas"/>
                <w:sz w:val="14"/>
              </w:rPr>
              <w:t>077  abaqusSafetyFactor = NaN;</w:t>
            </w:r>
          </w:p>
          <w:p w14:paraId="3D3BB8F3" w14:textId="77777777" w:rsidR="002776B1" w:rsidRDefault="002776B1" w:rsidP="0008320E">
            <w:pPr>
              <w:spacing w:after="0" w:line="184" w:lineRule="exact"/>
            </w:pPr>
            <w:r>
              <w:rPr>
                <w:rFonts w:ascii="Consolas" w:hAnsi="Consolas" w:cs="Consolas"/>
                <w:sz w:val="14"/>
              </w:rPr>
              <w:t>078  if exist(abaqusPath, 'file') == 2</w:t>
            </w:r>
          </w:p>
          <w:p w14:paraId="37332782" w14:textId="77777777" w:rsidR="002776B1" w:rsidRDefault="002776B1" w:rsidP="0008320E">
            <w:pPr>
              <w:spacing w:after="0" w:line="184" w:lineRule="exact"/>
            </w:pPr>
            <w:r>
              <w:rPr>
                <w:rFonts w:ascii="Consolas" w:hAnsi="Consolas" w:cs="Consolas"/>
                <w:sz w:val="14"/>
              </w:rPr>
              <w:t>079      try</w:t>
            </w:r>
          </w:p>
          <w:p w14:paraId="407F68EA" w14:textId="77777777" w:rsidR="002776B1" w:rsidRDefault="002776B1" w:rsidP="0008320E">
            <w:pPr>
              <w:spacing w:after="0" w:line="184" w:lineRule="exact"/>
            </w:pPr>
            <w:r>
              <w:rPr>
                <w:rFonts w:ascii="Consolas" w:hAnsi="Consolas" w:cs="Consolas"/>
                <w:sz w:val="14"/>
              </w:rPr>
              <w:t>080          abaqus = jsondecode(fileread(abaqusPath));</w:t>
            </w:r>
          </w:p>
          <w:p w14:paraId="72E8A5CE" w14:textId="77777777" w:rsidR="002776B1" w:rsidRDefault="002776B1" w:rsidP="0008320E">
            <w:pPr>
              <w:spacing w:after="0" w:line="184" w:lineRule="exact"/>
            </w:pPr>
            <w:r>
              <w:rPr>
                <w:rFonts w:ascii="Consolas" w:hAnsi="Consolas" w:cs="Consolas"/>
                <w:sz w:val="14"/>
              </w:rPr>
              <w:t>081          abaqusAvailable = true;</w:t>
            </w:r>
          </w:p>
          <w:p w14:paraId="622DD701" w14:textId="77777777" w:rsidR="002776B1" w:rsidRDefault="002776B1" w:rsidP="0008320E">
            <w:pPr>
              <w:spacing w:after="0" w:line="184" w:lineRule="exact"/>
            </w:pPr>
            <w:r>
              <w:rPr>
                <w:rFonts w:ascii="Consolas" w:hAnsi="Consolas" w:cs="Consolas"/>
                <w:sz w:val="14"/>
              </w:rPr>
              <w:t>082          abaqusMaxU_mm = abaqus.abaqus_results.max_displacement_magnitude_mm;</w:t>
            </w:r>
          </w:p>
          <w:p w14:paraId="139E3548" w14:textId="77777777" w:rsidR="002776B1" w:rsidRDefault="002776B1" w:rsidP="0008320E">
            <w:pPr>
              <w:spacing w:after="0" w:line="184" w:lineRule="exact"/>
            </w:pPr>
            <w:r>
              <w:rPr>
                <w:rFonts w:ascii="Consolas" w:hAnsi="Consolas" w:cs="Consolas"/>
                <w:sz w:val="14"/>
              </w:rPr>
              <w:t>083          abaqusMaxMises_MPa = abaqus.abaqus_results.max_mises_stress_MPa;</w:t>
            </w:r>
          </w:p>
          <w:p w14:paraId="376EBE8F" w14:textId="77777777" w:rsidR="002776B1" w:rsidRDefault="002776B1" w:rsidP="0008320E">
            <w:pPr>
              <w:spacing w:after="0" w:line="184" w:lineRule="exact"/>
            </w:pPr>
            <w:r>
              <w:rPr>
                <w:rFonts w:ascii="Consolas" w:hAnsi="Consolas" w:cs="Consolas"/>
                <w:sz w:val="14"/>
              </w:rPr>
              <w:t>084          abaqusSafetyFactor = abaqus.abaqus_results.safety_factor_vs_allowable;</w:t>
            </w:r>
          </w:p>
          <w:p w14:paraId="2E913EA7" w14:textId="77777777" w:rsidR="002776B1" w:rsidRDefault="002776B1" w:rsidP="0008320E">
            <w:pPr>
              <w:spacing w:after="0" w:line="184" w:lineRule="exact"/>
            </w:pPr>
            <w:r>
              <w:rPr>
                <w:rFonts w:ascii="Consolas" w:hAnsi="Consolas" w:cs="Consolas"/>
                <w:sz w:val="14"/>
              </w:rPr>
              <w:t>085      catch</w:t>
            </w:r>
          </w:p>
          <w:p w14:paraId="151D6A2E" w14:textId="77777777" w:rsidR="002776B1" w:rsidRDefault="002776B1" w:rsidP="0008320E">
            <w:pPr>
              <w:spacing w:after="0" w:line="184" w:lineRule="exact"/>
            </w:pPr>
            <w:r>
              <w:rPr>
                <w:rFonts w:ascii="Consolas" w:hAnsi="Consolas" w:cs="Consolas"/>
                <w:sz w:val="14"/>
              </w:rPr>
              <w:t>086          abaqusAvailable = false;</w:t>
            </w:r>
          </w:p>
          <w:p w14:paraId="247F3490" w14:textId="77777777" w:rsidR="002776B1" w:rsidRDefault="002776B1" w:rsidP="0008320E">
            <w:pPr>
              <w:spacing w:after="0" w:line="184" w:lineRule="exact"/>
            </w:pPr>
            <w:r>
              <w:rPr>
                <w:rFonts w:ascii="Consolas" w:hAnsi="Consolas" w:cs="Consolas"/>
                <w:sz w:val="14"/>
              </w:rPr>
              <w:t>087      end</w:t>
            </w:r>
          </w:p>
          <w:p w14:paraId="3F104796" w14:textId="77777777" w:rsidR="002776B1" w:rsidRDefault="002776B1" w:rsidP="0008320E">
            <w:pPr>
              <w:spacing w:after="0" w:line="184" w:lineRule="exact"/>
            </w:pPr>
            <w:r>
              <w:rPr>
                <w:rFonts w:ascii="Consolas" w:hAnsi="Consolas" w:cs="Consolas"/>
                <w:sz w:val="14"/>
              </w:rPr>
              <w:t>088  end</w:t>
            </w:r>
          </w:p>
          <w:p w14:paraId="6E972612" w14:textId="77777777" w:rsidR="002776B1" w:rsidRDefault="002776B1" w:rsidP="0008320E">
            <w:pPr>
              <w:spacing w:after="0" w:line="184" w:lineRule="exact"/>
            </w:pPr>
            <w:r>
              <w:rPr>
                <w:rFonts w:ascii="Consolas" w:hAnsi="Consolas" w:cs="Consolas"/>
                <w:sz w:val="14"/>
              </w:rPr>
              <w:t xml:space="preserve">089  </w:t>
            </w:r>
          </w:p>
          <w:p w14:paraId="379C85EA" w14:textId="77777777" w:rsidR="002776B1" w:rsidRDefault="002776B1" w:rsidP="0008320E">
            <w:pPr>
              <w:spacing w:after="0" w:line="184" w:lineRule="exact"/>
            </w:pPr>
            <w:r>
              <w:rPr>
                <w:rFonts w:ascii="Consolas" w:hAnsi="Consolas" w:cs="Consolas"/>
                <w:sz w:val="14"/>
              </w:rPr>
              <w:t>090  % Save nodal displacement table.</w:t>
            </w:r>
          </w:p>
          <w:p w14:paraId="0ACA21C6" w14:textId="77777777" w:rsidR="002776B1" w:rsidRDefault="002776B1" w:rsidP="0008320E">
            <w:pPr>
              <w:spacing w:after="0" w:line="184" w:lineRule="exact"/>
            </w:pPr>
            <w:r>
              <w:rPr>
                <w:rFonts w:ascii="Consolas" w:hAnsi="Consolas" w:cs="Consolas"/>
                <w:sz w:val="14"/>
              </w:rPr>
              <w:t>091  nodeTable = table((1:numNode)', x_mm, U_mm, abs(U_mm), ...</w:t>
            </w:r>
          </w:p>
          <w:p w14:paraId="077E7283" w14:textId="77777777" w:rsidR="002776B1" w:rsidRDefault="002776B1" w:rsidP="0008320E">
            <w:pPr>
              <w:spacing w:after="0" w:line="184" w:lineRule="exact"/>
            </w:pPr>
            <w:r>
              <w:rPr>
                <w:rFonts w:ascii="Consolas" w:hAnsi="Consolas" w:cs="Consolas"/>
                <w:sz w:val="14"/>
              </w:rPr>
              <w:t>092      'VariableNames', {'node', 'x_mm', 'U_mm', 'abs_U_mm'});</w:t>
            </w:r>
          </w:p>
          <w:p w14:paraId="18FBCD4E" w14:textId="77777777" w:rsidR="002776B1" w:rsidRDefault="002776B1" w:rsidP="0008320E">
            <w:pPr>
              <w:spacing w:after="0" w:line="184" w:lineRule="exact"/>
            </w:pPr>
            <w:r>
              <w:rPr>
                <w:rFonts w:ascii="Consolas" w:hAnsi="Consolas" w:cs="Consolas"/>
                <w:sz w:val="14"/>
              </w:rPr>
              <w:t>093  writetable(nodeTable, fullfile(outDir, 'task1_matlab_node_displacements.csv'));</w:t>
            </w:r>
          </w:p>
          <w:p w14:paraId="0EFFE847" w14:textId="77777777" w:rsidR="002776B1" w:rsidRDefault="002776B1" w:rsidP="0008320E">
            <w:pPr>
              <w:spacing w:after="0" w:line="184" w:lineRule="exact"/>
            </w:pPr>
            <w:r>
              <w:rPr>
                <w:rFonts w:ascii="Consolas" w:hAnsi="Consolas" w:cs="Consolas"/>
                <w:sz w:val="14"/>
              </w:rPr>
              <w:t xml:space="preserve">094  </w:t>
            </w:r>
          </w:p>
          <w:p w14:paraId="0A7EB573" w14:textId="77777777" w:rsidR="002776B1" w:rsidRDefault="002776B1" w:rsidP="0008320E">
            <w:pPr>
              <w:spacing w:after="0" w:line="184" w:lineRule="exact"/>
            </w:pPr>
            <w:r>
              <w:rPr>
                <w:rFonts w:ascii="Consolas" w:hAnsi="Consolas" w:cs="Consolas"/>
                <w:sz w:val="14"/>
              </w:rPr>
              <w:t>095  % Save element stress table.</w:t>
            </w:r>
          </w:p>
          <w:p w14:paraId="3A03C575" w14:textId="77777777" w:rsidR="002776B1" w:rsidRDefault="002776B1" w:rsidP="0008320E">
            <w:pPr>
              <w:spacing w:after="0" w:line="184" w:lineRule="exact"/>
            </w:pPr>
            <w:r>
              <w:rPr>
                <w:rFonts w:ascii="Consolas" w:hAnsi="Consolas" w:cs="Consolas"/>
                <w:sz w:val="14"/>
              </w:rPr>
              <w:t>096  elemTable = table((1:numElem)', elemCenter_mm, elemStrain, elemStress_MPa, abs(elemStress_MPa), ...</w:t>
            </w:r>
          </w:p>
          <w:p w14:paraId="3DBAFAB0" w14:textId="77777777" w:rsidR="002776B1" w:rsidRDefault="002776B1" w:rsidP="0008320E">
            <w:pPr>
              <w:spacing w:after="0" w:line="184" w:lineRule="exact"/>
            </w:pPr>
            <w:r>
              <w:rPr>
                <w:rFonts w:ascii="Consolas" w:hAnsi="Consolas" w:cs="Consolas"/>
                <w:sz w:val="14"/>
              </w:rPr>
              <w:t>097      'VariableNames', {'element', 'x_center_mm', 'strain', 'stress_MPa', 'abs_stress_MPa'});</w:t>
            </w:r>
          </w:p>
          <w:p w14:paraId="492FFBF7" w14:textId="77777777" w:rsidR="002776B1" w:rsidRDefault="002776B1" w:rsidP="0008320E">
            <w:pPr>
              <w:spacing w:after="0" w:line="184" w:lineRule="exact"/>
            </w:pPr>
            <w:r>
              <w:rPr>
                <w:rFonts w:ascii="Consolas" w:hAnsi="Consolas" w:cs="Consolas"/>
                <w:sz w:val="14"/>
              </w:rPr>
              <w:t>098  writetable(elemTable, fullfile(outDir, 'task1_matlab_element_stresses.csv'));</w:t>
            </w:r>
          </w:p>
          <w:p w14:paraId="50E21E40" w14:textId="77777777" w:rsidR="002776B1" w:rsidRDefault="002776B1" w:rsidP="0008320E">
            <w:pPr>
              <w:spacing w:after="0" w:line="184" w:lineRule="exact"/>
            </w:pPr>
            <w:r>
              <w:rPr>
                <w:rFonts w:ascii="Consolas" w:hAnsi="Consolas" w:cs="Consolas"/>
                <w:sz w:val="14"/>
              </w:rPr>
              <w:t xml:space="preserve">099  </w:t>
            </w:r>
          </w:p>
          <w:p w14:paraId="0DAF7032" w14:textId="77777777" w:rsidR="002776B1" w:rsidRDefault="002776B1" w:rsidP="0008320E">
            <w:pPr>
              <w:spacing w:after="0" w:line="184" w:lineRule="exact"/>
            </w:pPr>
            <w:r>
              <w:rPr>
                <w:rFonts w:ascii="Consolas" w:hAnsi="Consolas" w:cs="Consolas"/>
                <w:sz w:val="14"/>
              </w:rPr>
              <w:t>100  % Save JSON summary.</w:t>
            </w:r>
          </w:p>
          <w:p w14:paraId="1E6FD3B5" w14:textId="77777777" w:rsidR="002776B1" w:rsidRDefault="002776B1" w:rsidP="0008320E">
            <w:pPr>
              <w:spacing w:after="0" w:line="184" w:lineRule="exact"/>
            </w:pPr>
            <w:r>
              <w:rPr>
                <w:rFonts w:ascii="Consolas" w:hAnsi="Consolas" w:cs="Consolas"/>
                <w:sz w:val="14"/>
              </w:rPr>
              <w:t>101  summary = struct();</w:t>
            </w:r>
          </w:p>
          <w:p w14:paraId="43197A4E" w14:textId="77777777" w:rsidR="002776B1" w:rsidRDefault="002776B1" w:rsidP="0008320E">
            <w:pPr>
              <w:spacing w:after="0" w:line="184" w:lineRule="exact"/>
            </w:pPr>
            <w:r>
              <w:rPr>
                <w:rFonts w:ascii="Consolas" w:hAnsi="Consolas" w:cs="Consolas"/>
                <w:sz w:val="14"/>
              </w:rPr>
              <w:t>102  summary.units = 'N-mm-MPa';</w:t>
            </w:r>
          </w:p>
          <w:p w14:paraId="4375DAFA" w14:textId="77777777" w:rsidR="002776B1" w:rsidRDefault="002776B1" w:rsidP="0008320E">
            <w:pPr>
              <w:spacing w:after="0" w:line="184" w:lineRule="exact"/>
            </w:pPr>
            <w:r>
              <w:rPr>
                <w:rFonts w:ascii="Consolas" w:hAnsi="Consolas" w:cs="Consolas"/>
                <w:sz w:val="14"/>
              </w:rPr>
              <w:t>103  summary.input = struct('M_Nm', M_Nm, 'r_mm', r_mm, 'A_mm2', A_mm2, ...</w:t>
            </w:r>
          </w:p>
          <w:p w14:paraId="1B5E7E17" w14:textId="77777777" w:rsidR="002776B1" w:rsidRDefault="002776B1" w:rsidP="0008320E">
            <w:pPr>
              <w:spacing w:after="0" w:line="184" w:lineRule="exact"/>
            </w:pPr>
            <w:r>
              <w:rPr>
                <w:rFonts w:ascii="Consolas" w:hAnsi="Consolas" w:cs="Consolas"/>
                <w:sz w:val="14"/>
              </w:rPr>
              <w:t>104      'E_MPa', E_MPa, 'nu', nu, 'L_mm', L_mm, 'allowable_MPa', allowable_MPa);</w:t>
            </w:r>
          </w:p>
          <w:p w14:paraId="131806F5" w14:textId="77777777" w:rsidR="002776B1" w:rsidRDefault="002776B1" w:rsidP="0008320E">
            <w:pPr>
              <w:spacing w:after="0" w:line="184" w:lineRule="exact"/>
            </w:pPr>
            <w:r>
              <w:rPr>
                <w:rFonts w:ascii="Consolas" w:hAnsi="Consolas" w:cs="Consolas"/>
                <w:sz w:val="14"/>
              </w:rPr>
              <w:t>105  summary.hand_calculation = struct('F_N', F_N, 'sigma_avg_MPa', sigma_avg_MPa, ...</w:t>
            </w:r>
          </w:p>
          <w:p w14:paraId="1BCFAD3D" w14:textId="77777777" w:rsidR="002776B1" w:rsidRDefault="002776B1" w:rsidP="0008320E">
            <w:pPr>
              <w:spacing w:after="0" w:line="184" w:lineRule="exact"/>
            </w:pPr>
            <w:r>
              <w:rPr>
                <w:rFonts w:ascii="Consolas" w:hAnsi="Consolas" w:cs="Consolas"/>
                <w:sz w:val="14"/>
              </w:rPr>
              <w:t>106      'epsilon_avg', epsilon_avg, 'delta_L_mm', delta_L_mm, ...</w:t>
            </w:r>
          </w:p>
          <w:p w14:paraId="0935B489" w14:textId="77777777" w:rsidR="002776B1" w:rsidRDefault="002776B1" w:rsidP="0008320E">
            <w:pPr>
              <w:spacing w:after="0" w:line="184" w:lineRule="exact"/>
            </w:pPr>
            <w:r>
              <w:rPr>
                <w:rFonts w:ascii="Consolas" w:hAnsi="Consolas" w:cs="Consolas"/>
                <w:sz w:val="14"/>
              </w:rPr>
              <w:t>107      'safety_factor_avg', safety_factor_avg);</w:t>
            </w:r>
          </w:p>
          <w:p w14:paraId="6C5BA829" w14:textId="77777777" w:rsidR="002776B1" w:rsidRDefault="002776B1" w:rsidP="0008320E">
            <w:pPr>
              <w:spacing w:after="0" w:line="184" w:lineRule="exact"/>
            </w:pPr>
            <w:r>
              <w:rPr>
                <w:rFonts w:ascii="Consolas" w:hAnsi="Consolas" w:cs="Consolas"/>
                <w:sz w:val="14"/>
              </w:rPr>
              <w:t>108  summary.fem_1d = struct('num_elements', numElem, 'num_nodes', numNode, ...</w:t>
            </w:r>
          </w:p>
          <w:p w14:paraId="134F162C" w14:textId="77777777" w:rsidR="002776B1" w:rsidRDefault="002776B1" w:rsidP="0008320E">
            <w:pPr>
              <w:spacing w:after="0" w:line="184" w:lineRule="exact"/>
            </w:pPr>
            <w:r>
              <w:rPr>
                <w:rFonts w:ascii="Consolas" w:hAnsi="Consolas" w:cs="Consolas"/>
                <w:sz w:val="14"/>
              </w:rPr>
              <w:lastRenderedPageBreak/>
              <w:t>109      'max_abs_displacement_mm', maxAbsU_mm, 'max_abs_stress_MPa', maxAbsStress_MPa, ...</w:t>
            </w:r>
          </w:p>
          <w:p w14:paraId="5C125167" w14:textId="77777777" w:rsidR="002776B1" w:rsidRDefault="002776B1" w:rsidP="0008320E">
            <w:pPr>
              <w:spacing w:after="0" w:line="184" w:lineRule="exact"/>
            </w:pPr>
            <w:r>
              <w:rPr>
                <w:rFonts w:ascii="Consolas" w:hAnsi="Consolas" w:cs="Consolas"/>
                <w:sz w:val="14"/>
              </w:rPr>
              <w:t>110      'safety_factor', safety_factor_fem1d, 'support_reaction_N', reaction_N(fixedNode));</w:t>
            </w:r>
          </w:p>
          <w:p w14:paraId="45C9B7D5" w14:textId="77777777" w:rsidR="002776B1" w:rsidRDefault="002776B1" w:rsidP="0008320E">
            <w:pPr>
              <w:spacing w:after="0" w:line="184" w:lineRule="exact"/>
            </w:pPr>
            <w:r>
              <w:rPr>
                <w:rFonts w:ascii="Consolas" w:hAnsi="Consolas" w:cs="Consolas"/>
                <w:sz w:val="14"/>
              </w:rPr>
              <w:t>111  summary.abaqus_comparison = struct('available', abaqusAvailable, ...</w:t>
            </w:r>
          </w:p>
          <w:p w14:paraId="669E30EE" w14:textId="77777777" w:rsidR="002776B1" w:rsidRDefault="002776B1" w:rsidP="0008320E">
            <w:pPr>
              <w:spacing w:after="0" w:line="184" w:lineRule="exact"/>
            </w:pPr>
            <w:r>
              <w:rPr>
                <w:rFonts w:ascii="Consolas" w:hAnsi="Consolas" w:cs="Consolas"/>
                <w:sz w:val="14"/>
              </w:rPr>
              <w:t>112      'max_displacement_mm', abaqusMaxU_mm, 'max_mises_MPa', abaqusMaxMises_MPa, ...</w:t>
            </w:r>
          </w:p>
          <w:p w14:paraId="5DC81066" w14:textId="77777777" w:rsidR="002776B1" w:rsidRDefault="002776B1" w:rsidP="0008320E">
            <w:pPr>
              <w:spacing w:after="0" w:line="184" w:lineRule="exact"/>
            </w:pPr>
            <w:r>
              <w:rPr>
                <w:rFonts w:ascii="Consolas" w:hAnsi="Consolas" w:cs="Consolas"/>
                <w:sz w:val="14"/>
              </w:rPr>
              <w:t>113      'safety_factor', abaqusSafetyFactor);</w:t>
            </w:r>
          </w:p>
          <w:p w14:paraId="5F29EF25" w14:textId="77777777" w:rsidR="002776B1" w:rsidRDefault="002776B1" w:rsidP="0008320E">
            <w:pPr>
              <w:spacing w:after="0" w:line="184" w:lineRule="exact"/>
            </w:pPr>
            <w:r>
              <w:rPr>
                <w:rFonts w:ascii="Consolas" w:hAnsi="Consolas" w:cs="Consolas"/>
                <w:sz w:val="14"/>
              </w:rPr>
              <w:t xml:space="preserve">114  </w:t>
            </w:r>
          </w:p>
          <w:p w14:paraId="66C85354" w14:textId="77777777" w:rsidR="002776B1" w:rsidRDefault="002776B1" w:rsidP="0008320E">
            <w:pPr>
              <w:spacing w:after="0" w:line="184" w:lineRule="exact"/>
            </w:pPr>
            <w:r>
              <w:rPr>
                <w:rFonts w:ascii="Consolas" w:hAnsi="Consolas" w:cs="Consolas"/>
                <w:sz w:val="14"/>
              </w:rPr>
              <w:t>115  fid = fopen(fullfile(outDir, 'task1_matlab_results.json'), 'w');</w:t>
            </w:r>
          </w:p>
          <w:p w14:paraId="2E31A525" w14:textId="77777777" w:rsidR="002776B1" w:rsidRDefault="002776B1" w:rsidP="0008320E">
            <w:pPr>
              <w:spacing w:after="0" w:line="184" w:lineRule="exact"/>
            </w:pPr>
            <w:r>
              <w:rPr>
                <w:rFonts w:ascii="Consolas" w:hAnsi="Consolas" w:cs="Consolas"/>
                <w:sz w:val="14"/>
              </w:rPr>
              <w:t>116  fprintf(fid, '%s', jsonencode(summary, 'PrettyPrint', true));</w:t>
            </w:r>
          </w:p>
          <w:p w14:paraId="419937EF" w14:textId="77777777" w:rsidR="002776B1" w:rsidRDefault="002776B1" w:rsidP="0008320E">
            <w:pPr>
              <w:spacing w:after="0" w:line="184" w:lineRule="exact"/>
            </w:pPr>
            <w:r>
              <w:rPr>
                <w:rFonts w:ascii="Consolas" w:hAnsi="Consolas" w:cs="Consolas"/>
                <w:sz w:val="14"/>
              </w:rPr>
              <w:t>117  fclose(fid);</w:t>
            </w:r>
          </w:p>
          <w:p w14:paraId="2E03AE35" w14:textId="77777777" w:rsidR="002776B1" w:rsidRDefault="002776B1" w:rsidP="0008320E">
            <w:pPr>
              <w:spacing w:after="0" w:line="184" w:lineRule="exact"/>
            </w:pPr>
            <w:r>
              <w:rPr>
                <w:rFonts w:ascii="Consolas" w:hAnsi="Consolas" w:cs="Consolas"/>
                <w:sz w:val="14"/>
              </w:rPr>
              <w:t xml:space="preserve">118  </w:t>
            </w:r>
          </w:p>
          <w:p w14:paraId="5E3EEDAF" w14:textId="77777777" w:rsidR="002776B1" w:rsidRDefault="002776B1" w:rsidP="0008320E">
            <w:pPr>
              <w:spacing w:after="0" w:line="184" w:lineRule="exact"/>
            </w:pPr>
            <w:r>
              <w:rPr>
                <w:rFonts w:ascii="Consolas" w:hAnsi="Consolas" w:cs="Consolas"/>
                <w:sz w:val="14"/>
              </w:rPr>
              <w:t>119  % Save human-readable summary.</w:t>
            </w:r>
          </w:p>
          <w:p w14:paraId="2F3148E3" w14:textId="77777777" w:rsidR="002776B1" w:rsidRDefault="002776B1" w:rsidP="0008320E">
            <w:pPr>
              <w:spacing w:after="0" w:line="184" w:lineRule="exact"/>
            </w:pPr>
            <w:r>
              <w:rPr>
                <w:rFonts w:ascii="Consolas" w:hAnsi="Consolas" w:cs="Consolas"/>
                <w:sz w:val="14"/>
              </w:rPr>
              <w:t>120  fid = fopen(fullfile(outDir, 'task1_matlab_summary.txt'), 'w');</w:t>
            </w:r>
          </w:p>
          <w:p w14:paraId="10C5FF0A" w14:textId="77777777" w:rsidR="002776B1" w:rsidRDefault="002776B1" w:rsidP="0008320E">
            <w:pPr>
              <w:spacing w:after="0" w:line="184" w:lineRule="exact"/>
            </w:pPr>
            <w:r>
              <w:rPr>
                <w:rFonts w:ascii="Consolas" w:hAnsi="Consolas" w:cs="Consolas"/>
                <w:sz w:val="14"/>
              </w:rPr>
              <w:t>121  fprintf(fid, 'Task 1 MATLAB solution summary\n');</w:t>
            </w:r>
          </w:p>
          <w:p w14:paraId="16D5DC8E" w14:textId="77777777" w:rsidR="002776B1" w:rsidRDefault="002776B1" w:rsidP="0008320E">
            <w:pPr>
              <w:spacing w:after="0" w:line="184" w:lineRule="exact"/>
            </w:pPr>
            <w:r>
              <w:rPr>
                <w:rFonts w:ascii="Consolas" w:hAnsi="Consolas" w:cs="Consolas"/>
                <w:sz w:val="14"/>
              </w:rPr>
              <w:t>122  fprintf(fid, 'Units: N, mm, MPa\n\n');</w:t>
            </w:r>
          </w:p>
          <w:p w14:paraId="257AF6B9" w14:textId="77777777" w:rsidR="002776B1" w:rsidRDefault="002776B1" w:rsidP="0008320E">
            <w:pPr>
              <w:spacing w:after="0" w:line="184" w:lineRule="exact"/>
            </w:pPr>
            <w:r>
              <w:rPr>
                <w:rFonts w:ascii="Consolas" w:hAnsi="Consolas" w:cs="Consolas"/>
                <w:sz w:val="14"/>
              </w:rPr>
              <w:t>123  fprintf(fid, 'Equivalent force F = %.6f N\n', F_N);</w:t>
            </w:r>
          </w:p>
          <w:p w14:paraId="7957E774" w14:textId="77777777" w:rsidR="002776B1" w:rsidRDefault="002776B1" w:rsidP="0008320E">
            <w:pPr>
              <w:spacing w:after="0" w:line="184" w:lineRule="exact"/>
            </w:pPr>
            <w:r>
              <w:rPr>
                <w:rFonts w:ascii="Consolas" w:hAnsi="Consolas" w:cs="Consolas"/>
                <w:sz w:val="14"/>
              </w:rPr>
              <w:t>124  fprintf(fid, 'Average stress sigma = %.6f MPa\n', sigma_avg_MPa);</w:t>
            </w:r>
          </w:p>
          <w:p w14:paraId="3C573B96" w14:textId="77777777" w:rsidR="002776B1" w:rsidRDefault="002776B1" w:rsidP="0008320E">
            <w:pPr>
              <w:spacing w:after="0" w:line="184" w:lineRule="exact"/>
            </w:pPr>
            <w:r>
              <w:rPr>
                <w:rFonts w:ascii="Consolas" w:hAnsi="Consolas" w:cs="Consolas"/>
                <w:sz w:val="14"/>
              </w:rPr>
              <w:t>125  fprintf(fid, 'Average strain epsilon = %.12g\n', epsilon_avg);</w:t>
            </w:r>
          </w:p>
          <w:p w14:paraId="7995B970" w14:textId="77777777" w:rsidR="002776B1" w:rsidRDefault="002776B1" w:rsidP="0008320E">
            <w:pPr>
              <w:spacing w:after="0" w:line="184" w:lineRule="exact"/>
            </w:pPr>
            <w:r>
              <w:rPr>
                <w:rFonts w:ascii="Consolas" w:hAnsi="Consolas" w:cs="Consolas"/>
                <w:sz w:val="14"/>
              </w:rPr>
              <w:t>126  fprintf(fid, 'Axial deformation delta_L = %.6f mm\n', delta_L_mm);</w:t>
            </w:r>
          </w:p>
          <w:p w14:paraId="7FF7F69E" w14:textId="77777777" w:rsidR="002776B1" w:rsidRDefault="002776B1" w:rsidP="0008320E">
            <w:pPr>
              <w:spacing w:after="0" w:line="184" w:lineRule="exact"/>
            </w:pPr>
            <w:r>
              <w:rPr>
                <w:rFonts w:ascii="Consolas" w:hAnsi="Consolas" w:cs="Consolas"/>
                <w:sz w:val="14"/>
              </w:rPr>
              <w:t>127  fprintf(fid, 'Average-stress safety factor = %.6f\n\n', safety_factor_avg);</w:t>
            </w:r>
          </w:p>
          <w:p w14:paraId="66BD1231" w14:textId="77777777" w:rsidR="002776B1" w:rsidRDefault="002776B1" w:rsidP="0008320E">
            <w:pPr>
              <w:spacing w:after="0" w:line="184" w:lineRule="exact"/>
            </w:pPr>
            <w:r>
              <w:rPr>
                <w:rFonts w:ascii="Consolas" w:hAnsi="Consolas" w:cs="Consolas"/>
                <w:sz w:val="14"/>
              </w:rPr>
              <w:t>128  fprintf(fid, '1D FEM elements = %d\n', numElem);</w:t>
            </w:r>
          </w:p>
          <w:p w14:paraId="7E6FD94F" w14:textId="77777777" w:rsidR="002776B1" w:rsidRDefault="002776B1" w:rsidP="0008320E">
            <w:pPr>
              <w:spacing w:after="0" w:line="184" w:lineRule="exact"/>
            </w:pPr>
            <w:r>
              <w:rPr>
                <w:rFonts w:ascii="Consolas" w:hAnsi="Consolas" w:cs="Consolas"/>
                <w:sz w:val="14"/>
              </w:rPr>
              <w:t>129  fprintf(fid, '1D FEM max abs displacement = %.6f mm\n', maxAbsU_mm);</w:t>
            </w:r>
          </w:p>
          <w:p w14:paraId="23F0A10A" w14:textId="77777777" w:rsidR="002776B1" w:rsidRDefault="002776B1" w:rsidP="0008320E">
            <w:pPr>
              <w:spacing w:after="0" w:line="184" w:lineRule="exact"/>
            </w:pPr>
            <w:r>
              <w:rPr>
                <w:rFonts w:ascii="Consolas" w:hAnsi="Consolas" w:cs="Consolas"/>
                <w:sz w:val="14"/>
              </w:rPr>
              <w:t>130  fprintf(fid, '1D FEM max abs stress = %.6f MPa\n', maxAbsStress_MPa);</w:t>
            </w:r>
          </w:p>
          <w:p w14:paraId="615EC17D" w14:textId="77777777" w:rsidR="002776B1" w:rsidRDefault="002776B1" w:rsidP="0008320E">
            <w:pPr>
              <w:spacing w:after="0" w:line="184" w:lineRule="exact"/>
            </w:pPr>
            <w:r>
              <w:rPr>
                <w:rFonts w:ascii="Consolas" w:hAnsi="Consolas" w:cs="Consolas"/>
                <w:sz w:val="14"/>
              </w:rPr>
              <w:t>131  fprintf(fid, '1D FEM safety factor = %.6f\n', safety_factor_fem1d);</w:t>
            </w:r>
          </w:p>
          <w:p w14:paraId="0B31D5D8" w14:textId="77777777" w:rsidR="002776B1" w:rsidRDefault="002776B1" w:rsidP="0008320E">
            <w:pPr>
              <w:spacing w:after="0" w:line="184" w:lineRule="exact"/>
            </w:pPr>
            <w:r>
              <w:rPr>
                <w:rFonts w:ascii="Consolas" w:hAnsi="Consolas" w:cs="Consolas"/>
                <w:sz w:val="14"/>
              </w:rPr>
              <w:t>132  fprintf(fid, 'Support reaction = %.6f N\n\n', reaction_N(fixedNode));</w:t>
            </w:r>
          </w:p>
          <w:p w14:paraId="11E5757F" w14:textId="77777777" w:rsidR="002776B1" w:rsidRDefault="002776B1" w:rsidP="0008320E">
            <w:pPr>
              <w:spacing w:after="0" w:line="184" w:lineRule="exact"/>
            </w:pPr>
            <w:r>
              <w:rPr>
                <w:rFonts w:ascii="Consolas" w:hAnsi="Consolas" w:cs="Consolas"/>
                <w:sz w:val="14"/>
              </w:rPr>
              <w:t>133  if abaqusAvailable</w:t>
            </w:r>
          </w:p>
          <w:p w14:paraId="2AD93B31" w14:textId="77777777" w:rsidR="002776B1" w:rsidRDefault="002776B1" w:rsidP="0008320E">
            <w:pPr>
              <w:spacing w:after="0" w:line="184" w:lineRule="exact"/>
            </w:pPr>
            <w:r>
              <w:rPr>
                <w:rFonts w:ascii="Consolas" w:hAnsi="Consolas" w:cs="Consolas"/>
                <w:sz w:val="14"/>
              </w:rPr>
              <w:t>134      fprintf(fid, 'Abaqus comparison loaded from results_summary.json\n');</w:t>
            </w:r>
          </w:p>
          <w:p w14:paraId="6AC08729" w14:textId="77777777" w:rsidR="002776B1" w:rsidRDefault="002776B1" w:rsidP="0008320E">
            <w:pPr>
              <w:spacing w:after="0" w:line="184" w:lineRule="exact"/>
            </w:pPr>
            <w:r>
              <w:rPr>
                <w:rFonts w:ascii="Consolas" w:hAnsi="Consolas" w:cs="Consolas"/>
                <w:sz w:val="14"/>
              </w:rPr>
              <w:t>135      fprintf(fid, 'Abaqus max displacement = %.6f mm\n', abaqusMaxU_mm);</w:t>
            </w:r>
          </w:p>
          <w:p w14:paraId="770E3138" w14:textId="77777777" w:rsidR="002776B1" w:rsidRDefault="002776B1" w:rsidP="0008320E">
            <w:pPr>
              <w:spacing w:after="0" w:line="184" w:lineRule="exact"/>
            </w:pPr>
            <w:r>
              <w:rPr>
                <w:rFonts w:ascii="Consolas" w:hAnsi="Consolas" w:cs="Consolas"/>
                <w:sz w:val="14"/>
              </w:rPr>
              <w:t>136      fprintf(fid, 'Abaqus max Mises stress = %.6f MPa\n', abaqusMaxMises_MPa);</w:t>
            </w:r>
          </w:p>
          <w:p w14:paraId="76831ED0" w14:textId="77777777" w:rsidR="002776B1" w:rsidRDefault="002776B1" w:rsidP="0008320E">
            <w:pPr>
              <w:spacing w:after="0" w:line="184" w:lineRule="exact"/>
            </w:pPr>
            <w:r>
              <w:rPr>
                <w:rFonts w:ascii="Consolas" w:hAnsi="Consolas" w:cs="Consolas"/>
                <w:sz w:val="14"/>
              </w:rPr>
              <w:t>137      fprintf(fid, 'Abaqus safety factor = %.6f\n', abaqusSafetyFactor);</w:t>
            </w:r>
          </w:p>
          <w:p w14:paraId="1F41F9F1" w14:textId="77777777" w:rsidR="002776B1" w:rsidRDefault="002776B1" w:rsidP="0008320E">
            <w:pPr>
              <w:spacing w:after="0" w:line="184" w:lineRule="exact"/>
            </w:pPr>
            <w:r>
              <w:rPr>
                <w:rFonts w:ascii="Consolas" w:hAnsi="Consolas" w:cs="Consolas"/>
                <w:sz w:val="14"/>
              </w:rPr>
              <w:t>138  else</w:t>
            </w:r>
          </w:p>
          <w:p w14:paraId="411E4713" w14:textId="77777777" w:rsidR="002776B1" w:rsidRDefault="002776B1" w:rsidP="0008320E">
            <w:pPr>
              <w:spacing w:after="0" w:line="184" w:lineRule="exact"/>
            </w:pPr>
            <w:r>
              <w:rPr>
                <w:rFonts w:ascii="Consolas" w:hAnsi="Consolas" w:cs="Consolas"/>
                <w:sz w:val="14"/>
              </w:rPr>
              <w:t>139      fprintf(fid, 'Abaqus comparison was not available.\n');</w:t>
            </w:r>
          </w:p>
          <w:p w14:paraId="41998A68" w14:textId="77777777" w:rsidR="002776B1" w:rsidRDefault="002776B1" w:rsidP="0008320E">
            <w:pPr>
              <w:spacing w:after="0" w:line="184" w:lineRule="exact"/>
            </w:pPr>
            <w:r>
              <w:rPr>
                <w:rFonts w:ascii="Consolas" w:hAnsi="Consolas" w:cs="Consolas"/>
                <w:sz w:val="14"/>
              </w:rPr>
              <w:t>140  end</w:t>
            </w:r>
          </w:p>
          <w:p w14:paraId="3A5F7DD7" w14:textId="77777777" w:rsidR="002776B1" w:rsidRDefault="002776B1" w:rsidP="0008320E">
            <w:pPr>
              <w:spacing w:after="0" w:line="184" w:lineRule="exact"/>
            </w:pPr>
            <w:r>
              <w:rPr>
                <w:rFonts w:ascii="Consolas" w:hAnsi="Consolas" w:cs="Consolas"/>
                <w:sz w:val="14"/>
              </w:rPr>
              <w:t>141  fclose(fid);</w:t>
            </w:r>
          </w:p>
          <w:p w14:paraId="7C6B7492" w14:textId="77777777" w:rsidR="002776B1" w:rsidRDefault="002776B1" w:rsidP="0008320E">
            <w:pPr>
              <w:spacing w:after="0" w:line="184" w:lineRule="exact"/>
            </w:pPr>
            <w:r>
              <w:rPr>
                <w:rFonts w:ascii="Consolas" w:hAnsi="Consolas" w:cs="Consolas"/>
                <w:sz w:val="14"/>
              </w:rPr>
              <w:t xml:space="preserve">142  </w:t>
            </w:r>
          </w:p>
          <w:p w14:paraId="41641294" w14:textId="77777777" w:rsidR="002776B1" w:rsidRDefault="002776B1" w:rsidP="0008320E">
            <w:pPr>
              <w:spacing w:after="0" w:line="184" w:lineRule="exact"/>
            </w:pPr>
            <w:r>
              <w:rPr>
                <w:rFonts w:ascii="Consolas" w:hAnsi="Consolas" w:cs="Consolas"/>
                <w:sz w:val="14"/>
              </w:rPr>
              <w:t>143  % Plot displacement.</w:t>
            </w:r>
          </w:p>
          <w:p w14:paraId="37299640" w14:textId="77777777" w:rsidR="002776B1" w:rsidRDefault="002776B1" w:rsidP="0008320E">
            <w:pPr>
              <w:spacing w:after="0" w:line="184" w:lineRule="exact"/>
            </w:pPr>
            <w:r>
              <w:rPr>
                <w:rFonts w:ascii="Consolas" w:hAnsi="Consolas" w:cs="Consolas"/>
                <w:sz w:val="14"/>
              </w:rPr>
              <w:t>144  fig1 = figure('Visible', 'off', 'Color', 'w');</w:t>
            </w:r>
          </w:p>
          <w:p w14:paraId="5175F0F6" w14:textId="77777777" w:rsidR="002776B1" w:rsidRDefault="002776B1" w:rsidP="0008320E">
            <w:pPr>
              <w:spacing w:after="0" w:line="184" w:lineRule="exact"/>
            </w:pPr>
            <w:r>
              <w:rPr>
                <w:rFonts w:ascii="Consolas" w:hAnsi="Consolas" w:cs="Consolas"/>
                <w:sz w:val="14"/>
              </w:rPr>
              <w:t>145  plot(x_mm, U_mm, '-o', 'LineWidth', 1.6, 'MarkerSize', 5);</w:t>
            </w:r>
          </w:p>
          <w:p w14:paraId="34A9F3CC" w14:textId="77777777" w:rsidR="002776B1" w:rsidRDefault="002776B1" w:rsidP="0008320E">
            <w:pPr>
              <w:spacing w:after="0" w:line="184" w:lineRule="exact"/>
            </w:pPr>
            <w:r>
              <w:rPr>
                <w:rFonts w:ascii="Consolas" w:hAnsi="Consolas" w:cs="Consolas"/>
                <w:sz w:val="14"/>
              </w:rPr>
              <w:t>146  grid on;</w:t>
            </w:r>
          </w:p>
          <w:p w14:paraId="76FA9832" w14:textId="77777777" w:rsidR="002776B1" w:rsidRDefault="002776B1" w:rsidP="0008320E">
            <w:pPr>
              <w:spacing w:after="0" w:line="184" w:lineRule="exact"/>
            </w:pPr>
            <w:r>
              <w:rPr>
                <w:rFonts w:ascii="Consolas" w:hAnsi="Consolas" w:cs="Consolas"/>
                <w:sz w:val="14"/>
              </w:rPr>
              <w:t>147  xlabel('x / mm');</w:t>
            </w:r>
          </w:p>
          <w:p w14:paraId="06ADB41F" w14:textId="77777777" w:rsidR="002776B1" w:rsidRDefault="002776B1" w:rsidP="0008320E">
            <w:pPr>
              <w:spacing w:after="0" w:line="184" w:lineRule="exact"/>
            </w:pPr>
            <w:r>
              <w:rPr>
                <w:rFonts w:ascii="Consolas" w:hAnsi="Consolas" w:cs="Consolas"/>
                <w:sz w:val="14"/>
              </w:rPr>
              <w:t>148  ylabel('U / mm');</w:t>
            </w:r>
          </w:p>
          <w:p w14:paraId="50E3C9C6" w14:textId="77777777" w:rsidR="002776B1" w:rsidRDefault="002776B1" w:rsidP="0008320E">
            <w:pPr>
              <w:spacing w:after="0" w:line="184" w:lineRule="exact"/>
            </w:pPr>
            <w:r>
              <w:rPr>
                <w:rFonts w:ascii="Consolas" w:hAnsi="Consolas" w:cs="Consolas"/>
                <w:sz w:val="14"/>
              </w:rPr>
              <w:t>149  title('Task 1 MATLAB 1D FEM displacement');</w:t>
            </w:r>
          </w:p>
          <w:p w14:paraId="4DC099D4" w14:textId="77777777" w:rsidR="002776B1" w:rsidRDefault="002776B1" w:rsidP="0008320E">
            <w:pPr>
              <w:spacing w:after="0" w:line="184" w:lineRule="exact"/>
            </w:pPr>
            <w:r>
              <w:rPr>
                <w:rFonts w:ascii="Consolas" w:hAnsi="Consolas" w:cs="Consolas"/>
                <w:sz w:val="14"/>
              </w:rPr>
              <w:t>150  saveas(fig1, fullfile(outDir, 'task1_matlab_displacement.png'));</w:t>
            </w:r>
          </w:p>
          <w:p w14:paraId="70DA3F3E" w14:textId="77777777" w:rsidR="002776B1" w:rsidRDefault="002776B1" w:rsidP="0008320E">
            <w:pPr>
              <w:spacing w:after="0" w:line="184" w:lineRule="exact"/>
            </w:pPr>
            <w:r>
              <w:rPr>
                <w:rFonts w:ascii="Consolas" w:hAnsi="Consolas" w:cs="Consolas"/>
                <w:sz w:val="14"/>
              </w:rPr>
              <w:t xml:space="preserve">151  </w:t>
            </w:r>
          </w:p>
          <w:p w14:paraId="7FB91692" w14:textId="77777777" w:rsidR="002776B1" w:rsidRDefault="002776B1" w:rsidP="0008320E">
            <w:pPr>
              <w:spacing w:after="0" w:line="184" w:lineRule="exact"/>
            </w:pPr>
            <w:r>
              <w:rPr>
                <w:rFonts w:ascii="Consolas" w:hAnsi="Consolas" w:cs="Consolas"/>
                <w:sz w:val="14"/>
              </w:rPr>
              <w:t>152  % Plot stress.</w:t>
            </w:r>
          </w:p>
          <w:p w14:paraId="7AA3D25A" w14:textId="77777777" w:rsidR="002776B1" w:rsidRDefault="002776B1" w:rsidP="0008320E">
            <w:pPr>
              <w:spacing w:after="0" w:line="184" w:lineRule="exact"/>
            </w:pPr>
            <w:r>
              <w:rPr>
                <w:rFonts w:ascii="Consolas" w:hAnsi="Consolas" w:cs="Consolas"/>
                <w:sz w:val="14"/>
              </w:rPr>
              <w:t>153  fig2 = figure('Visible', 'off', 'Color', 'w');</w:t>
            </w:r>
          </w:p>
          <w:p w14:paraId="79C9B583" w14:textId="77777777" w:rsidR="002776B1" w:rsidRDefault="002776B1" w:rsidP="0008320E">
            <w:pPr>
              <w:spacing w:after="0" w:line="184" w:lineRule="exact"/>
            </w:pPr>
            <w:r>
              <w:rPr>
                <w:rFonts w:ascii="Consolas" w:hAnsi="Consolas" w:cs="Consolas"/>
                <w:sz w:val="14"/>
              </w:rPr>
              <w:t>154  stairs([elemCenter_mm; L_mm], [elemStress_MPa; elemStress_MPa(end)], 'LineWidth', 1.6);</w:t>
            </w:r>
          </w:p>
          <w:p w14:paraId="4A45554E" w14:textId="77777777" w:rsidR="002776B1" w:rsidRDefault="002776B1" w:rsidP="0008320E">
            <w:pPr>
              <w:spacing w:after="0" w:line="184" w:lineRule="exact"/>
            </w:pPr>
            <w:r>
              <w:rPr>
                <w:rFonts w:ascii="Consolas" w:hAnsi="Consolas" w:cs="Consolas"/>
                <w:sz w:val="14"/>
              </w:rPr>
              <w:t>155  grid on;</w:t>
            </w:r>
          </w:p>
          <w:p w14:paraId="60E66EC5" w14:textId="77777777" w:rsidR="002776B1" w:rsidRDefault="002776B1" w:rsidP="0008320E">
            <w:pPr>
              <w:spacing w:after="0" w:line="184" w:lineRule="exact"/>
            </w:pPr>
            <w:r>
              <w:rPr>
                <w:rFonts w:ascii="Consolas" w:hAnsi="Consolas" w:cs="Consolas"/>
                <w:sz w:val="14"/>
              </w:rPr>
              <w:t>156  xlabel('x / mm');</w:t>
            </w:r>
          </w:p>
          <w:p w14:paraId="033468D1" w14:textId="77777777" w:rsidR="002776B1" w:rsidRDefault="002776B1" w:rsidP="0008320E">
            <w:pPr>
              <w:spacing w:after="0" w:line="184" w:lineRule="exact"/>
            </w:pPr>
            <w:r>
              <w:rPr>
                <w:rFonts w:ascii="Consolas" w:hAnsi="Consolas" w:cs="Consolas"/>
                <w:sz w:val="14"/>
              </w:rPr>
              <w:t>157  ylabel('Stress / MPa');</w:t>
            </w:r>
          </w:p>
          <w:p w14:paraId="0CA5C6F6" w14:textId="77777777" w:rsidR="002776B1" w:rsidRDefault="002776B1" w:rsidP="0008320E">
            <w:pPr>
              <w:spacing w:after="0" w:line="184" w:lineRule="exact"/>
            </w:pPr>
            <w:r>
              <w:rPr>
                <w:rFonts w:ascii="Consolas" w:hAnsi="Consolas" w:cs="Consolas"/>
                <w:sz w:val="14"/>
              </w:rPr>
              <w:t>158  title('Task 1 MATLAB 1D FEM axial stress');</w:t>
            </w:r>
          </w:p>
          <w:p w14:paraId="4ECE8537" w14:textId="77777777" w:rsidR="002776B1" w:rsidRDefault="002776B1" w:rsidP="0008320E">
            <w:pPr>
              <w:spacing w:after="0" w:line="184" w:lineRule="exact"/>
            </w:pPr>
            <w:r>
              <w:rPr>
                <w:rFonts w:ascii="Consolas" w:hAnsi="Consolas" w:cs="Consolas"/>
                <w:sz w:val="14"/>
              </w:rPr>
              <w:t>159  saveas(fig2, fullfile(outDir, 'task1_matlab_stress.png'));</w:t>
            </w:r>
          </w:p>
          <w:p w14:paraId="63D96224" w14:textId="77777777" w:rsidR="002776B1" w:rsidRDefault="002776B1" w:rsidP="0008320E">
            <w:pPr>
              <w:spacing w:after="0" w:line="184" w:lineRule="exact"/>
            </w:pPr>
            <w:r>
              <w:rPr>
                <w:rFonts w:ascii="Consolas" w:hAnsi="Consolas" w:cs="Consolas"/>
                <w:sz w:val="14"/>
              </w:rPr>
              <w:t xml:space="preserve">160  </w:t>
            </w:r>
          </w:p>
          <w:p w14:paraId="2596E176" w14:textId="77777777" w:rsidR="002776B1" w:rsidRDefault="002776B1" w:rsidP="0008320E">
            <w:pPr>
              <w:spacing w:after="0" w:line="184" w:lineRule="exact"/>
            </w:pPr>
            <w:r>
              <w:rPr>
                <w:rFonts w:ascii="Consolas" w:hAnsi="Consolas" w:cs="Consolas"/>
                <w:sz w:val="14"/>
              </w:rPr>
              <w:t>161  disp('TASK1_MATLAB_DONE');</w:t>
            </w:r>
          </w:p>
          <w:p w14:paraId="2854324D" w14:textId="77777777" w:rsidR="002776B1" w:rsidRDefault="002776B1" w:rsidP="0008320E">
            <w:pPr>
              <w:spacing w:after="0" w:line="184" w:lineRule="exact"/>
            </w:pPr>
            <w:r>
              <w:rPr>
                <w:rFonts w:ascii="Consolas" w:hAnsi="Consolas" w:cs="Consolas"/>
                <w:sz w:val="14"/>
              </w:rPr>
              <w:t>162  disp(summary);</w:t>
            </w:r>
          </w:p>
        </w:tc>
      </w:tr>
    </w:tbl>
    <w:p w14:paraId="3143C74E" w14:textId="77777777" w:rsidR="002776B1" w:rsidRDefault="002776B1" w:rsidP="002776B1">
      <w:pPr>
        <w:pStyle w:val="21"/>
        <w:spacing w:before="40" w:after="20" w:line="300" w:lineRule="exact"/>
      </w:pPr>
      <w:r>
        <w:rPr>
          <w:rFonts w:ascii="Times New Roman" w:eastAsia="黑体" w:hAnsi="Times New Roman" w:cs="Times New Roman"/>
        </w:rPr>
        <w:lastRenderedPageBreak/>
        <w:t>A.4 Output variables</w:t>
      </w:r>
    </w:p>
    <w:p w14:paraId="1041DB9F" w14:textId="77777777" w:rsidR="002776B1" w:rsidRDefault="002776B1" w:rsidP="002776B1">
      <w:pPr>
        <w:spacing w:after="0" w:line="300" w:lineRule="exact"/>
        <w:ind w:firstLine="420"/>
        <w:jc w:val="both"/>
      </w:pPr>
      <w:r>
        <w:rPr>
          <w:rFonts w:cs="Times New Roman"/>
        </w:rPr>
        <w:t>The main output variables include the equivalent force F_N, average stress sigma_avg_MPa, average strain epsilon_avg, axial deformation delta_L_mm, average-stress safety factor, nodal displacement vector U_mm, element strain, element stress, support reaction and optional Abaqus comparison results. The code is used for theoretical verification and result traceability, while the final strength evaluation should still be based on the three-dimensional finite element results.</w:t>
      </w:r>
    </w:p>
    <w:p w14:paraId="6CC91CA4" w14:textId="77777777" w:rsidR="00BD6A86" w:rsidRDefault="00000000">
      <w:pPr>
        <w:spacing w:after="40" w:line="280" w:lineRule="exact"/>
        <w:ind w:firstLine="360"/>
        <w:jc w:val="both"/>
      </w:pPr>
      <w:r>
        <w:rPr>
          <w:rFonts w:cs="Times New Roman"/>
          <w:i/>
        </w:rPr>
        <w:t>Appendix source code: task1_matlab_solution.m</w:t>
      </w:r>
    </w:p>
    <w:sectPr w:rsidR="00BD6A86" w:rsidSect="006B34BE">
      <w:type w:val="continuous"/>
      <w:pgSz w:w="11906" w:h="16838"/>
      <w:pgMar w:top="1134" w:right="1021" w:bottom="1134" w:left="1021" w:header="567" w:footer="567"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E6800" w14:textId="77777777" w:rsidR="006D4FEF" w:rsidRDefault="006D4FEF">
      <w:pPr>
        <w:spacing w:after="0" w:line="240" w:lineRule="auto"/>
      </w:pPr>
      <w:r>
        <w:separator/>
      </w:r>
    </w:p>
  </w:endnote>
  <w:endnote w:type="continuationSeparator" w:id="0">
    <w:p w14:paraId="36F43D27" w14:textId="77777777" w:rsidR="006D4FEF" w:rsidRDefault="006D4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06DF" w14:textId="77777777" w:rsidR="006D4FEF" w:rsidRDefault="006D4FEF">
      <w:pPr>
        <w:spacing w:after="0" w:line="240" w:lineRule="auto"/>
      </w:pPr>
      <w:r>
        <w:separator/>
      </w:r>
    </w:p>
  </w:footnote>
  <w:footnote w:type="continuationSeparator" w:id="0">
    <w:p w14:paraId="7F063DF1" w14:textId="77777777" w:rsidR="006D4FEF" w:rsidRDefault="006D4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0287020">
    <w:abstractNumId w:val="8"/>
  </w:num>
  <w:num w:numId="2" w16cid:durableId="476726307">
    <w:abstractNumId w:val="6"/>
  </w:num>
  <w:num w:numId="3" w16cid:durableId="195507282">
    <w:abstractNumId w:val="5"/>
  </w:num>
  <w:num w:numId="4" w16cid:durableId="808978254">
    <w:abstractNumId w:val="4"/>
  </w:num>
  <w:num w:numId="5" w16cid:durableId="820777805">
    <w:abstractNumId w:val="7"/>
  </w:num>
  <w:num w:numId="6" w16cid:durableId="1868759188">
    <w:abstractNumId w:val="3"/>
  </w:num>
  <w:num w:numId="7" w16cid:durableId="1284075252">
    <w:abstractNumId w:val="2"/>
  </w:num>
  <w:num w:numId="8" w16cid:durableId="1344748059">
    <w:abstractNumId w:val="1"/>
  </w:num>
  <w:num w:numId="9" w16cid:durableId="42141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1B8"/>
    <w:rsid w:val="0006063C"/>
    <w:rsid w:val="000967C9"/>
    <w:rsid w:val="000F3294"/>
    <w:rsid w:val="00147817"/>
    <w:rsid w:val="0014790F"/>
    <w:rsid w:val="0015074B"/>
    <w:rsid w:val="00191157"/>
    <w:rsid w:val="00192309"/>
    <w:rsid w:val="001C5114"/>
    <w:rsid w:val="001D49EB"/>
    <w:rsid w:val="0023480A"/>
    <w:rsid w:val="00237CBC"/>
    <w:rsid w:val="00257773"/>
    <w:rsid w:val="002776B1"/>
    <w:rsid w:val="00281C47"/>
    <w:rsid w:val="0029639D"/>
    <w:rsid w:val="00326F90"/>
    <w:rsid w:val="003303D8"/>
    <w:rsid w:val="00343ACC"/>
    <w:rsid w:val="003631B9"/>
    <w:rsid w:val="003B747F"/>
    <w:rsid w:val="0040794C"/>
    <w:rsid w:val="00451AF3"/>
    <w:rsid w:val="004855D0"/>
    <w:rsid w:val="004A53B2"/>
    <w:rsid w:val="004B3309"/>
    <w:rsid w:val="00555BE2"/>
    <w:rsid w:val="005C4FB6"/>
    <w:rsid w:val="005C611D"/>
    <w:rsid w:val="006B34BE"/>
    <w:rsid w:val="006D4FEF"/>
    <w:rsid w:val="00770ADF"/>
    <w:rsid w:val="007A0315"/>
    <w:rsid w:val="007B7E1A"/>
    <w:rsid w:val="007D1DFD"/>
    <w:rsid w:val="007E4944"/>
    <w:rsid w:val="009526C3"/>
    <w:rsid w:val="00974371"/>
    <w:rsid w:val="009A29A1"/>
    <w:rsid w:val="009C06FD"/>
    <w:rsid w:val="009C1D68"/>
    <w:rsid w:val="009F6E6D"/>
    <w:rsid w:val="00A0725E"/>
    <w:rsid w:val="00A836D6"/>
    <w:rsid w:val="00AA1D8D"/>
    <w:rsid w:val="00B4533A"/>
    <w:rsid w:val="00B47730"/>
    <w:rsid w:val="00B65F33"/>
    <w:rsid w:val="00B76949"/>
    <w:rsid w:val="00BA0622"/>
    <w:rsid w:val="00BD6A86"/>
    <w:rsid w:val="00C5385F"/>
    <w:rsid w:val="00CB043A"/>
    <w:rsid w:val="00CB0664"/>
    <w:rsid w:val="00CB1298"/>
    <w:rsid w:val="00D10D4F"/>
    <w:rsid w:val="00D23DAC"/>
    <w:rsid w:val="00D41C64"/>
    <w:rsid w:val="00D56274"/>
    <w:rsid w:val="00D63DA2"/>
    <w:rsid w:val="00D77288"/>
    <w:rsid w:val="00E4574C"/>
    <w:rsid w:val="00E45B60"/>
    <w:rsid w:val="00E53F3A"/>
    <w:rsid w:val="00E856C9"/>
    <w:rsid w:val="00F034F6"/>
    <w:rsid w:val="00F47AE0"/>
    <w:rsid w:val="00FC1E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97BDDB"/>
  <w14:defaultImageDpi w14:val="300"/>
  <w15:docId w15:val="{51DE3C2F-3537-40EB-A98F-E2629189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1"/>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unhideWhenUsed/>
    <w:rsid w:val="00FC1E38"/>
    <w:pPr>
      <w:spacing w:before="100" w:beforeAutospacing="1" w:after="100" w:afterAutospacing="1" w:line="240" w:lineRule="auto"/>
    </w:pPr>
    <w:rPr>
      <w:rFonts w:cs="宋体"/>
      <w:sz w:val="24"/>
      <w:szCs w:val="24"/>
      <w:lang w:eastAsia="zh-CN"/>
    </w:rPr>
  </w:style>
  <w:style w:type="paragraph" w:customStyle="1" w:styleId="AppendixCode">
    <w:name w:val="AppendixCode"/>
    <w:pPr>
      <w:spacing w:after="0" w:line="240" w:lineRule="auto"/>
    </w:pPr>
    <w:rPr>
      <w:rFonts w:ascii="Consolas" w:eastAsia="Consolas" w:hAnsi="Consolas"/>
      <w:color w:val="1F1F1F"/>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2697</Words>
  <Characters>15379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H30692@365mmt.com</dc:creator>
  <cp:keywords/>
  <dc:description>generated by python-docx</dc:description>
  <cp:lastModifiedBy>H30692@365mmt.com</cp:lastModifiedBy>
  <cp:revision>7</cp:revision>
  <cp:lastPrinted>2026-06-12T02:02:00Z</cp:lastPrinted>
  <dcterms:created xsi:type="dcterms:W3CDTF">2026-06-12T14:15:00Z</dcterms:created>
  <dcterms:modified xsi:type="dcterms:W3CDTF">2026-06-13T00:41:00Z</dcterms:modified>
  <cp:category/>
</cp:coreProperties>
</file>