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宋体"/>
          <w:b/>
          <w:sz w:val="36"/>
        </w:rPr>
        <w:t>《有限元分析》课程任务五报告</w:t>
      </w:r>
    </w:p>
    <w:p>
      <w:pPr>
        <w:spacing w:before="360"/>
        <w:jc w:val="center"/>
      </w:pPr>
      <w:r>
        <w:rPr>
          <w:rFonts w:ascii="Times New Roman" w:hAnsi="Times New Roman" w:eastAsia="宋体"/>
          <w:b/>
          <w:sz w:val="32"/>
        </w:rPr>
        <w:t>梁单元与悬臂梁分析</w:t>
      </w:r>
    </w:p>
    <w:p>
      <w:pPr>
        <w:spacing w:before="360"/>
        <w:jc w:val="center"/>
      </w:pPr>
      <w:r>
        <w:rPr>
          <w:rFonts w:ascii="Times New Roman" w:hAnsi="Times New Roman" w:eastAsia="宋体"/>
          <w:b w:val="0"/>
          <w:sz w:val="24"/>
        </w:rPr>
        <w:t>课程名称：有限元分析</w:t>
      </w:r>
    </w:p>
    <w:p>
      <w:pPr>
        <w:spacing w:before="360"/>
        <w:jc w:val="center"/>
      </w:pPr>
      <w:r>
        <w:rPr>
          <w:rFonts w:ascii="Times New Roman" w:hAnsi="Times New Roman" w:eastAsia="宋体"/>
          <w:b w:val="0"/>
          <w:sz w:val="24"/>
        </w:rPr>
        <w:t>任务名称：梁单元与悬臂梁分析</w:t>
      </w:r>
    </w:p>
    <w:p>
      <w:pPr>
        <w:spacing w:before="360"/>
        <w:jc w:val="center"/>
      </w:pPr>
      <w:r>
        <w:rPr>
          <w:rFonts w:ascii="Times New Roman" w:hAnsi="Times New Roman" w:eastAsia="宋体"/>
          <w:b w:val="0"/>
          <w:sz w:val="24"/>
        </w:rPr>
        <w:t>提交日期：2026 年 5 月</w:t>
      </w:r>
    </w:p>
    <w:p>
      <w:r>
        <w:br w:type="page"/>
      </w:r>
    </w:p>
    <w:p>
      <w:pPr>
        <w:pStyle w:val="Heading1"/>
        <w:spacing w:before="240" w:after="240" w:line="300" w:lineRule="auto"/>
        <w:jc w:val="center"/>
      </w:pPr>
      <w:r>
        <w:rPr>
          <w:rFonts w:ascii="Times New Roman" w:hAnsi="Times New Roman" w:eastAsia="黑体"/>
          <w:b/>
          <w:sz w:val="28"/>
        </w:rPr>
        <w:t>1  基本信息</w:t>
      </w:r>
    </w:p>
    <w:p>
      <w:pPr>
        <w:spacing w:lineRule="auto" w:line="300" w:before="0" w:after="0"/>
        <w:ind w:firstLine="420"/>
        <w:jc w:val="both"/>
      </w:pPr>
      <w:r>
        <w:rPr>
          <w:rFonts w:ascii="Times New Roman" w:hAnsi="Times New Roman" w:eastAsia="宋体"/>
          <w:b w:val="0"/>
          <w:sz w:val="24"/>
        </w:rPr>
        <w:t>课程名称：有限元分析。</w:t>
      </w:r>
    </w:p>
    <w:p>
      <w:pPr>
        <w:spacing w:lineRule="auto" w:line="300" w:before="0" w:after="0"/>
        <w:ind w:firstLine="420"/>
        <w:jc w:val="both"/>
      </w:pPr>
      <w:r>
        <w:rPr>
          <w:rFonts w:ascii="Times New Roman" w:hAnsi="Times New Roman" w:eastAsia="宋体"/>
          <w:b w:val="0"/>
          <w:sz w:val="24"/>
        </w:rPr>
        <w:t>任务名称：梁单元与悬臂梁分析。</w:t>
      </w:r>
    </w:p>
    <w:p>
      <w:pPr>
        <w:spacing w:lineRule="auto" w:line="300" w:before="0" w:after="0"/>
        <w:ind w:firstLine="420"/>
        <w:jc w:val="both"/>
      </w:pPr>
      <w:r>
        <w:rPr>
          <w:rFonts w:ascii="Times New Roman" w:hAnsi="Times New Roman" w:eastAsia="宋体"/>
          <w:b w:val="0"/>
          <w:sz w:val="24"/>
        </w:rPr>
        <w:t>研究对象为左端固定、右端自由且自由端承受竖向集中力的矩形截面悬臂梁。本文分别采用理论方法、有限元程序方法和 Abaqus/CAE 软件方法进行求解，并对自由端竖向位移与固定端最大弯曲应力进行对比分析。</w:t>
      </w:r>
    </w:p>
    <w:p>
      <w:pPr>
        <w:pStyle w:val="Heading1"/>
        <w:spacing w:before="240" w:after="240" w:line="300" w:lineRule="auto"/>
        <w:jc w:val="center"/>
      </w:pPr>
      <w:r>
        <w:rPr>
          <w:rFonts w:ascii="Times New Roman" w:hAnsi="Times New Roman" w:eastAsia="黑体"/>
          <w:b/>
          <w:sz w:val="28"/>
        </w:rPr>
        <w:t>2  任务描述与已知参数</w:t>
      </w:r>
    </w:p>
    <w:p>
      <w:pPr>
        <w:pStyle w:val="Heading2"/>
        <w:spacing w:before="240" w:after="0" w:line="300" w:lineRule="auto"/>
        <w:jc w:val="left"/>
      </w:pPr>
      <w:r>
        <w:rPr>
          <w:rFonts w:ascii="Times New Roman" w:hAnsi="Times New Roman" w:eastAsia="宋体"/>
          <w:b w:val="0"/>
          <w:sz w:val="24"/>
        </w:rPr>
        <w:t>2.1  研究对象</w:t>
      </w:r>
    </w:p>
    <w:p>
      <w:pPr>
        <w:spacing w:lineRule="auto" w:line="300" w:before="0" w:after="0"/>
        <w:ind w:firstLine="420"/>
        <w:jc w:val="both"/>
      </w:pPr>
      <w:r>
        <w:rPr>
          <w:rFonts w:ascii="Times New Roman" w:hAnsi="Times New Roman" w:eastAsia="宋体"/>
          <w:b w:val="0"/>
          <w:sz w:val="24"/>
        </w:rPr>
        <w:t>悬臂梁左端为固定端，右端为自由端，自由端受到竖直向下的集中力作用。理论解用于给出基准结果，有限元程序用于验证梁单元刚度矩阵和边界条件处理，CAE 软件结果用于验证工程建模和后处理过程。</w:t>
      </w:r>
    </w:p>
    <w:p>
      <w:pPr>
        <w:jc w:val="center"/>
      </w:pPr>
      <w:r>
        <w:drawing>
          <wp:inline xmlns:a="http://schemas.openxmlformats.org/drawingml/2006/main" xmlns:pic="http://schemas.openxmlformats.org/drawingml/2006/picture">
            <wp:extent cx="4500000" cy="1288475"/>
            <wp:docPr id="1" name="Picture 1"/>
            <wp:cNvGraphicFramePr>
              <a:graphicFrameLocks noChangeAspect="1"/>
            </wp:cNvGraphicFramePr>
            <a:graphic>
              <a:graphicData uri="http://schemas.openxmlformats.org/drawingml/2006/picture">
                <pic:pic>
                  <pic:nvPicPr>
                    <pic:cNvPr id="0" name="cantilever_schematic.png"/>
                    <pic:cNvPicPr/>
                  </pic:nvPicPr>
                  <pic:blipFill>
                    <a:blip r:embed="rId11"/>
                    <a:stretch>
                      <a:fillRect/>
                    </a:stretch>
                  </pic:blipFill>
                  <pic:spPr>
                    <a:xfrm>
                      <a:off x="0" y="0"/>
                      <a:ext cx="4500000" cy="1288475"/>
                    </a:xfrm>
                    <a:prstGeom prst="rect"/>
                  </pic:spPr>
                </pic:pic>
              </a:graphicData>
            </a:graphic>
          </wp:inline>
        </w:drawing>
      </w:r>
    </w:p>
    <w:p>
      <w:pPr>
        <w:spacing w:line="240" w:lineRule="auto" w:before="120" w:after="240"/>
        <w:jc w:val="center"/>
      </w:pPr>
      <w:r>
        <w:rPr>
          <w:rFonts w:ascii="Times New Roman" w:hAnsi="Times New Roman" w:eastAsia="宋体"/>
          <w:b w:val="0"/>
          <w:sz w:val="21"/>
        </w:rPr>
        <w:t>图2-1  悬臂梁受力与边界条件示意图</w:t>
      </w:r>
    </w:p>
    <w:p>
      <w:pPr>
        <w:pStyle w:val="Heading2"/>
        <w:spacing w:before="240" w:after="0" w:line="300" w:lineRule="auto"/>
        <w:jc w:val="left"/>
      </w:pPr>
      <w:r>
        <w:rPr>
          <w:rFonts w:ascii="Times New Roman" w:hAnsi="Times New Roman" w:eastAsia="宋体"/>
          <w:b w:val="0"/>
          <w:sz w:val="24"/>
        </w:rPr>
        <w:t>2.2  已知参数</w:t>
      </w:r>
    </w:p>
    <w:p>
      <w:pPr>
        <w:spacing w:line="240" w:lineRule="auto" w:before="120" w:after="120"/>
        <w:jc w:val="center"/>
      </w:pPr>
      <w:r>
        <w:rPr>
          <w:rFonts w:ascii="Times New Roman" w:hAnsi="Times New Roman" w:eastAsia="宋体"/>
          <w:b w:val="0"/>
          <w:sz w:val="21"/>
        </w:rPr>
        <w:t>表2-1  悬臂梁计算参数</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0"/>
        <w:gridCol w:w="2280"/>
        <w:gridCol w:w="2280"/>
        <w:gridCol w:w="2280"/>
      </w:tblGrid>
      <w:tr>
        <w:tc>
          <w:tcPr>
            <w:tcW w:type="dxa" w:w="2280"/>
            <w:vAlign w:val="center"/>
            <w:shd w:fill="D9D9D9"/>
          </w:tcPr>
          <w:p>
            <w:pPr>
              <w:spacing w:line="240" w:lineRule="auto" w:before="0" w:after="0"/>
              <w:jc w:val="center"/>
            </w:pPr>
            <w:r>
              <w:rPr>
                <w:rFonts w:ascii="Times New Roman" w:hAnsi="Times New Roman" w:eastAsia="宋体"/>
                <w:b/>
                <w:sz w:val="21"/>
              </w:rPr>
              <w:t>参数</w:t>
            </w:r>
          </w:p>
        </w:tc>
        <w:tc>
          <w:tcPr>
            <w:tcW w:type="dxa" w:w="2280"/>
            <w:vAlign w:val="center"/>
            <w:shd w:fill="D9D9D9"/>
          </w:tcPr>
          <w:p>
            <w:pPr>
              <w:spacing w:line="240" w:lineRule="auto" w:before="0" w:after="0"/>
              <w:jc w:val="center"/>
            </w:pPr>
            <w:r>
              <w:rPr>
                <w:rFonts w:ascii="Times New Roman" w:hAnsi="Times New Roman" w:eastAsia="宋体"/>
                <w:b/>
                <w:sz w:val="21"/>
              </w:rPr>
              <w:t>符号</w:t>
            </w:r>
          </w:p>
        </w:tc>
        <w:tc>
          <w:tcPr>
            <w:tcW w:type="dxa" w:w="2280"/>
            <w:vAlign w:val="center"/>
            <w:shd w:fill="D9D9D9"/>
          </w:tcPr>
          <w:p>
            <w:pPr>
              <w:spacing w:line="240" w:lineRule="auto" w:before="0" w:after="0"/>
              <w:jc w:val="center"/>
            </w:pPr>
            <w:r>
              <w:rPr>
                <w:rFonts w:ascii="Times New Roman" w:hAnsi="Times New Roman" w:eastAsia="宋体"/>
                <w:b/>
                <w:sz w:val="21"/>
              </w:rPr>
              <w:t>数值</w:t>
            </w:r>
          </w:p>
        </w:tc>
        <w:tc>
          <w:tcPr>
            <w:tcW w:type="dxa" w:w="2280"/>
            <w:vAlign w:val="center"/>
            <w:shd w:fill="D9D9D9"/>
          </w:tcPr>
          <w:p>
            <w:pPr>
              <w:spacing w:line="240" w:lineRule="auto" w:before="0" w:after="0"/>
              <w:jc w:val="center"/>
            </w:pPr>
            <w:r>
              <w:rPr>
                <w:rFonts w:ascii="Times New Roman" w:hAnsi="Times New Roman" w:eastAsia="宋体"/>
                <w:b/>
                <w:sz w:val="21"/>
              </w:rPr>
              <w:t>单位</w:t>
            </w:r>
          </w:p>
        </w:tc>
      </w:tr>
      <w:tr>
        <w:tc>
          <w:tcPr>
            <w:tcW w:type="dxa" w:w="2280"/>
            <w:vAlign w:val="center"/>
          </w:tcPr>
          <w:p>
            <w:pPr>
              <w:spacing w:line="240" w:lineRule="auto" w:before="0" w:after="0"/>
              <w:jc w:val="center"/>
            </w:pPr>
            <w:r>
              <w:rPr>
                <w:rFonts w:ascii="Times New Roman" w:hAnsi="Times New Roman" w:eastAsia="宋体"/>
                <w:b w:val="0"/>
                <w:sz w:val="21"/>
              </w:rPr>
              <w:t>梁长</w:t>
            </w:r>
          </w:p>
        </w:tc>
        <w:tc>
          <w:tcPr>
            <w:tcW w:type="dxa" w:w="2280"/>
            <w:vAlign w:val="center"/>
          </w:tcPr>
          <w:p>
            <w:pPr>
              <w:spacing w:line="240" w:lineRule="auto" w:before="0" w:after="0"/>
              <w:jc w:val="center"/>
            </w:pPr>
            <w:r>
              <w:rPr>
                <w:rFonts w:ascii="Times New Roman" w:hAnsi="Times New Roman" w:eastAsia="宋体"/>
                <w:b w:val="0"/>
                <w:sz w:val="21"/>
              </w:rPr>
              <w:t>L</w:t>
            </w:r>
          </w:p>
        </w:tc>
        <w:tc>
          <w:tcPr>
            <w:tcW w:type="dxa" w:w="2280"/>
            <w:vAlign w:val="center"/>
          </w:tcPr>
          <w:p>
            <w:pPr>
              <w:spacing w:line="240" w:lineRule="auto" w:before="0" w:after="0"/>
              <w:jc w:val="center"/>
            </w:pPr>
            <w:r>
              <w:rPr>
                <w:rFonts w:ascii="Times New Roman" w:hAnsi="Times New Roman" w:eastAsia="宋体"/>
                <w:b w:val="0"/>
                <w:sz w:val="21"/>
              </w:rPr>
              <w:t>1.0</w:t>
            </w:r>
          </w:p>
        </w:tc>
        <w:tc>
          <w:tcPr>
            <w:tcW w:type="dxa" w:w="2280"/>
            <w:vAlign w:val="center"/>
          </w:tcPr>
          <w:p>
            <w:pPr>
              <w:spacing w:line="240" w:lineRule="auto" w:before="0" w:after="0"/>
              <w:jc w:val="center"/>
            </w:pPr>
            <w:r>
              <w:rPr>
                <w:rFonts w:ascii="Times New Roman" w:hAnsi="Times New Roman" w:eastAsia="宋体"/>
                <w:b w:val="0"/>
                <w:sz w:val="21"/>
              </w:rPr>
              <w:t>m</w:t>
            </w:r>
          </w:p>
        </w:tc>
      </w:tr>
      <w:tr>
        <w:tc>
          <w:tcPr>
            <w:tcW w:type="dxa" w:w="2280"/>
            <w:vAlign w:val="center"/>
          </w:tcPr>
          <w:p>
            <w:pPr>
              <w:spacing w:line="240" w:lineRule="auto" w:before="0" w:after="0"/>
              <w:jc w:val="center"/>
            </w:pPr>
            <w:r>
              <w:rPr>
                <w:rFonts w:ascii="Times New Roman" w:hAnsi="Times New Roman" w:eastAsia="宋体"/>
                <w:b w:val="0"/>
                <w:sz w:val="21"/>
              </w:rPr>
              <w:t>弹性模量</w:t>
            </w:r>
          </w:p>
        </w:tc>
        <w:tc>
          <w:tcPr>
            <w:tcW w:type="dxa" w:w="2280"/>
            <w:vAlign w:val="center"/>
          </w:tcPr>
          <w:p>
            <w:pPr>
              <w:spacing w:line="240" w:lineRule="auto" w:before="0" w:after="0"/>
              <w:jc w:val="center"/>
            </w:pPr>
            <w:r>
              <w:rPr>
                <w:rFonts w:ascii="Times New Roman" w:hAnsi="Times New Roman" w:eastAsia="宋体"/>
                <w:b w:val="0"/>
                <w:sz w:val="21"/>
              </w:rPr>
              <w:t>E</w:t>
            </w:r>
          </w:p>
        </w:tc>
        <w:tc>
          <w:tcPr>
            <w:tcW w:type="dxa" w:w="2280"/>
            <w:vAlign w:val="center"/>
          </w:tcPr>
          <w:p>
            <w:pPr>
              <w:spacing w:line="240" w:lineRule="auto" w:before="0" w:after="0"/>
              <w:jc w:val="center"/>
            </w:pPr>
            <w:r>
              <w:rPr>
                <w:rFonts w:ascii="Times New Roman" w:hAnsi="Times New Roman" w:eastAsia="宋体"/>
                <w:b w:val="0"/>
                <w:sz w:val="21"/>
              </w:rPr>
              <w:t>210</w:t>
            </w:r>
          </w:p>
        </w:tc>
        <w:tc>
          <w:tcPr>
            <w:tcW w:type="dxa" w:w="2280"/>
            <w:vAlign w:val="center"/>
          </w:tcPr>
          <w:p>
            <w:pPr>
              <w:spacing w:line="240" w:lineRule="auto" w:before="0" w:after="0"/>
              <w:jc w:val="center"/>
            </w:pPr>
            <w:r>
              <w:rPr>
                <w:rFonts w:ascii="Times New Roman" w:hAnsi="Times New Roman" w:eastAsia="宋体"/>
                <w:b w:val="0"/>
                <w:sz w:val="21"/>
              </w:rPr>
              <w:t>GPa</w:t>
            </w:r>
          </w:p>
        </w:tc>
      </w:tr>
      <w:tr>
        <w:tc>
          <w:tcPr>
            <w:tcW w:type="dxa" w:w="2280"/>
            <w:vAlign w:val="center"/>
          </w:tcPr>
          <w:p>
            <w:pPr>
              <w:spacing w:line="240" w:lineRule="auto" w:before="0" w:after="0"/>
              <w:jc w:val="center"/>
            </w:pPr>
            <w:r>
              <w:rPr>
                <w:rFonts w:ascii="Times New Roman" w:hAnsi="Times New Roman" w:eastAsia="宋体"/>
                <w:b w:val="0"/>
                <w:sz w:val="21"/>
              </w:rPr>
              <w:t>泊松比</w:t>
            </w:r>
          </w:p>
        </w:tc>
        <w:tc>
          <w:tcPr>
            <w:tcW w:type="dxa" w:w="2280"/>
            <w:vAlign w:val="center"/>
          </w:tcPr>
          <w:p>
            <w:pPr>
              <w:spacing w:line="240" w:lineRule="auto" w:before="0" w:after="0"/>
              <w:jc w:val="center"/>
            </w:pPr>
            <w:r>
              <w:rPr>
                <w:rFonts w:ascii="Times New Roman" w:hAnsi="Times New Roman" w:eastAsia="宋体"/>
                <w:b w:val="0"/>
                <w:sz w:val="21"/>
              </w:rPr>
              <w:t>ν</w:t>
            </w:r>
          </w:p>
        </w:tc>
        <w:tc>
          <w:tcPr>
            <w:tcW w:type="dxa" w:w="2280"/>
            <w:vAlign w:val="center"/>
          </w:tcPr>
          <w:p>
            <w:pPr>
              <w:spacing w:line="240" w:lineRule="auto" w:before="0" w:after="0"/>
              <w:jc w:val="center"/>
            </w:pPr>
            <w:r>
              <w:rPr>
                <w:rFonts w:ascii="Times New Roman" w:hAnsi="Times New Roman" w:eastAsia="宋体"/>
                <w:b w:val="0"/>
                <w:sz w:val="21"/>
              </w:rPr>
              <w:t>0.3</w:t>
            </w:r>
          </w:p>
        </w:tc>
        <w:tc>
          <w:tcPr>
            <w:tcW w:type="dxa" w:w="2280"/>
            <w:vAlign w:val="center"/>
          </w:tcPr>
          <w:p>
            <w:pPr>
              <w:spacing w:line="240" w:lineRule="auto" w:before="0" w:after="0"/>
              <w:jc w:val="center"/>
            </w:pPr>
            <w:r>
              <w:rPr>
                <w:rFonts w:ascii="Times New Roman" w:hAnsi="Times New Roman" w:eastAsia="宋体"/>
                <w:b w:val="0"/>
                <w:sz w:val="21"/>
              </w:rPr>
              <w:t>-</w:t>
            </w:r>
          </w:p>
        </w:tc>
      </w:tr>
      <w:tr>
        <w:tc>
          <w:tcPr>
            <w:tcW w:type="dxa" w:w="2280"/>
            <w:vAlign w:val="center"/>
          </w:tcPr>
          <w:p>
            <w:pPr>
              <w:spacing w:line="240" w:lineRule="auto" w:before="0" w:after="0"/>
              <w:jc w:val="center"/>
            </w:pPr>
            <w:r>
              <w:rPr>
                <w:rFonts w:ascii="Times New Roman" w:hAnsi="Times New Roman" w:eastAsia="宋体"/>
                <w:b w:val="0"/>
                <w:sz w:val="21"/>
              </w:rPr>
              <w:t>截面宽度</w:t>
            </w:r>
          </w:p>
        </w:tc>
        <w:tc>
          <w:tcPr>
            <w:tcW w:type="dxa" w:w="2280"/>
            <w:vAlign w:val="center"/>
          </w:tcPr>
          <w:p>
            <w:pPr>
              <w:spacing w:line="240" w:lineRule="auto" w:before="0" w:after="0"/>
              <w:jc w:val="center"/>
            </w:pPr>
            <w:r>
              <w:rPr>
                <w:rFonts w:ascii="Times New Roman" w:hAnsi="Times New Roman" w:eastAsia="宋体"/>
                <w:b w:val="0"/>
                <w:sz w:val="21"/>
              </w:rPr>
              <w:t>b</w:t>
            </w:r>
          </w:p>
        </w:tc>
        <w:tc>
          <w:tcPr>
            <w:tcW w:type="dxa" w:w="2280"/>
            <w:vAlign w:val="center"/>
          </w:tcPr>
          <w:p>
            <w:pPr>
              <w:spacing w:line="240" w:lineRule="auto" w:before="0" w:after="0"/>
              <w:jc w:val="center"/>
            </w:pPr>
            <w:r>
              <w:rPr>
                <w:rFonts w:ascii="Times New Roman" w:hAnsi="Times New Roman" w:eastAsia="宋体"/>
                <w:b w:val="0"/>
                <w:sz w:val="21"/>
              </w:rPr>
              <w:t>20</w:t>
            </w:r>
          </w:p>
        </w:tc>
        <w:tc>
          <w:tcPr>
            <w:tcW w:type="dxa" w:w="2280"/>
            <w:vAlign w:val="center"/>
          </w:tcPr>
          <w:p>
            <w:pPr>
              <w:spacing w:line="240" w:lineRule="auto" w:before="0" w:after="0"/>
              <w:jc w:val="center"/>
            </w:pPr>
            <w:r>
              <w:rPr>
                <w:rFonts w:ascii="Times New Roman" w:hAnsi="Times New Roman" w:eastAsia="宋体"/>
                <w:b w:val="0"/>
                <w:sz w:val="21"/>
              </w:rPr>
              <w:t>mm</w:t>
            </w:r>
          </w:p>
        </w:tc>
      </w:tr>
      <w:tr>
        <w:tc>
          <w:tcPr>
            <w:tcW w:type="dxa" w:w="2280"/>
            <w:vAlign w:val="center"/>
          </w:tcPr>
          <w:p>
            <w:pPr>
              <w:spacing w:line="240" w:lineRule="auto" w:before="0" w:after="0"/>
              <w:jc w:val="center"/>
            </w:pPr>
            <w:r>
              <w:rPr>
                <w:rFonts w:ascii="Times New Roman" w:hAnsi="Times New Roman" w:eastAsia="宋体"/>
                <w:b w:val="0"/>
                <w:sz w:val="21"/>
              </w:rPr>
              <w:t>截面高度</w:t>
            </w:r>
          </w:p>
        </w:tc>
        <w:tc>
          <w:tcPr>
            <w:tcW w:type="dxa" w:w="2280"/>
            <w:vAlign w:val="center"/>
          </w:tcPr>
          <w:p>
            <w:pPr>
              <w:spacing w:line="240" w:lineRule="auto" w:before="0" w:after="0"/>
              <w:jc w:val="center"/>
            </w:pPr>
            <w:r>
              <w:rPr>
                <w:rFonts w:ascii="Times New Roman" w:hAnsi="Times New Roman" w:eastAsia="宋体"/>
                <w:b w:val="0"/>
                <w:sz w:val="21"/>
              </w:rPr>
              <w:t>h</w:t>
            </w:r>
          </w:p>
        </w:tc>
        <w:tc>
          <w:tcPr>
            <w:tcW w:type="dxa" w:w="2280"/>
            <w:vAlign w:val="center"/>
          </w:tcPr>
          <w:p>
            <w:pPr>
              <w:spacing w:line="240" w:lineRule="auto" w:before="0" w:after="0"/>
              <w:jc w:val="center"/>
            </w:pPr>
            <w:r>
              <w:rPr>
                <w:rFonts w:ascii="Times New Roman" w:hAnsi="Times New Roman" w:eastAsia="宋体"/>
                <w:b w:val="0"/>
                <w:sz w:val="21"/>
              </w:rPr>
              <w:t>40</w:t>
            </w:r>
          </w:p>
        </w:tc>
        <w:tc>
          <w:tcPr>
            <w:tcW w:type="dxa" w:w="2280"/>
            <w:vAlign w:val="center"/>
          </w:tcPr>
          <w:p>
            <w:pPr>
              <w:spacing w:line="240" w:lineRule="auto" w:before="0" w:after="0"/>
              <w:jc w:val="center"/>
            </w:pPr>
            <w:r>
              <w:rPr>
                <w:rFonts w:ascii="Times New Roman" w:hAnsi="Times New Roman" w:eastAsia="宋体"/>
                <w:b w:val="0"/>
                <w:sz w:val="21"/>
              </w:rPr>
              <w:t>mm</w:t>
            </w:r>
          </w:p>
        </w:tc>
      </w:tr>
      <w:tr>
        <w:tc>
          <w:tcPr>
            <w:tcW w:type="dxa" w:w="2280"/>
            <w:vAlign w:val="center"/>
          </w:tcPr>
          <w:p>
            <w:pPr>
              <w:spacing w:line="240" w:lineRule="auto" w:before="0" w:after="0"/>
              <w:jc w:val="center"/>
            </w:pPr>
            <w:r>
              <w:rPr>
                <w:rFonts w:ascii="Times New Roman" w:hAnsi="Times New Roman" w:eastAsia="宋体"/>
                <w:b w:val="0"/>
                <w:sz w:val="21"/>
              </w:rPr>
              <w:t>自由端集中力</w:t>
            </w:r>
          </w:p>
        </w:tc>
        <w:tc>
          <w:tcPr>
            <w:tcW w:type="dxa" w:w="2280"/>
            <w:vAlign w:val="center"/>
          </w:tcPr>
          <w:p>
            <w:pPr>
              <w:spacing w:line="240" w:lineRule="auto" w:before="0" w:after="0"/>
              <w:jc w:val="center"/>
            </w:pPr>
            <w:r>
              <w:rPr>
                <w:rFonts w:ascii="Times New Roman" w:hAnsi="Times New Roman" w:eastAsia="宋体"/>
                <w:b w:val="0"/>
                <w:sz w:val="21"/>
              </w:rPr>
              <w:t>P</w:t>
            </w:r>
          </w:p>
        </w:tc>
        <w:tc>
          <w:tcPr>
            <w:tcW w:type="dxa" w:w="2280"/>
            <w:vAlign w:val="center"/>
          </w:tcPr>
          <w:p>
            <w:pPr>
              <w:spacing w:line="240" w:lineRule="auto" w:before="0" w:after="0"/>
              <w:jc w:val="center"/>
            </w:pPr>
            <w:r>
              <w:rPr>
                <w:rFonts w:ascii="Times New Roman" w:hAnsi="Times New Roman" w:eastAsia="宋体"/>
                <w:b w:val="0"/>
                <w:sz w:val="21"/>
              </w:rPr>
              <w:t>1000</w:t>
            </w:r>
          </w:p>
        </w:tc>
        <w:tc>
          <w:tcPr>
            <w:tcW w:type="dxa" w:w="2280"/>
            <w:vAlign w:val="center"/>
          </w:tcPr>
          <w:p>
            <w:pPr>
              <w:spacing w:line="240" w:lineRule="auto" w:before="0" w:after="0"/>
              <w:jc w:val="center"/>
            </w:pPr>
            <w:r>
              <w:rPr>
                <w:rFonts w:ascii="Times New Roman" w:hAnsi="Times New Roman" w:eastAsia="宋体"/>
                <w:b w:val="0"/>
                <w:sz w:val="21"/>
              </w:rPr>
              <w:t>N</w:t>
            </w:r>
          </w:p>
        </w:tc>
      </w:tr>
    </w:tbl>
    <w:p>
      <w:pPr>
        <w:spacing w:lineRule="auto" w:line="300" w:before="0" w:after="0"/>
        <w:ind w:firstLine="420"/>
        <w:jc w:val="both"/>
      </w:pPr>
      <w:r>
        <w:rPr>
          <w:rFonts w:ascii="Times New Roman" w:hAnsi="Times New Roman" w:eastAsia="宋体"/>
          <w:b w:val="0"/>
          <w:sz w:val="24"/>
        </w:rPr>
        <w:t>为了避免单位混用，计算时统一采用 SI 单位制，即长度单位为 m，力单位为 N，应力单位为 Pa。</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b</m:t>
              </m:r>
              <m:r>
                <m:rPr>
                  <m:sty m:val="p"/>
                </m:rPr>
                <m:t>=</m:t>
              </m:r>
              <m:r>
                <m:t>20</m:t>
              </m:r>
              <m:r>
                <m:t> </m:t>
              </m:r>
              <m:r>
                <m:rPr>
                  <m:sty m:val="p"/>
                </m:rPr>
                <m:t>m</m:t>
              </m:r>
              <m:r>
                <m:rPr>
                  <m:sty m:val="p"/>
                </m:rPr>
                <m:t>m</m:t>
              </m:r>
              <m:r>
                <m:rPr>
                  <m:sty m:val="p"/>
                </m:rPr>
                <m:t>=</m:t>
              </m:r>
              <m:r>
                <m:t>0.02</m:t>
              </m:r>
              <m:r>
                <m:t> </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（2-1）</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h</m:t>
              </m:r>
              <m:r>
                <m:rPr>
                  <m:sty m:val="p"/>
                </m:rPr>
                <m:t>=</m:t>
              </m:r>
              <m:r>
                <m:t>40</m:t>
              </m:r>
              <m:r>
                <m:t> </m:t>
              </m:r>
              <m:r>
                <m:rPr>
                  <m:sty m:val="p"/>
                </m:rPr>
                <m:t>m</m:t>
              </m:r>
              <m:r>
                <m:rPr>
                  <m:sty m:val="p"/>
                </m:rPr>
                <m:t>m</m:t>
              </m:r>
              <m:r>
                <m:rPr>
                  <m:sty m:val="p"/>
                </m:rPr>
                <m:t>=</m:t>
              </m:r>
              <m:r>
                <m:t>0.04</m:t>
              </m:r>
              <m:r>
                <m:t> </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（2-2）</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E</m:t>
              </m:r>
              <m:r>
                <m:rPr>
                  <m:sty m:val="p"/>
                </m:rPr>
                <m:t>=</m:t>
              </m:r>
              <m:r>
                <m:t>210</m:t>
              </m:r>
              <m:r>
                <m:t> </m:t>
              </m:r>
              <m:r>
                <m:rPr>
                  <m:sty m:val="p"/>
                </m:rPr>
                <m:t>G</m:t>
              </m:r>
              <m:r>
                <m:rPr>
                  <m:sty m:val="p"/>
                </m:rPr>
                <m:t>P</m:t>
              </m:r>
              <m:r>
                <m:rPr>
                  <m:sty m:val="p"/>
                </m:rPr>
                <m:t>a</m:t>
              </m:r>
              <m:r>
                <m:rPr>
                  <m:sty m:val="p"/>
                </m:rPr>
                <m:t>=</m:t>
              </m:r>
              <m:r>
                <m:t>210</m:t>
              </m:r>
              <m:r>
                <m:rPr>
                  <m:sty m:val="p"/>
                </m:rPr>
                <m:t>×</m:t>
              </m:r>
              <m:sSup>
                <m:e>
                  <m:r>
                    <m:t>10</m:t>
                  </m:r>
                </m:e>
                <m:sup>
                  <m:r>
                    <m:t>9</m:t>
                  </m:r>
                </m:sup>
              </m:sSup>
              <m:r>
                <m:t> </m:t>
              </m:r>
              <m:r>
                <m:rPr>
                  <m:sty m:val="p"/>
                </m:rPr>
                <m:t>P</m:t>
              </m:r>
              <m:r>
                <m:rPr>
                  <m:sty m:val="p"/>
                </m:rPr>
                <m:t>a</m:t>
              </m:r>
            </m:oMath>
          </w:p>
        </w:tc>
        <w:tc>
          <w:tcPr>
            <w:tcW w:type="dxa" w:w="1687"/>
            <w:vAlign w:val="center"/>
            <w:noWrap/>
          </w:tcPr>
          <w:p>
            <w:pPr>
              <w:spacing w:before="0" w:after="0" w:line="240" w:lineRule="auto"/>
              <w:jc w:val="right"/>
            </w:pPr>
            <w:r>
              <w:rPr>
                <w:rFonts w:ascii="Times New Roman" w:hAnsi="Times New Roman" w:eastAsia="宋体"/>
                <w:b w:val="0"/>
                <w:sz w:val="24"/>
              </w:rPr>
              <w:t>（2-3）</w:t>
            </w:r>
          </w:p>
        </w:tc>
      </w:tr>
    </w:tbl>
    <w:p>
      <w:pPr>
        <w:pStyle w:val="Heading1"/>
        <w:spacing w:before="240" w:after="240" w:line="300" w:lineRule="auto"/>
        <w:jc w:val="center"/>
      </w:pPr>
      <w:r>
        <w:rPr>
          <w:rFonts w:ascii="Times New Roman" w:hAnsi="Times New Roman" w:eastAsia="黑体"/>
          <w:b/>
          <w:sz w:val="28"/>
        </w:rPr>
        <w:t>3  理论解计算</w:t>
      </w:r>
    </w:p>
    <w:p>
      <w:pPr>
        <w:pStyle w:val="Heading2"/>
        <w:spacing w:before="240" w:after="0" w:line="300" w:lineRule="auto"/>
        <w:jc w:val="left"/>
      </w:pPr>
      <w:r>
        <w:rPr>
          <w:rFonts w:ascii="Times New Roman" w:hAnsi="Times New Roman" w:eastAsia="宋体"/>
          <w:b w:val="0"/>
          <w:sz w:val="24"/>
        </w:rPr>
        <w:t>3.1  截面惯性矩</w:t>
      </w:r>
    </w:p>
    <w:p>
      <w:pPr>
        <w:spacing w:lineRule="auto" w:line="300" w:before="0" w:after="0"/>
        <w:ind w:firstLine="420"/>
        <w:jc w:val="both"/>
      </w:pPr>
      <w:r>
        <w:rPr>
          <w:rFonts w:ascii="Times New Roman" w:hAnsi="Times New Roman" w:eastAsia="宋体"/>
          <w:b w:val="0"/>
          <w:sz w:val="24"/>
        </w:rPr>
        <w:t>矩形截面对中性轴的惯性矩为：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I</m:t>
              </m:r>
              <m:r>
                <m:rPr>
                  <m:sty m:val="p"/>
                </m:rPr>
                <m:t>=</m:t>
              </m:r>
              <m:f>
                <m:fPr>
                  <m:type m:val="bar"/>
                </m:fPr>
                <m:num>
                  <m:r>
                    <m:t>b</m:t>
                  </m:r>
                  <m:sSup>
                    <m:e>
                      <m:r>
                        <m:t>h</m:t>
                      </m:r>
                    </m:e>
                    <m:sup>
                      <m:r>
                        <m:t>3</m:t>
                      </m:r>
                    </m:sup>
                  </m:sSup>
                </m:num>
                <m:den>
                  <m:r>
                    <m:t>12</m:t>
                  </m:r>
                </m:den>
              </m:f>
            </m:oMath>
          </w:p>
        </w:tc>
        <w:tc>
          <w:tcPr>
            <w:tcW w:type="dxa" w:w="1687"/>
            <w:vAlign w:val="center"/>
            <w:noWrap/>
          </w:tcPr>
          <w:p>
            <w:pPr>
              <w:spacing w:before="0" w:after="0" w:line="240" w:lineRule="auto"/>
              <w:jc w:val="right"/>
            </w:pPr>
            <w:r>
              <w:rPr>
                <w:rFonts w:ascii="Times New Roman" w:hAnsi="Times New Roman" w:eastAsia="宋体"/>
                <w:b w:val="0"/>
                <w:sz w:val="24"/>
              </w:rPr>
              <w:t>（3-1）</w:t>
            </w:r>
          </w:p>
        </w:tc>
      </w:tr>
    </w:tbl>
    <w:p>
      <w:pPr>
        <w:spacing w:lineRule="auto" w:line="300" w:before="0" w:after="0"/>
        <w:ind w:firstLine="420"/>
        <w:jc w:val="both"/>
      </w:pPr>
      <w:r>
        <w:rPr>
          <w:rFonts w:ascii="Times New Roman" w:hAnsi="Times New Roman" w:eastAsia="宋体"/>
          <w:b w:val="0"/>
          <w:sz w:val="24"/>
        </w:rPr>
        <w:t>代入本题截面尺寸可得：</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I</m:t>
              </m:r>
              <m:r>
                <m:rPr>
                  <m:sty m:val="p"/>
                </m:rPr>
                <m:t>=</m:t>
              </m:r>
              <m:f>
                <m:fPr>
                  <m:type m:val="bar"/>
                </m:fPr>
                <m:num>
                  <m:r>
                    <m:t>0.02</m:t>
                  </m:r>
                  <m:r>
                    <m:rPr>
                      <m:sty m:val="p"/>
                    </m:rPr>
                    <m:t>×</m:t>
                  </m:r>
                  <m:sSup>
                    <m:e>
                      <m:r>
                        <m:t>0.04</m:t>
                      </m:r>
                    </m:e>
                    <m:sup>
                      <m:r>
                        <m:t>3</m:t>
                      </m:r>
                    </m:sup>
                  </m:sSup>
                </m:num>
                <m:den>
                  <m:r>
                    <m:t>12</m:t>
                  </m:r>
                </m:den>
              </m:f>
              <m:r>
                <m:rPr>
                  <m:sty m:val="p"/>
                </m:rPr>
                <m:t>=</m:t>
              </m:r>
              <m:r>
                <m:t>1.0667</m:t>
              </m:r>
              <m:r>
                <m:rPr>
                  <m:sty m:val="p"/>
                </m:rPr>
                <m:t>×</m:t>
              </m:r>
              <m:sSup>
                <m:e>
                  <m:r>
                    <m:t>10</m:t>
                  </m:r>
                </m:e>
                <m:sup>
                  <m:r>
                    <m:rPr>
                      <m:sty m:val="p"/>
                    </m:rPr>
                    <m:t>−</m:t>
                  </m:r>
                  <m:r>
                    <m:t>7</m:t>
                  </m:r>
                </m:sup>
              </m:sSup>
              <m:r>
                <m:t> </m:t>
              </m:r>
              <m:sSup>
                <m:e>
                  <m:r>
                    <m:rPr>
                      <m:sty m:val="p"/>
                    </m:rPr>
                    <m:t>m</m:t>
                  </m:r>
                </m:e>
                <m:sup>
                  <m:r>
                    <m:t>4</m:t>
                  </m:r>
                </m:sup>
              </m:sSup>
            </m:oMath>
          </w:p>
        </w:tc>
        <w:tc>
          <w:tcPr>
            <w:tcW w:type="dxa" w:w="1687"/>
            <w:vAlign w:val="center"/>
            <w:noWrap/>
          </w:tcPr>
          <w:p>
            <w:pPr>
              <w:spacing w:before="0" w:after="0" w:line="240" w:lineRule="auto"/>
              <w:jc w:val="right"/>
            </w:pPr>
            <w:r>
              <w:rPr>
                <w:rFonts w:ascii="Times New Roman" w:hAnsi="Times New Roman" w:eastAsia="宋体"/>
                <w:b w:val="0"/>
                <w:sz w:val="24"/>
              </w:rPr>
              <w:t>（3-2）</w:t>
            </w:r>
          </w:p>
        </w:tc>
      </w:tr>
    </w:tbl>
    <w:p>
      <w:pPr>
        <w:pStyle w:val="Heading2"/>
        <w:spacing w:before="240" w:after="0" w:line="300" w:lineRule="auto"/>
        <w:jc w:val="left"/>
      </w:pPr>
      <w:r>
        <w:rPr>
          <w:rFonts w:ascii="Times New Roman" w:hAnsi="Times New Roman" w:eastAsia="宋体"/>
          <w:b w:val="0"/>
          <w:sz w:val="24"/>
        </w:rPr>
        <w:t>3.2  自由端竖向位移理论解</w:t>
      </w:r>
    </w:p>
    <w:p>
      <w:pPr>
        <w:spacing w:lineRule="auto" w:line="300" w:before="0" w:after="0"/>
        <w:ind w:firstLine="420"/>
        <w:jc w:val="both"/>
      </w:pPr>
      <w:r>
        <w:rPr>
          <w:rFonts w:ascii="Times New Roman" w:hAnsi="Times New Roman" w:eastAsia="宋体"/>
          <w:b w:val="0"/>
          <w:sz w:val="24"/>
        </w:rPr>
        <w:t>对于自由端承受集中力的 Euler-Bernoulli 悬臂梁，自由端竖向位移理论解为：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δ</m:t>
              </m:r>
              <m:r>
                <m:rPr>
                  <m:sty m:val="p"/>
                </m:rPr>
                <m:t>=</m:t>
              </m:r>
              <m:f>
                <m:fPr>
                  <m:type m:val="bar"/>
                </m:fPr>
                <m:num>
                  <m:r>
                    <m:t>P</m:t>
                  </m:r>
                  <m:sSup>
                    <m:e>
                      <m:r>
                        <m:t>L</m:t>
                      </m:r>
                    </m:e>
                    <m:sup>
                      <m:r>
                        <m:t>3</m:t>
                      </m:r>
                    </m:sup>
                  </m:sSup>
                </m:num>
                <m:den>
                  <m:r>
                    <m:t>3</m:t>
                  </m:r>
                  <m:r>
                    <m:t>E</m:t>
                  </m:r>
                  <m:r>
                    <m:t>I</m:t>
                  </m:r>
                </m:den>
              </m:f>
            </m:oMath>
          </w:p>
        </w:tc>
        <w:tc>
          <w:tcPr>
            <w:tcW w:type="dxa" w:w="1687"/>
            <w:vAlign w:val="center"/>
            <w:noWrap/>
          </w:tcPr>
          <w:p>
            <w:pPr>
              <w:spacing w:before="0" w:after="0" w:line="240" w:lineRule="auto"/>
              <w:jc w:val="right"/>
            </w:pPr>
            <w:r>
              <w:rPr>
                <w:rFonts w:ascii="Times New Roman" w:hAnsi="Times New Roman" w:eastAsia="宋体"/>
                <w:b w:val="0"/>
                <w:sz w:val="24"/>
              </w:rPr>
              <w:t>（3-3）</w:t>
            </w:r>
          </w:p>
        </w:tc>
      </w:tr>
    </w:tbl>
    <w:p>
      <w:pPr>
        <w:spacing w:lineRule="auto" w:line="300" w:before="0" w:after="0"/>
        <w:ind w:firstLine="420"/>
        <w:jc w:val="both"/>
      </w:pPr>
      <w:r>
        <w:rPr>
          <w:rFonts w:ascii="Times New Roman" w:hAnsi="Times New Roman" w:eastAsia="宋体"/>
          <w:b w:val="0"/>
          <w:sz w:val="24"/>
        </w:rPr>
        <w:t>代入参数后有：</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δ</m:t>
              </m:r>
              <m:r>
                <m:rPr>
                  <m:sty m:val="p"/>
                </m:rPr>
                <m:t>=</m:t>
              </m:r>
              <m:f>
                <m:fPr>
                  <m:type m:val="bar"/>
                </m:fPr>
                <m:num>
                  <m:r>
                    <m:t>1000</m:t>
                  </m:r>
                  <m:r>
                    <m:rPr>
                      <m:sty m:val="p"/>
                    </m:rPr>
                    <m:t>×</m:t>
                  </m:r>
                  <m:sSup>
                    <m:e>
                      <m:r>
                        <m:t>1.0</m:t>
                      </m:r>
                    </m:e>
                    <m:sup>
                      <m:r>
                        <m:t>3</m:t>
                      </m:r>
                    </m:sup>
                  </m:sSup>
                </m:num>
                <m:den>
                  <m:r>
                    <m:t>3</m:t>
                  </m:r>
                  <m:r>
                    <m:rPr>
                      <m:sty m:val="p"/>
                    </m:rPr>
                    <m:t>×</m:t>
                  </m:r>
                  <m:r>
                    <m:t>210</m:t>
                  </m:r>
                  <m:r>
                    <m:rPr>
                      <m:sty m:val="p"/>
                    </m:rPr>
                    <m:t>×</m:t>
                  </m:r>
                  <m:sSup>
                    <m:e>
                      <m:r>
                        <m:t>10</m:t>
                      </m:r>
                    </m:e>
                    <m:sup>
                      <m:r>
                        <m:t>9</m:t>
                      </m:r>
                    </m:sup>
                  </m:sSup>
                  <m:r>
                    <m:rPr>
                      <m:sty m:val="p"/>
                    </m:rPr>
                    <m:t>×</m:t>
                  </m:r>
                  <m:r>
                    <m:t>1.0667</m:t>
                  </m:r>
                  <m:r>
                    <m:rPr>
                      <m:sty m:val="p"/>
                    </m:rPr>
                    <m:t>×</m:t>
                  </m:r>
                  <m:sSup>
                    <m:e>
                      <m:r>
                        <m:t>10</m:t>
                      </m:r>
                    </m:e>
                    <m:sup>
                      <m:r>
                        <m:rPr>
                          <m:sty m:val="p"/>
                        </m:rPr>
                        <m:t>−</m:t>
                      </m:r>
                      <m:r>
                        <m:t>7</m:t>
                      </m:r>
                    </m:sup>
                  </m:sSup>
                </m:den>
              </m:f>
              <m:r>
                <m:rPr>
                  <m:sty m:val="p"/>
                </m:rPr>
                <m:t>=</m:t>
              </m:r>
              <m:r>
                <m:t>0.014880952</m:t>
              </m:r>
              <m:r>
                <m:t> </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（3-4）</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δ</m:t>
              </m:r>
              <m:r>
                <m:rPr>
                  <m:sty m:val="p"/>
                </m:rPr>
                <m:t>=</m:t>
              </m:r>
              <m:r>
                <m:t>14.880952</m:t>
              </m:r>
              <m:r>
                <m:t> </m:t>
              </m:r>
              <m:r>
                <m:rPr>
                  <m:sty m:val="p"/>
                </m:rPr>
                <m:t>m</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（3-5）</w:t>
            </w:r>
          </w:p>
        </w:tc>
      </w:tr>
    </w:tbl>
    <w:p>
      <w:pPr>
        <w:pStyle w:val="Heading2"/>
        <w:spacing w:before="240" w:after="0" w:line="300" w:lineRule="auto"/>
        <w:jc w:val="left"/>
      </w:pPr>
      <w:r>
        <w:rPr>
          <w:rFonts w:ascii="Times New Roman" w:hAnsi="Times New Roman" w:eastAsia="宋体"/>
          <w:b w:val="0"/>
          <w:sz w:val="24"/>
        </w:rPr>
        <w:t>3.3  固定端最大弯曲正应力理论解</w:t>
      </w:r>
    </w:p>
    <w:p>
      <w:pPr>
        <w:spacing w:lineRule="auto" w:line="300" w:before="0" w:after="0"/>
        <w:ind w:firstLine="420"/>
        <w:jc w:val="both"/>
      </w:pPr>
      <w:r>
        <w:rPr>
          <w:rFonts w:ascii="Times New Roman" w:hAnsi="Times New Roman" w:eastAsia="宋体"/>
          <w:b w:val="0"/>
          <w:sz w:val="24"/>
        </w:rPr>
        <w:t>悬臂梁自由端受集中力时，固定端弯矩最大：</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M</m:t>
                  </m:r>
                </m:e>
                <m:sub>
                  <m:r>
                    <m:rPr>
                      <m:sty m:val="p"/>
                    </m:rPr>
                    <m:t>max</m:t>
                  </m:r>
                </m:sub>
              </m:sSub>
              <m:r>
                <m:rPr>
                  <m:sty m:val="p"/>
                </m:rPr>
                <m:t>=</m:t>
              </m:r>
              <m:r>
                <m:t>P</m:t>
              </m:r>
              <m:r>
                <m:t>L</m:t>
              </m:r>
            </m:oMath>
          </w:p>
        </w:tc>
        <w:tc>
          <w:tcPr>
            <w:tcW w:type="dxa" w:w="1687"/>
            <w:vAlign w:val="center"/>
            <w:noWrap/>
          </w:tcPr>
          <w:p>
            <w:pPr>
              <w:spacing w:before="0" w:after="0" w:line="240" w:lineRule="auto"/>
              <w:jc w:val="right"/>
            </w:pPr>
            <w:r>
              <w:rPr>
                <w:rFonts w:ascii="Times New Roman" w:hAnsi="Times New Roman" w:eastAsia="宋体"/>
                <w:b w:val="0"/>
                <w:sz w:val="24"/>
              </w:rPr>
              <w:t>（3-6）</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M</m:t>
                  </m:r>
                </m:e>
                <m:sub>
                  <m:r>
                    <m:rPr>
                      <m:sty m:val="p"/>
                    </m:rPr>
                    <m:t>max</m:t>
                  </m:r>
                </m:sub>
              </m:sSub>
              <m:r>
                <m:rPr>
                  <m:sty m:val="p"/>
                </m:rPr>
                <m:t>=</m:t>
              </m:r>
              <m:r>
                <m:t>1000</m:t>
              </m:r>
              <m:r>
                <m:rPr>
                  <m:sty m:val="p"/>
                </m:rPr>
                <m:t>×</m:t>
              </m:r>
              <m:r>
                <m:t>1.0</m:t>
              </m:r>
              <m:r>
                <m:rPr>
                  <m:sty m:val="p"/>
                </m:rPr>
                <m:t>=</m:t>
              </m:r>
              <m:r>
                <m:t>1000</m:t>
              </m:r>
              <m:r>
                <m:t> </m:t>
              </m:r>
              <m:r>
                <m:rPr>
                  <m:sty m:val="p"/>
                </m:rPr>
                <m:t>N</m:t>
              </m:r>
              <m:r>
                <m:rPr>
                  <m:sty m:val="p"/>
                </m:rPr>
                <m:t>⋅</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（3-7）</w:t>
            </w:r>
          </w:p>
        </w:tc>
      </w:tr>
    </w:tbl>
    <w:p>
      <w:pPr>
        <w:spacing w:lineRule="auto" w:line="300" w:before="0" w:after="0"/>
        <w:ind w:firstLine="420"/>
        <w:jc w:val="both"/>
      </w:pPr>
      <w:r>
        <w:rPr>
          <w:rFonts w:ascii="Times New Roman" w:hAnsi="Times New Roman" w:eastAsia="宋体"/>
          <w:b w:val="0"/>
          <w:sz w:val="24"/>
        </w:rPr>
        <w:t>矩形截面最外缘到中性轴的距离为：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c</m:t>
              </m:r>
              <m:r>
                <m:rPr>
                  <m:sty m:val="p"/>
                </m:rPr>
                <m:t>=</m:t>
              </m:r>
              <m:f>
                <m:fPr>
                  <m:type m:val="bar"/>
                </m:fPr>
                <m:num>
                  <m:r>
                    <m:t>h</m:t>
                  </m:r>
                </m:num>
                <m:den>
                  <m:r>
                    <m:t>2</m:t>
                  </m:r>
                </m:den>
              </m:f>
              <m:r>
                <m:rPr>
                  <m:sty m:val="p"/>
                </m:rPr>
                <m:t>=</m:t>
              </m:r>
              <m:f>
                <m:fPr>
                  <m:type m:val="bar"/>
                </m:fPr>
                <m:num>
                  <m:r>
                    <m:t>0.04</m:t>
                  </m:r>
                </m:num>
                <m:den>
                  <m:r>
                    <m:t>2</m:t>
                  </m:r>
                </m:den>
              </m:f>
              <m:r>
                <m:rPr>
                  <m:sty m:val="p"/>
                </m:rPr>
                <m:t>=</m:t>
              </m:r>
              <m:r>
                <m:t>0.02</m:t>
              </m:r>
              <m:r>
                <m:t> </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（3-8）</w:t>
            </w:r>
          </w:p>
        </w:tc>
      </w:tr>
    </w:tbl>
    <w:p>
      <w:pPr>
        <w:spacing w:lineRule="auto" w:line="300" w:before="0" w:after="0"/>
        <w:ind w:firstLine="420"/>
        <w:jc w:val="both"/>
      </w:pPr>
      <w:r>
        <w:rPr>
          <w:rFonts w:ascii="Times New Roman" w:hAnsi="Times New Roman" w:eastAsia="宋体"/>
          <w:b w:val="0"/>
          <w:sz w:val="24"/>
        </w:rPr>
        <w:t>最大弯曲正应力为：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σ</m:t>
                  </m:r>
                </m:e>
                <m:sub>
                  <m:r>
                    <m:rPr>
                      <m:sty m:val="p"/>
                    </m:rPr>
                    <m:t>max</m:t>
                  </m:r>
                </m:sub>
              </m:sSub>
              <m:r>
                <m:rPr>
                  <m:sty m:val="p"/>
                </m:rPr>
                <m:t>=</m:t>
              </m:r>
              <m:f>
                <m:fPr>
                  <m:type m:val="bar"/>
                </m:fPr>
                <m:num>
                  <m:sSub>
                    <m:e>
                      <m:r>
                        <m:t>M</m:t>
                      </m:r>
                    </m:e>
                    <m:sub>
                      <m:r>
                        <m:rPr>
                          <m:sty m:val="p"/>
                        </m:rPr>
                        <m:t>max</m:t>
                      </m:r>
                    </m:sub>
                  </m:sSub>
                  <m:r>
                    <m:t>c</m:t>
                  </m:r>
                </m:num>
                <m:den>
                  <m:r>
                    <m:t>I</m:t>
                  </m:r>
                </m:den>
              </m:f>
            </m:oMath>
          </w:p>
        </w:tc>
        <w:tc>
          <w:tcPr>
            <w:tcW w:type="dxa" w:w="1687"/>
            <w:vAlign w:val="center"/>
            <w:noWrap/>
          </w:tcPr>
          <w:p>
            <w:pPr>
              <w:spacing w:before="0" w:after="0" w:line="240" w:lineRule="auto"/>
              <w:jc w:val="right"/>
            </w:pPr>
            <w:r>
              <w:rPr>
                <w:rFonts w:ascii="Times New Roman" w:hAnsi="Times New Roman" w:eastAsia="宋体"/>
                <w:b w:val="0"/>
                <w:sz w:val="24"/>
              </w:rPr>
              <w:t>（3-9）</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σ</m:t>
                  </m:r>
                </m:e>
                <m:sub>
                  <m:r>
                    <m:rPr>
                      <m:sty m:val="p"/>
                    </m:rPr>
                    <m:t>max</m:t>
                  </m:r>
                </m:sub>
              </m:sSub>
              <m:r>
                <m:rPr>
                  <m:sty m:val="p"/>
                </m:rPr>
                <m:t>=</m:t>
              </m:r>
              <m:f>
                <m:fPr>
                  <m:type m:val="bar"/>
                </m:fPr>
                <m:num>
                  <m:r>
                    <m:t>1000</m:t>
                  </m:r>
                  <m:r>
                    <m:rPr>
                      <m:sty m:val="p"/>
                    </m:rPr>
                    <m:t>×</m:t>
                  </m:r>
                  <m:r>
                    <m:t>0.02</m:t>
                  </m:r>
                </m:num>
                <m:den>
                  <m:r>
                    <m:t>1.0667</m:t>
                  </m:r>
                  <m:r>
                    <m:rPr>
                      <m:sty m:val="p"/>
                    </m:rPr>
                    <m:t>×</m:t>
                  </m:r>
                  <m:sSup>
                    <m:e>
                      <m:r>
                        <m:t>10</m:t>
                      </m:r>
                    </m:e>
                    <m:sup>
                      <m:r>
                        <m:rPr>
                          <m:sty m:val="p"/>
                        </m:rPr>
                        <m:t>−</m:t>
                      </m:r>
                      <m:r>
                        <m:t>7</m:t>
                      </m:r>
                    </m:sup>
                  </m:sSup>
                </m:den>
              </m:f>
              <m:r>
                <m:rPr>
                  <m:sty m:val="p"/>
                </m:rPr>
                <m:t>=</m:t>
              </m:r>
              <m:r>
                <m:t>1.875</m:t>
              </m:r>
              <m:r>
                <m:rPr>
                  <m:sty m:val="p"/>
                </m:rPr>
                <m:t>×</m:t>
              </m:r>
              <m:sSup>
                <m:e>
                  <m:r>
                    <m:t>10</m:t>
                  </m:r>
                </m:e>
                <m:sup>
                  <m:r>
                    <m:t>8</m:t>
                  </m:r>
                </m:sup>
              </m:sSup>
              <m:r>
                <m:t> </m:t>
              </m:r>
              <m:r>
                <m:rPr>
                  <m:sty m:val="p"/>
                </m:rPr>
                <m:t>P</m:t>
              </m:r>
              <m:r>
                <m:rPr>
                  <m:sty m:val="p"/>
                </m:rPr>
                <m:t>a</m:t>
              </m:r>
              <m:r>
                <m:rPr>
                  <m:sty m:val="p"/>
                </m:rPr>
                <m:t>=</m:t>
              </m:r>
              <m:r>
                <m:t>187.5</m:t>
              </m:r>
              <m:r>
                <m:t> </m:t>
              </m:r>
              <m:r>
                <m:rPr>
                  <m:sty m:val="p"/>
                </m:rPr>
                <m:t>M</m:t>
              </m:r>
              <m:r>
                <m:rPr>
                  <m:sty m:val="p"/>
                </m:rPr>
                <m:t>P</m:t>
              </m:r>
              <m:r>
                <m:rPr>
                  <m:sty m:val="p"/>
                </m:rPr>
                <m:t>a</m:t>
              </m:r>
            </m:oMath>
          </w:p>
        </w:tc>
        <w:tc>
          <w:tcPr>
            <w:tcW w:type="dxa" w:w="1687"/>
            <w:vAlign w:val="center"/>
            <w:noWrap/>
          </w:tcPr>
          <w:p>
            <w:pPr>
              <w:spacing w:before="0" w:after="0" w:line="240" w:lineRule="auto"/>
              <w:jc w:val="right"/>
            </w:pPr>
            <w:r>
              <w:rPr>
                <w:rFonts w:ascii="Times New Roman" w:hAnsi="Times New Roman" w:eastAsia="宋体"/>
                <w:b w:val="0"/>
                <w:sz w:val="24"/>
              </w:rPr>
              <w:t>（3-10）</w:t>
            </w:r>
          </w:p>
        </w:tc>
      </w:tr>
    </w:tbl>
    <w:p>
      <w:pPr>
        <w:spacing w:line="240" w:lineRule="auto" w:before="120" w:after="120"/>
        <w:jc w:val="center"/>
      </w:pPr>
      <w:r>
        <w:rPr>
          <w:rFonts w:ascii="Times New Roman" w:hAnsi="Times New Roman" w:eastAsia="宋体"/>
          <w:b w:val="0"/>
          <w:sz w:val="21"/>
        </w:rPr>
        <w:t>表3-1  理论解结果汇总</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1"/>
        <w:gridCol w:w="3041"/>
        <w:gridCol w:w="3041"/>
      </w:tblGrid>
      <w:tr>
        <w:tc>
          <w:tcPr>
            <w:tcW w:type="dxa" w:w="3041"/>
            <w:vAlign w:val="center"/>
            <w:shd w:fill="D9D9D9"/>
          </w:tcPr>
          <w:p>
            <w:pPr>
              <w:spacing w:line="240" w:lineRule="auto" w:before="0" w:after="0"/>
              <w:jc w:val="center"/>
            </w:pPr>
            <w:r>
              <w:rPr>
                <w:rFonts w:ascii="Times New Roman" w:hAnsi="Times New Roman" w:eastAsia="宋体"/>
                <w:b/>
                <w:sz w:val="21"/>
              </w:rPr>
              <w:t>计算项目</w:t>
            </w:r>
          </w:p>
        </w:tc>
        <w:tc>
          <w:tcPr>
            <w:tcW w:type="dxa" w:w="3041"/>
            <w:vAlign w:val="center"/>
            <w:shd w:fill="D9D9D9"/>
          </w:tcPr>
          <w:p>
            <w:pPr>
              <w:spacing w:line="240" w:lineRule="auto" w:before="0" w:after="0"/>
              <w:jc w:val="center"/>
            </w:pPr>
            <w:r>
              <w:rPr>
                <w:rFonts w:ascii="Times New Roman" w:hAnsi="Times New Roman" w:eastAsia="宋体"/>
                <w:b/>
                <w:sz w:val="21"/>
              </w:rPr>
              <w:t>理论结果</w:t>
            </w:r>
          </w:p>
        </w:tc>
        <w:tc>
          <w:tcPr>
            <w:tcW w:type="dxa" w:w="3041"/>
            <w:vAlign w:val="center"/>
            <w:shd w:fill="D9D9D9"/>
          </w:tcPr>
          <w:p>
            <w:pPr>
              <w:spacing w:line="240" w:lineRule="auto" w:before="0" w:after="0"/>
              <w:jc w:val="center"/>
            </w:pPr>
            <w:r>
              <w:rPr>
                <w:rFonts w:ascii="Times New Roman" w:hAnsi="Times New Roman" w:eastAsia="宋体"/>
                <w:b/>
                <w:sz w:val="21"/>
              </w:rPr>
              <w:t>单位</w:t>
            </w:r>
          </w:p>
        </w:tc>
      </w:tr>
      <w:tr>
        <w:tc>
          <w:tcPr>
            <w:tcW w:type="dxa" w:w="3041"/>
            <w:vAlign w:val="center"/>
          </w:tcPr>
          <w:p>
            <w:pPr>
              <w:spacing w:line="240" w:lineRule="auto" w:before="0" w:after="0"/>
              <w:jc w:val="center"/>
            </w:pPr>
            <w:r>
              <w:rPr>
                <w:rFonts w:ascii="Times New Roman" w:hAnsi="Times New Roman" w:eastAsia="宋体"/>
                <w:b w:val="0"/>
                <w:sz w:val="21"/>
              </w:rPr>
              <w:t>自由端竖向位移 δ</w:t>
            </w:r>
          </w:p>
        </w:tc>
        <w:tc>
          <w:tcPr>
            <w:tcW w:type="dxa" w:w="3041"/>
            <w:vAlign w:val="center"/>
          </w:tcPr>
          <w:p>
            <w:pPr>
              <w:spacing w:line="240" w:lineRule="auto" w:before="0" w:after="0"/>
              <w:jc w:val="center"/>
            </w:pPr>
            <w:r>
              <w:rPr>
                <w:rFonts w:ascii="Times New Roman" w:hAnsi="Times New Roman" w:eastAsia="宋体"/>
                <w:b w:val="0"/>
                <w:sz w:val="21"/>
              </w:rPr>
              <w:t>14.880952</w:t>
            </w:r>
          </w:p>
        </w:tc>
        <w:tc>
          <w:tcPr>
            <w:tcW w:type="dxa" w:w="3041"/>
            <w:vAlign w:val="center"/>
          </w:tcPr>
          <w:p>
            <w:pPr>
              <w:spacing w:line="240" w:lineRule="auto" w:before="0" w:after="0"/>
              <w:jc w:val="center"/>
            </w:pPr>
            <w:r>
              <w:rPr>
                <w:rFonts w:ascii="Times New Roman" w:hAnsi="Times New Roman" w:eastAsia="宋体"/>
                <w:b w:val="0"/>
                <w:sz w:val="21"/>
              </w:rPr>
              <w:t>mm</w:t>
            </w:r>
          </w:p>
        </w:tc>
      </w:tr>
      <w:tr>
        <w:tc>
          <w:tcPr>
            <w:tcW w:type="dxa" w:w="3041"/>
            <w:vAlign w:val="center"/>
          </w:tcPr>
          <w:p>
            <w:pPr>
              <w:spacing w:line="240" w:lineRule="auto" w:before="0" w:after="0"/>
              <w:jc w:val="center"/>
            </w:pPr>
            <w:r>
              <w:rPr>
                <w:rFonts w:ascii="Times New Roman" w:hAnsi="Times New Roman" w:eastAsia="宋体"/>
                <w:b w:val="0"/>
                <w:sz w:val="21"/>
              </w:rPr>
              <w:t>固定端最大弯曲正应力 σmax</w:t>
            </w:r>
          </w:p>
        </w:tc>
        <w:tc>
          <w:tcPr>
            <w:tcW w:type="dxa" w:w="3041"/>
            <w:vAlign w:val="center"/>
          </w:tcPr>
          <w:p>
            <w:pPr>
              <w:spacing w:line="240" w:lineRule="auto" w:before="0" w:after="0"/>
              <w:jc w:val="center"/>
            </w:pPr>
            <w:r>
              <w:rPr>
                <w:rFonts w:ascii="Times New Roman" w:hAnsi="Times New Roman" w:eastAsia="宋体"/>
                <w:b w:val="0"/>
                <w:sz w:val="21"/>
              </w:rPr>
              <w:t>187.5</w:t>
            </w:r>
          </w:p>
        </w:tc>
        <w:tc>
          <w:tcPr>
            <w:tcW w:type="dxa" w:w="3041"/>
            <w:vAlign w:val="center"/>
          </w:tcPr>
          <w:p>
            <w:pPr>
              <w:spacing w:line="240" w:lineRule="auto" w:before="0" w:after="0"/>
              <w:jc w:val="center"/>
            </w:pPr>
            <w:r>
              <w:rPr>
                <w:rFonts w:ascii="Times New Roman" w:hAnsi="Times New Roman" w:eastAsia="宋体"/>
                <w:b w:val="0"/>
                <w:sz w:val="21"/>
              </w:rPr>
              <w:t>MPa</w:t>
            </w:r>
          </w:p>
        </w:tc>
      </w:tr>
    </w:tbl>
    <w:p>
      <w:pPr>
        <w:pStyle w:val="Heading1"/>
        <w:spacing w:before="240" w:after="240" w:line="300" w:lineRule="auto"/>
        <w:jc w:val="center"/>
      </w:pPr>
      <w:r>
        <w:rPr>
          <w:rFonts w:ascii="Times New Roman" w:hAnsi="Times New Roman" w:eastAsia="黑体"/>
          <w:b/>
          <w:sz w:val="28"/>
        </w:rPr>
        <w:t>4  有限元模型建立</w:t>
      </w:r>
    </w:p>
    <w:p>
      <w:pPr>
        <w:pStyle w:val="Heading2"/>
        <w:spacing w:before="240" w:after="0" w:line="300" w:lineRule="auto"/>
        <w:jc w:val="left"/>
      </w:pPr>
      <w:r>
        <w:rPr>
          <w:rFonts w:ascii="Times New Roman" w:hAnsi="Times New Roman" w:eastAsia="宋体"/>
          <w:b w:val="0"/>
          <w:sz w:val="24"/>
        </w:rPr>
        <w:t>4.1  单元类型与自由度</w:t>
      </w:r>
    </w:p>
    <w:p>
      <w:pPr>
        <w:spacing w:lineRule="auto" w:line="300" w:before="0" w:after="0"/>
        <w:ind w:firstLine="420"/>
        <w:jc w:val="both"/>
      </w:pPr>
      <w:r>
        <w:rPr>
          <w:rFonts w:ascii="Times New Roman" w:hAnsi="Times New Roman" w:eastAsia="宋体"/>
          <w:b w:val="0"/>
          <w:sz w:val="24"/>
        </w:rPr>
        <w:t>本题采用二维 Euler-Bernoulli 梁单元描述平面弯曲问题。每个节点设置两个自由度：竖向位移 w 和截面转角 θ。因此，一个二节点梁单元共有 4 个自由度。</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p>
                <m:e>
                  <m:r>
                    <m:rPr>
                      <m:sty m:val="b"/>
                    </m:rPr>
                    <m:t>d</m:t>
                  </m:r>
                </m:e>
                <m:sup>
                  <m:r>
                    <m:t>e</m:t>
                  </m:r>
                </m:sup>
              </m:sSup>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w</m:t>
                                </m:r>
                              </m:e>
                              <m:sub>
                                <m:r>
                                  <m:t>i</m:t>
                                </m:r>
                              </m:sub>
                            </m:sSub>
                          </m:e>
                          <m:e>
                            <m:sSub>
                              <m:e>
                                <m:r>
                                  <m:t>θ</m:t>
                                </m:r>
                              </m:e>
                              <m:sub>
                                <m:r>
                                  <m:t>i</m:t>
                                </m:r>
                              </m:sub>
                            </m:sSub>
                          </m:e>
                          <m:e>
                            <m:sSub>
                              <m:e>
                                <m:r>
                                  <m:t>w</m:t>
                                </m:r>
                              </m:e>
                              <m:sub>
                                <m:r>
                                  <m:t>j</m:t>
                                </m:r>
                              </m:sub>
                            </m:sSub>
                          </m:e>
                          <m:e>
                            <m:sSub>
                              <m:e>
                                <m:r>
                                  <m:t>θ</m:t>
                                </m:r>
                              </m:e>
                              <m:sub>
                                <m:r>
                                  <m:t>j</m:t>
                                </m:r>
                              </m:sub>
                            </m:sSub>
                          </m:e>
                        </m:mr>
                      </m:m>
                    </m:e>
                  </m:d>
                </m:e>
                <m:sup>
                  <m:r>
                    <m:rPr>
                      <m:sty m:val="p"/>
                    </m:rPr>
                    <m:t>T</m:t>
                  </m:r>
                </m:sup>
              </m:sSup>
            </m:oMath>
          </w:p>
        </w:tc>
        <w:tc>
          <w:tcPr>
            <w:tcW w:type="dxa" w:w="1687"/>
            <w:vAlign w:val="center"/>
            <w:noWrap/>
          </w:tcPr>
          <w:p>
            <w:pPr>
              <w:spacing w:before="0" w:after="0" w:line="240" w:lineRule="auto"/>
              <w:jc w:val="right"/>
            </w:pPr>
            <w:r>
              <w:rPr>
                <w:rFonts w:ascii="Times New Roman" w:hAnsi="Times New Roman" w:eastAsia="宋体"/>
                <w:b w:val="0"/>
                <w:sz w:val="24"/>
              </w:rPr>
              <w:t>（4-1）</w:t>
            </w:r>
          </w:p>
        </w:tc>
      </w:tr>
    </w:tbl>
    <w:p>
      <w:pPr>
        <w:spacing w:lineRule="auto" w:line="300" w:before="0" w:after="0"/>
        <w:ind w:firstLine="420"/>
        <w:jc w:val="both"/>
      </w:pPr>
      <w:r>
        <w:rPr>
          <w:rFonts w:ascii="Times New Roman" w:hAnsi="Times New Roman" w:eastAsia="宋体"/>
          <w:b w:val="0"/>
          <w:sz w:val="24"/>
        </w:rPr>
        <w:t>其中，i、j 分别表示单元左端节点和右端节点。对于 1 个单元模型，节点 1 为固定端，节点 2 为自由端，其自由度向量为：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rPr>
                  <m:sty m:val="b"/>
                </m:rPr>
                <m:t>U</m:t>
              </m:r>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w</m:t>
                                </m:r>
                              </m:e>
                              <m:sub>
                                <m:r>
                                  <m:t>1</m:t>
                                </m:r>
                              </m:sub>
                            </m:sSub>
                          </m:e>
                          <m:e>
                            <m:sSub>
                              <m:e>
                                <m:r>
                                  <m:t>θ</m:t>
                                </m:r>
                              </m:e>
                              <m:sub>
                                <m:r>
                                  <m:t>1</m:t>
                                </m:r>
                              </m:sub>
                            </m:sSub>
                          </m:e>
                          <m:e>
                            <m:sSub>
                              <m:e>
                                <m:r>
                                  <m:t>w</m:t>
                                </m:r>
                              </m:e>
                              <m:sub>
                                <m:r>
                                  <m:t>2</m:t>
                                </m:r>
                              </m:sub>
                            </m:sSub>
                          </m:e>
                          <m:e>
                            <m:sSub>
                              <m:e>
                                <m:r>
                                  <m:t>θ</m:t>
                                </m:r>
                              </m:e>
                              <m:sub>
                                <m:r>
                                  <m:t>2</m:t>
                                </m:r>
                              </m:sub>
                            </m:sSub>
                          </m:e>
                        </m:mr>
                      </m:m>
                    </m:e>
                  </m:d>
                </m:e>
                <m:sup>
                  <m:r>
                    <m:rPr>
                      <m:sty m:val="p"/>
                    </m:rPr>
                    <m:t>T</m:t>
                  </m:r>
                </m:sup>
              </m:sSup>
            </m:oMath>
          </w:p>
        </w:tc>
        <w:tc>
          <w:tcPr>
            <w:tcW w:type="dxa" w:w="1687"/>
            <w:vAlign w:val="center"/>
            <w:noWrap/>
          </w:tcPr>
          <w:p>
            <w:pPr>
              <w:spacing w:before="0" w:after="0" w:line="240" w:lineRule="auto"/>
              <w:jc w:val="right"/>
            </w:pPr>
            <w:r>
              <w:rPr>
                <w:rFonts w:ascii="Times New Roman" w:hAnsi="Times New Roman" w:eastAsia="宋体"/>
                <w:b w:val="0"/>
                <w:sz w:val="24"/>
              </w:rPr>
              <w:t>（4-2）</w:t>
            </w:r>
          </w:p>
        </w:tc>
      </w:tr>
    </w:tbl>
    <w:p>
      <w:pPr>
        <w:pStyle w:val="Heading2"/>
        <w:spacing w:before="240" w:after="0" w:line="300" w:lineRule="auto"/>
        <w:jc w:val="left"/>
      </w:pPr>
      <w:r>
        <w:rPr>
          <w:rFonts w:ascii="Times New Roman" w:hAnsi="Times New Roman" w:eastAsia="宋体"/>
          <w:b w:val="0"/>
          <w:sz w:val="24"/>
        </w:rPr>
        <w:t>4.2  节点与单元划分</w:t>
      </w:r>
    </w:p>
    <w:p>
      <w:pPr>
        <w:spacing w:lineRule="auto" w:line="300" w:before="0" w:after="0"/>
        <w:ind w:firstLine="420"/>
        <w:jc w:val="both"/>
      </w:pPr>
      <w:r>
        <w:rPr>
          <w:rFonts w:ascii="Times New Roman" w:hAnsi="Times New Roman" w:eastAsia="宋体"/>
          <w:b w:val="0"/>
          <w:sz w:val="24"/>
        </w:rPr>
        <w:t>若将梁沿长度方向划分为 n 个梁单元，则节点数和单元长度分别为：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n</m:t>
                  </m:r>
                </m:e>
                <m:sub>
                  <m:r>
                    <m:rPr>
                      <m:sty m:val="p"/>
                    </m:rPr>
                    <m:t>n</m:t>
                  </m:r>
                  <m:r>
                    <m:rPr>
                      <m:sty m:val="p"/>
                    </m:rPr>
                    <m:t>o</m:t>
                  </m:r>
                  <m:r>
                    <m:rPr>
                      <m:sty m:val="p"/>
                    </m:rPr>
                    <m:t>d</m:t>
                  </m:r>
                  <m:r>
                    <m:rPr>
                      <m:sty m:val="p"/>
                    </m:rPr>
                    <m:t>e</m:t>
                  </m:r>
                </m:sub>
              </m:sSub>
              <m:r>
                <m:rPr>
                  <m:sty m:val="p"/>
                </m:rPr>
                <m:t>=</m:t>
              </m:r>
              <m:r>
                <m:t>n</m:t>
              </m:r>
              <m:r>
                <m:rPr>
                  <m:sty m:val="p"/>
                </m:rPr>
                <m:t>+</m:t>
              </m:r>
              <m:r>
                <m:t>1</m:t>
              </m:r>
            </m:oMath>
          </w:p>
        </w:tc>
        <w:tc>
          <w:tcPr>
            <w:tcW w:type="dxa" w:w="1687"/>
            <w:vAlign w:val="center"/>
            <w:noWrap/>
          </w:tcPr>
          <w:p>
            <w:pPr>
              <w:spacing w:before="0" w:after="0" w:line="240" w:lineRule="auto"/>
              <w:jc w:val="right"/>
            </w:pPr>
            <w:r>
              <w:rPr>
                <w:rFonts w:ascii="Times New Roman" w:hAnsi="Times New Roman" w:eastAsia="宋体"/>
                <w:b w:val="0"/>
                <w:sz w:val="24"/>
              </w:rPr>
              <w:t>（4-3）</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l</m:t>
                  </m:r>
                </m:e>
                <m:sub>
                  <m:r>
                    <m:t>e</m:t>
                  </m:r>
                </m:sub>
              </m:sSub>
              <m:r>
                <m:rPr>
                  <m:sty m:val="p"/>
                </m:rPr>
                <m:t>=</m:t>
              </m:r>
              <m:f>
                <m:fPr>
                  <m:type m:val="bar"/>
                </m:fPr>
                <m:num>
                  <m:r>
                    <m:t>L</m:t>
                  </m:r>
                </m:num>
                <m:den>
                  <m:r>
                    <m:t>n</m:t>
                  </m:r>
                </m:den>
              </m:f>
            </m:oMath>
          </w:p>
        </w:tc>
        <w:tc>
          <w:tcPr>
            <w:tcW w:type="dxa" w:w="1687"/>
            <w:vAlign w:val="center"/>
            <w:noWrap/>
          </w:tcPr>
          <w:p>
            <w:pPr>
              <w:spacing w:before="0" w:after="0" w:line="240" w:lineRule="auto"/>
              <w:jc w:val="right"/>
            </w:pPr>
            <w:r>
              <w:rPr>
                <w:rFonts w:ascii="Times New Roman" w:hAnsi="Times New Roman" w:eastAsia="宋体"/>
                <w:b w:val="0"/>
                <w:sz w:val="24"/>
              </w:rPr>
              <w:t>（4-4）</w:t>
            </w:r>
          </w:p>
        </w:tc>
      </w:tr>
    </w:tbl>
    <w:p>
      <w:pPr>
        <w:spacing w:line="240" w:lineRule="auto" w:before="120" w:after="120"/>
        <w:jc w:val="center"/>
      </w:pPr>
      <w:r>
        <w:rPr>
          <w:rFonts w:ascii="Times New Roman" w:hAnsi="Times New Roman" w:eastAsia="宋体"/>
          <w:b w:val="0"/>
          <w:sz w:val="21"/>
        </w:rPr>
        <w:t>表4-1  梁单元划分方式</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1"/>
        <w:gridCol w:w="3041"/>
        <w:gridCol w:w="3041"/>
      </w:tblGrid>
      <w:tr>
        <w:tc>
          <w:tcPr>
            <w:tcW w:type="dxa" w:w="3041"/>
            <w:vAlign w:val="center"/>
            <w:shd w:fill="D9D9D9"/>
          </w:tcPr>
          <w:p>
            <w:pPr>
              <w:spacing w:line="240" w:lineRule="auto" w:before="0" w:after="0"/>
              <w:jc w:val="center"/>
            </w:pPr>
            <w:r>
              <w:rPr>
                <w:rFonts w:ascii="Times New Roman" w:hAnsi="Times New Roman" w:eastAsia="宋体"/>
                <w:b/>
                <w:sz w:val="21"/>
              </w:rPr>
              <w:t>单元数</w:t>
            </w:r>
          </w:p>
        </w:tc>
        <w:tc>
          <w:tcPr>
            <w:tcW w:type="dxa" w:w="3041"/>
            <w:vAlign w:val="center"/>
            <w:shd w:fill="D9D9D9"/>
          </w:tcPr>
          <w:p>
            <w:pPr>
              <w:spacing w:line="240" w:lineRule="auto" w:before="0" w:after="0"/>
              <w:jc w:val="center"/>
            </w:pPr>
            <w:r>
              <w:rPr>
                <w:rFonts w:ascii="Times New Roman" w:hAnsi="Times New Roman" w:eastAsia="宋体"/>
                <w:b/>
                <w:sz w:val="21"/>
              </w:rPr>
              <w:t>节点数</w:t>
            </w:r>
          </w:p>
        </w:tc>
        <w:tc>
          <w:tcPr>
            <w:tcW w:type="dxa" w:w="3041"/>
            <w:vAlign w:val="center"/>
            <w:shd w:fill="D9D9D9"/>
          </w:tcPr>
          <w:p>
            <w:pPr>
              <w:spacing w:line="240" w:lineRule="auto" w:before="0" w:after="0"/>
              <w:jc w:val="center"/>
            </w:pPr>
            <w:r>
              <w:rPr>
                <w:rFonts w:ascii="Times New Roman" w:hAnsi="Times New Roman" w:eastAsia="宋体"/>
                <w:b/>
                <w:sz w:val="21"/>
              </w:rPr>
              <w:t>单元长度</w:t>
            </w:r>
          </w:p>
        </w:tc>
      </w:tr>
      <w:tr>
        <w:tc>
          <w:tcPr>
            <w:tcW w:type="dxa" w:w="3041"/>
            <w:vAlign w:val="center"/>
          </w:tcPr>
          <w:p>
            <w:pPr>
              <w:spacing w:line="240" w:lineRule="auto" w:before="0" w:after="0"/>
              <w:jc w:val="center"/>
            </w:pPr>
            <w:r>
              <w:rPr>
                <w:rFonts w:ascii="Times New Roman" w:hAnsi="Times New Roman" w:eastAsia="宋体"/>
                <w:b w:val="0"/>
                <w:sz w:val="21"/>
              </w:rPr>
              <w:t>1</w:t>
            </w:r>
          </w:p>
        </w:tc>
        <w:tc>
          <w:tcPr>
            <w:tcW w:type="dxa" w:w="3041"/>
            <w:vAlign w:val="center"/>
          </w:tcPr>
          <w:p>
            <w:pPr>
              <w:spacing w:line="240" w:lineRule="auto" w:before="0" w:after="0"/>
              <w:jc w:val="center"/>
            </w:pPr>
            <w:r>
              <w:rPr>
                <w:rFonts w:ascii="Times New Roman" w:hAnsi="Times New Roman" w:eastAsia="宋体"/>
                <w:b w:val="0"/>
                <w:sz w:val="21"/>
              </w:rPr>
              <w:t>2</w:t>
            </w:r>
          </w:p>
        </w:tc>
        <w:tc>
          <w:tcPr>
            <w:tcW w:type="dxa" w:w="3041"/>
            <w:vAlign w:val="center"/>
          </w:tcPr>
          <w:p>
            <w:pPr>
              <w:spacing w:line="240" w:lineRule="auto" w:before="0" w:after="0"/>
              <w:jc w:val="center"/>
            </w:pPr>
            <w:r>
              <w:rPr>
                <w:rFonts w:ascii="Times New Roman" w:hAnsi="Times New Roman" w:eastAsia="宋体"/>
                <w:b w:val="0"/>
                <w:sz w:val="21"/>
              </w:rPr>
              <w:t>1.000 m</w:t>
            </w:r>
          </w:p>
        </w:tc>
      </w:tr>
      <w:tr>
        <w:tc>
          <w:tcPr>
            <w:tcW w:type="dxa" w:w="3041"/>
            <w:vAlign w:val="center"/>
          </w:tcPr>
          <w:p>
            <w:pPr>
              <w:spacing w:line="240" w:lineRule="auto" w:before="0" w:after="0"/>
              <w:jc w:val="center"/>
            </w:pPr>
            <w:r>
              <w:rPr>
                <w:rFonts w:ascii="Times New Roman" w:hAnsi="Times New Roman" w:eastAsia="宋体"/>
                <w:b w:val="0"/>
                <w:sz w:val="21"/>
              </w:rPr>
              <w:t>2</w:t>
            </w:r>
          </w:p>
        </w:tc>
        <w:tc>
          <w:tcPr>
            <w:tcW w:type="dxa" w:w="3041"/>
            <w:vAlign w:val="center"/>
          </w:tcPr>
          <w:p>
            <w:pPr>
              <w:spacing w:line="240" w:lineRule="auto" w:before="0" w:after="0"/>
              <w:jc w:val="center"/>
            </w:pPr>
            <w:r>
              <w:rPr>
                <w:rFonts w:ascii="Times New Roman" w:hAnsi="Times New Roman" w:eastAsia="宋体"/>
                <w:b w:val="0"/>
                <w:sz w:val="21"/>
              </w:rPr>
              <w:t>3</w:t>
            </w:r>
          </w:p>
        </w:tc>
        <w:tc>
          <w:tcPr>
            <w:tcW w:type="dxa" w:w="3041"/>
            <w:vAlign w:val="center"/>
          </w:tcPr>
          <w:p>
            <w:pPr>
              <w:spacing w:line="240" w:lineRule="auto" w:before="0" w:after="0"/>
              <w:jc w:val="center"/>
            </w:pPr>
            <w:r>
              <w:rPr>
                <w:rFonts w:ascii="Times New Roman" w:hAnsi="Times New Roman" w:eastAsia="宋体"/>
                <w:b w:val="0"/>
                <w:sz w:val="21"/>
              </w:rPr>
              <w:t>0.500 m</w:t>
            </w:r>
          </w:p>
        </w:tc>
      </w:tr>
      <w:tr>
        <w:tc>
          <w:tcPr>
            <w:tcW w:type="dxa" w:w="3041"/>
            <w:vAlign w:val="center"/>
          </w:tcPr>
          <w:p>
            <w:pPr>
              <w:spacing w:line="240" w:lineRule="auto" w:before="0" w:after="0"/>
              <w:jc w:val="center"/>
            </w:pPr>
            <w:r>
              <w:rPr>
                <w:rFonts w:ascii="Times New Roman" w:hAnsi="Times New Roman" w:eastAsia="宋体"/>
                <w:b w:val="0"/>
                <w:sz w:val="21"/>
              </w:rPr>
              <w:t>4</w:t>
            </w:r>
          </w:p>
        </w:tc>
        <w:tc>
          <w:tcPr>
            <w:tcW w:type="dxa" w:w="3041"/>
            <w:vAlign w:val="center"/>
          </w:tcPr>
          <w:p>
            <w:pPr>
              <w:spacing w:line="240" w:lineRule="auto" w:before="0" w:after="0"/>
              <w:jc w:val="center"/>
            </w:pPr>
            <w:r>
              <w:rPr>
                <w:rFonts w:ascii="Times New Roman" w:hAnsi="Times New Roman" w:eastAsia="宋体"/>
                <w:b w:val="0"/>
                <w:sz w:val="21"/>
              </w:rPr>
              <w:t>5</w:t>
            </w:r>
          </w:p>
        </w:tc>
        <w:tc>
          <w:tcPr>
            <w:tcW w:type="dxa" w:w="3041"/>
            <w:vAlign w:val="center"/>
          </w:tcPr>
          <w:p>
            <w:pPr>
              <w:spacing w:line="240" w:lineRule="auto" w:before="0" w:after="0"/>
              <w:jc w:val="center"/>
            </w:pPr>
            <w:r>
              <w:rPr>
                <w:rFonts w:ascii="Times New Roman" w:hAnsi="Times New Roman" w:eastAsia="宋体"/>
                <w:b w:val="0"/>
                <w:sz w:val="21"/>
              </w:rPr>
              <w:t>0.250 m</w:t>
            </w:r>
          </w:p>
        </w:tc>
      </w:tr>
      <w:tr>
        <w:tc>
          <w:tcPr>
            <w:tcW w:type="dxa" w:w="3041"/>
            <w:vAlign w:val="center"/>
          </w:tcPr>
          <w:p>
            <w:pPr>
              <w:spacing w:line="240" w:lineRule="auto" w:before="0" w:after="0"/>
              <w:jc w:val="center"/>
            </w:pPr>
            <w:r>
              <w:rPr>
                <w:rFonts w:ascii="Times New Roman" w:hAnsi="Times New Roman" w:eastAsia="宋体"/>
                <w:b w:val="0"/>
                <w:sz w:val="21"/>
              </w:rPr>
              <w:t>8</w:t>
            </w:r>
          </w:p>
        </w:tc>
        <w:tc>
          <w:tcPr>
            <w:tcW w:type="dxa" w:w="3041"/>
            <w:vAlign w:val="center"/>
          </w:tcPr>
          <w:p>
            <w:pPr>
              <w:spacing w:line="240" w:lineRule="auto" w:before="0" w:after="0"/>
              <w:jc w:val="center"/>
            </w:pPr>
            <w:r>
              <w:rPr>
                <w:rFonts w:ascii="Times New Roman" w:hAnsi="Times New Roman" w:eastAsia="宋体"/>
                <w:b w:val="0"/>
                <w:sz w:val="21"/>
              </w:rPr>
              <w:t>9</w:t>
            </w:r>
          </w:p>
        </w:tc>
        <w:tc>
          <w:tcPr>
            <w:tcW w:type="dxa" w:w="3041"/>
            <w:vAlign w:val="center"/>
          </w:tcPr>
          <w:p>
            <w:pPr>
              <w:spacing w:line="240" w:lineRule="auto" w:before="0" w:after="0"/>
              <w:jc w:val="center"/>
            </w:pPr>
            <w:r>
              <w:rPr>
                <w:rFonts w:ascii="Times New Roman" w:hAnsi="Times New Roman" w:eastAsia="宋体"/>
                <w:b w:val="0"/>
                <w:sz w:val="21"/>
              </w:rPr>
              <w:t>0.125 m</w:t>
            </w:r>
          </w:p>
        </w:tc>
      </w:tr>
    </w:tbl>
    <w:p>
      <w:pPr>
        <w:pStyle w:val="Heading2"/>
        <w:spacing w:before="240" w:after="0" w:line="300" w:lineRule="auto"/>
        <w:jc w:val="left"/>
      </w:pPr>
      <w:r>
        <w:rPr>
          <w:rFonts w:ascii="Times New Roman" w:hAnsi="Times New Roman" w:eastAsia="宋体"/>
          <w:b w:val="0"/>
          <w:sz w:val="24"/>
        </w:rPr>
        <w:t>4.3  梁单元刚度矩阵</w:t>
      </w:r>
    </w:p>
    <w:p>
      <w:pPr>
        <w:spacing w:lineRule="auto" w:line="300" w:before="0" w:after="0"/>
        <w:ind w:firstLine="420"/>
        <w:jc w:val="both"/>
      </w:pPr>
      <w:r>
        <w:rPr>
          <w:rFonts w:ascii="Times New Roman" w:hAnsi="Times New Roman" w:eastAsia="宋体"/>
          <w:b w:val="0"/>
          <w:sz w:val="24"/>
        </w:rPr>
        <w:t>在局部坐标系下，Euler-Bernoulli 梁单元刚度矩阵为：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p>
                <m:e>
                  <m:r>
                    <m:rPr>
                      <m:sty m:val="b"/>
                    </m:rPr>
                    <m:t>k</m:t>
                  </m:r>
                </m:e>
                <m:sup>
                  <m:r>
                    <m:t>e</m:t>
                  </m:r>
                </m:sup>
              </m:sSup>
              <m:r>
                <m:rPr>
                  <m:sty m:val="p"/>
                </m:rPr>
                <m:t>=</m:t>
              </m:r>
              <m:f>
                <m:fPr>
                  <m:type m:val="bar"/>
                </m:fPr>
                <m:num>
                  <m:r>
                    <m:t>E</m:t>
                  </m:r>
                  <m:r>
                    <m:t>I</m:t>
                  </m:r>
                </m:num>
                <m:den>
                  <m:sSubSup>
                    <m:e>
                      <m:r>
                        <m:t>l</m:t>
                      </m:r>
                    </m:e>
                    <m:sub>
                      <m:r>
                        <m:t>e</m:t>
                      </m:r>
                    </m:sub>
                    <m:sup>
                      <m:r>
                        <m:t>3</m:t>
                      </m:r>
                    </m:sup>
                  </m:sSubSup>
                </m:den>
              </m:f>
              <m:sSubSup>
                <m:e>
                  <m:r>
                    <m:rPr>
                      <m:sty m:val="b"/>
                    </m:rPr>
                    <m:t>K</m:t>
                  </m:r>
                </m:e>
                <m:sub>
                  <m:r>
                    <m:t>0</m:t>
                  </m:r>
                </m:sub>
                <m:sup>
                  <m:r>
                    <m:t>e</m:t>
                  </m:r>
                </m:sup>
              </m:sSubSup>
            </m:oMath>
          </w:p>
        </w:tc>
        <w:tc>
          <w:tcPr>
            <w:tcW w:type="dxa" w:w="1687"/>
            <w:vAlign w:val="center"/>
            <w:noWrap/>
          </w:tcPr>
          <w:p>
            <w:pPr>
              <w:spacing w:before="0" w:after="0" w:line="240" w:lineRule="auto"/>
              <w:jc w:val="right"/>
            </w:pPr>
            <w:r>
              <w:rPr>
                <w:rFonts w:ascii="Times New Roman" w:hAnsi="Times New Roman" w:eastAsia="宋体"/>
                <w:b w:val="0"/>
                <w:sz w:val="24"/>
              </w:rPr>
              <w:t>（4-5）</w:t>
            </w:r>
          </w:p>
        </w:tc>
      </w:tr>
    </w:tbl>
    <w:p>
      <w:pPr>
        <w:spacing w:line="240" w:lineRule="auto" w:before="120" w:after="120"/>
        <w:jc w:val="center"/>
      </w:pPr>
      <w:r>
        <w:rPr>
          <w:rFonts w:ascii="Times New Roman" w:hAnsi="Times New Roman" w:eastAsia="宋体"/>
          <w:b w:val="0"/>
          <w:sz w:val="21"/>
        </w:rPr>
        <w:t>表4-2  梁单元无量纲刚度矩阵 K0e</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4"/>
        <w:gridCol w:w="1824"/>
        <w:gridCol w:w="1824"/>
        <w:gridCol w:w="1824"/>
        <w:gridCol w:w="1824"/>
      </w:tblGrid>
      <w:tr>
        <w:tc>
          <w:tcPr>
            <w:tcW w:type="dxa" w:w="1824"/>
            <w:vAlign w:val="center"/>
            <w:shd w:fill="D9D9D9"/>
          </w:tcPr>
          <w:p>
            <w:pPr>
              <w:spacing w:line="240" w:lineRule="auto" w:before="0" w:after="0"/>
              <w:jc w:val="center"/>
            </w:pPr>
            <w:r>
              <w:rPr>
                <w:rFonts w:ascii="Times New Roman" w:hAnsi="Times New Roman" w:eastAsia="宋体"/>
                <w:b/>
                <w:sz w:val="21"/>
              </w:rPr>
              <w:t xml:space="preserve"> </w:t>
            </w:r>
          </w:p>
        </w:tc>
        <w:tc>
          <w:tcPr>
            <w:tcW w:type="dxa" w:w="1824"/>
            <w:vAlign w:val="center"/>
            <w:shd w:fill="D9D9D9"/>
          </w:tcPr>
          <w:p>
            <w:pPr>
              <w:spacing w:line="240" w:lineRule="auto" w:before="0" w:after="0"/>
              <w:jc w:val="center"/>
            </w:pPr>
            <w:r>
              <w:rPr>
                <w:rFonts w:ascii="Times New Roman" w:hAnsi="Times New Roman" w:eastAsia="宋体"/>
                <w:b/>
                <w:sz w:val="21"/>
              </w:rPr>
              <w:t>1</w:t>
            </w:r>
          </w:p>
        </w:tc>
        <w:tc>
          <w:tcPr>
            <w:tcW w:type="dxa" w:w="1824"/>
            <w:vAlign w:val="center"/>
            <w:shd w:fill="D9D9D9"/>
          </w:tcPr>
          <w:p>
            <w:pPr>
              <w:spacing w:line="240" w:lineRule="auto" w:before="0" w:after="0"/>
              <w:jc w:val="center"/>
            </w:pPr>
            <w:r>
              <w:rPr>
                <w:rFonts w:ascii="Times New Roman" w:hAnsi="Times New Roman" w:eastAsia="宋体"/>
                <w:b/>
                <w:sz w:val="21"/>
              </w:rPr>
              <w:t>2</w:t>
            </w:r>
          </w:p>
        </w:tc>
        <w:tc>
          <w:tcPr>
            <w:tcW w:type="dxa" w:w="1824"/>
            <w:vAlign w:val="center"/>
            <w:shd w:fill="D9D9D9"/>
          </w:tcPr>
          <w:p>
            <w:pPr>
              <w:spacing w:line="240" w:lineRule="auto" w:before="0" w:after="0"/>
              <w:jc w:val="center"/>
            </w:pPr>
            <w:r>
              <w:rPr>
                <w:rFonts w:ascii="Times New Roman" w:hAnsi="Times New Roman" w:eastAsia="宋体"/>
                <w:b/>
                <w:sz w:val="21"/>
              </w:rPr>
              <w:t>3</w:t>
            </w:r>
          </w:p>
        </w:tc>
        <w:tc>
          <w:tcPr>
            <w:tcW w:type="dxa" w:w="1824"/>
            <w:vAlign w:val="center"/>
            <w:shd w:fill="D9D9D9"/>
          </w:tcPr>
          <w:p>
            <w:pPr>
              <w:spacing w:line="240" w:lineRule="auto" w:before="0" w:after="0"/>
              <w:jc w:val="center"/>
            </w:pPr>
            <w:r>
              <w:rPr>
                <w:rFonts w:ascii="Times New Roman" w:hAnsi="Times New Roman" w:eastAsia="宋体"/>
                <w:b/>
                <w:sz w:val="21"/>
              </w:rPr>
              <w:t>4</w:t>
            </w:r>
          </w:p>
        </w:tc>
      </w:tr>
      <w:tr>
        <w:tc>
          <w:tcPr>
            <w:tcW w:type="dxa" w:w="1824"/>
            <w:vAlign w:val="center"/>
          </w:tcPr>
          <w:p>
            <w:pPr>
              <w:spacing w:line="240" w:lineRule="auto" w:before="0" w:after="0"/>
              <w:jc w:val="center"/>
            </w:pPr>
            <w:r>
              <w:rPr>
                <w:rFonts w:ascii="Times New Roman" w:hAnsi="Times New Roman" w:eastAsia="宋体"/>
                <w:b w:val="0"/>
                <w:sz w:val="21"/>
              </w:rPr>
              <w:t>1</w:t>
            </w:r>
          </w:p>
        </w:tc>
        <w:tc>
          <w:tcPr>
            <w:tcW w:type="dxa" w:w="1824"/>
            <w:vAlign w:val="center"/>
          </w:tcPr>
          <w:p>
            <w:pPr>
              <w:spacing w:line="240" w:lineRule="auto" w:before="0" w:after="0"/>
              <w:jc w:val="center"/>
            </w:pPr>
            <w:r>
              <w:rPr>
                <w:rFonts w:ascii="Times New Roman" w:hAnsi="Times New Roman" w:eastAsia="宋体"/>
                <w:b w:val="0"/>
                <w:sz w:val="21"/>
              </w:rPr>
              <w:t>12</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-12</w:t>
            </w:r>
          </w:p>
        </w:tc>
        <w:tc>
          <w:tcPr>
            <w:tcW w:type="dxa" w:w="1824"/>
            <w:vAlign w:val="center"/>
          </w:tcPr>
          <w:p>
            <w:pPr>
              <w:spacing w:line="240" w:lineRule="auto" w:before="0" w:after="0"/>
              <w:jc w:val="center"/>
            </w:pPr>
            <w:r>
              <w:rPr>
                <w:rFonts w:ascii="Times New Roman" w:hAnsi="Times New Roman" w:eastAsia="宋体"/>
                <w:b w:val="0"/>
                <w:sz w:val="21"/>
              </w:rPr>
              <w:t>6le</w:t>
            </w:r>
          </w:p>
        </w:tc>
      </w:tr>
      <w:tr>
        <w:tc>
          <w:tcPr>
            <w:tcW w:type="dxa" w:w="1824"/>
            <w:vAlign w:val="center"/>
          </w:tcPr>
          <w:p>
            <w:pPr>
              <w:spacing w:line="240" w:lineRule="auto" w:before="0" w:after="0"/>
              <w:jc w:val="center"/>
            </w:pPr>
            <w:r>
              <w:rPr>
                <w:rFonts w:ascii="Times New Roman" w:hAnsi="Times New Roman" w:eastAsia="宋体"/>
                <w:b w:val="0"/>
                <w:sz w:val="21"/>
              </w:rPr>
              <w:t>2</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4le²</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2le²</w:t>
            </w:r>
          </w:p>
        </w:tc>
      </w:tr>
      <w:tr>
        <w:tc>
          <w:tcPr>
            <w:tcW w:type="dxa" w:w="1824"/>
            <w:vAlign w:val="center"/>
          </w:tcPr>
          <w:p>
            <w:pPr>
              <w:spacing w:line="240" w:lineRule="auto" w:before="0" w:after="0"/>
              <w:jc w:val="center"/>
            </w:pPr>
            <w:r>
              <w:rPr>
                <w:rFonts w:ascii="Times New Roman" w:hAnsi="Times New Roman" w:eastAsia="宋体"/>
                <w:b w:val="0"/>
                <w:sz w:val="21"/>
              </w:rPr>
              <w:t>3</w:t>
            </w:r>
          </w:p>
        </w:tc>
        <w:tc>
          <w:tcPr>
            <w:tcW w:type="dxa" w:w="1824"/>
            <w:vAlign w:val="center"/>
          </w:tcPr>
          <w:p>
            <w:pPr>
              <w:spacing w:line="240" w:lineRule="auto" w:before="0" w:after="0"/>
              <w:jc w:val="center"/>
            </w:pPr>
            <w:r>
              <w:rPr>
                <w:rFonts w:ascii="Times New Roman" w:hAnsi="Times New Roman" w:eastAsia="宋体"/>
                <w:b w:val="0"/>
                <w:sz w:val="21"/>
              </w:rPr>
              <w:t>-12</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12</w:t>
            </w:r>
          </w:p>
        </w:tc>
        <w:tc>
          <w:tcPr>
            <w:tcW w:type="dxa" w:w="1824"/>
            <w:vAlign w:val="center"/>
          </w:tcPr>
          <w:p>
            <w:pPr>
              <w:spacing w:line="240" w:lineRule="auto" w:before="0" w:after="0"/>
              <w:jc w:val="center"/>
            </w:pPr>
            <w:r>
              <w:rPr>
                <w:rFonts w:ascii="Times New Roman" w:hAnsi="Times New Roman" w:eastAsia="宋体"/>
                <w:b w:val="0"/>
                <w:sz w:val="21"/>
              </w:rPr>
              <w:t>-6le</w:t>
            </w:r>
          </w:p>
        </w:tc>
      </w:tr>
      <w:tr>
        <w:tc>
          <w:tcPr>
            <w:tcW w:type="dxa" w:w="1824"/>
            <w:vAlign w:val="center"/>
          </w:tcPr>
          <w:p>
            <w:pPr>
              <w:spacing w:line="240" w:lineRule="auto" w:before="0" w:after="0"/>
              <w:jc w:val="center"/>
            </w:pPr>
            <w:r>
              <w:rPr>
                <w:rFonts w:ascii="Times New Roman" w:hAnsi="Times New Roman" w:eastAsia="宋体"/>
                <w:b w:val="0"/>
                <w:sz w:val="21"/>
              </w:rPr>
              <w:t>4</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2le²</w:t>
            </w:r>
          </w:p>
        </w:tc>
        <w:tc>
          <w:tcPr>
            <w:tcW w:type="dxa" w:w="1824"/>
            <w:vAlign w:val="center"/>
          </w:tcPr>
          <w:p>
            <w:pPr>
              <w:spacing w:line="240" w:lineRule="auto" w:before="0" w:after="0"/>
              <w:jc w:val="center"/>
            </w:pPr>
            <w:r>
              <w:rPr>
                <w:rFonts w:ascii="Times New Roman" w:hAnsi="Times New Roman" w:eastAsia="宋体"/>
                <w:b w:val="0"/>
                <w:sz w:val="21"/>
              </w:rPr>
              <w:t>-6le</w:t>
            </w:r>
          </w:p>
        </w:tc>
        <w:tc>
          <w:tcPr>
            <w:tcW w:type="dxa" w:w="1824"/>
            <w:vAlign w:val="center"/>
          </w:tcPr>
          <w:p>
            <w:pPr>
              <w:spacing w:line="240" w:lineRule="auto" w:before="0" w:after="0"/>
              <w:jc w:val="center"/>
            </w:pPr>
            <w:r>
              <w:rPr>
                <w:rFonts w:ascii="Times New Roman" w:hAnsi="Times New Roman" w:eastAsia="宋体"/>
                <w:b w:val="0"/>
                <w:sz w:val="21"/>
              </w:rPr>
              <w:t>4le²</w:t>
            </w:r>
          </w:p>
        </w:tc>
      </w:tr>
    </w:tbl>
    <w:p>
      <w:pPr>
        <w:spacing w:lineRule="auto" w:line="300" w:before="0" w:after="0"/>
        <w:ind w:firstLine="420"/>
        <w:jc w:val="both"/>
      </w:pPr>
      <w:r>
        <w:rPr>
          <w:rFonts w:ascii="Times New Roman" w:hAnsi="Times New Roman" w:eastAsia="宋体"/>
          <w:b w:val="0"/>
          <w:sz w:val="24"/>
        </w:rPr>
        <w:t>单元节点力与节点位移之间满足：</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p>
                <m:e>
                  <m:r>
                    <m:rPr>
                      <m:sty m:val="b"/>
                    </m:rPr>
                    <m:t>f</m:t>
                  </m:r>
                </m:e>
                <m:sup>
                  <m:r>
                    <m:t>e</m:t>
                  </m:r>
                </m:sup>
              </m:sSup>
              <m:r>
                <m:rPr>
                  <m:sty m:val="p"/>
                </m:rPr>
                <m:t>=</m:t>
              </m:r>
              <m:sSup>
                <m:e>
                  <m:r>
                    <m:rPr>
                      <m:sty m:val="b"/>
                    </m:rPr>
                    <m:t>k</m:t>
                  </m:r>
                </m:e>
                <m:sup>
                  <m:r>
                    <m:t>e</m:t>
                  </m:r>
                </m:sup>
              </m:sSup>
              <m:sSup>
                <m:e>
                  <m:r>
                    <m:rPr>
                      <m:sty m:val="b"/>
                    </m:rPr>
                    <m:t>d</m:t>
                  </m:r>
                </m:e>
                <m:sup>
                  <m:r>
                    <m:t>e</m:t>
                  </m:r>
                </m:sup>
              </m:sSup>
            </m:oMath>
          </w:p>
        </w:tc>
        <w:tc>
          <w:tcPr>
            <w:tcW w:type="dxa" w:w="1687"/>
            <w:vAlign w:val="center"/>
            <w:noWrap/>
          </w:tcPr>
          <w:p>
            <w:pPr>
              <w:spacing w:before="0" w:after="0" w:line="240" w:lineRule="auto"/>
              <w:jc w:val="right"/>
            </w:pPr>
            <w:r>
              <w:rPr>
                <w:rFonts w:ascii="Times New Roman" w:hAnsi="Times New Roman" w:eastAsia="宋体"/>
                <w:b w:val="0"/>
                <w:sz w:val="24"/>
              </w:rPr>
              <w:t>（4-6）</w:t>
            </w:r>
          </w:p>
        </w:tc>
      </w:tr>
    </w:tbl>
    <w:p>
      <w:pPr>
        <w:pStyle w:val="Heading2"/>
        <w:spacing w:before="240" w:after="0" w:line="300" w:lineRule="auto"/>
        <w:jc w:val="left"/>
      </w:pPr>
      <w:r>
        <w:rPr>
          <w:rFonts w:ascii="Times New Roman" w:hAnsi="Times New Roman" w:eastAsia="宋体"/>
          <w:b w:val="0"/>
          <w:sz w:val="24"/>
        </w:rPr>
        <w:t>4.4  总体刚度矩阵装配</w:t>
      </w:r>
    </w:p>
    <w:p>
      <w:pPr>
        <w:spacing w:lineRule="auto" w:line="300" w:before="0" w:after="0"/>
        <w:ind w:firstLine="420"/>
        <w:jc w:val="both"/>
      </w:pPr>
      <w:r>
        <w:rPr>
          <w:rFonts w:ascii="Times New Roman" w:hAnsi="Times New Roman" w:eastAsia="宋体"/>
          <w:b w:val="0"/>
          <w:sz w:val="24"/>
        </w:rPr>
        <w:t>对每一个梁单元，先确定其左右端节点，再根据节点自由度编号把单元刚度矩阵中的对应项累加到总体刚度矩阵中。若第 e 个单元连接节点 e 和 e+1，则其全局自由度编号为：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p>
                <m:e>
                  <m:r>
                    <m:rPr>
                      <m:sty m:val="b"/>
                    </m:rPr>
                    <m:t>g</m:t>
                  </m:r>
                </m:e>
                <m:sup>
                  <m:r>
                    <m:t>e</m:t>
                  </m:r>
                </m:sup>
              </m:sSup>
              <m:r>
                <m:rPr>
                  <m:sty m:val="p"/>
                </m:rPr>
                <m:t>=</m:t>
              </m:r>
              <m:d>
                <m:dPr>
                  <m:begChr m:val="["/>
                  <m:endChr m:val="]"/>
                  <m:sepChr m:val=""/>
                  <m:grow/>
                </m:dPr>
                <m:e>
                  <m:r>
                    <m:t>2</m:t>
                  </m:r>
                  <m:r>
                    <m:t>e</m:t>
                  </m:r>
                  <m:r>
                    <m:rPr>
                      <m:sty m:val="p"/>
                    </m:rPr>
                    <m:t>−</m:t>
                  </m:r>
                  <m:r>
                    <m:t>1</m:t>
                  </m:r>
                  <m:r>
                    <m:rPr>
                      <m:sty m:val="p"/>
                    </m:rPr>
                    <m:t>,</m:t>
                  </m:r>
                  <m:r>
                    <m:t> </m:t>
                  </m:r>
                  <m:r>
                    <m:t>2</m:t>
                  </m:r>
                  <m:r>
                    <m:t>e</m:t>
                  </m:r>
                  <m:r>
                    <m:rPr>
                      <m:sty m:val="p"/>
                    </m:rPr>
                    <m:t>,</m:t>
                  </m:r>
                  <m:r>
                    <m:t> </m:t>
                  </m:r>
                  <m:r>
                    <m:t>2</m:t>
                  </m:r>
                  <m:r>
                    <m:t>e</m:t>
                  </m:r>
                  <m:r>
                    <m:rPr>
                      <m:sty m:val="p"/>
                    </m:rPr>
                    <m:t>+</m:t>
                  </m:r>
                  <m:r>
                    <m:t>1</m:t>
                  </m:r>
                  <m:r>
                    <m:rPr>
                      <m:sty m:val="p"/>
                    </m:rPr>
                    <m:t>,</m:t>
                  </m:r>
                  <m:r>
                    <m:t> </m:t>
                  </m:r>
                  <m:r>
                    <m:t>2</m:t>
                  </m:r>
                  <m:r>
                    <m:t>e</m:t>
                  </m:r>
                  <m:r>
                    <m:rPr>
                      <m:sty m:val="p"/>
                    </m:rPr>
                    <m:t>+</m:t>
                  </m:r>
                  <m:r>
                    <m:t>2</m:t>
                  </m:r>
                </m:e>
              </m:d>
            </m:oMath>
          </w:p>
        </w:tc>
        <w:tc>
          <w:tcPr>
            <w:tcW w:type="dxa" w:w="1687"/>
            <w:vAlign w:val="center"/>
            <w:noWrap/>
          </w:tcPr>
          <w:p>
            <w:pPr>
              <w:spacing w:before="0" w:after="0" w:line="240" w:lineRule="auto"/>
              <w:jc w:val="right"/>
            </w:pPr>
            <w:r>
              <w:rPr>
                <w:rFonts w:ascii="Times New Roman" w:hAnsi="Times New Roman" w:eastAsia="宋体"/>
                <w:b w:val="0"/>
                <w:sz w:val="24"/>
              </w:rPr>
              <w:t>（4-7）</w:t>
            </w:r>
          </w:p>
        </w:tc>
      </w:tr>
    </w:tbl>
    <w:p>
      <w:pPr>
        <w:spacing w:lineRule="auto" w:line="300" w:before="0" w:after="0"/>
        <w:ind w:firstLine="420"/>
        <w:jc w:val="both"/>
      </w:pPr>
      <w:r>
        <w:rPr>
          <w:rFonts w:ascii="Times New Roman" w:hAnsi="Times New Roman" w:eastAsia="宋体"/>
          <w:b w:val="0"/>
          <w:sz w:val="24"/>
        </w:rPr>
        <w:t>所有单元装配完成后，有限元总体平衡方程写为：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rPr>
                  <m:sty m:val="b"/>
                </m:rPr>
                <m:t>K</m:t>
              </m:r>
              <m:r>
                <m:rPr>
                  <m:sty m:val="b"/>
                </m:rPr>
                <m:t>U</m:t>
              </m:r>
              <m:r>
                <m:rPr>
                  <m:sty m:val="p"/>
                </m:rPr>
                <m:t>=</m:t>
              </m:r>
              <m:r>
                <m:rPr>
                  <m:sty m:val="b"/>
                </m:rPr>
                <m:t>F</m:t>
              </m:r>
            </m:oMath>
          </w:p>
        </w:tc>
        <w:tc>
          <w:tcPr>
            <w:tcW w:type="dxa" w:w="1687"/>
            <w:vAlign w:val="center"/>
            <w:noWrap/>
          </w:tcPr>
          <w:p>
            <w:pPr>
              <w:spacing w:before="0" w:after="0" w:line="240" w:lineRule="auto"/>
              <w:jc w:val="right"/>
            </w:pPr>
            <w:r>
              <w:rPr>
                <w:rFonts w:ascii="Times New Roman" w:hAnsi="Times New Roman" w:eastAsia="宋体"/>
                <w:b w:val="0"/>
                <w:sz w:val="24"/>
              </w:rPr>
              <w:t>（4-8）</w:t>
            </w:r>
          </w:p>
        </w:tc>
      </w:tr>
    </w:tbl>
    <w:p>
      <w:pPr>
        <w:pStyle w:val="Heading2"/>
        <w:spacing w:before="240" w:after="0" w:line="300" w:lineRule="auto"/>
        <w:jc w:val="left"/>
      </w:pPr>
      <w:r>
        <w:rPr>
          <w:rFonts w:ascii="Times New Roman" w:hAnsi="Times New Roman" w:eastAsia="宋体"/>
          <w:b w:val="0"/>
          <w:sz w:val="24"/>
        </w:rPr>
        <w:t>4.5  边界条件与载荷</w:t>
      </w:r>
    </w:p>
    <w:p>
      <w:pPr>
        <w:spacing w:lineRule="auto" w:line="300" w:before="0" w:after="0"/>
        <w:ind w:firstLine="420"/>
        <w:jc w:val="both"/>
      </w:pPr>
      <w:r>
        <w:rPr>
          <w:rFonts w:ascii="Times New Roman" w:hAnsi="Times New Roman" w:eastAsia="宋体"/>
          <w:b w:val="0"/>
          <w:sz w:val="24"/>
        </w:rPr>
        <w:t>左端固定，因此固定端竖向位移和转角均为零：</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w</m:t>
                  </m:r>
                </m:e>
                <m:sub>
                  <m:r>
                    <m:t>1</m:t>
                  </m:r>
                </m:sub>
              </m:sSub>
              <m:r>
                <m:rPr>
                  <m:sty m:val="p"/>
                </m:rPr>
                <m:t>=</m:t>
              </m:r>
              <m:r>
                <m:t>0</m:t>
              </m:r>
              <m:r>
                <m:rPr>
                  <m:sty m:val="p"/>
                </m:rPr>
                <m:t>,</m:t>
              </m:r>
              <m:r>
                <m:t>  </m:t>
              </m:r>
              <m:sSub>
                <m:e>
                  <m:r>
                    <m:t>θ</m:t>
                  </m:r>
                </m:e>
                <m:sub>
                  <m:r>
                    <m:t>1</m:t>
                  </m:r>
                </m:sub>
              </m:sSub>
              <m:r>
                <m:rPr>
                  <m:sty m:val="p"/>
                </m:rPr>
                <m:t>=</m:t>
              </m:r>
              <m:r>
                <m:t>0</m:t>
              </m:r>
            </m:oMath>
          </w:p>
        </w:tc>
        <w:tc>
          <w:tcPr>
            <w:tcW w:type="dxa" w:w="1687"/>
            <w:vAlign w:val="center"/>
            <w:noWrap/>
          </w:tcPr>
          <w:p>
            <w:pPr>
              <w:spacing w:before="0" w:after="0" w:line="240" w:lineRule="auto"/>
              <w:jc w:val="right"/>
            </w:pPr>
            <w:r>
              <w:rPr>
                <w:rFonts w:ascii="Times New Roman" w:hAnsi="Times New Roman" w:eastAsia="宋体"/>
                <w:b w:val="0"/>
                <w:sz w:val="24"/>
              </w:rPr>
              <w:t>（4-9）</w:t>
            </w:r>
          </w:p>
        </w:tc>
      </w:tr>
    </w:tbl>
    <w:p>
      <w:pPr>
        <w:spacing w:lineRule="auto" w:line="300" w:before="0" w:after="0"/>
        <w:ind w:firstLine="420"/>
        <w:jc w:val="both"/>
      </w:pPr>
      <w:r>
        <w:rPr>
          <w:rFonts w:ascii="Times New Roman" w:hAnsi="Times New Roman" w:eastAsia="宋体"/>
          <w:b w:val="0"/>
          <w:sz w:val="24"/>
        </w:rPr>
        <w:t>自由端施加竖直向下集中力。若规定竖直向上为正方向，则自由端力为负：</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F</m:t>
                  </m:r>
                </m:e>
                <m:sub>
                  <m:r>
                    <m:t>2</m:t>
                  </m:r>
                  <m:sSub>
                    <m:e>
                      <m:r>
                        <m:t>n</m:t>
                      </m:r>
                    </m:e>
                    <m:sub>
                      <m:r>
                        <m:rPr>
                          <m:sty m:val="p"/>
                        </m:rPr>
                        <m:t>n</m:t>
                      </m:r>
                      <m:r>
                        <m:rPr>
                          <m:sty m:val="p"/>
                        </m:rPr>
                        <m:t>o</m:t>
                      </m:r>
                      <m:r>
                        <m:rPr>
                          <m:sty m:val="p"/>
                        </m:rPr>
                        <m:t>d</m:t>
                      </m:r>
                      <m:r>
                        <m:rPr>
                          <m:sty m:val="p"/>
                        </m:rPr>
                        <m:t>e</m:t>
                      </m:r>
                    </m:sub>
                  </m:sSub>
                  <m:r>
                    <m:rPr>
                      <m:sty m:val="p"/>
                    </m:rPr>
                    <m:t>−</m:t>
                  </m:r>
                  <m:r>
                    <m:t>1</m:t>
                  </m:r>
                </m:sub>
              </m:sSub>
              <m:r>
                <m:rPr>
                  <m:sty m:val="p"/>
                </m:rPr>
                <m:t>=</m:t>
              </m:r>
              <m:r>
                <m:rPr>
                  <m:sty m:val="p"/>
                </m:rPr>
                <m:t>−</m:t>
              </m:r>
              <m:r>
                <m:t>P</m:t>
              </m:r>
            </m:oMath>
          </w:p>
        </w:tc>
        <w:tc>
          <w:tcPr>
            <w:tcW w:type="dxa" w:w="1687"/>
            <w:vAlign w:val="center"/>
            <w:noWrap/>
          </w:tcPr>
          <w:p>
            <w:pPr>
              <w:spacing w:before="0" w:after="0" w:line="240" w:lineRule="auto"/>
              <w:jc w:val="right"/>
            </w:pPr>
            <w:r>
              <w:rPr>
                <w:rFonts w:ascii="Times New Roman" w:hAnsi="Times New Roman" w:eastAsia="宋体"/>
                <w:b w:val="0"/>
                <w:sz w:val="24"/>
              </w:rPr>
              <w:t>（4-10）</w:t>
            </w:r>
          </w:p>
        </w:tc>
      </w:tr>
    </w:tbl>
    <w:p>
      <w:pPr>
        <w:spacing w:lineRule="auto" w:line="300" w:before="0" w:after="0"/>
        <w:ind w:firstLine="420"/>
        <w:jc w:val="both"/>
      </w:pPr>
      <w:r>
        <w:rPr>
          <w:rFonts w:ascii="Times New Roman" w:hAnsi="Times New Roman" w:eastAsia="宋体"/>
          <w:b w:val="0"/>
          <w:sz w:val="24"/>
        </w:rPr>
        <w:t>自由端没有外加集中力矩，因此：</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F</m:t>
                  </m:r>
                </m:e>
                <m:sub>
                  <m:r>
                    <m:t>2</m:t>
                  </m:r>
                  <m:sSub>
                    <m:e>
                      <m:r>
                        <m:t>n</m:t>
                      </m:r>
                    </m:e>
                    <m:sub>
                      <m:r>
                        <m:rPr>
                          <m:sty m:val="p"/>
                        </m:rPr>
                        <m:t>n</m:t>
                      </m:r>
                      <m:r>
                        <m:rPr>
                          <m:sty m:val="p"/>
                        </m:rPr>
                        <m:t>o</m:t>
                      </m:r>
                      <m:r>
                        <m:rPr>
                          <m:sty m:val="p"/>
                        </m:rPr>
                        <m:t>d</m:t>
                      </m:r>
                      <m:r>
                        <m:rPr>
                          <m:sty m:val="p"/>
                        </m:rPr>
                        <m:t>e</m:t>
                      </m:r>
                    </m:sub>
                  </m:sSub>
                </m:sub>
              </m:sSub>
              <m:r>
                <m:rPr>
                  <m:sty m:val="p"/>
                </m:rPr>
                <m:t>=</m:t>
              </m:r>
              <m:r>
                <m:t>0</m:t>
              </m:r>
            </m:oMath>
          </w:p>
        </w:tc>
        <w:tc>
          <w:tcPr>
            <w:tcW w:type="dxa" w:w="1687"/>
            <w:vAlign w:val="center"/>
            <w:noWrap/>
          </w:tcPr>
          <w:p>
            <w:pPr>
              <w:spacing w:before="0" w:after="0" w:line="240" w:lineRule="auto"/>
              <w:jc w:val="right"/>
            </w:pPr>
            <w:r>
              <w:rPr>
                <w:rFonts w:ascii="Times New Roman" w:hAnsi="Times New Roman" w:eastAsia="宋体"/>
                <w:b w:val="0"/>
                <w:sz w:val="24"/>
              </w:rPr>
              <w:t>（4-11）</w:t>
            </w:r>
          </w:p>
        </w:tc>
      </w:tr>
    </w:tbl>
    <w:p>
      <w:pPr>
        <w:pStyle w:val="Heading1"/>
        <w:spacing w:before="240" w:after="240" w:line="300" w:lineRule="auto"/>
        <w:jc w:val="center"/>
      </w:pPr>
      <w:r>
        <w:rPr>
          <w:rFonts w:ascii="Times New Roman" w:hAnsi="Times New Roman" w:eastAsia="黑体"/>
          <w:b/>
          <w:sz w:val="28"/>
        </w:rPr>
        <w:t>5  有限元程序求解</w:t>
      </w:r>
    </w:p>
    <w:p>
      <w:pPr>
        <w:pStyle w:val="Heading2"/>
        <w:spacing w:before="240" w:after="0" w:line="300" w:lineRule="auto"/>
        <w:jc w:val="left"/>
      </w:pPr>
      <w:r>
        <w:rPr>
          <w:rFonts w:ascii="Times New Roman" w:hAnsi="Times New Roman" w:eastAsia="宋体"/>
          <w:b w:val="0"/>
          <w:sz w:val="24"/>
        </w:rPr>
        <w:t>5.1  求解思路</w:t>
      </w:r>
    </w:p>
    <w:p>
      <w:pPr>
        <w:spacing w:lineRule="auto" w:line="300" w:before="0" w:after="0"/>
        <w:ind w:firstLine="420"/>
        <w:jc w:val="both"/>
      </w:pPr>
      <w:r>
        <w:rPr>
          <w:rFonts w:ascii="Times New Roman" w:hAnsi="Times New Roman" w:eastAsia="宋体"/>
          <w:b w:val="0"/>
          <w:sz w:val="24"/>
        </w:rPr>
        <w:t>程序求解采用 MATLAB 实现，基本流程为：输入几何参数、材料参数和载荷；根据单元数生成节点与自由度；建立单元刚度矩阵；循环组装总体刚度矩阵；施加固定端约束和自由端载荷；求解节点位移；根据单元端力提取最大弯矩并换算最大弯曲应力。</w:t>
      </w:r>
    </w:p>
    <w:p>
      <w:pPr>
        <w:spacing w:lineRule="auto" w:line="300" w:before="0" w:after="0"/>
        <w:ind w:firstLine="420"/>
        <w:jc w:val="both"/>
      </w:pPr>
      <w:r>
        <w:rPr>
          <w:rFonts w:ascii="Times New Roman" w:hAnsi="Times New Roman" w:eastAsia="宋体"/>
          <w:b w:val="0"/>
          <w:sz w:val="24"/>
        </w:rPr>
        <w:t>应力由弯矩换算得到：</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σ</m:t>
              </m:r>
              <m:r>
                <m:rPr>
                  <m:sty m:val="p"/>
                </m:rPr>
                <m:t>=</m:t>
              </m:r>
              <m:f>
                <m:fPr>
                  <m:type m:val="bar"/>
                </m:fPr>
                <m:num>
                  <m:r>
                    <m:t>M</m:t>
                  </m:r>
                  <m:r>
                    <m:t>c</m:t>
                  </m:r>
                </m:num>
                <m:den>
                  <m:r>
                    <m:t>I</m:t>
                  </m:r>
                </m:den>
              </m:f>
            </m:oMath>
          </w:p>
        </w:tc>
        <w:tc>
          <w:tcPr>
            <w:tcW w:type="dxa" w:w="1687"/>
            <w:vAlign w:val="center"/>
            <w:noWrap/>
          </w:tcPr>
          <w:p>
            <w:pPr>
              <w:spacing w:before="0" w:after="0" w:line="240" w:lineRule="auto"/>
              <w:jc w:val="right"/>
            </w:pPr>
            <w:r>
              <w:rPr>
                <w:rFonts w:ascii="Times New Roman" w:hAnsi="Times New Roman" w:eastAsia="宋体"/>
                <w:b w:val="0"/>
                <w:sz w:val="24"/>
              </w:rPr>
              <w:t>（5-1）</w:t>
            </w:r>
          </w:p>
        </w:tc>
      </w:tr>
    </w:tbl>
    <w:p>
      <w:pPr>
        <w:spacing w:lineRule="auto" w:line="300" w:before="0" w:after="0"/>
        <w:ind w:firstLine="420"/>
        <w:jc w:val="both"/>
      </w:pPr>
      <w:r>
        <w:rPr>
          <w:rFonts w:ascii="Times New Roman" w:hAnsi="Times New Roman" w:eastAsia="宋体"/>
          <w:b w:val="0"/>
          <w:sz w:val="24"/>
        </w:rPr>
        <w:t>位移相对误差和应力相对误差均按相对误差公式计算：</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η</m:t>
              </m:r>
              <m:r>
                <m:rPr>
                  <m:sty m:val="p"/>
                </m:rPr>
                <m:t>=</m:t>
              </m:r>
              <m:f>
                <m:fPr>
                  <m:type m:val="bar"/>
                </m:fPr>
                <m:num>
                  <m:d>
                    <m:dPr>
                      <m:begChr m:val="|"/>
                      <m:endChr m:val="|"/>
                      <m:sepChr m:val=""/>
                      <m:grow/>
                    </m:dPr>
                    <m:e>
                      <m:sSub>
                        <m:e>
                          <m:r>
                            <m:t>x</m:t>
                          </m:r>
                        </m:e>
                        <m:sub>
                          <m:r>
                            <m:rPr>
                              <m:sty m:val="p"/>
                            </m:rPr>
                            <m:t>n</m:t>
                          </m:r>
                          <m:r>
                            <m:rPr>
                              <m:sty m:val="p"/>
                            </m:rPr>
                            <m:t>u</m:t>
                          </m:r>
                          <m:r>
                            <m:rPr>
                              <m:sty m:val="p"/>
                            </m:rPr>
                            <m:t>m</m:t>
                          </m:r>
                        </m:sub>
                      </m:sSub>
                      <m:r>
                        <m:rPr>
                          <m:sty m:val="p"/>
                        </m:rPr>
                        <m:t>−</m:t>
                      </m:r>
                      <m:sSub>
                        <m:e>
                          <m:r>
                            <m:t>x</m:t>
                          </m:r>
                        </m:e>
                        <m:sub>
                          <m:r>
                            <m:rPr>
                              <m:sty m:val="p"/>
                            </m:rPr>
                            <m:t>t</m:t>
                          </m:r>
                          <m:r>
                            <m:rPr>
                              <m:sty m:val="p"/>
                            </m:rPr>
                            <m:t>h</m:t>
                          </m:r>
                          <m:r>
                            <m:rPr>
                              <m:sty m:val="p"/>
                            </m:rPr>
                            <m:t>e</m:t>
                          </m:r>
                          <m:r>
                            <m:rPr>
                              <m:sty m:val="p"/>
                            </m:rPr>
                            <m:t>o</m:t>
                          </m:r>
                          <m:r>
                            <m:rPr>
                              <m:sty m:val="p"/>
                            </m:rPr>
                            <m:t>r</m:t>
                          </m:r>
                          <m:r>
                            <m:rPr>
                              <m:sty m:val="p"/>
                            </m:rPr>
                            <m:t>y</m:t>
                          </m:r>
                        </m:sub>
                      </m:sSub>
                    </m:e>
                  </m:d>
                </m:num>
                <m:den>
                  <m:d>
                    <m:dPr>
                      <m:begChr m:val="|"/>
                      <m:endChr m:val="|"/>
                      <m:sepChr m:val=""/>
                      <m:grow/>
                    </m:dPr>
                    <m:e>
                      <m:sSub>
                        <m:e>
                          <m:r>
                            <m:t>x</m:t>
                          </m:r>
                        </m:e>
                        <m:sub>
                          <m:r>
                            <m:rPr>
                              <m:sty m:val="p"/>
                            </m:rPr>
                            <m:t>t</m:t>
                          </m:r>
                          <m:r>
                            <m:rPr>
                              <m:sty m:val="p"/>
                            </m:rPr>
                            <m:t>h</m:t>
                          </m:r>
                          <m:r>
                            <m:rPr>
                              <m:sty m:val="p"/>
                            </m:rPr>
                            <m:t>e</m:t>
                          </m:r>
                          <m:r>
                            <m:rPr>
                              <m:sty m:val="p"/>
                            </m:rPr>
                            <m:t>o</m:t>
                          </m:r>
                          <m:r>
                            <m:rPr>
                              <m:sty m:val="p"/>
                            </m:rPr>
                            <m:t>r</m:t>
                          </m:r>
                          <m:r>
                            <m:rPr>
                              <m:sty m:val="p"/>
                            </m:rPr>
                            <m:t>y</m:t>
                          </m:r>
                        </m:sub>
                      </m:sSub>
                    </m:e>
                  </m:d>
                </m:den>
              </m:f>
              <m:r>
                <m:rPr>
                  <m:sty m:val="p"/>
                </m:rPr>
                <m:t>×</m:t>
              </m:r>
              <m:r>
                <m:t>100</m:t>
              </m:r>
              <m:r>
                <m:rPr>
                  <m:sty m:val="p"/>
                </m:rPr>
                <m:t>%</m:t>
              </m:r>
            </m:oMath>
          </w:p>
        </w:tc>
        <w:tc>
          <w:tcPr>
            <w:tcW w:type="dxa" w:w="1687"/>
            <w:vAlign w:val="center"/>
            <w:noWrap/>
          </w:tcPr>
          <w:p>
            <w:pPr>
              <w:spacing w:before="0" w:after="0" w:line="240" w:lineRule="auto"/>
              <w:jc w:val="right"/>
            </w:pPr>
            <w:r>
              <w:rPr>
                <w:rFonts w:ascii="Times New Roman" w:hAnsi="Times New Roman" w:eastAsia="宋体"/>
                <w:b w:val="0"/>
                <w:sz w:val="24"/>
              </w:rPr>
              <w:t>（5-2）</w:t>
            </w:r>
          </w:p>
        </w:tc>
      </w:tr>
    </w:tbl>
    <w:p>
      <w:pPr>
        <w:pStyle w:val="Heading2"/>
        <w:spacing w:before="240" w:after="0" w:line="300" w:lineRule="auto"/>
        <w:jc w:val="left"/>
      </w:pPr>
      <w:r>
        <w:rPr>
          <w:rFonts w:ascii="Times New Roman" w:hAnsi="Times New Roman" w:eastAsia="宋体"/>
          <w:b w:val="0"/>
          <w:sz w:val="24"/>
        </w:rPr>
        <w:t>5.2  程序关键代码</w:t>
      </w:r>
    </w:p>
    <w:p>
      <w:pPr>
        <w:spacing w:line="240" w:lineRule="auto" w:before="0" w:after="0"/>
      </w:pPr>
      <w:r>
        <w:rPr>
          <w:rFonts w:ascii="Courier New" w:hAnsi="Courier New" w:eastAsia="Courier New"/>
          <w:b w:val="0"/>
          <w:sz w:val="18"/>
        </w:rPr>
        <w:t>clear; clc;</w:t>
      </w:r>
    </w:p>
    <w:p>
      <w:pPr>
        <w:spacing w:line="240" w:lineRule="auto" w:before="0" w:after="0"/>
      </w:pPr>
      <w:r>
        <w:rPr>
          <w:rFonts w:ascii="Courier New" w:hAnsi="Courier New" w:eastAsia="Courier New"/>
          <w:b w:val="0"/>
          <w:sz w:val="18"/>
        </w:rPr>
        <w:t>L = 1.0; E = 210e9; b = 0.02; h = 0.04; P = 1000;</w:t>
      </w:r>
    </w:p>
    <w:p>
      <w:pPr>
        <w:spacing w:line="240" w:lineRule="auto" w:before="0" w:after="0"/>
      </w:pPr>
      <w:r>
        <w:rPr>
          <w:rFonts w:ascii="Courier New" w:hAnsi="Courier New" w:eastAsia="Courier New"/>
          <w:b w:val="0"/>
          <w:sz w:val="18"/>
        </w:rPr>
        <w:t>I = b*h^3/12; c = h/2; EI = E*I;</w:t>
      </w:r>
    </w:p>
    <w:p>
      <w:pPr>
        <w:spacing w:line="240" w:lineRule="auto" w:before="0" w:after="0"/>
      </w:pPr>
      <w:r>
        <w:rPr>
          <w:rFonts w:ascii="Courier New" w:hAnsi="Courier New" w:eastAsia="Courier New"/>
          <w:b w:val="0"/>
          <w:sz w:val="18"/>
        </w:rPr>
        <w:t>delta_theory = P*L^3/(3*EI);</w:t>
      </w:r>
    </w:p>
    <w:p>
      <w:pPr>
        <w:spacing w:line="240" w:lineRule="auto" w:before="0" w:after="0"/>
      </w:pPr>
      <w:r>
        <w:rPr>
          <w:rFonts w:ascii="Courier New" w:hAnsi="Courier New" w:eastAsia="Courier New"/>
          <w:b w:val="0"/>
          <w:sz w:val="18"/>
        </w:rPr>
        <w:t>sigma_theory = P*L*c/I;</w:t>
      </w:r>
    </w:p>
    <w:p>
      <w:pPr>
        <w:spacing w:line="240" w:lineRule="auto" w:before="0" w:after="0"/>
      </w:pPr>
      <w:r>
        <w:rPr>
          <w:rFonts w:ascii="Courier New" w:hAnsi="Courier New" w:eastAsia="Courier New"/>
          <w:b w:val="0"/>
          <w:sz w:val="18"/>
        </w:rPr>
        <w:t>elemNums = [1 2 4 8];</w:t>
      </w:r>
    </w:p>
    <w:p>
      <w:pPr>
        <w:spacing w:line="240" w:lineRule="auto" w:before="0" w:after="0"/>
      </w:pPr>
      <w:r>
        <w:rPr>
          <w:rFonts w:ascii="Courier New" w:hAnsi="Courier New" w:eastAsia="Courier New"/>
          <w:b w:val="0"/>
          <w:sz w:val="18"/>
        </w:rPr>
        <w:t>for nelem = elemNums</w:t>
      </w:r>
    </w:p>
    <w:p>
      <w:pPr>
        <w:spacing w:line="240" w:lineRule="auto" w:before="0" w:after="0"/>
      </w:pPr>
      <w:r>
        <w:rPr>
          <w:rFonts w:ascii="Courier New" w:hAnsi="Courier New" w:eastAsia="Courier New"/>
          <w:b w:val="0"/>
          <w:sz w:val="18"/>
        </w:rPr>
        <w:t xml:space="preserve">    nnode = nelem + 1;</w:t>
      </w:r>
    </w:p>
    <w:p>
      <w:pPr>
        <w:spacing w:line="240" w:lineRule="auto" w:before="0" w:after="0"/>
      </w:pPr>
      <w:r>
        <w:rPr>
          <w:rFonts w:ascii="Courier New" w:hAnsi="Courier New" w:eastAsia="Courier New"/>
          <w:b w:val="0"/>
          <w:sz w:val="18"/>
        </w:rPr>
        <w:t xml:space="preserve">    ndof = 2*nnode;</w:t>
      </w:r>
    </w:p>
    <w:p>
      <w:pPr>
        <w:spacing w:line="240" w:lineRule="auto" w:before="0" w:after="0"/>
      </w:pPr>
      <w:r>
        <w:rPr>
          <w:rFonts w:ascii="Courier New" w:hAnsi="Courier New" w:eastAsia="Courier New"/>
          <w:b w:val="0"/>
          <w:sz w:val="18"/>
        </w:rPr>
        <w:t xml:space="preserve">    le = L/nelem;</w:t>
      </w:r>
    </w:p>
    <w:p>
      <w:pPr>
        <w:spacing w:line="240" w:lineRule="auto" w:before="0" w:after="0"/>
      </w:pPr>
      <w:r>
        <w:rPr>
          <w:rFonts w:ascii="Courier New" w:hAnsi="Courier New" w:eastAsia="Courier New"/>
          <w:b w:val="0"/>
          <w:sz w:val="18"/>
        </w:rPr>
        <w:t xml:space="preserve">    K = zeros(ndof, ndof);</w:t>
      </w:r>
    </w:p>
    <w:p>
      <w:pPr>
        <w:spacing w:line="240" w:lineRule="auto" w:before="0" w:after="0"/>
      </w:pPr>
      <w:r>
        <w:rPr>
          <w:rFonts w:ascii="Courier New" w:hAnsi="Courier New" w:eastAsia="Courier New"/>
          <w:b w:val="0"/>
          <w:sz w:val="18"/>
        </w:rPr>
        <w:t xml:space="preserve">    F = zeros(ndof, 1);</w:t>
      </w:r>
    </w:p>
    <w:p>
      <w:pPr>
        <w:spacing w:line="240" w:lineRule="auto" w:before="0" w:after="0"/>
      </w:pPr>
      <w:r>
        <w:rPr>
          <w:rFonts w:ascii="Courier New" w:hAnsi="Courier New" w:eastAsia="Courier New"/>
          <w:b w:val="0"/>
          <w:sz w:val="18"/>
        </w:rPr>
        <w:t xml:space="preserve">    U = zeros(ndof, 1);</w:t>
      </w:r>
    </w:p>
    <w:p>
      <w:pPr>
        <w:spacing w:line="240" w:lineRule="auto" w:before="0" w:after="0"/>
      </w:pPr>
      <w:r>
        <w:rPr>
          <w:rFonts w:ascii="Courier New" w:hAnsi="Courier New" w:eastAsia="Courier New"/>
          <w:b w:val="0"/>
          <w:sz w:val="18"/>
        </w:rPr>
        <w:t xml:space="preserve">    ke = E*I/le^3 * [12, 6*le, -12, 6*le;</w:t>
      </w:r>
    </w:p>
    <w:p>
      <w:pPr>
        <w:spacing w:line="240" w:lineRule="auto" w:before="0" w:after="0"/>
      </w:pPr>
      <w:r>
        <w:rPr>
          <w:rFonts w:ascii="Courier New" w:hAnsi="Courier New" w:eastAsia="Courier New"/>
          <w:b w:val="0"/>
          <w:sz w:val="18"/>
        </w:rPr>
        <w:t xml:space="preserve">                     6*le, 4*le^2, -6*le, 2*le^2;</w:t>
      </w:r>
    </w:p>
    <w:p>
      <w:pPr>
        <w:spacing w:line="240" w:lineRule="auto" w:before="0" w:after="0"/>
      </w:pPr>
      <w:r>
        <w:rPr>
          <w:rFonts w:ascii="Courier New" w:hAnsi="Courier New" w:eastAsia="Courier New"/>
          <w:b w:val="0"/>
          <w:sz w:val="18"/>
        </w:rPr>
        <w:t xml:space="preserve">                     -12, -6*le, 12, -6*le;</w:t>
      </w:r>
    </w:p>
    <w:p>
      <w:pPr>
        <w:spacing w:line="240" w:lineRule="auto" w:before="0" w:after="0"/>
      </w:pPr>
      <w:r>
        <w:rPr>
          <w:rFonts w:ascii="Courier New" w:hAnsi="Courier New" w:eastAsia="Courier New"/>
          <w:b w:val="0"/>
          <w:sz w:val="18"/>
        </w:rPr>
        <w:t xml:space="preserve">                     6*le, 2*le^2, -6*le, 4*le^2];</w:t>
      </w:r>
    </w:p>
    <w:p>
      <w:pPr>
        <w:spacing w:line="240" w:lineRule="auto" w:before="0" w:after="0"/>
      </w:pPr>
      <w:r>
        <w:rPr>
          <w:rFonts w:ascii="Courier New" w:hAnsi="Courier New" w:eastAsia="Courier New"/>
          <w:b w:val="0"/>
          <w:sz w:val="18"/>
        </w:rPr>
        <w:t xml:space="preserve">    for e = 1:nelem</w:t>
      </w:r>
    </w:p>
    <w:p>
      <w:pPr>
        <w:spacing w:line="240" w:lineRule="auto" w:before="0" w:after="0"/>
      </w:pPr>
      <w:r>
        <w:rPr>
          <w:rFonts w:ascii="Courier New" w:hAnsi="Courier New" w:eastAsia="Courier New"/>
          <w:b w:val="0"/>
          <w:sz w:val="18"/>
        </w:rPr>
        <w:t xml:space="preserve">        dof = [2*e-1, 2*e, 2*e+1, 2*e+2];</w:t>
      </w:r>
    </w:p>
    <w:p>
      <w:pPr>
        <w:spacing w:line="240" w:lineRule="auto" w:before="0" w:after="0"/>
      </w:pPr>
      <w:r>
        <w:rPr>
          <w:rFonts w:ascii="Courier New" w:hAnsi="Courier New" w:eastAsia="Courier New"/>
          <w:b w:val="0"/>
          <w:sz w:val="18"/>
        </w:rPr>
        <w:t xml:space="preserve">        K(dof, dof) = K(dof, dof) + ke;</w:t>
      </w:r>
    </w:p>
    <w:p>
      <w:pPr>
        <w:spacing w:line="240" w:lineRule="auto" w:before="0" w:after="0"/>
      </w:pPr>
      <w:r>
        <w:rPr>
          <w:rFonts w:ascii="Courier New" w:hAnsi="Courier New" w:eastAsia="Courier New"/>
          <w:b w:val="0"/>
          <w:sz w:val="18"/>
        </w:rPr>
        <w:t xml:space="preserve">    end</w:t>
      </w:r>
    </w:p>
    <w:p>
      <w:pPr>
        <w:spacing w:line="240" w:lineRule="auto" w:before="0" w:after="0"/>
      </w:pPr>
      <w:r>
        <w:rPr>
          <w:rFonts w:ascii="Courier New" w:hAnsi="Courier New" w:eastAsia="Courier New"/>
          <w:b w:val="0"/>
          <w:sz w:val="18"/>
        </w:rPr>
        <w:t xml:space="preserve">    F(2*nnode-1) = -P;</w:t>
      </w:r>
    </w:p>
    <w:p>
      <w:pPr>
        <w:spacing w:line="240" w:lineRule="auto" w:before="0" w:after="0"/>
      </w:pPr>
      <w:r>
        <w:rPr>
          <w:rFonts w:ascii="Courier New" w:hAnsi="Courier New" w:eastAsia="Courier New"/>
          <w:b w:val="0"/>
          <w:sz w:val="18"/>
        </w:rPr>
        <w:t xml:space="preserve">    fixedDof = [1 2];</w:t>
      </w:r>
    </w:p>
    <w:p>
      <w:pPr>
        <w:spacing w:line="240" w:lineRule="auto" w:before="0" w:after="0"/>
      </w:pPr>
      <w:r>
        <w:rPr>
          <w:rFonts w:ascii="Courier New" w:hAnsi="Courier New" w:eastAsia="Courier New"/>
          <w:b w:val="0"/>
          <w:sz w:val="18"/>
        </w:rPr>
        <w:t xml:space="preserve">    freeDof = setdiff(1:ndof, fixedDof);</w:t>
      </w:r>
    </w:p>
    <w:p>
      <w:pPr>
        <w:spacing w:line="240" w:lineRule="auto" w:before="0" w:after="0"/>
      </w:pPr>
      <w:r>
        <w:rPr>
          <w:rFonts w:ascii="Courier New" w:hAnsi="Courier New" w:eastAsia="Courier New"/>
          <w:b w:val="0"/>
          <w:sz w:val="18"/>
        </w:rPr>
        <w:t xml:space="preserve">    U(freeDof) = K(freeDof, freeDof) \ F(freeDof);</w:t>
      </w:r>
    </w:p>
    <w:p>
      <w:pPr>
        <w:spacing w:line="240" w:lineRule="auto" w:before="0" w:after="0"/>
      </w:pPr>
      <w:r>
        <w:rPr>
          <w:rFonts w:ascii="Courier New" w:hAnsi="Courier New" w:eastAsia="Courier New"/>
          <w:b w:val="0"/>
          <w:sz w:val="18"/>
        </w:rPr>
        <w:t xml:space="preserve">    tipDisp = U(2*nnode-1);</w:t>
      </w:r>
    </w:p>
    <w:p>
      <w:pPr>
        <w:spacing w:line="240" w:lineRule="auto" w:before="0" w:after="0"/>
      </w:pPr>
      <w:r>
        <w:rPr>
          <w:rFonts w:ascii="Courier New" w:hAnsi="Courier New" w:eastAsia="Courier New"/>
          <w:b w:val="0"/>
          <w:sz w:val="18"/>
        </w:rPr>
        <w:t xml:space="preserve">    maxMoment = 0;</w:t>
      </w:r>
    </w:p>
    <w:p>
      <w:pPr>
        <w:spacing w:line="240" w:lineRule="auto" w:before="0" w:after="0"/>
      </w:pPr>
      <w:r>
        <w:rPr>
          <w:rFonts w:ascii="Courier New" w:hAnsi="Courier New" w:eastAsia="Courier New"/>
          <w:b w:val="0"/>
          <w:sz w:val="18"/>
        </w:rPr>
        <w:t xml:space="preserve">    for e = 1:nelem</w:t>
      </w:r>
    </w:p>
    <w:p>
      <w:pPr>
        <w:spacing w:line="240" w:lineRule="auto" w:before="0" w:after="0"/>
      </w:pPr>
      <w:r>
        <w:rPr>
          <w:rFonts w:ascii="Courier New" w:hAnsi="Courier New" w:eastAsia="Courier New"/>
          <w:b w:val="0"/>
          <w:sz w:val="18"/>
        </w:rPr>
        <w:t xml:space="preserve">        dof = [2*e-1, 2*e, 2*e+1, 2*e+2];</w:t>
      </w:r>
    </w:p>
    <w:p>
      <w:pPr>
        <w:spacing w:line="240" w:lineRule="auto" w:before="0" w:after="0"/>
      </w:pPr>
      <w:r>
        <w:rPr>
          <w:rFonts w:ascii="Courier New" w:hAnsi="Courier New" w:eastAsia="Courier New"/>
          <w:b w:val="0"/>
          <w:sz w:val="18"/>
        </w:rPr>
        <w:t xml:space="preserve">        fe_local = ke * U(dof);</w:t>
      </w:r>
    </w:p>
    <w:p>
      <w:pPr>
        <w:spacing w:line="240" w:lineRule="auto" w:before="0" w:after="0"/>
      </w:pPr>
      <w:r>
        <w:rPr>
          <w:rFonts w:ascii="Courier New" w:hAnsi="Courier New" w:eastAsia="Courier New"/>
          <w:b w:val="0"/>
          <w:sz w:val="18"/>
        </w:rPr>
        <w:t xml:space="preserve">        maxMoment = max([maxMoment, abs(fe_local(2)), abs(fe_local(4))]);</w:t>
      </w:r>
    </w:p>
    <w:p>
      <w:pPr>
        <w:spacing w:line="240" w:lineRule="auto" w:before="0" w:after="0"/>
      </w:pPr>
      <w:r>
        <w:rPr>
          <w:rFonts w:ascii="Courier New" w:hAnsi="Courier New" w:eastAsia="Courier New"/>
          <w:b w:val="0"/>
          <w:sz w:val="18"/>
        </w:rPr>
        <w:t xml:space="preserve">    end</w:t>
      </w:r>
    </w:p>
    <w:p>
      <w:pPr>
        <w:spacing w:line="240" w:lineRule="auto" w:before="0" w:after="0"/>
      </w:pPr>
      <w:r>
        <w:rPr>
          <w:rFonts w:ascii="Courier New" w:hAnsi="Courier New" w:eastAsia="Courier New"/>
          <w:b w:val="0"/>
          <w:sz w:val="18"/>
        </w:rPr>
        <w:t xml:space="preserve">    sigma_fem = maxMoment*c/I;</w:t>
      </w:r>
    </w:p>
    <w:p>
      <w:pPr>
        <w:spacing w:line="240" w:lineRule="auto" w:before="0" w:after="0"/>
      </w:pPr>
      <w:r>
        <w:rPr>
          <w:rFonts w:ascii="Courier New" w:hAnsi="Courier New" w:eastAsia="Courier New"/>
          <w:b w:val="0"/>
          <w:sz w:val="18"/>
        </w:rPr>
        <w:t>end</w:t>
      </w:r>
    </w:p>
    <w:p>
      <w:pPr>
        <w:pStyle w:val="Heading2"/>
        <w:spacing w:before="240" w:after="0" w:line="300" w:lineRule="auto"/>
        <w:jc w:val="left"/>
      </w:pPr>
      <w:r>
        <w:rPr>
          <w:rFonts w:ascii="Times New Roman" w:hAnsi="Times New Roman" w:eastAsia="宋体"/>
          <w:b w:val="0"/>
          <w:sz w:val="24"/>
        </w:rPr>
        <w:t>5.3  程序结果</w:t>
      </w:r>
    </w:p>
    <w:p>
      <w:pPr>
        <w:spacing w:lineRule="auto" w:line="300" w:before="0" w:after="0"/>
        <w:ind w:firstLine="420"/>
        <w:jc w:val="both"/>
      </w:pPr>
      <w:r>
        <w:rPr>
          <w:rFonts w:ascii="Times New Roman" w:hAnsi="Times New Roman" w:eastAsia="宋体"/>
          <w:b w:val="0"/>
          <w:sz w:val="24"/>
        </w:rPr>
        <w:t>由于本题采用的梁单元插值函数能够准确描述端部集中力悬臂梁的三次位移曲线，在模型假设、单位和边界条件一致时，1、2、4、8 个单元均能得到与理论解一致的节点位移和固定端弯矩。</w:t>
      </w:r>
    </w:p>
    <w:p>
      <w:pPr>
        <w:spacing w:line="240" w:lineRule="auto" w:before="120" w:after="120"/>
        <w:jc w:val="center"/>
      </w:pPr>
      <w:r>
        <w:rPr>
          <w:rFonts w:ascii="Times New Roman" w:hAnsi="Times New Roman" w:eastAsia="宋体"/>
          <w:b w:val="0"/>
          <w:sz w:val="21"/>
        </w:rPr>
        <w:t>表5-1  有限元程序计算结果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20"/>
        <w:gridCol w:w="1520"/>
        <w:gridCol w:w="1520"/>
        <w:gridCol w:w="1520"/>
        <w:gridCol w:w="1520"/>
        <w:gridCol w:w="1520"/>
      </w:tblGrid>
      <w:tr>
        <w:tc>
          <w:tcPr>
            <w:tcW w:type="dxa" w:w="1520"/>
            <w:vAlign w:val="center"/>
            <w:shd w:fill="D9D9D9"/>
          </w:tcPr>
          <w:p>
            <w:pPr>
              <w:spacing w:line="240" w:lineRule="auto" w:before="0" w:after="0"/>
              <w:jc w:val="center"/>
            </w:pPr>
            <w:r>
              <w:rPr>
                <w:rFonts w:ascii="Times New Roman" w:hAnsi="Times New Roman" w:eastAsia="宋体"/>
                <w:b/>
                <w:sz w:val="21"/>
              </w:rPr>
              <w:t>单元数</w:t>
            </w:r>
          </w:p>
        </w:tc>
        <w:tc>
          <w:tcPr>
            <w:tcW w:type="dxa" w:w="1520"/>
            <w:vAlign w:val="center"/>
            <w:shd w:fill="D9D9D9"/>
          </w:tcPr>
          <w:p>
            <w:pPr>
              <w:spacing w:line="240" w:lineRule="auto" w:before="0" w:after="0"/>
              <w:jc w:val="center"/>
            </w:pPr>
            <w:r>
              <w:rPr>
                <w:rFonts w:ascii="Times New Roman" w:hAnsi="Times New Roman" w:eastAsia="宋体"/>
                <w:b/>
                <w:sz w:val="21"/>
              </w:rPr>
              <w:t>自由端位移/mm</w:t>
            </w:r>
          </w:p>
        </w:tc>
        <w:tc>
          <w:tcPr>
            <w:tcW w:type="dxa" w:w="1520"/>
            <w:vAlign w:val="center"/>
            <w:shd w:fill="D9D9D9"/>
          </w:tcPr>
          <w:p>
            <w:pPr>
              <w:spacing w:line="240" w:lineRule="auto" w:before="0" w:after="0"/>
              <w:jc w:val="center"/>
            </w:pPr>
            <w:r>
              <w:rPr>
                <w:rFonts w:ascii="Times New Roman" w:hAnsi="Times New Roman" w:eastAsia="宋体"/>
                <w:b/>
                <w:sz w:val="21"/>
              </w:rPr>
              <w:t>最大弯矩/N·m</w:t>
            </w:r>
          </w:p>
        </w:tc>
        <w:tc>
          <w:tcPr>
            <w:tcW w:type="dxa" w:w="1520"/>
            <w:vAlign w:val="center"/>
            <w:shd w:fill="D9D9D9"/>
          </w:tcPr>
          <w:p>
            <w:pPr>
              <w:spacing w:line="240" w:lineRule="auto" w:before="0" w:after="0"/>
              <w:jc w:val="center"/>
            </w:pPr>
            <w:r>
              <w:rPr>
                <w:rFonts w:ascii="Times New Roman" w:hAnsi="Times New Roman" w:eastAsia="宋体"/>
                <w:b/>
                <w:sz w:val="21"/>
              </w:rPr>
              <w:t>最大弯曲应力/MPa</w:t>
            </w:r>
          </w:p>
        </w:tc>
        <w:tc>
          <w:tcPr>
            <w:tcW w:type="dxa" w:w="1520"/>
            <w:vAlign w:val="center"/>
            <w:shd w:fill="D9D9D9"/>
          </w:tcPr>
          <w:p>
            <w:pPr>
              <w:spacing w:line="240" w:lineRule="auto" w:before="0" w:after="0"/>
              <w:jc w:val="center"/>
            </w:pPr>
            <w:r>
              <w:rPr>
                <w:rFonts w:ascii="Times New Roman" w:hAnsi="Times New Roman" w:eastAsia="宋体"/>
                <w:b/>
                <w:sz w:val="21"/>
              </w:rPr>
              <w:t>位移误差/%</w:t>
            </w:r>
          </w:p>
        </w:tc>
        <w:tc>
          <w:tcPr>
            <w:tcW w:type="dxa" w:w="1520"/>
            <w:vAlign w:val="center"/>
            <w:shd w:fill="D9D9D9"/>
          </w:tcPr>
          <w:p>
            <w:pPr>
              <w:spacing w:line="240" w:lineRule="auto" w:before="0" w:after="0"/>
              <w:jc w:val="center"/>
            </w:pPr>
            <w:r>
              <w:rPr>
                <w:rFonts w:ascii="Times New Roman" w:hAnsi="Times New Roman" w:eastAsia="宋体"/>
                <w:b/>
                <w:sz w:val="21"/>
              </w:rPr>
              <w:t>应力误差/%</w:t>
            </w:r>
          </w:p>
        </w:tc>
      </w:tr>
      <w:tr>
        <w:tc>
          <w:tcPr>
            <w:tcW w:type="dxa" w:w="1520"/>
            <w:vAlign w:val="center"/>
          </w:tcPr>
          <w:p>
            <w:pPr>
              <w:spacing w:line="240" w:lineRule="auto" w:before="0" w:after="0"/>
              <w:jc w:val="center"/>
            </w:pPr>
            <w:r>
              <w:rPr>
                <w:rFonts w:ascii="Times New Roman" w:hAnsi="Times New Roman" w:eastAsia="宋体"/>
                <w:b w:val="0"/>
                <w:sz w:val="21"/>
              </w:rPr>
              <w:t>1</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1000.000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2</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1000.000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4</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1000.000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8</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1000.000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0.000</w:t>
            </w:r>
          </w:p>
        </w:tc>
      </w:tr>
    </w:tbl>
    <w:p>
      <w:pPr>
        <w:pStyle w:val="Heading1"/>
        <w:spacing w:before="240" w:after="240" w:line="300" w:lineRule="auto"/>
        <w:jc w:val="center"/>
      </w:pPr>
      <w:r>
        <w:rPr>
          <w:rFonts w:ascii="Times New Roman" w:hAnsi="Times New Roman" w:eastAsia="黑体"/>
          <w:b/>
          <w:sz w:val="28"/>
        </w:rPr>
        <w:t>6  CAE 软件建模与求解</w:t>
      </w:r>
    </w:p>
    <w:p>
      <w:pPr>
        <w:pStyle w:val="Heading2"/>
        <w:spacing w:before="240" w:after="0" w:line="300" w:lineRule="auto"/>
        <w:jc w:val="left"/>
      </w:pPr>
      <w:r>
        <w:rPr>
          <w:rFonts w:ascii="Times New Roman" w:hAnsi="Times New Roman" w:eastAsia="宋体"/>
          <w:b w:val="0"/>
          <w:sz w:val="24"/>
        </w:rPr>
        <w:t>6.1  软件与模型设置</w:t>
      </w:r>
    </w:p>
    <w:p>
      <w:pPr>
        <w:spacing w:lineRule="auto" w:line="300" w:before="0" w:after="0"/>
        <w:ind w:firstLine="420"/>
        <w:jc w:val="both"/>
      </w:pPr>
      <w:r>
        <w:rPr>
          <w:rFonts w:ascii="Times New Roman" w:hAnsi="Times New Roman" w:eastAsia="宋体"/>
          <w:b w:val="0"/>
          <w:sz w:val="24"/>
        </w:rPr>
        <w:t>本部分使用 Abaqus/CAE 2026 建立同一悬臂梁问题的有限元模型。几何模型采用一维线体表示梁的中心线，梁轴线沿全局 X 方向布置，左端坐标为 (0, 0, 0)，右端坐标为 (1, 0, 0)。</w:t>
      </w:r>
    </w:p>
    <w:p>
      <w:pPr>
        <w:spacing w:lineRule="auto" w:line="300" w:before="0" w:after="0"/>
        <w:ind w:firstLine="420"/>
        <w:jc w:val="both"/>
      </w:pPr>
      <w:r>
        <w:rPr>
          <w:rFonts w:ascii="Times New Roman" w:hAnsi="Times New Roman" w:eastAsia="宋体"/>
          <w:b w:val="0"/>
          <w:sz w:val="24"/>
        </w:rPr>
        <w:t>材料采用线弹性模型，弹性模量为 210 GPa，泊松比为 0.3。截面采用矩形梁截面，宽度为 0.02 m，高度为 0.04 m。</w:t>
      </w:r>
    </w:p>
    <w:p>
      <w:pPr>
        <w:jc w:val="center"/>
      </w:pPr>
      <w:r>
        <w:drawing>
          <wp:inline xmlns:a="http://schemas.openxmlformats.org/drawingml/2006/main" xmlns:pic="http://schemas.openxmlformats.org/drawingml/2006/picture">
            <wp:extent cx="5112000" cy="3191661"/>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112000" cy="3191661"/>
                    </a:xfrm>
                    <a:prstGeom prst="rect"/>
                  </pic:spPr>
                </pic:pic>
              </a:graphicData>
            </a:graphic>
          </wp:inline>
        </w:drawing>
      </w:r>
    </w:p>
    <w:p>
      <w:pPr>
        <w:spacing w:line="240" w:lineRule="auto" w:before="120" w:after="240"/>
        <w:jc w:val="center"/>
      </w:pPr>
      <w:r>
        <w:rPr>
          <w:rFonts w:ascii="Times New Roman" w:hAnsi="Times New Roman" w:eastAsia="宋体"/>
          <w:b w:val="0"/>
          <w:sz w:val="21"/>
        </w:rPr>
        <w:t>图6-1  材料弹性参数设置界面</w:t>
      </w:r>
    </w:p>
    <w:p>
      <w:pPr>
        <w:pStyle w:val="Heading2"/>
        <w:spacing w:before="240" w:after="0" w:line="300" w:lineRule="auto"/>
        <w:jc w:val="left"/>
      </w:pPr>
      <w:r>
        <w:rPr>
          <w:rFonts w:ascii="Times New Roman" w:hAnsi="Times New Roman" w:eastAsia="宋体"/>
          <w:b w:val="0"/>
          <w:sz w:val="24"/>
        </w:rPr>
        <w:t>6.2  单元、约束与载荷</w:t>
      </w:r>
    </w:p>
    <w:p>
      <w:pPr>
        <w:spacing w:lineRule="auto" w:line="300" w:before="0" w:after="0"/>
        <w:ind w:firstLine="420"/>
        <w:jc w:val="both"/>
      </w:pPr>
      <w:r>
        <w:rPr>
          <w:rFonts w:ascii="Times New Roman" w:hAnsi="Times New Roman" w:eastAsia="宋体"/>
          <w:b w:val="0"/>
          <w:sz w:val="24"/>
        </w:rPr>
        <w:t>Abaqus 模型采用 B31 二节点三维梁单元。左端节点施加固支约束，约束三个平动自由度和三个转动自由度；自由端节点施加竖直向下集中力。</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U</m:t>
                  </m:r>
                </m:e>
                <m:sub>
                  <m:r>
                    <m:t>1</m:t>
                  </m:r>
                </m:sub>
              </m:sSub>
              <m:r>
                <m:rPr>
                  <m:sty m:val="p"/>
                </m:rPr>
                <m:t>=</m:t>
              </m:r>
              <m:sSub>
                <m:e>
                  <m:r>
                    <m:t>U</m:t>
                  </m:r>
                </m:e>
                <m:sub>
                  <m:r>
                    <m:t>2</m:t>
                  </m:r>
                </m:sub>
              </m:sSub>
              <m:r>
                <m:rPr>
                  <m:sty m:val="p"/>
                </m:rPr>
                <m:t>=</m:t>
              </m:r>
              <m:sSub>
                <m:e>
                  <m:r>
                    <m:t>U</m:t>
                  </m:r>
                </m:e>
                <m:sub>
                  <m:r>
                    <m:t>3</m:t>
                  </m:r>
                </m:sub>
              </m:sSub>
              <m:r>
                <m:rPr>
                  <m:sty m:val="p"/>
                </m:rPr>
                <m:t>=</m:t>
              </m:r>
              <m:r>
                <m:t>0</m:t>
              </m:r>
              <m:r>
                <m:rPr>
                  <m:sty m:val="p"/>
                </m:rPr>
                <m:t>,</m:t>
              </m:r>
              <m:r>
                <m:t>  </m:t>
              </m:r>
              <m:r>
                <m:t>U</m:t>
              </m:r>
              <m:sSub>
                <m:e>
                  <m:r>
                    <m:t>R</m:t>
                  </m:r>
                </m:e>
                <m:sub>
                  <m:r>
                    <m:t>1</m:t>
                  </m:r>
                </m:sub>
              </m:sSub>
              <m:r>
                <m:rPr>
                  <m:sty m:val="p"/>
                </m:rPr>
                <m:t>=</m:t>
              </m:r>
              <m:r>
                <m:t>U</m:t>
              </m:r>
              <m:sSub>
                <m:e>
                  <m:r>
                    <m:t>R</m:t>
                  </m:r>
                </m:e>
                <m:sub>
                  <m:r>
                    <m:t>2</m:t>
                  </m:r>
                </m:sub>
              </m:sSub>
              <m:r>
                <m:rPr>
                  <m:sty m:val="p"/>
                </m:rPr>
                <m:t>=</m:t>
              </m:r>
              <m:r>
                <m:t>U</m:t>
              </m:r>
              <m:sSub>
                <m:e>
                  <m:r>
                    <m:t>R</m:t>
                  </m:r>
                </m:e>
                <m:sub>
                  <m:r>
                    <m:t>3</m:t>
                  </m:r>
                </m:sub>
              </m:sSub>
              <m:r>
                <m:rPr>
                  <m:sty m:val="p"/>
                </m:rPr>
                <m:t>=</m:t>
              </m:r>
              <m:r>
                <m:t>0</m:t>
              </m:r>
            </m:oMath>
          </w:p>
        </w:tc>
        <w:tc>
          <w:tcPr>
            <w:tcW w:type="dxa" w:w="1687"/>
            <w:vAlign w:val="center"/>
            <w:noWrap/>
          </w:tcPr>
          <w:p>
            <w:pPr>
              <w:spacing w:before="0" w:after="0" w:line="240" w:lineRule="auto"/>
              <w:jc w:val="right"/>
            </w:pPr>
            <w:r>
              <w:rPr>
                <w:rFonts w:ascii="Times New Roman" w:hAnsi="Times New Roman" w:eastAsia="宋体"/>
                <w:b w:val="0"/>
                <w:sz w:val="24"/>
              </w:rPr>
              <w:t>（6-1）</w:t>
            </w:r>
          </w:p>
        </w:tc>
      </w:tr>
    </w:tbl>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r>
                <m:t>C</m:t>
              </m:r>
              <m:sSub>
                <m:e>
                  <m:r>
                    <m:t>F</m:t>
                  </m:r>
                </m:e>
                <m:sub>
                  <m:r>
                    <m:t>2</m:t>
                  </m:r>
                </m:sub>
              </m:sSub>
              <m:r>
                <m:rPr>
                  <m:sty m:val="p"/>
                </m:rPr>
                <m:t>=</m:t>
              </m:r>
              <m:r>
                <m:rPr>
                  <m:sty m:val="p"/>
                </m:rPr>
                <m:t>−</m:t>
              </m:r>
              <m:r>
                <m:t>1000</m:t>
              </m:r>
              <m:r>
                <m:t> </m:t>
              </m:r>
              <m:r>
                <m:rPr>
                  <m:sty m:val="p"/>
                </m:rPr>
                <m:t>N</m:t>
              </m:r>
            </m:oMath>
          </w:p>
        </w:tc>
        <w:tc>
          <w:tcPr>
            <w:tcW w:type="dxa" w:w="1687"/>
            <w:vAlign w:val="center"/>
            <w:noWrap/>
          </w:tcPr>
          <w:p>
            <w:pPr>
              <w:spacing w:before="0" w:after="0" w:line="240" w:lineRule="auto"/>
              <w:jc w:val="right"/>
            </w:pPr>
            <w:r>
              <w:rPr>
                <w:rFonts w:ascii="Times New Roman" w:hAnsi="Times New Roman" w:eastAsia="宋体"/>
                <w:b w:val="0"/>
                <w:sz w:val="24"/>
              </w:rPr>
              <w:t>（6-2）</w:t>
            </w:r>
          </w:p>
        </w:tc>
      </w:tr>
    </w:tbl>
    <w:p>
      <w:pPr>
        <w:spacing w:lineRule="auto" w:line="300" w:before="0" w:after="0"/>
        <w:ind w:firstLine="420"/>
        <w:jc w:val="both"/>
      </w:pPr>
      <w:r>
        <w:rPr>
          <w:rFonts w:ascii="Times New Roman" w:hAnsi="Times New Roman" w:eastAsia="宋体"/>
          <w:b w:val="0"/>
          <w:sz w:val="24"/>
        </w:rPr>
        <w:t>沿梁长方向均匀划分 20 个 B31 梁单元，共 21 个节点，单元长度为：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l</m:t>
                  </m:r>
                </m:e>
                <m:sub>
                  <m:r>
                    <m:t>e</m:t>
                  </m:r>
                </m:sub>
              </m:sSub>
              <m:r>
                <m:rPr>
                  <m:sty m:val="p"/>
                </m:rPr>
                <m:t>=</m:t>
              </m:r>
              <m:f>
                <m:fPr>
                  <m:type m:val="bar"/>
                </m:fPr>
                <m:num>
                  <m:r>
                    <m:t>L</m:t>
                  </m:r>
                </m:num>
                <m:den>
                  <m:r>
                    <m:t>20</m:t>
                  </m:r>
                </m:den>
              </m:f>
              <m:r>
                <m:rPr>
                  <m:sty m:val="p"/>
                </m:rPr>
                <m:t>=</m:t>
              </m:r>
              <m:f>
                <m:fPr>
                  <m:type m:val="bar"/>
                </m:fPr>
                <m:num>
                  <m:r>
                    <m:t>1.0</m:t>
                  </m:r>
                </m:num>
                <m:den>
                  <m:r>
                    <m:t>20</m:t>
                  </m:r>
                </m:den>
              </m:f>
              <m:r>
                <m:rPr>
                  <m:sty m:val="p"/>
                </m:rPr>
                <m:t>=</m:t>
              </m:r>
              <m:r>
                <m:t>0.05</m:t>
              </m:r>
              <m:r>
                <m:t> </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（6-3）</w:t>
            </w:r>
          </w:p>
        </w:tc>
      </w:tr>
    </w:tbl>
    <w:p>
      <w:pPr>
        <w:pStyle w:val="Heading2"/>
        <w:spacing w:before="240" w:after="0" w:line="300" w:lineRule="auto"/>
        <w:jc w:val="left"/>
      </w:pPr>
      <w:r>
        <w:rPr>
          <w:rFonts w:ascii="Times New Roman" w:hAnsi="Times New Roman" w:eastAsia="宋体"/>
          <w:b w:val="0"/>
          <w:sz w:val="24"/>
        </w:rPr>
        <w:t>6.3  结果提取</w:t>
      </w:r>
    </w:p>
    <w:p>
      <w:pPr>
        <w:spacing w:lineRule="auto" w:line="300" w:before="0" w:after="0"/>
        <w:ind w:firstLine="420"/>
        <w:jc w:val="both"/>
      </w:pPr>
      <w:r>
        <w:rPr>
          <w:rFonts w:ascii="Times New Roman" w:hAnsi="Times New Roman" w:eastAsia="宋体"/>
          <w:b w:val="0"/>
          <w:sz w:val="24"/>
        </w:rPr>
        <w:t>软件计算完成后，在 Visualization 模块中打开 ODB 文件，提取自由端节点竖向位移和固定端附近应力结果。自由端节点竖向位移为：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U</m:t>
                  </m:r>
                </m:e>
                <m:sub>
                  <m:r>
                    <m:t>2</m:t>
                  </m:r>
                </m:sub>
              </m:sSub>
              <m:r>
                <m:rPr>
                  <m:sty m:val="p"/>
                </m:rPr>
                <m:t>=</m:t>
              </m:r>
              <m:r>
                <m:rPr>
                  <m:sty m:val="p"/>
                </m:rPr>
                <m:t>−</m:t>
              </m:r>
              <m:r>
                <m:t>0.014896971</m:t>
              </m:r>
              <m:r>
                <m:t> </m:t>
              </m:r>
              <m:r>
                <m:rPr>
                  <m:sty m:val="p"/>
                </m:rPr>
                <m:t>m</m:t>
              </m:r>
              <m:r>
                <m:rPr>
                  <m:sty m:val="p"/>
                </m:rPr>
                <m:t>=</m:t>
              </m:r>
              <m:r>
                <m:rPr>
                  <m:sty m:val="p"/>
                </m:rPr>
                <m:t>−</m:t>
              </m:r>
              <m:r>
                <m:t>14.896971</m:t>
              </m:r>
              <m:r>
                <m:t> </m:t>
              </m:r>
              <m:r>
                <m:rPr>
                  <m:sty m:val="p"/>
                </m:rPr>
                <m:t>m</m:t>
              </m:r>
              <m:r>
                <m:rPr>
                  <m:sty m:val="p"/>
                </m:rPr>
                <m:t>m</m:t>
              </m:r>
            </m:oMath>
          </w:p>
        </w:tc>
        <w:tc>
          <w:tcPr>
            <w:tcW w:type="dxa" w:w="1687"/>
            <w:vAlign w:val="center"/>
            <w:noWrap/>
          </w:tcPr>
          <w:p>
            <w:pPr>
              <w:spacing w:before="0" w:after="0" w:line="240" w:lineRule="auto"/>
              <w:jc w:val="right"/>
            </w:pPr>
            <w:r>
              <w:rPr>
                <w:rFonts w:ascii="Times New Roman" w:hAnsi="Times New Roman" w:eastAsia="宋体"/>
                <w:b w:val="0"/>
                <w:sz w:val="24"/>
              </w:rPr>
              <w:t>（6-4）</w:t>
            </w:r>
          </w:p>
        </w:tc>
      </w:tr>
    </w:tbl>
    <w:p>
      <w:pPr>
        <w:spacing w:lineRule="auto" w:line="300" w:before="0" w:after="0"/>
        <w:ind w:firstLine="420"/>
        <w:jc w:val="both"/>
      </w:pPr>
      <w:r>
        <w:rPr>
          <w:rFonts w:ascii="Times New Roman" w:hAnsi="Times New Roman" w:eastAsia="宋体"/>
          <w:b w:val="0"/>
          <w:sz w:val="24"/>
        </w:rPr>
        <w:t>固定端附近最大 Mises 应力约为：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S</m:t>
                  </m:r>
                </m:e>
                <m:sub>
                  <m:r>
                    <m:rPr>
                      <m:sty m:val="p"/>
                    </m:rPr>
                    <m:t>M</m:t>
                  </m:r>
                  <m:r>
                    <m:rPr>
                      <m:sty m:val="p"/>
                    </m:rPr>
                    <m:t>i</m:t>
                  </m:r>
                  <m:r>
                    <m:rPr>
                      <m:sty m:val="p"/>
                    </m:rPr>
                    <m:t>s</m:t>
                  </m:r>
                  <m:r>
                    <m:rPr>
                      <m:sty m:val="p"/>
                    </m:rPr>
                    <m:t>e</m:t>
                  </m:r>
                  <m:r>
                    <m:rPr>
                      <m:sty m:val="p"/>
                    </m:rPr>
                    <m:t>s</m:t>
                  </m:r>
                </m:sub>
              </m:sSub>
              <m:r>
                <m:rPr>
                  <m:sty m:val="p"/>
                </m:rPr>
                <m:t>=</m:t>
              </m:r>
              <m:r>
                <m:t>1.828</m:t>
              </m:r>
              <m:r>
                <m:rPr>
                  <m:sty m:val="p"/>
                </m:rPr>
                <m:t>×</m:t>
              </m:r>
              <m:sSup>
                <m:e>
                  <m:r>
                    <m:t>10</m:t>
                  </m:r>
                </m:e>
                <m:sup>
                  <m:r>
                    <m:t>8</m:t>
                  </m:r>
                </m:sup>
              </m:sSup>
              <m:r>
                <m:t> </m:t>
              </m:r>
              <m:r>
                <m:rPr>
                  <m:sty m:val="p"/>
                </m:rPr>
                <m:t>P</m:t>
              </m:r>
              <m:r>
                <m:rPr>
                  <m:sty m:val="p"/>
                </m:rPr>
                <m:t>a</m:t>
              </m:r>
              <m:r>
                <m:rPr>
                  <m:sty m:val="p"/>
                </m:rPr>
                <m:t>=</m:t>
              </m:r>
              <m:r>
                <m:t>182.8</m:t>
              </m:r>
              <m:r>
                <m:t> </m:t>
              </m:r>
              <m:r>
                <m:rPr>
                  <m:sty m:val="p"/>
                </m:rPr>
                <m:t>M</m:t>
              </m:r>
              <m:r>
                <m:rPr>
                  <m:sty m:val="p"/>
                </m:rPr>
                <m:t>P</m:t>
              </m:r>
              <m:r>
                <m:rPr>
                  <m:sty m:val="p"/>
                </m:rPr>
                <m:t>a</m:t>
              </m:r>
            </m:oMath>
          </w:p>
        </w:tc>
        <w:tc>
          <w:tcPr>
            <w:tcW w:type="dxa" w:w="1687"/>
            <w:vAlign w:val="center"/>
            <w:noWrap/>
          </w:tcPr>
          <w:p>
            <w:pPr>
              <w:spacing w:before="0" w:after="0" w:line="240" w:lineRule="auto"/>
              <w:jc w:val="right"/>
            </w:pPr>
            <w:r>
              <w:rPr>
                <w:rFonts w:ascii="Times New Roman" w:hAnsi="Times New Roman" w:eastAsia="宋体"/>
                <w:b w:val="0"/>
                <w:sz w:val="24"/>
              </w:rPr>
              <w:t>（6-5）</w:t>
            </w:r>
          </w:p>
        </w:tc>
      </w:tr>
    </w:tbl>
    <w:p>
      <w:pPr>
        <w:jc w:val="center"/>
      </w:pPr>
      <w:r>
        <w:drawing>
          <wp:inline xmlns:a="http://schemas.openxmlformats.org/drawingml/2006/main" xmlns:pic="http://schemas.openxmlformats.org/drawingml/2006/picture">
            <wp:extent cx="5112000" cy="3194501"/>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112000" cy="3194501"/>
                    </a:xfrm>
                    <a:prstGeom prst="rect"/>
                  </pic:spPr>
                </pic:pic>
              </a:graphicData>
            </a:graphic>
          </wp:inline>
        </w:drawing>
      </w:r>
    </w:p>
    <w:p>
      <w:pPr>
        <w:spacing w:line="240" w:lineRule="auto" w:before="120" w:after="240"/>
        <w:jc w:val="center"/>
      </w:pPr>
      <w:r>
        <w:rPr>
          <w:rFonts w:ascii="Times New Roman" w:hAnsi="Times New Roman" w:eastAsia="宋体"/>
          <w:b w:val="0"/>
          <w:sz w:val="21"/>
        </w:rPr>
        <w:t>图6-2  悬臂梁 Mises 应力云图</w:t>
      </w:r>
    </w:p>
    <w:p>
      <w:pPr>
        <w:pStyle w:val="Heading1"/>
        <w:spacing w:before="240" w:after="240" w:line="300" w:lineRule="auto"/>
        <w:jc w:val="center"/>
      </w:pPr>
      <w:r>
        <w:rPr>
          <w:rFonts w:ascii="Times New Roman" w:hAnsi="Times New Roman" w:eastAsia="黑体"/>
          <w:b/>
          <w:sz w:val="28"/>
        </w:rPr>
        <w:t>7  结果对比</w:t>
      </w:r>
    </w:p>
    <w:p>
      <w:pPr>
        <w:pStyle w:val="Heading2"/>
        <w:spacing w:before="240" w:after="0" w:line="300" w:lineRule="auto"/>
        <w:jc w:val="left"/>
      </w:pPr>
      <w:r>
        <w:rPr>
          <w:rFonts w:ascii="Times New Roman" w:hAnsi="Times New Roman" w:eastAsia="宋体"/>
          <w:b w:val="0"/>
          <w:sz w:val="24"/>
        </w:rPr>
        <w:t>7.1  三种方法结果汇总</w:t>
      </w:r>
    </w:p>
    <w:p>
      <w:pPr>
        <w:spacing w:line="240" w:lineRule="auto" w:before="120" w:after="120"/>
        <w:jc w:val="center"/>
      </w:pPr>
      <w:r>
        <w:rPr>
          <w:rFonts w:ascii="Times New Roman" w:hAnsi="Times New Roman" w:eastAsia="宋体"/>
          <w:b w:val="0"/>
          <w:sz w:val="21"/>
        </w:rPr>
        <w:t>表7-1  理论解、程序解与软件解结果对比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20"/>
        <w:gridCol w:w="1520"/>
        <w:gridCol w:w="1520"/>
        <w:gridCol w:w="1520"/>
        <w:gridCol w:w="1520"/>
        <w:gridCol w:w="1520"/>
      </w:tblGrid>
      <w:tr>
        <w:tc>
          <w:tcPr>
            <w:tcW w:type="dxa" w:w="1520"/>
            <w:vAlign w:val="center"/>
            <w:shd w:fill="D9D9D9"/>
          </w:tcPr>
          <w:p>
            <w:pPr>
              <w:spacing w:line="240" w:lineRule="auto" w:before="0" w:after="0"/>
              <w:jc w:val="center"/>
            </w:pPr>
            <w:r>
              <w:rPr>
                <w:rFonts w:ascii="Times New Roman" w:hAnsi="Times New Roman" w:eastAsia="宋体"/>
                <w:b/>
                <w:sz w:val="21"/>
              </w:rPr>
              <w:t>方法</w:t>
            </w:r>
          </w:p>
        </w:tc>
        <w:tc>
          <w:tcPr>
            <w:tcW w:type="dxa" w:w="1520"/>
            <w:vAlign w:val="center"/>
            <w:shd w:fill="D9D9D9"/>
          </w:tcPr>
          <w:p>
            <w:pPr>
              <w:spacing w:line="240" w:lineRule="auto" w:before="0" w:after="0"/>
              <w:jc w:val="center"/>
            </w:pPr>
            <w:r>
              <w:rPr>
                <w:rFonts w:ascii="Times New Roman" w:hAnsi="Times New Roman" w:eastAsia="宋体"/>
                <w:b/>
                <w:sz w:val="21"/>
              </w:rPr>
              <w:t>单元数/模型类型</w:t>
            </w:r>
          </w:p>
        </w:tc>
        <w:tc>
          <w:tcPr>
            <w:tcW w:type="dxa" w:w="1520"/>
            <w:vAlign w:val="center"/>
            <w:shd w:fill="D9D9D9"/>
          </w:tcPr>
          <w:p>
            <w:pPr>
              <w:spacing w:line="240" w:lineRule="auto" w:before="0" w:after="0"/>
              <w:jc w:val="center"/>
            </w:pPr>
            <w:r>
              <w:rPr>
                <w:rFonts w:ascii="Times New Roman" w:hAnsi="Times New Roman" w:eastAsia="宋体"/>
                <w:b/>
                <w:sz w:val="21"/>
              </w:rPr>
              <w:t>自由端位移/mm</w:t>
            </w:r>
          </w:p>
        </w:tc>
        <w:tc>
          <w:tcPr>
            <w:tcW w:type="dxa" w:w="1520"/>
            <w:vAlign w:val="center"/>
            <w:shd w:fill="D9D9D9"/>
          </w:tcPr>
          <w:p>
            <w:pPr>
              <w:spacing w:line="240" w:lineRule="auto" w:before="0" w:after="0"/>
              <w:jc w:val="center"/>
            </w:pPr>
            <w:r>
              <w:rPr>
                <w:rFonts w:ascii="Times New Roman" w:hAnsi="Times New Roman" w:eastAsia="宋体"/>
                <w:b/>
                <w:sz w:val="21"/>
              </w:rPr>
              <w:t>位移相对误差/%</w:t>
            </w:r>
          </w:p>
        </w:tc>
        <w:tc>
          <w:tcPr>
            <w:tcW w:type="dxa" w:w="1520"/>
            <w:vAlign w:val="center"/>
            <w:shd w:fill="D9D9D9"/>
          </w:tcPr>
          <w:p>
            <w:pPr>
              <w:spacing w:line="240" w:lineRule="auto" w:before="0" w:after="0"/>
              <w:jc w:val="center"/>
            </w:pPr>
            <w:r>
              <w:rPr>
                <w:rFonts w:ascii="Times New Roman" w:hAnsi="Times New Roman" w:eastAsia="宋体"/>
                <w:b/>
                <w:sz w:val="21"/>
              </w:rPr>
              <w:t>最大弯曲应力/MPa</w:t>
            </w:r>
          </w:p>
        </w:tc>
        <w:tc>
          <w:tcPr>
            <w:tcW w:type="dxa" w:w="1520"/>
            <w:vAlign w:val="center"/>
            <w:shd w:fill="D9D9D9"/>
          </w:tcPr>
          <w:p>
            <w:pPr>
              <w:spacing w:line="240" w:lineRule="auto" w:before="0" w:after="0"/>
              <w:jc w:val="center"/>
            </w:pPr>
            <w:r>
              <w:rPr>
                <w:rFonts w:ascii="Times New Roman" w:hAnsi="Times New Roman" w:eastAsia="宋体"/>
                <w:b/>
                <w:sz w:val="21"/>
              </w:rPr>
              <w:t>应力相对误差/%</w:t>
            </w:r>
          </w:p>
        </w:tc>
      </w:tr>
      <w:tr>
        <w:tc>
          <w:tcPr>
            <w:tcW w:type="dxa" w:w="1520"/>
            <w:vAlign w:val="center"/>
          </w:tcPr>
          <w:p>
            <w:pPr>
              <w:spacing w:line="240" w:lineRule="auto" w:before="0" w:after="0"/>
              <w:jc w:val="center"/>
            </w:pPr>
            <w:r>
              <w:rPr>
                <w:rFonts w:ascii="Times New Roman" w:hAnsi="Times New Roman" w:eastAsia="宋体"/>
                <w:b w:val="0"/>
                <w:sz w:val="21"/>
              </w:rPr>
              <w:t>理论解</w:t>
            </w:r>
          </w:p>
        </w:tc>
        <w:tc>
          <w:tcPr>
            <w:tcW w:type="dxa" w:w="1520"/>
            <w:vAlign w:val="center"/>
          </w:tcPr>
          <w:p>
            <w:pPr>
              <w:spacing w:line="240" w:lineRule="auto" w:before="0" w:after="0"/>
              <w:jc w:val="center"/>
            </w:pPr>
            <w:r>
              <w:rPr>
                <w:rFonts w:ascii="Times New Roman" w:hAnsi="Times New Roman" w:eastAsia="宋体"/>
                <w:b w:val="0"/>
                <w:sz w:val="21"/>
              </w:rPr>
              <w:t>-</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w:t>
            </w:r>
          </w:p>
        </w:tc>
      </w:tr>
      <w:tr>
        <w:tc>
          <w:tcPr>
            <w:tcW w:type="dxa" w:w="1520"/>
            <w:vAlign w:val="center"/>
          </w:tcPr>
          <w:p>
            <w:pPr>
              <w:spacing w:line="240" w:lineRule="auto" w:before="0" w:after="0"/>
              <w:jc w:val="center"/>
            </w:pPr>
            <w:r>
              <w:rPr>
                <w:rFonts w:ascii="Times New Roman" w:hAnsi="Times New Roman" w:eastAsia="宋体"/>
                <w:b w:val="0"/>
                <w:sz w:val="21"/>
              </w:rPr>
              <w:t>有限元程序</w:t>
            </w:r>
          </w:p>
        </w:tc>
        <w:tc>
          <w:tcPr>
            <w:tcW w:type="dxa" w:w="1520"/>
            <w:vAlign w:val="center"/>
          </w:tcPr>
          <w:p>
            <w:pPr>
              <w:spacing w:line="240" w:lineRule="auto" w:before="0" w:after="0"/>
              <w:jc w:val="center"/>
            </w:pPr>
            <w:r>
              <w:rPr>
                <w:rFonts w:ascii="Times New Roman" w:hAnsi="Times New Roman" w:eastAsia="宋体"/>
                <w:b w:val="0"/>
                <w:sz w:val="21"/>
              </w:rPr>
              <w:t>1 单元</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有限元程序</w:t>
            </w:r>
          </w:p>
        </w:tc>
        <w:tc>
          <w:tcPr>
            <w:tcW w:type="dxa" w:w="1520"/>
            <w:vAlign w:val="center"/>
          </w:tcPr>
          <w:p>
            <w:pPr>
              <w:spacing w:line="240" w:lineRule="auto" w:before="0" w:after="0"/>
              <w:jc w:val="center"/>
            </w:pPr>
            <w:r>
              <w:rPr>
                <w:rFonts w:ascii="Times New Roman" w:hAnsi="Times New Roman" w:eastAsia="宋体"/>
                <w:b w:val="0"/>
                <w:sz w:val="21"/>
              </w:rPr>
              <w:t>2 单元</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有限元程序</w:t>
            </w:r>
          </w:p>
        </w:tc>
        <w:tc>
          <w:tcPr>
            <w:tcW w:type="dxa" w:w="1520"/>
            <w:vAlign w:val="center"/>
          </w:tcPr>
          <w:p>
            <w:pPr>
              <w:spacing w:line="240" w:lineRule="auto" w:before="0" w:after="0"/>
              <w:jc w:val="center"/>
            </w:pPr>
            <w:r>
              <w:rPr>
                <w:rFonts w:ascii="Times New Roman" w:hAnsi="Times New Roman" w:eastAsia="宋体"/>
                <w:b w:val="0"/>
                <w:sz w:val="21"/>
              </w:rPr>
              <w:t>4 单元</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有限元程序</w:t>
            </w:r>
          </w:p>
        </w:tc>
        <w:tc>
          <w:tcPr>
            <w:tcW w:type="dxa" w:w="1520"/>
            <w:vAlign w:val="center"/>
          </w:tcPr>
          <w:p>
            <w:pPr>
              <w:spacing w:line="240" w:lineRule="auto" w:before="0" w:after="0"/>
              <w:jc w:val="center"/>
            </w:pPr>
            <w:r>
              <w:rPr>
                <w:rFonts w:ascii="Times New Roman" w:hAnsi="Times New Roman" w:eastAsia="宋体"/>
                <w:b w:val="0"/>
                <w:sz w:val="21"/>
              </w:rPr>
              <w:t>8 单元</w:t>
            </w:r>
          </w:p>
        </w:tc>
        <w:tc>
          <w:tcPr>
            <w:tcW w:type="dxa" w:w="1520"/>
            <w:vAlign w:val="center"/>
          </w:tcPr>
          <w:p>
            <w:pPr>
              <w:spacing w:line="240" w:lineRule="auto" w:before="0" w:after="0"/>
              <w:jc w:val="center"/>
            </w:pPr>
            <w:r>
              <w:rPr>
                <w:rFonts w:ascii="Times New Roman" w:hAnsi="Times New Roman" w:eastAsia="宋体"/>
                <w:b w:val="0"/>
                <w:sz w:val="21"/>
              </w:rPr>
              <w:t>14.880952</w:t>
            </w:r>
          </w:p>
        </w:tc>
        <w:tc>
          <w:tcPr>
            <w:tcW w:type="dxa" w:w="1520"/>
            <w:vAlign w:val="center"/>
          </w:tcPr>
          <w:p>
            <w:pPr>
              <w:spacing w:line="240" w:lineRule="auto" w:before="0" w:after="0"/>
              <w:jc w:val="center"/>
            </w:pPr>
            <w:r>
              <w:rPr>
                <w:rFonts w:ascii="Times New Roman" w:hAnsi="Times New Roman" w:eastAsia="宋体"/>
                <w:b w:val="0"/>
                <w:sz w:val="21"/>
              </w:rPr>
              <w:t>0.000</w:t>
            </w:r>
          </w:p>
        </w:tc>
        <w:tc>
          <w:tcPr>
            <w:tcW w:type="dxa" w:w="1520"/>
            <w:vAlign w:val="center"/>
          </w:tcPr>
          <w:p>
            <w:pPr>
              <w:spacing w:line="240" w:lineRule="auto" w:before="0" w:after="0"/>
              <w:jc w:val="center"/>
            </w:pPr>
            <w:r>
              <w:rPr>
                <w:rFonts w:ascii="Times New Roman" w:hAnsi="Times New Roman" w:eastAsia="宋体"/>
                <w:b w:val="0"/>
                <w:sz w:val="21"/>
              </w:rPr>
              <w:t>187.500</w:t>
            </w:r>
          </w:p>
        </w:tc>
        <w:tc>
          <w:tcPr>
            <w:tcW w:type="dxa" w:w="1520"/>
            <w:vAlign w:val="center"/>
          </w:tcPr>
          <w:p>
            <w:pPr>
              <w:spacing w:line="240" w:lineRule="auto" w:before="0" w:after="0"/>
              <w:jc w:val="center"/>
            </w:pPr>
            <w:r>
              <w:rPr>
                <w:rFonts w:ascii="Times New Roman" w:hAnsi="Times New Roman" w:eastAsia="宋体"/>
                <w:b w:val="0"/>
                <w:sz w:val="21"/>
              </w:rPr>
              <w:t>0.000</w:t>
            </w:r>
          </w:p>
        </w:tc>
      </w:tr>
      <w:tr>
        <w:tc>
          <w:tcPr>
            <w:tcW w:type="dxa" w:w="1520"/>
            <w:vAlign w:val="center"/>
          </w:tcPr>
          <w:p>
            <w:pPr>
              <w:spacing w:line="240" w:lineRule="auto" w:before="0" w:after="0"/>
              <w:jc w:val="center"/>
            </w:pPr>
            <w:r>
              <w:rPr>
                <w:rFonts w:ascii="Times New Roman" w:hAnsi="Times New Roman" w:eastAsia="宋体"/>
                <w:b w:val="0"/>
                <w:sz w:val="21"/>
              </w:rPr>
              <w:t>Abaqus/CAE</w:t>
            </w:r>
          </w:p>
        </w:tc>
        <w:tc>
          <w:tcPr>
            <w:tcW w:type="dxa" w:w="1520"/>
            <w:vAlign w:val="center"/>
          </w:tcPr>
          <w:p>
            <w:pPr>
              <w:spacing w:line="240" w:lineRule="auto" w:before="0" w:after="0"/>
              <w:jc w:val="center"/>
            </w:pPr>
            <w:r>
              <w:rPr>
                <w:rFonts w:ascii="Times New Roman" w:hAnsi="Times New Roman" w:eastAsia="宋体"/>
                <w:b w:val="0"/>
                <w:sz w:val="21"/>
              </w:rPr>
              <w:t>20 个 B31 梁单元</w:t>
            </w:r>
          </w:p>
        </w:tc>
        <w:tc>
          <w:tcPr>
            <w:tcW w:type="dxa" w:w="1520"/>
            <w:vAlign w:val="center"/>
          </w:tcPr>
          <w:p>
            <w:pPr>
              <w:spacing w:line="240" w:lineRule="auto" w:before="0" w:after="0"/>
              <w:jc w:val="center"/>
            </w:pPr>
            <w:r>
              <w:rPr>
                <w:rFonts w:ascii="Times New Roman" w:hAnsi="Times New Roman" w:eastAsia="宋体"/>
                <w:b w:val="0"/>
                <w:sz w:val="21"/>
              </w:rPr>
              <w:t>14.896971</w:t>
            </w:r>
          </w:p>
        </w:tc>
        <w:tc>
          <w:tcPr>
            <w:tcW w:type="dxa" w:w="1520"/>
            <w:vAlign w:val="center"/>
          </w:tcPr>
          <w:p>
            <w:pPr>
              <w:spacing w:line="240" w:lineRule="auto" w:before="0" w:after="0"/>
              <w:jc w:val="center"/>
            </w:pPr>
            <w:r>
              <w:rPr>
                <w:rFonts w:ascii="Times New Roman" w:hAnsi="Times New Roman" w:eastAsia="宋体"/>
                <w:b w:val="0"/>
                <w:sz w:val="21"/>
              </w:rPr>
              <w:t>0.108</w:t>
            </w:r>
          </w:p>
        </w:tc>
        <w:tc>
          <w:tcPr>
            <w:tcW w:type="dxa" w:w="1520"/>
            <w:vAlign w:val="center"/>
          </w:tcPr>
          <w:p>
            <w:pPr>
              <w:spacing w:line="240" w:lineRule="auto" w:before="0" w:after="0"/>
              <w:jc w:val="center"/>
            </w:pPr>
            <w:r>
              <w:rPr>
                <w:rFonts w:ascii="Times New Roman" w:hAnsi="Times New Roman" w:eastAsia="宋体"/>
                <w:b w:val="0"/>
                <w:sz w:val="21"/>
              </w:rPr>
              <w:t>182.800</w:t>
            </w:r>
          </w:p>
        </w:tc>
        <w:tc>
          <w:tcPr>
            <w:tcW w:type="dxa" w:w="1520"/>
            <w:vAlign w:val="center"/>
          </w:tcPr>
          <w:p>
            <w:pPr>
              <w:spacing w:line="240" w:lineRule="auto" w:before="0" w:after="0"/>
              <w:jc w:val="center"/>
            </w:pPr>
            <w:r>
              <w:rPr>
                <w:rFonts w:ascii="Times New Roman" w:hAnsi="Times New Roman" w:eastAsia="宋体"/>
                <w:b w:val="0"/>
                <w:sz w:val="21"/>
              </w:rPr>
              <w:t>2.507</w:t>
            </w:r>
          </w:p>
        </w:tc>
      </w:tr>
    </w:tbl>
    <w:p>
      <w:pPr>
        <w:pStyle w:val="Heading2"/>
        <w:spacing w:before="240" w:after="0" w:line="300" w:lineRule="auto"/>
        <w:jc w:val="left"/>
      </w:pPr>
      <w:r>
        <w:rPr>
          <w:rFonts w:ascii="Times New Roman" w:hAnsi="Times New Roman" w:eastAsia="宋体"/>
          <w:b w:val="0"/>
          <w:sz w:val="24"/>
        </w:rPr>
        <w:t>7.2  相对误差计算</w:t>
      </w:r>
    </w:p>
    <w:p>
      <w:pPr>
        <w:spacing w:lineRule="auto" w:line="300" w:before="0" w:after="0"/>
        <w:ind w:firstLine="420"/>
        <w:jc w:val="both"/>
      </w:pPr>
      <w:r>
        <w:rPr>
          <w:rFonts w:ascii="Times New Roman" w:hAnsi="Times New Roman" w:eastAsia="宋体"/>
          <w:b w:val="0"/>
          <w:sz w:val="24"/>
        </w:rPr>
        <w:t>以理论解为基准，Abaqus 自由端位移相对误差为：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η</m:t>
                  </m:r>
                </m:e>
                <m:sub>
                  <m:r>
                    <m:t>δ</m:t>
                  </m:r>
                </m:sub>
              </m:sSub>
              <m:r>
                <m:rPr>
                  <m:sty m:val="p"/>
                </m:rPr>
                <m:t>=</m:t>
              </m:r>
              <m:f>
                <m:fPr>
                  <m:type m:val="bar"/>
                </m:fPr>
                <m:num>
                  <m:d>
                    <m:dPr>
                      <m:begChr m:val="|"/>
                      <m:endChr m:val="|"/>
                      <m:sepChr m:val=""/>
                      <m:grow/>
                    </m:dPr>
                    <m:e>
                      <m:r>
                        <m:t>14.896971</m:t>
                      </m:r>
                      <m:r>
                        <m:rPr>
                          <m:sty m:val="p"/>
                        </m:rPr>
                        <m:t>−</m:t>
                      </m:r>
                      <m:r>
                        <m:t>14.880952</m:t>
                      </m:r>
                    </m:e>
                  </m:d>
                </m:num>
                <m:den>
                  <m:r>
                    <m:t>14.880952</m:t>
                  </m:r>
                </m:den>
              </m:f>
              <m:r>
                <m:rPr>
                  <m:sty m:val="p"/>
                </m:rPr>
                <m:t>×</m:t>
              </m:r>
              <m:r>
                <m:t>100</m:t>
              </m:r>
              <m:r>
                <m:rPr>
                  <m:sty m:val="p"/>
                </m:rPr>
                <m:t>%</m:t>
              </m:r>
              <m:r>
                <m:rPr>
                  <m:sty m:val="p"/>
                </m:rPr>
                <m:t>=</m:t>
              </m:r>
              <m:r>
                <m:t>0.108</m:t>
              </m:r>
              <m:r>
                <m:rPr>
                  <m:sty m:val="p"/>
                </m:rPr>
                <m:t>%</m:t>
              </m:r>
            </m:oMath>
          </w:p>
        </w:tc>
        <w:tc>
          <w:tcPr>
            <w:tcW w:type="dxa" w:w="1687"/>
            <w:vAlign w:val="center"/>
            <w:noWrap/>
          </w:tcPr>
          <w:p>
            <w:pPr>
              <w:spacing w:before="0" w:after="0" w:line="240" w:lineRule="auto"/>
              <w:jc w:val="right"/>
            </w:pPr>
            <w:r>
              <w:rPr>
                <w:rFonts w:ascii="Times New Roman" w:hAnsi="Times New Roman" w:eastAsia="宋体"/>
                <w:b w:val="0"/>
                <w:sz w:val="24"/>
              </w:rPr>
              <w:t>（7-1）</w:t>
            </w:r>
          </w:p>
        </w:tc>
      </w:tr>
    </w:tbl>
    <w:p>
      <w:pPr>
        <w:spacing w:lineRule="auto" w:line="300" w:before="0" w:after="0"/>
        <w:ind w:firstLine="420"/>
        <w:jc w:val="both"/>
      </w:pPr>
      <w:r>
        <w:rPr>
          <w:rFonts w:ascii="Times New Roman" w:hAnsi="Times New Roman" w:eastAsia="宋体"/>
          <w:b w:val="0"/>
          <w:sz w:val="24"/>
        </w:rPr>
        <w:t>Abaqus 固定端应力相对误差为：</w:t>
      </w:r>
    </w:p>
    <w:tbl>
      <w:tblPr>
        <w:tblW w:type="dxa" w:w="8787"/>
        <w:tblLayout w:type="fixed"/>
        <w:tblLook w:firstColumn="1" w:firstRow="1" w:lastColumn="0" w:lastRow="0" w:noHBand="0" w:noVBand="1" w:val="04A0"/>
        <w:jc w:val="center"/>
        <w:tblBorders>
          <w:top w:val="nil"/>
          <w:left w:val="nil"/>
          <w:bottom w:val="nil"/>
          <w:right w:val="nil"/>
          <w:insideH w:val="nil"/>
          <w:insideV w:val="nil"/>
        </w:tblBorders>
      </w:tblPr>
      <w:tblGrid>
        <w:gridCol w:w="80"/>
        <w:gridCol w:w="7020"/>
        <w:gridCol w:w="1687"/>
      </w:tblGrid>
      <w:tr>
        <w:tc>
          <w:tcPr>
            <w:tcW w:type="dxa" w:w="80"/>
            <w:vAlign w:val="center"/>
          </w:tcPr>
          <w:p>
            <w:pPr>
              <w:spacing w:before="0" w:after="0" w:line="240" w:lineRule="auto"/>
            </w:pPr>
          </w:p>
        </w:tc>
        <w:tc>
          <w:tcPr>
            <w:tcW w:type="dxa" w:w="7020"/>
            <w:vAlign w:val="center"/>
          </w:tcPr>
          <w:p>
            <w:pPr>
              <w:spacing w:before="0" w:after="0" w:line="240" w:lineRule="auto"/>
              <w:jc w:val="center"/>
            </w:pPr>
            <m:oMath>
              <m:sSub>
                <m:e>
                  <m:r>
                    <m:t>η</m:t>
                  </m:r>
                </m:e>
                <m:sub>
                  <m:r>
                    <m:t>σ</m:t>
                  </m:r>
                </m:sub>
              </m:sSub>
              <m:r>
                <m:rPr>
                  <m:sty m:val="p"/>
                </m:rPr>
                <m:t>=</m:t>
              </m:r>
              <m:f>
                <m:fPr>
                  <m:type m:val="bar"/>
                </m:fPr>
                <m:num>
                  <m:d>
                    <m:dPr>
                      <m:begChr m:val="|"/>
                      <m:endChr m:val="|"/>
                      <m:sepChr m:val=""/>
                      <m:grow/>
                    </m:dPr>
                    <m:e>
                      <m:r>
                        <m:t>182.8</m:t>
                      </m:r>
                      <m:r>
                        <m:rPr>
                          <m:sty m:val="p"/>
                        </m:rPr>
                        <m:t>−</m:t>
                      </m:r>
                      <m:r>
                        <m:t>187.5</m:t>
                      </m:r>
                    </m:e>
                  </m:d>
                </m:num>
                <m:den>
                  <m:r>
                    <m:t>187.5</m:t>
                  </m:r>
                </m:den>
              </m:f>
              <m:r>
                <m:rPr>
                  <m:sty m:val="p"/>
                </m:rPr>
                <m:t>×</m:t>
              </m:r>
              <m:r>
                <m:t>100</m:t>
              </m:r>
              <m:r>
                <m:rPr>
                  <m:sty m:val="p"/>
                </m:rPr>
                <m:t>%</m:t>
              </m:r>
              <m:r>
                <m:rPr>
                  <m:sty m:val="p"/>
                </m:rPr>
                <m:t>=</m:t>
              </m:r>
              <m:r>
                <m:t>2.507</m:t>
              </m:r>
              <m:r>
                <m:rPr>
                  <m:sty m:val="p"/>
                </m:rPr>
                <m:t>%</m:t>
              </m:r>
            </m:oMath>
          </w:p>
        </w:tc>
        <w:tc>
          <w:tcPr>
            <w:tcW w:type="dxa" w:w="1687"/>
            <w:vAlign w:val="center"/>
            <w:noWrap/>
          </w:tcPr>
          <w:p>
            <w:pPr>
              <w:spacing w:before="0" w:after="0" w:line="240" w:lineRule="auto"/>
              <w:jc w:val="right"/>
            </w:pPr>
            <w:r>
              <w:rPr>
                <w:rFonts w:ascii="Times New Roman" w:hAnsi="Times New Roman" w:eastAsia="宋体"/>
                <w:b w:val="0"/>
                <w:sz w:val="24"/>
              </w:rPr>
              <w:t>（7-2）</w:t>
            </w:r>
          </w:p>
        </w:tc>
      </w:tr>
    </w:tbl>
    <w:p>
      <w:pPr>
        <w:spacing w:lineRule="auto" w:line="300" w:before="0" w:after="0"/>
        <w:ind w:firstLine="420"/>
        <w:jc w:val="both"/>
      </w:pPr>
      <w:r>
        <w:rPr>
          <w:rFonts w:ascii="Times New Roman" w:hAnsi="Times New Roman" w:eastAsia="宋体"/>
          <w:b w:val="0"/>
          <w:sz w:val="24"/>
        </w:rPr>
        <w:t>从对比结果可知，三种方法的位移和应力结果整体一致。对于本题，有限元程序解与理论解最接近；Abaqus 软件解也与理论解吻合较好，说明几何尺寸、截面属性、材料参数、边界条件和载荷方向设置基本正确。</w:t>
      </w:r>
    </w:p>
    <w:p>
      <w:pPr>
        <w:pStyle w:val="Heading1"/>
        <w:spacing w:before="240" w:after="240" w:line="300" w:lineRule="auto"/>
        <w:jc w:val="center"/>
      </w:pPr>
      <w:r>
        <w:rPr>
          <w:rFonts w:ascii="Times New Roman" w:hAnsi="Times New Roman" w:eastAsia="黑体"/>
          <w:b/>
          <w:sz w:val="28"/>
        </w:rPr>
        <w:t>8  误差分析</w:t>
      </w:r>
    </w:p>
    <w:p>
      <w:pPr>
        <w:pStyle w:val="Heading2"/>
        <w:spacing w:before="240" w:after="0" w:line="300" w:lineRule="auto"/>
        <w:jc w:val="left"/>
      </w:pPr>
      <w:r>
        <w:rPr>
          <w:rFonts w:ascii="Times New Roman" w:hAnsi="Times New Roman" w:eastAsia="宋体"/>
          <w:b w:val="0"/>
          <w:sz w:val="24"/>
        </w:rPr>
        <w:t>8.1  位移与应力收敛差异</w:t>
      </w:r>
    </w:p>
    <w:p>
      <w:pPr>
        <w:spacing w:lineRule="auto" w:line="300" w:before="0" w:after="0"/>
        <w:ind w:firstLine="420"/>
        <w:jc w:val="both"/>
      </w:pPr>
      <w:r>
        <w:rPr>
          <w:rFonts w:ascii="Times New Roman" w:hAnsi="Times New Roman" w:eastAsia="宋体"/>
          <w:b w:val="0"/>
          <w:sz w:val="24"/>
        </w:rPr>
        <w:t>位移是有限元方程直接求解的基本未知量，反映结构整体刚度响应，因此对局部网格和后处理方式相对不敏感。应力不是直接求解未知量，而是由位移、单元内力或弯矩进一步换算得到，涉及求导或内力恢复，因此更容易放大数值误差。</w:t>
      </w:r>
    </w:p>
    <w:p>
      <w:pPr>
        <w:spacing w:lineRule="auto" w:line="300" w:before="0" w:after="0"/>
        <w:ind w:firstLine="420"/>
        <w:jc w:val="both"/>
      </w:pPr>
      <w:r>
        <w:rPr>
          <w:rFonts w:ascii="Times New Roman" w:hAnsi="Times New Roman" w:eastAsia="宋体"/>
          <w:b w:val="0"/>
          <w:sz w:val="24"/>
        </w:rPr>
        <w:t>本次计算中，Abaqus 位移相对误差约为 0.108%，而应力相对误差约为 2.507%。这说明位移结果比应力结果更容易接近理论值，应力结果需要结合提取位置、截面方向、云图平均方式和网格划分进行判断。</w:t>
      </w:r>
    </w:p>
    <w:p>
      <w:pPr>
        <w:pStyle w:val="Heading2"/>
        <w:spacing w:before="240" w:after="0" w:line="300" w:lineRule="auto"/>
        <w:jc w:val="left"/>
      </w:pPr>
      <w:r>
        <w:rPr>
          <w:rFonts w:ascii="Times New Roman" w:hAnsi="Times New Roman" w:eastAsia="宋体"/>
          <w:b w:val="0"/>
          <w:sz w:val="24"/>
        </w:rPr>
        <w:t>8.2  单元数增加后的变化</w:t>
      </w:r>
    </w:p>
    <w:p>
      <w:pPr>
        <w:spacing w:lineRule="auto" w:line="300" w:before="0" w:after="0"/>
        <w:ind w:firstLine="420"/>
        <w:jc w:val="both"/>
      </w:pPr>
      <w:r>
        <w:rPr>
          <w:rFonts w:ascii="Times New Roman" w:hAnsi="Times New Roman" w:eastAsia="宋体"/>
          <w:b w:val="0"/>
          <w:sz w:val="24"/>
        </w:rPr>
        <w:t>当梁单元数量增加时，有限元模型对梁弯曲变形曲线的描述更加细致，计算结果通常逐渐趋于稳定。自由端位移一般收敛较快；固定端附近应力由于处于弯矩最大区域，对网格和结果提取方式更敏感，因此收敛速度通常慢于位移。</w:t>
      </w:r>
    </w:p>
    <w:p>
      <w:pPr>
        <w:pStyle w:val="Heading2"/>
        <w:spacing w:before="240" w:after="0" w:line="300" w:lineRule="auto"/>
        <w:jc w:val="left"/>
      </w:pPr>
      <w:r>
        <w:rPr>
          <w:rFonts w:ascii="Times New Roman" w:hAnsi="Times New Roman" w:eastAsia="宋体"/>
          <w:b w:val="0"/>
          <w:sz w:val="24"/>
        </w:rPr>
        <w:t>8.3  结果不一致的可能原因</w:t>
      </w:r>
    </w:p>
    <w:p>
      <w:pPr>
        <w:spacing w:line="300" w:lineRule="auto" w:before="0" w:after="0"/>
        <w:ind w:left="480" w:hanging="240"/>
      </w:pPr>
      <w:r>
        <w:rPr>
          <w:rFonts w:ascii="Times New Roman" w:hAnsi="Times New Roman" w:eastAsia="宋体"/>
          <w:b w:val="0"/>
          <w:sz w:val="24"/>
        </w:rPr>
        <w:t>· 单位未统一，例如 m、mm、Pa、MPa 混用。</w:t>
      </w:r>
    </w:p>
    <w:p>
      <w:pPr>
        <w:spacing w:line="300" w:lineRule="auto" w:before="0" w:after="0"/>
        <w:ind w:left="480" w:hanging="240"/>
      </w:pPr>
      <w:r>
        <w:rPr>
          <w:rFonts w:ascii="Times New Roman" w:hAnsi="Times New Roman" w:eastAsia="宋体"/>
          <w:b w:val="0"/>
          <w:sz w:val="24"/>
        </w:rPr>
        <w:t>· 截面惯性矩计算错误，特别是把截面宽度 b 和高度 h 搞反。</w:t>
      </w:r>
    </w:p>
    <w:p>
      <w:pPr>
        <w:spacing w:line="300" w:lineRule="auto" w:before="0" w:after="0"/>
        <w:ind w:left="480" w:hanging="240"/>
      </w:pPr>
      <w:r>
        <w:rPr>
          <w:rFonts w:ascii="Times New Roman" w:hAnsi="Times New Roman" w:eastAsia="宋体"/>
          <w:b w:val="0"/>
          <w:sz w:val="24"/>
        </w:rPr>
        <w:t>· Abaqus 中梁截面方向设置不正确，导致强轴、弱轴对应关系错误。</w:t>
      </w:r>
    </w:p>
    <w:p>
      <w:pPr>
        <w:spacing w:line="300" w:lineRule="auto" w:before="0" w:after="0"/>
        <w:ind w:left="480" w:hanging="240"/>
      </w:pPr>
      <w:r>
        <w:rPr>
          <w:rFonts w:ascii="Times New Roman" w:hAnsi="Times New Roman" w:eastAsia="宋体"/>
          <w:b w:val="0"/>
          <w:sz w:val="24"/>
        </w:rPr>
        <w:t>· 固定端约束不完整，没有同时约束平动自由度和转动自由度。</w:t>
      </w:r>
    </w:p>
    <w:p>
      <w:pPr>
        <w:spacing w:line="300" w:lineRule="auto" w:before="0" w:after="0"/>
        <w:ind w:left="480" w:hanging="240"/>
      </w:pPr>
      <w:r>
        <w:rPr>
          <w:rFonts w:ascii="Times New Roman" w:hAnsi="Times New Roman" w:eastAsia="宋体"/>
          <w:b w:val="0"/>
          <w:sz w:val="24"/>
        </w:rPr>
        <w:t>· 自由端载荷方向或大小设置错误，例如 CF2 正负号设置错误。</w:t>
      </w:r>
    </w:p>
    <w:p>
      <w:pPr>
        <w:spacing w:line="300" w:lineRule="auto" w:before="0" w:after="0"/>
        <w:ind w:left="480" w:hanging="240"/>
      </w:pPr>
      <w:r>
        <w:rPr>
          <w:rFonts w:ascii="Times New Roman" w:hAnsi="Times New Roman" w:eastAsia="宋体"/>
          <w:b w:val="0"/>
          <w:sz w:val="24"/>
        </w:rPr>
        <w:t>· 网格划分过粗，或者软件结果提取位置与理论最大值位置不一致。</w:t>
      </w:r>
    </w:p>
    <w:p>
      <w:pPr>
        <w:spacing w:line="300" w:lineRule="auto" w:before="0" w:after="0"/>
        <w:ind w:left="480" w:hanging="240"/>
      </w:pPr>
      <w:r>
        <w:rPr>
          <w:rFonts w:ascii="Times New Roman" w:hAnsi="Times New Roman" w:eastAsia="宋体"/>
          <w:b w:val="0"/>
          <w:sz w:val="24"/>
        </w:rPr>
        <w:t>· 直接读取云图最大值，没有区分 Mises 应力、弯曲正应力以及平均方式。</w:t>
      </w:r>
    </w:p>
    <w:p>
      <w:pPr>
        <w:spacing w:line="300" w:lineRule="auto" w:before="0" w:after="0"/>
        <w:ind w:left="480" w:hanging="240"/>
      </w:pPr>
      <w:r>
        <w:rPr>
          <w:rFonts w:ascii="Times New Roman" w:hAnsi="Times New Roman" w:eastAsia="宋体"/>
          <w:b w:val="0"/>
          <w:sz w:val="24"/>
        </w:rPr>
        <w:t>· 理论模型和有限元模型假设不完全一致，例如二维梁理论与三维梁单元后处理结果存在差异。</w:t>
      </w:r>
    </w:p>
    <w:p>
      <w:pPr>
        <w:pStyle w:val="Heading1"/>
        <w:spacing w:before="240" w:after="240" w:line="300" w:lineRule="auto"/>
        <w:jc w:val="center"/>
      </w:pPr>
      <w:r>
        <w:rPr>
          <w:rFonts w:ascii="Times New Roman" w:hAnsi="Times New Roman" w:eastAsia="黑体"/>
          <w:b/>
          <w:sz w:val="28"/>
        </w:rPr>
        <w:t>9  思考题作答</w:t>
      </w:r>
    </w:p>
    <w:p>
      <w:pPr>
        <w:pStyle w:val="Heading2"/>
        <w:spacing w:before="240" w:after="0" w:line="300" w:lineRule="auto"/>
        <w:jc w:val="left"/>
      </w:pPr>
      <w:r>
        <w:rPr>
          <w:rFonts w:ascii="Times New Roman" w:hAnsi="Times New Roman" w:eastAsia="宋体"/>
          <w:b w:val="0"/>
          <w:sz w:val="24"/>
        </w:rPr>
        <w:t>9.1  梁单元为什么需要转角自由度</w:t>
      </w:r>
    </w:p>
    <w:p>
      <w:pPr>
        <w:spacing w:lineRule="auto" w:line="300" w:before="0" w:after="0"/>
        <w:ind w:firstLine="420"/>
        <w:jc w:val="both"/>
      </w:pPr>
      <w:r>
        <w:rPr>
          <w:rFonts w:ascii="Times New Roman" w:hAnsi="Times New Roman" w:eastAsia="宋体"/>
          <w:b w:val="0"/>
          <w:sz w:val="24"/>
        </w:rPr>
        <w:t>梁单元不仅要描述节点的横向位移，还要描述截面的转动。弯曲问题中的变形曲线需要满足位移连续和转角连续，因此节点转角是描述梁弯曲变形的重要自由度。如果没有转角自由度，就难以正确表示弯曲曲率和弯矩分布。</w:t>
      </w:r>
    </w:p>
    <w:p>
      <w:pPr>
        <w:pStyle w:val="Heading2"/>
        <w:spacing w:before="240" w:after="0" w:line="300" w:lineRule="auto"/>
        <w:jc w:val="left"/>
      </w:pPr>
      <w:r>
        <w:rPr>
          <w:rFonts w:ascii="Times New Roman" w:hAnsi="Times New Roman" w:eastAsia="宋体"/>
          <w:b w:val="0"/>
          <w:sz w:val="24"/>
        </w:rPr>
        <w:t>9.2  为什么杆单元不能直接代替梁单元分析本题</w:t>
      </w:r>
    </w:p>
    <w:p>
      <w:pPr>
        <w:spacing w:lineRule="auto" w:line="300" w:before="0" w:after="0"/>
        <w:ind w:firstLine="420"/>
        <w:jc w:val="both"/>
      </w:pPr>
      <w:r>
        <w:rPr>
          <w:rFonts w:ascii="Times New Roman" w:hAnsi="Times New Roman" w:eastAsia="宋体"/>
          <w:b w:val="0"/>
          <w:sz w:val="24"/>
        </w:rPr>
        <w:t>杆单元主要承受轴向拉压，只包含轴向位移自由度，不能传递弯矩，也不能描述横向弯曲和截面转角。本题为自由端竖向集中力作用下的悬臂梁弯曲问题，主要内力为剪力和弯矩，因此必须采用梁单元，而不能直接用杆单元替代。</w:t>
      </w:r>
    </w:p>
    <w:p>
      <w:pPr>
        <w:pStyle w:val="Heading2"/>
        <w:spacing w:before="240" w:after="0" w:line="300" w:lineRule="auto"/>
        <w:jc w:val="left"/>
      </w:pPr>
      <w:r>
        <w:rPr>
          <w:rFonts w:ascii="Times New Roman" w:hAnsi="Times New Roman" w:eastAsia="宋体"/>
          <w:b w:val="0"/>
          <w:sz w:val="24"/>
        </w:rPr>
        <w:t>9.3  位移与应力的收敛特征为什么不同</w:t>
      </w:r>
    </w:p>
    <w:p>
      <w:pPr>
        <w:spacing w:lineRule="auto" w:line="300" w:before="0" w:after="0"/>
        <w:ind w:firstLine="420"/>
        <w:jc w:val="both"/>
      </w:pPr>
      <w:r>
        <w:rPr>
          <w:rFonts w:ascii="Times New Roman" w:hAnsi="Times New Roman" w:eastAsia="宋体"/>
          <w:b w:val="0"/>
          <w:sz w:val="24"/>
        </w:rPr>
        <w:t>位移是有限元直接求解量，整体性较强；应力通常由位移场求导或由单元内力恢复得到，对网格尺寸、单元类型和后处理方式更敏感。因此，在相同网格条件下，位移通常比应力更早接近理论值。</w:t>
      </w:r>
    </w:p>
    <w:p>
      <w:pPr>
        <w:pStyle w:val="Heading2"/>
        <w:spacing w:before="240" w:after="0" w:line="300" w:lineRule="auto"/>
        <w:jc w:val="left"/>
      </w:pPr>
      <w:r>
        <w:rPr>
          <w:rFonts w:ascii="Times New Roman" w:hAnsi="Times New Roman" w:eastAsia="宋体"/>
          <w:b w:val="0"/>
          <w:sz w:val="24"/>
        </w:rPr>
        <w:t>9.4  为什么固定端附近的应力结果更敏感</w:t>
      </w:r>
    </w:p>
    <w:p>
      <w:pPr>
        <w:spacing w:lineRule="auto" w:line="300" w:before="0" w:after="0"/>
        <w:ind w:firstLine="420"/>
        <w:jc w:val="both"/>
      </w:pPr>
      <w:r>
        <w:rPr>
          <w:rFonts w:ascii="Times New Roman" w:hAnsi="Times New Roman" w:eastAsia="宋体"/>
          <w:b w:val="0"/>
          <w:sz w:val="24"/>
        </w:rPr>
        <w:t>固定端是弯矩最大的位置，也是边界约束突变的位置。该区域应力梯度较大，数值结果容易受到网格密度、截面方向、结果平均方式和提取点位置影响。因此，固定端附近应力不能只看云图最大值，应结合理论解和截面内力进行判断。</w:t>
      </w:r>
    </w:p>
    <w:p>
      <w:pPr>
        <w:pStyle w:val="Heading2"/>
        <w:spacing w:before="240" w:after="0" w:line="300" w:lineRule="auto"/>
        <w:jc w:val="left"/>
      </w:pPr>
      <w:r>
        <w:rPr>
          <w:rFonts w:ascii="Times New Roman" w:hAnsi="Times New Roman" w:eastAsia="宋体"/>
          <w:b w:val="0"/>
          <w:sz w:val="24"/>
        </w:rPr>
        <w:t>9.5  如果 CAE 软件结果与理论解差别较大，优先检查哪些问题</w:t>
      </w:r>
    </w:p>
    <w:p>
      <w:pPr>
        <w:spacing w:lineRule="auto" w:line="300" w:before="0" w:after="0"/>
        <w:ind w:firstLine="420"/>
        <w:jc w:val="both"/>
      </w:pPr>
      <w:r>
        <w:rPr>
          <w:rFonts w:ascii="Times New Roman" w:hAnsi="Times New Roman" w:eastAsia="宋体"/>
          <w:b w:val="0"/>
          <w:sz w:val="24"/>
        </w:rPr>
        <w:t>应优先检查单位制是否统一、截面尺寸和截面方向是否正确、材料弹性模量是否输入正确、固定端约束是否完整、载荷大小和方向是否正确、单元类型是否适合梁弯曲分析，以及结果提取的位置和变量是否与理论解对应。</w:t>
      </w:r>
    </w:p>
    <w:p>
      <w:pPr>
        <w:pStyle w:val="Heading2"/>
        <w:spacing w:before="240" w:after="0" w:line="300" w:lineRule="auto"/>
        <w:jc w:val="left"/>
      </w:pPr>
      <w:r>
        <w:rPr>
          <w:rFonts w:ascii="Times New Roman" w:hAnsi="Times New Roman" w:eastAsia="宋体"/>
          <w:b w:val="0"/>
          <w:sz w:val="24"/>
        </w:rPr>
        <w:t>9.6  软件中显示的“最大应力”是否可以直接作为最终结论</w:t>
      </w:r>
    </w:p>
    <w:p>
      <w:pPr>
        <w:spacing w:lineRule="auto" w:line="300" w:before="0" w:after="0"/>
        <w:ind w:firstLine="420"/>
        <w:jc w:val="both"/>
      </w:pPr>
      <w:r>
        <w:rPr>
          <w:rFonts w:ascii="Times New Roman" w:hAnsi="Times New Roman" w:eastAsia="宋体"/>
          <w:b w:val="0"/>
          <w:sz w:val="24"/>
        </w:rPr>
        <w:t>不能直接作为最终结论。软件云图中的最大应力可能受网格划分、节点平均、应力外推、结果显示变量和局部约束影响。工程分析中应将软件最大值与理论解、有限元程序解和网格收敛情况进行对照，确认其物理意义后才能采信。</w:t>
      </w:r>
    </w:p>
    <w:p>
      <w:pPr>
        <w:pStyle w:val="Heading1"/>
        <w:spacing w:before="240" w:after="240" w:line="300" w:lineRule="auto"/>
        <w:jc w:val="center"/>
      </w:pPr>
      <w:r>
        <w:rPr>
          <w:rFonts w:ascii="Times New Roman" w:hAnsi="Times New Roman" w:eastAsia="黑体"/>
          <w:b/>
          <w:sz w:val="28"/>
        </w:rPr>
        <w:t>10  个人总结与反思</w:t>
      </w:r>
    </w:p>
    <w:p>
      <w:pPr>
        <w:spacing w:lineRule="auto" w:line="300" w:before="0" w:after="0"/>
        <w:ind w:firstLine="420"/>
        <w:jc w:val="both"/>
      </w:pPr>
      <w:r>
        <w:rPr>
          <w:rFonts w:ascii="Times New Roman" w:hAnsi="Times New Roman" w:eastAsia="宋体"/>
          <w:b w:val="0"/>
          <w:sz w:val="24"/>
        </w:rPr>
        <w:t>通过本任务可以看出，梁单元的关键在于每个节点同时具有竖向位移和转角自由度。理论解给出了悬臂梁弯曲问题的基准值，有限元程序解能够验证单元刚度矩阵、自由度编号和边界条件是否正确，Abaqus 软件解则进一步检验工程建模过程是否合理。</w:t>
      </w:r>
    </w:p>
    <w:p>
      <w:pPr>
        <w:spacing w:lineRule="auto" w:line="300" w:before="0" w:after="0"/>
        <w:ind w:firstLine="420"/>
        <w:jc w:val="both"/>
      </w:pPr>
      <w:r>
        <w:rPr>
          <w:rFonts w:ascii="Times New Roman" w:hAnsi="Times New Roman" w:eastAsia="宋体"/>
          <w:b w:val="0"/>
          <w:sz w:val="24"/>
        </w:rPr>
        <w:t>本任务最容易出错的地方是单位换算、截面惯性矩计算、梁截面方向设置和载荷方向设置。尤其在 Abaqus 中，若截面高度方向设置错误，弯曲刚度会明显改变，最终位移和应力都可能出现较大偏差。</w:t>
      </w:r>
    </w:p>
    <w:p>
      <w:pPr>
        <w:spacing w:lineRule="auto" w:line="300" w:before="0" w:after="0"/>
        <w:ind w:firstLine="420"/>
        <w:jc w:val="both"/>
      </w:pPr>
      <w:r>
        <w:rPr>
          <w:rFonts w:ascii="Times New Roman" w:hAnsi="Times New Roman" w:eastAsia="宋体"/>
          <w:b w:val="0"/>
          <w:sz w:val="24"/>
        </w:rPr>
        <w:t>有限元分析不能停留在“软件能算出结果”的层面。只有把理论解、程序解和软件解相互验证，才能判断结果是否可信。对于位移结果可以重点关注整体刚度是否正确；对于应力结果则必须结合网格、提取位置和后处理方式进行综合判断。</w:t>
      </w:r>
    </w:p>
    <w:p>
      <w:pPr>
        <w:pStyle w:val="Heading1"/>
        <w:spacing w:before="240" w:after="240" w:line="300" w:lineRule="auto"/>
        <w:jc w:val="center"/>
      </w:pPr>
      <w:r>
        <w:rPr>
          <w:rFonts w:ascii="Times New Roman" w:hAnsi="Times New Roman" w:eastAsia="黑体"/>
          <w:b/>
          <w:sz w:val="28"/>
        </w:rPr>
        <w:t>11  AI 使用说明</w:t>
      </w:r>
    </w:p>
    <w:p>
      <w:pPr>
        <w:spacing w:lineRule="auto" w:line="300" w:before="0" w:after="0"/>
        <w:ind w:firstLine="420"/>
        <w:jc w:val="both"/>
      </w:pPr>
      <w:r>
        <w:rPr>
          <w:rFonts w:ascii="Times New Roman" w:hAnsi="Times New Roman" w:eastAsia="宋体"/>
          <w:b w:val="0"/>
          <w:sz w:val="24"/>
        </w:rPr>
        <w:t>本任务使用 AI 作为辅助工具，主要用于整理报告结构、检查公式表达、规范排版要求、辅助生成可编辑公式和润色误差分析文字。AI 提供的公式、计算结果和文字表述均经过理论公式、程序结果和 Abaqus 结果的对照核查。</w:t>
      </w:r>
    </w:p>
    <w:p>
      <w:pPr>
        <w:spacing w:lineRule="auto" w:line="300" w:before="0" w:after="0"/>
        <w:ind w:firstLine="420"/>
        <w:jc w:val="both"/>
      </w:pPr>
      <w:r>
        <w:rPr>
          <w:rFonts w:ascii="Times New Roman" w:hAnsi="Times New Roman" w:eastAsia="宋体"/>
          <w:b w:val="0"/>
          <w:sz w:val="24"/>
        </w:rPr>
        <w:t>AI 辅助内容中需要重点核查的是单位换算、截面惯性矩数值、位移和应力相对误差，以及软件结果中 Mises 应力与理论弯曲正应力之间的对应关系。最终报告中的结论以理论计算、程序计算和软件结果对比为依据。</w:t>
      </w:r>
    </w:p>
    <w:sectPr w:rsidR="00FC693F" w:rsidRPr="0006063C" w:rsidSect="00034616">
      <w:headerReference w:type="default" r:id="rId9"/>
      <w:footerReference w:type="default" r:id="rId10"/>
      <w:pgSz w:w="12240" w:h="15840"/>
      <w:pgMar w:top="1417" w:right="1417" w:bottom="1417" w:left="170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《有限元分析》课程任务五报告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