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Cobertura del Testing</w:t>
      </w:r>
    </w:p>
    <w:p>
      <w:pPr>
        <w:spacing w:after="120"/>
      </w:pPr>
      <w:r>
        <w:t xml:space="preserve">Proyecto: HuertoHogar - Tienda online de productos frescos (frontend en React)</w:t>
      </w:r>
    </w:p>
    <w:p>
      <w:pPr>
        <w:spacing w:after="120"/>
      </w:pPr>
      <w:r>
        <w:t xml:space="preserve">Contenido: Propuesta y análisis de las pruebas realizadas - Evaluación Parcial 2 (DSY1104)</w:t>
      </w:r>
    </w:p>
    <w:p>
      <w:pPr>
        <w:spacing w:after="120"/>
      </w:pPr>
      <w:r>
        <w:t xml:space="preserve">Institución: DUOC UC - Escuela de Informática y Telecomunicaciones</w:t>
      </w:r>
    </w:p>
    <w:p>
      <w:pPr>
        <w:pStyle w:val="Heading2"/>
      </w:pPr>
      <w:r>
        <w:t xml:space="preserve">Ficha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8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Modificación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26/10/2026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 de Desarrollo HuertoHogar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 inicial: propuesta de pruebas, resultados y análisis de cobertura.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28/10/2026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 de Desarrollo HuertoHogar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pruebas pasan a Vitest siguiendo la guía de testing del curso: 10 pruebas (hooks, componentes y flujos), con cobertura V8 en terminal y HTML.</w:t>
            </w:r>
          </w:p>
        </w:tc>
      </w:tr>
    </w:tbl>
    <w:p>
      <w:pPr>
        <w:pStyle w:val="Heading2"/>
      </w:pPr>
      <w:r>
        <w:t xml:space="preserve">1. Introducción</w:t>
      </w:r>
    </w:p>
    <w:p>
      <w:pPr>
        <w:spacing w:after="120"/>
      </w:pPr>
      <w:r>
        <w:t xml:space="preserve">Este documento describe cómo se probó el frontend de HuertoHogar y qué parte del código queda cubierta por esas pruebas. Se sigue la guía de testing del curso (Vitest, React Testing Library, Custom Hooks con renderHook y act, e informes de cobertura V8). La suite es deliberadamente acotada: 10 pruebas unitarias que priorizan los componentes compartidos, los hooks personalizados y los flujos de mayor riesgo (compra y stock crítico).</w:t>
      </w:r>
    </w:p>
    <w:p>
      <w:pPr>
        <w:pStyle w:val="Heading2"/>
      </w:pPr>
      <w:r>
        <w:t xml:space="preserve">2. Configuración del Entorno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^5.0.3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 las pruebas unitarias (describe, test, expect, vi.fn, temporizadores simulados).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jsdom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última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Entorno de navegador simulado (environment: jsdom).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^16.3.3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render, screen, renderHook, act y waitFor.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@testing-library/user-event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^14.6.8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 la interacción del usuario (clics, escritura).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@vitest/coverage-v8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^5.0.3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de cobertura V8: tabla en terminal, JSON y reporte HTML.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Configuración en vite.config.js (según la guía):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test: { globals: true, environment: 'jsdom', setupFiles: ['./src/testing/setup.js'],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coverage: { provider: 'v8', reporter: ['text', 'json', 'html'], reportsDirectory: 'coverage-v8',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exclude: ['node_modules/', 'src/main.jsx', 'src/test/**', 'src/testing/**', '**/*.d.ts'] } }</w:t>
      </w:r>
    </w:p>
    <w:p>
      <w:pPr>
        <w:spacing w:after="120" w:before="120"/>
      </w:pPr>
      <w:r>
        <w:t xml:space="preserve">El archivo src/testing/setup.js limpia el DOM y el localStorage después de cada prueba. Las pruebas están en src/test y los datos de ejemplo en src/testing.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test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en modo observador.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test:run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sola ejecución de todas las pruebas.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test:informe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 de pruebas en la terminal: una línea por prueba y el resumen.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V8: tabla en la terminal y reporte interactivo en coverage-v8/index.html.</w:t>
            </w:r>
          </w:p>
        </w:tc>
      </w:tr>
    </w:tbl>
    <w:p>
      <w:pPr>
        <w:pStyle w:val="Heading2"/>
      </w:pPr>
      <w:r>
        <w:t xml:space="preserve">3. Propuesta de Pruebas</w:t>
      </w:r>
    </w:p>
    <w:p>
      <w:pPr>
        <w:spacing w:after="120"/>
      </w:pPr>
      <w:r>
        <w:t xml:space="preserve">Se tomó como base la propuesta del docente. Los números remiten a la tabla de la sección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0"/>
        <w:gridCol w:w="1700"/>
        <w:gridCol w:w="1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Renderizado correcto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el componente muestre los datos recibidos.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Renderizado condicional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un mensaje o vista aparezca solo cuando corresponde.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4, 10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Propiedades (props)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el componente use las props recibidas: valores, límites y funciones.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 (state)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el estado cambie al interactuar y que los hooks lo mantengan.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1, 5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un clic o un cambio ejecute la función esperada con los datos correctos.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3, 5, 6, 8, 9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los hooks propios se prueben aislados con renderHook y act.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Cubierto</w:t>
            </w:r>
          </w:p>
        </w:tc>
      </w:tr>
    </w:tbl>
    <w:p>
      <w:pPr>
        <w:pStyle w:val="Heading2"/>
      </w:pPr>
      <w:r>
        <w:t xml:space="preserve">4. Pruebas Realizadas</w:t>
      </w:r>
    </w:p>
    <w:p>
      <w:pPr>
        <w:pStyle w:val="Heading3"/>
      </w:pPr>
      <w:r>
        <w:t xml:space="preserve">4.1. Las 10 pruebas unitarias (Vitest)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38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 (src/test)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aviso-temporal.test.jsx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activa y se apaga solo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 renderHook y act: isActive pasa de false a true con trigger y vuelve a false tras la duración, con temporizadores simulados.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carga-datos.test.jsx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y entrega los datos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Empieza con loading en true, luego entrega los datos y llama a fetch con la URL y una señal de cancelación (fetch simulado con vi.fn).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control-cantidad.test.jsx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 el valor al padre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onChange recibe el valor siguiente y anterior; el valor mostrado no cambia hasta que el padre lo actualiza; los botones se deshabilitan en los límites.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mensaje-estado.test.jsx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Renderizado condicional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contenido no renderiza nada; los errores usan role alert y las confirmaciones role status.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filtros-catalogo.test.jsx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 y eventos de los filtros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 un padre con useState: escribir, marcar y desmarcar casillas actualiza la selección; "Limpiar filtros" lo vacía y devuelve el foco al buscador (useRef).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tarjeta-producto.test.jsx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Renderizado, props y evento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Muestra título, precio original tachado, precio rebajado, insignia de descuento, stock, enlace e imagen; el clic llama a onAdd con el producto y el botón muestra "Añadido".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calculos-checkout.test.jsx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Despacho y validación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Cobra despacho bajo $25.000 y lo omite desde ese monto; valida campos obligatorios, correo y que la comuna pertenezca a la región.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pago-aprobado.test.jsx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aprobado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 el pedido con su dirección, vacía el carrito y navega a la compra exitosa.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pago-rechazado.test.jsx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 rechazado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registra el pedido, conserva el carrito y navega a la vista de error.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stock-critico.test.jsx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crítico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solo productos con 10 o menos, muestra el stock sin unidades y los ordena de menor a mayor.</w:t>
            </w:r>
          </w:p>
        </w:tc>
      </w:tr>
    </w:tbl>
    <w:p>
      <w:pPr>
        <w:pStyle w:val="Heading3"/>
      </w:pPr>
      <w:r>
        <w:t xml:space="preserve">4.2. Uso de mocks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Funciones simuladas con vi.fn: reemplazan onChange, onAdd, onNavigate y fetch para comprobar cuántas veces se llamaron y con qué argumentos.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vi.stubGlobal para fetch y vi.useFakeTimers para el temporizador del hook, de modo que las pruebas son rápidas y repetibles.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de ejemplo en src/testing: un producto con imagen embebida (data URI) y un padre con estado para los filtros, sin depender de archivos externos.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localStorage real de jsdom, que setup.js limpia después de cada prueba.</w:t>
      </w:r>
    </w:p>
    <w:p>
      <w:pPr>
        <w:pStyle w:val="Heading2"/>
      </w:pPr>
      <w:r>
        <w:t xml:space="preserve">5. Resultados y Cobertura</w:t>
      </w:r>
    </w:p>
    <w:p>
      <w:pPr>
        <w:spacing w:after="120"/>
      </w:pPr>
      <w:r>
        <w:t xml:space="preserve">Resultado de la ejecución: las 10 pruebas pasan sin fallos (10 archivos, una por archivo). La cobertura se midió con el motor V8 de Vitest el 28/10/2026 sobre todo el código de src, y el informe interactivo está en coverage-v8/index.html.</w:t>
      </w:r>
    </w:p>
    <w:p>
      <w:pPr>
        <w:pStyle w:val="Heading3"/>
      </w:pPr>
      <w:r>
        <w:t xml:space="preserve">5.1. Cobertura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Cubierto / total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Sentencias (Statements)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 / 813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Ramas (Branches)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17,8 %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138 / 775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Funciones (Funcs)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26,19 %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 / 294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Líneas (Lines)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24,3 %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165 / 679</w:t>
            </w:r>
          </w:p>
        </w:tc>
      </w:tr>
    </w:tbl>
    <w:p>
      <w:pPr>
        <w:pStyle w:val="Heading3"/>
      </w:pPr>
      <w:r>
        <w:t xml:space="preserve">5.2. Archivos con pruebas</w:t>
      </w:r>
    </w:p>
    <w:p>
      <w:pPr>
        <w:spacing w:after="120"/>
      </w:pPr>
      <w:r>
        <w:t xml:space="preserve">Porcentajes de sentencias, ramas, funciones y líneas de los archivos ejecutados por las pruebas. Los 35 archivos restantes (de 50) no tienen cobertura.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65"/>
        <w:gridCol w:w="1365"/>
        <w:gridCol w:w="1365"/>
        <w:gridCol w:w="1365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Sentencias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Ramas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Funciones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hooks/useTransientFeedback.js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hooks/useFetch.js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78,57 %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62,5 %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83,33 %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90,9 %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components/FiltrosCatalogo.jsx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components/MensajeEstado.jsx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components/TablaProductosPedido.jsx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components/TarjetaProducto.jsx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components/ControlCantidad.jsx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components/CampoFormulario.jsx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js/checkout.js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94,11 %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89,28 %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js/format.js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33,33 %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js/products.js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77,77 %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66,66 %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66,66 %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87,5 %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js/adminData.js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70,27 %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55,55 %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77,77 %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js/storage.js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23,33 %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15,53 %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30,3 %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25,71 %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pages/CheckoutPage.jsx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90,9 %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69,56 %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93,33 %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pages/AdminCriticalProductsPage.jsx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66,66 %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</w:tbl>
    <w:p>
      <w:pPr>
        <w:pStyle w:val="Heading3"/>
      </w:pPr>
      <w:r>
        <w:t xml:space="preserve">5.3. Alcance sobre el total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8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 cobertura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 cobertura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 (src/hooks)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(src/components)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CabeceraSitio, PieSitio, PanelAdmin, LogoMarca y LineaTiempoEstado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(src/js)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cartReducer, delivery y validation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Páginas (src/pages)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otras 26, incluidas las de administración</w:t>
            </w:r>
          </w:p>
        </w:tc>
      </w:tr>
    </w:tbl>
    <w:p>
      <w:pPr>
        <w:pStyle w:val="Heading2"/>
      </w:pPr>
      <w:r>
        <w:t xml:space="preserve">6. Análisis de Resultados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Fortalezas: </w:t>
      </w:r>
      <w:r>
        <w:t xml:space="preserve">useTransientFeedback, MensajeEstado y FiltrosCatalogo tienen 100 % de sentencias, funciones y líneas, y useFetch llega al 90,9 % de líneas, y checkout.js (la lógica del pago) llega al 94,11 % de sentencias y 100 % de líneas.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Flujos críticos verificados: </w:t>
      </w:r>
      <w:r>
        <w:t xml:space="preserve">el IVA y el despacho, la validación del checkout, el pago aprobado y rechazado y el stock crítico, que son las reglas de negocio con mayor riesgo.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Cobertura global baja: </w:t>
      </w:r>
      <w:r>
        <w:t xml:space="preserve">el 23 % de sentencias se explica porque el informe mide todo src, incluidas 26 páginas sin pruebas. Es una consecuencia de limitar la suite a 10 pruebas, no un fallo de las pruebas existentes.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Ramas sin cubrir: </w:t>
      </w:r>
      <w:r>
        <w:t xml:space="preserve">en TarjetaProducto falta la variante destacada (featured), en ControlCantidad el valor no numérico, en CampoFormulario el texto de ayuda y en format.js el valor vacío.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Umbrales: </w:t>
      </w:r>
      <w:r>
        <w:t xml:space="preserve">la guía permite fijar umbrales mínimos (thresholds: líneas 80, funciones 80, ramas 75, sentencias 80). No se activaron porque, con 10 pruebas, la cobertura global no los alcanzaría y el comando fallaría; son una mejora futura al ampliar la suite.</w:t>
      </w:r>
    </w:p>
    <w:p>
      <w:pPr>
        <w:pStyle w:val="Heading2"/>
      </w:pPr>
      <w:r>
        <w:t xml:space="preserve">7. Propuestas de Mejora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 propuesta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7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CartPage: cambiar cantidad y eliminar con el reductor del carrito.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Cubre el flujo previo al pago y el reductor (useReducer).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LoginPage y RegisterPage: errores por campo con React Hook Form y Yup.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Protege la validación declarativa de las cuentas.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LineaTiempoEstado y CampoFormulario con texto de ayuda.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 componentes y ramas pendientes.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cartReducer: cada acción y el caso de acción desconocida.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 unitaria directa de una función pura.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Páginas de administración (productos, usuarios y órdenes).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Sube la cobertura global para activar umbrales mínimos.</w:t>
            </w:r>
          </w:p>
        </w:tc>
      </w:tr>
    </w:tbl>
    <w:p>
      <w:pPr>
        <w:pStyle w:val="Heading2"/>
      </w:pPr>
      <w:r>
        <w:t xml:space="preserve">8. Conclusión</w:t>
      </w:r>
    </w:p>
    <w:p>
      <w:pPr>
        <w:spacing w:after="120"/>
      </w:pPr>
      <w:r>
        <w:t xml:space="preserve">El proyecto cuenta con un entorno de pruebas completo, alineado con la guía del curso (Vitest, React Testing Library, renderHook con act y cobertura V8 con reportes de terminal, JSON y HTML), y con 10 pruebas que pasan. Las pruebas protegen los hooks personalizados, los componentes compartidos y los flujos de compra y stock crítico. La cobertura global es limitada por diseño; las mejoras propuestas priorizan el carrito, las cuentas y la administración.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00"/>
    </w:pPr>
    <w:rPr>
      <w:b/>
      <w:bCs/>
      <w:color w:val="2B7A4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B7A4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b/>
      <w:bCs/>
      <w:color w:val="4A4A4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del Testing</dc:title>
  <dc:creator>Equipo de Desarrollo HuertoHogar</dc:creator>
  <cp:lastModifiedBy>Un-named</cp:lastModifiedBy>
  <cp:revision>1</cp:revision>
  <dcterms:created xsi:type="dcterms:W3CDTF">2026-10-28T21:48:57.337Z</dcterms:created>
  <dcterms:modified xsi:type="dcterms:W3CDTF">2026-10-28T21:48:57.338Z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