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28.png" ContentType="image/png"/>
  <Override PartName="/word/media/rId34.png" ContentType="image/png"/>
  <Override PartName="/word/media/rId40.png" ContentType="image/png"/>
  <Override PartName="/word/media/rId46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2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6.png" ContentType="image/png"/>
  <Override PartName="/word/media/rId112.png" ContentType="image/png"/>
  <Override PartName="/word/media/rId118.png" ContentType="image/png"/>
  <Override PartName="/word/media/rId124.png" ContentType="image/png"/>
  <Override PartName="/word/media/rId130.png" ContentType="image/png"/>
  <Override PartName="/word/media/rId136.png" ContentType="image/png"/>
  <Override PartName="/word/media/rId142.png" ContentType="image/png"/>
  <Override PartName="/word/media/rId148.png" ContentType="image/png"/>
  <Override PartName="/word/media/rId154.png" ContentType="image/png"/>
  <Override PartName="/word/media/rId160.png" ContentType="image/png"/>
  <Override PartName="/word/media/rId166.png" ContentType="image/png"/>
  <Override PartName="/word/media/rId172.png" ContentType="image/png"/>
  <Override PartName="/word/media/rId178.png" ContentType="image/png"/>
  <Override PartName="/word/media/rId184.png" ContentType="image/png"/>
  <Override PartName="/word/media/rId190.png" ContentType="image/png"/>
  <Override PartName="/word/media/rId196.png" ContentType="image/png"/>
  <Override PartName="/word/media/rId202.png" ContentType="image/png"/>
  <Override PartName="/word/media/rId208.png" ContentType="image/png"/>
  <Override PartName="/word/media/rId214.png" ContentType="image/png"/>
  <Override PartName="/word/media/rId220.png" ContentType="image/png"/>
  <Override PartName="/word/media/rId226.png" ContentType="image/png"/>
  <Override PartName="/word/media/rId232.png" ContentType="image/png"/>
  <Override PartName="/word/media/rId238.png" ContentType="image/png"/>
  <Override PartName="/word/media/rId244.png" ContentType="image/png"/>
  <Override PartName="/word/media/rId250.png" ContentType="image/png"/>
  <Override PartName="/word/media/rId256.png" ContentType="image/png"/>
  <Override PartName="/word/media/rId262.png" ContentType="image/png"/>
  <Override PartName="/word/media/rId268.png" ContentType="image/png"/>
  <Override PartName="/word/media/rId274.png" ContentType="image/png"/>
  <Override PartName="/word/media/rId280.png" ContentType="image/png"/>
  <Override PartName="/word/media/rId286.png" ContentType="image/png"/>
  <Override PartName="/word/media/rId292.png" ContentType="image/png"/>
  <Override PartName="/word/media/rId298.png" ContentType="image/png"/>
  <Override PartName="/word/media/rId304.png" ContentType="image/png"/>
  <Override PartName="/word/media/rId310.png" ContentType="image/png"/>
  <Override PartName="/word/media/rId316.png" ContentType="image/png"/>
  <Override PartName="/word/media/rId322.png" ContentType="image/png"/>
  <Override PartName="/word/media/rId328.png" ContentType="image/png"/>
  <Override PartName="/word/media/rId334.png" ContentType="image/png"/>
  <Override PartName="/word/media/rId340.png" ContentType="image/png"/>
  <Override PartName="/word/media/rId346.png" ContentType="image/png"/>
  <Override PartName="/word/media/rId352.png" ContentType="image/png"/>
  <Override PartName="/word/media/rId358.png" ContentType="image/png"/>
  <Override PartName="/word/media/rId364.png" ContentType="image/png"/>
  <Override PartName="/word/media/rId370.png" ContentType="image/png"/>
  <Override PartName="/word/media/rId376.png" ContentType="image/png"/>
  <Override PartName="/word/media/rId382.png" ContentType="image/png"/>
  <Override PartName="/word/media/rId388.png" ContentType="image/png"/>
  <Override PartName="/word/media/rId394.png" ContentType="image/png"/>
  <Override PartName="/word/media/rId400.png" ContentType="image/png"/>
  <Override PartName="/word/media/rId406.png" ContentType="image/png"/>
  <Override PartName="/word/media/rId412.png" ContentType="image/png"/>
  <Override PartName="/word/media/rId418.png" ContentType="image/png"/>
  <Override PartName="/word/media/rId424.png" ContentType="image/png"/>
  <Override PartName="/word/media/rId430.png" ContentType="image/png"/>
  <Override PartName="/word/media/rId436.png" ContentType="image/png"/>
  <Override PartName="/word/media/rId442.png" ContentType="image/png"/>
  <Override PartName="/word/media/rId448.png" ContentType="image/png"/>
  <Override PartName="/word/media/rId454.png" ContentType="image/png"/>
  <Override PartName="/word/media/rId460.png" ContentType="image/png"/>
  <Override PartName="/word/media/rId466.png" ContentType="image/png"/>
  <Override PartName="/word/media/rId472.png" ContentType="image/png"/>
  <Override PartName="/word/media/rId478.png" ContentType="image/png"/>
  <Override PartName="/word/media/rId484.png" ContentType="image/png"/>
  <Override PartName="/word/media/rId490.png" ContentType="image/png"/>
  <Override PartName="/word/media/rId496.png" ContentType="image/png"/>
  <Override PartName="/word/media/rId502.png" ContentType="image/png"/>
  <Override PartName="/word/media/rId508.png" ContentType="image/png"/>
  <Override PartName="/word/media/rId514.png" ContentType="image/png"/>
  <Override PartName="/word/media/rId520.png" ContentType="image/png"/>
  <Override PartName="/word/media/rId526.png" ContentType="image/png"/>
  <Override PartName="/word/media/rId532.png" ContentType="image/png"/>
  <Override PartName="/word/media/rId538.png" ContentType="image/png"/>
  <Override PartName="/word/media/rId544.png" ContentType="image/png"/>
  <Override PartName="/word/media/rId550.png" ContentType="image/png"/>
  <Override PartName="/word/media/rId556.png" ContentType="image/png"/>
  <Override PartName="/word/media/rId562.png" ContentType="image/png"/>
  <Override PartName="/word/media/rId568.png" ContentType="image/png"/>
  <Override PartName="/word/media/rId574.png" ContentType="image/png"/>
  <Override PartName="/word/media/rId580.png" ContentType="image/png"/>
  <Override PartName="/word/media/rId586.png" ContentType="image/png"/>
  <Override PartName="/word/media/rId592.png" ContentType="image/png"/>
  <Override PartName="/word/media/rId598.png" ContentType="image/png"/>
  <Override PartName="/word/media/rId604.png" ContentType="image/png"/>
  <Override PartName="/word/media/rId610.png" ContentType="image/png"/>
  <Override PartName="/word/media/rId616.png" ContentType="image/png"/>
  <Override PartName="/word/media/rId622.png" ContentType="image/png"/>
  <Override PartName="/word/media/rId628.png" ContentType="image/png"/>
  <Override PartName="/word/media/rId634.png" ContentType="image/png"/>
  <Override PartName="/word/media/rId640.png" ContentType="image/png"/>
  <Override PartName="/word/media/rId646.png" ContentType="image/png"/>
  <Override PartName="/word/media/rId652.png" ContentType="image/png"/>
  <Override PartName="/word/media/rId658.png" ContentType="image/png"/>
  <Override PartName="/word/media/rId664.png" ContentType="image/png"/>
  <Override PartName="/word/media/rId670.png" ContentType="image/png"/>
  <Override PartName="/word/media/rId676.png" ContentType="image/png"/>
  <Override PartName="/word/media/rId682.png" ContentType="image/png"/>
  <Override PartName="/word/media/rId688.png" ContentType="image/png"/>
  <Override PartName="/word/media/rId694.png" ContentType="image/png"/>
  <Override PartName="/word/media/rId700.png" ContentType="image/png"/>
  <Override PartName="/word/media/rId706.png" ContentType="image/png"/>
  <Override PartName="/word/media/rId712.png" ContentType="image/png"/>
  <Override PartName="/word/media/rId718.png" ContentType="image/png"/>
  <Override PartName="/word/media/rId724.png" ContentType="image/png"/>
  <Override PartName="/word/media/rId730.png" ContentType="image/png"/>
  <Override PartName="/word/media/rId736.png" ContentType="image/png"/>
  <Override PartName="/word/media/rId742.png" ContentType="image/png"/>
  <Override PartName="/word/media/rId748.png" ContentType="image/png"/>
  <Override PartName="/word/media/rId754.png" ContentType="image/png"/>
  <Override PartName="/word/media/rId760.png" ContentType="image/png"/>
  <Override PartName="/word/media/rId766.png" ContentType="image/png"/>
  <Override PartName="/word/media/rId772.png" ContentType="image/png"/>
  <Override PartName="/word/media/rId778.png" ContentType="image/png"/>
  <Override PartName="/word/media/rId784.png" ContentType="image/png"/>
  <Override PartName="/word/media/rId790.png" ContentType="image/png"/>
  <Override PartName="/word/media/rId796.png" ContentType="image/png"/>
  <Override PartName="/word/media/rId802.png" ContentType="image/png"/>
  <Override PartName="/word/media/rId808.png" ContentType="image/png"/>
  <Override PartName="/word/media/rId814.png" ContentType="image/png"/>
  <Override PartName="/word/media/rId820.png" ContentType="image/png"/>
  <Override PartName="/word/media/rId826.png" ContentType="image/png"/>
  <Override PartName="/word/media/rId832.png" ContentType="image/png"/>
  <Override PartName="/word/media/rId838.png" ContentType="image/png"/>
  <Override PartName="/word/media/rId844.png" ContentType="image/png"/>
  <Override PartName="/word/media/rId850.png" ContentType="image/png"/>
  <Override PartName="/word/media/rId856.png" ContentType="image/png"/>
  <Override PartName="/word/media/rId862.png" ContentType="image/png"/>
  <Override PartName="/word/media/rId868.png" ContentType="image/png"/>
  <Override PartName="/word/media/rId874.png" ContentType="image/png"/>
  <Override PartName="/word/media/rId880.png" ContentType="image/png"/>
  <Override PartName="/word/media/rId886.png" ContentType="image/png"/>
  <Override PartName="/word/media/rId892.png" ContentType="image/png"/>
  <Override PartName="/word/media/rId898.png" ContentType="image/png"/>
  <Override PartName="/word/media/rId904.png" ContentType="image/png"/>
  <Override PartName="/word/media/rId910.png" ContentType="image/png"/>
  <Override PartName="/word/media/rId916.png" ContentType="image/png"/>
  <Override PartName="/word/media/rId922.png" ContentType="image/png"/>
  <Override PartName="/word/media/rId928.png" ContentType="image/png"/>
  <Override PartName="/word/media/rId934.png" ContentType="image/png"/>
  <Override PartName="/word/media/rId940.png" ContentType="image/png"/>
  <Override PartName="/word/media/rId946.png" ContentType="image/png"/>
  <Override PartName="/word/media/rId952.png" ContentType="image/png"/>
  <Override PartName="/word/media/rId958.png" ContentType="image/png"/>
  <Override PartName="/word/media/rId964.png" ContentType="image/png"/>
  <Override PartName="/word/media/rId970.png" ContentType="image/png"/>
  <Override PartName="/word/media/rId9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2" w:name="bioetl-views-diagrams-bundle"/>
    <w:p>
      <w:pPr>
        <w:pStyle w:val="Heading1"/>
      </w:pPr>
      <w:r>
        <w:t xml:space="preserve">BioETL Views Diagrams Bundle</w:t>
      </w:r>
    </w:p>
    <w:p>
      <w:pPr>
        <w:pStyle w:val="Compact"/>
        <w:numPr>
          <w:ilvl w:val="0"/>
          <w:numId w:val="1001"/>
        </w:numPr>
      </w:pPr>
      <w:r>
        <w:t xml:space="preserve">Generated: 2026-03-19T11:24:10</w:t>
      </w:r>
    </w:p>
    <w:p>
      <w:pPr>
        <w:pStyle w:val="Compact"/>
        <w:numPr>
          <w:ilvl w:val="0"/>
          <w:numId w:val="1001"/>
        </w:numPr>
      </w:pPr>
      <w:r>
        <w:t xml:space="preserve">Diagram count: 162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b57420161cd9b12cbcd5ca22f337f7e36e328c0">
        <w:r>
          <w:rPr>
            <w:rStyle w:val="Hyperlink"/>
          </w:rPr>
          <w:t xml:space="preserve">00-legend — 00 Legend</w:t>
        </w:r>
      </w:hyperlink>
    </w:p>
    <w:p>
      <w:pPr>
        <w:pStyle w:val="Compact"/>
        <w:numPr>
          <w:ilvl w:val="0"/>
          <w:numId w:val="1002"/>
        </w:numPr>
      </w:pPr>
      <w:hyperlink w:anchor="Xc973d8b56a60d96c09670d17c6678fff57dc293">
        <w:r>
          <w:rPr>
            <w:rStyle w:val="Hyperlink"/>
          </w:rPr>
          <w:t xml:space="preserve">01-full-system-component-dataflow — 01 Full System Component</w:t>
        </w:r>
      </w:hyperlink>
    </w:p>
    <w:p>
      <w:pPr>
        <w:pStyle w:val="Compact"/>
        <w:numPr>
          <w:ilvl w:val="0"/>
          <w:numId w:val="1002"/>
        </w:numPr>
      </w:pPr>
      <w:hyperlink w:anchor="X73bb0dfb8b72b7875dbc53aeb52a24ab2ebdda5">
        <w:r>
          <w:rPr>
            <w:rStyle w:val="Hyperlink"/>
          </w:rPr>
          <w:t xml:space="preserve">01-full-system-component-domain — 01 Full System Component</w:t>
        </w:r>
      </w:hyperlink>
    </w:p>
    <w:p>
      <w:pPr>
        <w:pStyle w:val="Compact"/>
        <w:numPr>
          <w:ilvl w:val="0"/>
          <w:numId w:val="1002"/>
        </w:numPr>
      </w:pPr>
      <w:hyperlink w:anchor="X5cda565c9bab5bb1db31e5fa33a07dbd48c4d87">
        <w:r>
          <w:rPr>
            <w:rStyle w:val="Hyperlink"/>
          </w:rPr>
          <w:t xml:space="preserve">01-full-system-component-full — Full System Component Diagram</w:t>
        </w:r>
      </w:hyperlink>
    </w:p>
    <w:p>
      <w:pPr>
        <w:pStyle w:val="Compact"/>
        <w:numPr>
          <w:ilvl w:val="0"/>
          <w:numId w:val="1002"/>
        </w:numPr>
      </w:pPr>
      <w:hyperlink w:anchor="Xb66c9f52e7e6afe5acd666e80ec4daa089df255">
        <w:r>
          <w:rPr>
            <w:rStyle w:val="Hyperlink"/>
          </w:rPr>
          <w:t xml:space="preserve">01-full-system-component-infra — 01 Full System Component</w:t>
        </w:r>
      </w:hyperlink>
    </w:p>
    <w:p>
      <w:pPr>
        <w:pStyle w:val="Compact"/>
        <w:numPr>
          <w:ilvl w:val="0"/>
          <w:numId w:val="1002"/>
        </w:numPr>
      </w:pPr>
      <w:hyperlink w:anchor="Xf37eb44538f9c20ecebf2083c8b790545f1384c">
        <w:r>
          <w:rPr>
            <w:rStyle w:val="Hyperlink"/>
          </w:rPr>
          <w:t xml:space="preserve">01-full-system-component-overview — 01 Full System Component</w:t>
        </w:r>
      </w:hyperlink>
    </w:p>
    <w:p>
      <w:pPr>
        <w:pStyle w:val="Compact"/>
        <w:numPr>
          <w:ilvl w:val="0"/>
          <w:numId w:val="1002"/>
        </w:numPr>
      </w:pPr>
      <w:hyperlink w:anchor="X15e177fa9647142930dced487ac4ea73fe733fc">
        <w:r>
          <w:rPr>
            <w:rStyle w:val="Hyperlink"/>
          </w:rPr>
          <w:t xml:space="preserve">01-high-level-dataflow — 01 High Level</w:t>
        </w:r>
      </w:hyperlink>
    </w:p>
    <w:p>
      <w:pPr>
        <w:pStyle w:val="Compact"/>
        <w:numPr>
          <w:ilvl w:val="0"/>
          <w:numId w:val="1002"/>
        </w:numPr>
      </w:pPr>
      <w:hyperlink w:anchor="Xebab77bf116572b5f3d510455d653acc8356d53">
        <w:r>
          <w:rPr>
            <w:rStyle w:val="Hyperlink"/>
          </w:rPr>
          <w:t xml:space="preserve">01-high-level-domain — 01 High Level</w:t>
        </w:r>
      </w:hyperlink>
    </w:p>
    <w:p>
      <w:pPr>
        <w:pStyle w:val="Compact"/>
        <w:numPr>
          <w:ilvl w:val="0"/>
          <w:numId w:val="1002"/>
        </w:numPr>
      </w:pPr>
      <w:hyperlink w:anchor="X13abdeac0d3ff6aa9d0e48e87a6ae6b0f8c28ac">
        <w:r>
          <w:rPr>
            <w:rStyle w:val="Hyperlink"/>
          </w:rPr>
          <w:t xml:space="preserve">01-high-level-full — High-Level System Architecture</w:t>
        </w:r>
      </w:hyperlink>
    </w:p>
    <w:p>
      <w:pPr>
        <w:pStyle w:val="Compact"/>
        <w:numPr>
          <w:ilvl w:val="0"/>
          <w:numId w:val="1002"/>
        </w:numPr>
      </w:pPr>
      <w:hyperlink w:anchor="Xfbe38180cf8d969f286487ad4b8eb71e328e598">
        <w:r>
          <w:rPr>
            <w:rStyle w:val="Hyperlink"/>
          </w:rPr>
          <w:t xml:space="preserve">01-high-level-infra — 01 High Level</w:t>
        </w:r>
      </w:hyperlink>
    </w:p>
    <w:p>
      <w:pPr>
        <w:pStyle w:val="Compact"/>
        <w:numPr>
          <w:ilvl w:val="0"/>
          <w:numId w:val="1002"/>
        </w:numPr>
      </w:pPr>
      <w:hyperlink w:anchor="X3892643988c0bc5040037419695ef6a0e80af08">
        <w:r>
          <w:rPr>
            <w:rStyle w:val="Hyperlink"/>
          </w:rPr>
          <w:t xml:space="preserve">01-high-level-overview — 01 High Level</w:t>
        </w:r>
      </w:hyperlink>
    </w:p>
    <w:p>
      <w:pPr>
        <w:pStyle w:val="Compact"/>
        <w:numPr>
          <w:ilvl w:val="0"/>
          <w:numId w:val="1002"/>
        </w:numPr>
      </w:pPr>
      <w:hyperlink w:anchor="X4ec248d5d4d904b7d1b4f8ad70bdb73cc536a24">
        <w:r>
          <w:rPr>
            <w:rStyle w:val="Hyperlink"/>
          </w:rPr>
          <w:t xml:space="preserve">02-medallion-dataflow — 02 Medallion</w:t>
        </w:r>
      </w:hyperlink>
    </w:p>
    <w:p>
      <w:pPr>
        <w:pStyle w:val="Compact"/>
        <w:numPr>
          <w:ilvl w:val="0"/>
          <w:numId w:val="1002"/>
        </w:numPr>
      </w:pPr>
      <w:hyperlink w:anchor="Xa710e7ec330d9a1467b57f51d77c9ced48e1b2b">
        <w:r>
          <w:rPr>
            <w:rStyle w:val="Hyperlink"/>
          </w:rPr>
          <w:t xml:space="preserve">02-medallion-domain — 02 Medallion</w:t>
        </w:r>
      </w:hyperlink>
    </w:p>
    <w:p>
      <w:pPr>
        <w:pStyle w:val="Compact"/>
        <w:numPr>
          <w:ilvl w:val="0"/>
          <w:numId w:val="1002"/>
        </w:numPr>
      </w:pPr>
      <w:hyperlink w:anchor="X4e723d0bd66bedd70b9b740151f1d9c5625028d">
        <w:r>
          <w:rPr>
            <w:rStyle w:val="Hyperlink"/>
          </w:rPr>
          <w:t xml:space="preserve">02-medallion-full — Medallion Architecture Layers</w:t>
        </w:r>
      </w:hyperlink>
    </w:p>
    <w:p>
      <w:pPr>
        <w:pStyle w:val="Compact"/>
        <w:numPr>
          <w:ilvl w:val="0"/>
          <w:numId w:val="1002"/>
        </w:numPr>
      </w:pPr>
      <w:hyperlink w:anchor="X6fd73da15d758c2d861beea0f001471278de38f">
        <w:r>
          <w:rPr>
            <w:rStyle w:val="Hyperlink"/>
          </w:rPr>
          <w:t xml:space="preserve">02-medallion-infra — 02 Medallion</w:t>
        </w:r>
      </w:hyperlink>
    </w:p>
    <w:p>
      <w:pPr>
        <w:pStyle w:val="Compact"/>
        <w:numPr>
          <w:ilvl w:val="0"/>
          <w:numId w:val="1002"/>
        </w:numPr>
      </w:pPr>
      <w:hyperlink w:anchor="X0cd09324c87a10df952f4ea8adba2471962457d">
        <w:r>
          <w:rPr>
            <w:rStyle w:val="Hyperlink"/>
          </w:rPr>
          <w:t xml:space="preserve">02-medallion-overview — 02 Medallion</w:t>
        </w:r>
      </w:hyperlink>
    </w:p>
    <w:p>
      <w:pPr>
        <w:pStyle w:val="Compact"/>
        <w:numPr>
          <w:ilvl w:val="0"/>
          <w:numId w:val="1002"/>
        </w:numPr>
      </w:pPr>
      <w:hyperlink w:anchor="Xbcfb91b57913614ff14434453f68ec3c316e76d">
        <w:r>
          <w:rPr>
            <w:rStyle w:val="Hyperlink"/>
          </w:rPr>
          <w:t xml:space="preserve">03-medallion-data-flow-full — 03 Medallion Data Flow</w:t>
        </w:r>
      </w:hyperlink>
    </w:p>
    <w:p>
      <w:pPr>
        <w:pStyle w:val="Compact"/>
        <w:numPr>
          <w:ilvl w:val="0"/>
          <w:numId w:val="1002"/>
        </w:numPr>
      </w:pPr>
      <w:hyperlink w:anchor="X911cc6d934818454ececfe1b8dfe9024d202d28">
        <w:r>
          <w:rPr>
            <w:rStyle w:val="Hyperlink"/>
          </w:rPr>
          <w:t xml:space="preserve">03-medallion-data-flow-overview — 03 Medallion Data Flow</w:t>
        </w:r>
      </w:hyperlink>
    </w:p>
    <w:p>
      <w:pPr>
        <w:pStyle w:val="Compact"/>
        <w:numPr>
          <w:ilvl w:val="0"/>
          <w:numId w:val="1002"/>
        </w:numPr>
      </w:pPr>
      <w:hyperlink w:anchor="X5547192cc1981feff55f92b840cf344fa449ef7">
        <w:r>
          <w:rPr>
            <w:rStyle w:val="Hyperlink"/>
          </w:rPr>
          <w:t xml:space="preserve">04-domain-layer-class-diagram-dataflow — 04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40a94e19ff598d1cb49627cb8f66a18981dcb7c">
        <w:r>
          <w:rPr>
            <w:rStyle w:val="Hyperlink"/>
          </w:rPr>
          <w:t xml:space="preserve">04-domain-layer-class-diagram-domain — 04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ce5d5c7a8ee19c17b9b7bf8e22dd75bf6911608">
        <w:r>
          <w:rPr>
            <w:rStyle w:val="Hyperlink"/>
          </w:rPr>
          <w:t xml:space="preserve">04-domain-layer-class-diagram-full —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d308242773cf4dfe1300b577ea8aa8c4475dc09">
        <w:r>
          <w:rPr>
            <w:rStyle w:val="Hyperlink"/>
          </w:rPr>
          <w:t xml:space="preserve">04-domain-layer-class-diagram-infra — 04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ef1347b596898bb8056ac049a8f416ff7e0d1c8">
        <w:r>
          <w:rPr>
            <w:rStyle w:val="Hyperlink"/>
          </w:rPr>
          <w:t xml:space="preserve">04-domain-layer-class-diagram-overview — 04 Domain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2235c582cc8176bef72bf5c32f671ca9110f5a7">
        <w:r>
          <w:rPr>
            <w:rStyle w:val="Hyperlink"/>
          </w:rPr>
          <w:t xml:space="preserve">05-layers-interaction-dataflow — 05 Layers Interaction</w:t>
        </w:r>
      </w:hyperlink>
    </w:p>
    <w:p>
      <w:pPr>
        <w:pStyle w:val="Compact"/>
        <w:numPr>
          <w:ilvl w:val="0"/>
          <w:numId w:val="1002"/>
        </w:numPr>
      </w:pPr>
      <w:hyperlink w:anchor="X06b30b2dcc10faeff3a14e950ad206a3ae27ed2">
        <w:r>
          <w:rPr>
            <w:rStyle w:val="Hyperlink"/>
          </w:rPr>
          <w:t xml:space="preserve">05-layers-interaction-domain — 05 Layers Interaction</w:t>
        </w:r>
      </w:hyperlink>
    </w:p>
    <w:p>
      <w:pPr>
        <w:pStyle w:val="Compact"/>
        <w:numPr>
          <w:ilvl w:val="0"/>
          <w:numId w:val="1002"/>
        </w:numPr>
      </w:pPr>
      <w:hyperlink w:anchor="Xcf5e7c657158a700953a2ba5421dbf77abd735c">
        <w:r>
          <w:rPr>
            <w:rStyle w:val="Hyperlink"/>
          </w:rPr>
          <w:t xml:space="preserve">05-layers-interaction-full — Layer Interaction — Hexagonal Architecture</w:t>
        </w:r>
      </w:hyperlink>
    </w:p>
    <w:p>
      <w:pPr>
        <w:pStyle w:val="Compact"/>
        <w:numPr>
          <w:ilvl w:val="0"/>
          <w:numId w:val="1002"/>
        </w:numPr>
      </w:pPr>
      <w:hyperlink w:anchor="X31abc95fd1369799edd2cd1ff29b1ce16ca0d85">
        <w:r>
          <w:rPr>
            <w:rStyle w:val="Hyperlink"/>
          </w:rPr>
          <w:t xml:space="preserve">05-layers-interaction-infra — 05 Layers Interaction</w:t>
        </w:r>
      </w:hyperlink>
    </w:p>
    <w:p>
      <w:pPr>
        <w:pStyle w:val="Compact"/>
        <w:numPr>
          <w:ilvl w:val="0"/>
          <w:numId w:val="1002"/>
        </w:numPr>
      </w:pPr>
      <w:hyperlink w:anchor="Xbe0545dd8b89570109f448ca183a3a981d582fe">
        <w:r>
          <w:rPr>
            <w:rStyle w:val="Hyperlink"/>
          </w:rPr>
          <w:t xml:space="preserve">05-layers-interaction-overview — 05 Layers Interaction</w:t>
        </w:r>
      </w:hyperlink>
    </w:p>
    <w:p>
      <w:pPr>
        <w:pStyle w:val="Compact"/>
        <w:numPr>
          <w:ilvl w:val="0"/>
          <w:numId w:val="1002"/>
        </w:numPr>
      </w:pPr>
      <w:hyperlink w:anchor="X46884bb9b9fa5543d5a059092bd814eec702ddc">
        <w:r>
          <w:rPr>
            <w:rStyle w:val="Hyperlink"/>
          </w:rPr>
          <w:t xml:space="preserve">05-pipeline-lifecycle-states-dataflow — 05 Pipeline Lifecycle States</w:t>
        </w:r>
      </w:hyperlink>
    </w:p>
    <w:p>
      <w:pPr>
        <w:pStyle w:val="Compact"/>
        <w:numPr>
          <w:ilvl w:val="0"/>
          <w:numId w:val="1002"/>
        </w:numPr>
      </w:pPr>
      <w:hyperlink w:anchor="X59be578d37969beba876e4f68c2292d2ec0919c">
        <w:r>
          <w:rPr>
            <w:rStyle w:val="Hyperlink"/>
          </w:rPr>
          <w:t xml:space="preserve">05-pipeline-lifecycle-states-domain — 05 Pipeline Lifecycle States</w:t>
        </w:r>
      </w:hyperlink>
    </w:p>
    <w:p>
      <w:pPr>
        <w:pStyle w:val="Compact"/>
        <w:numPr>
          <w:ilvl w:val="0"/>
          <w:numId w:val="1002"/>
        </w:numPr>
      </w:pPr>
      <w:hyperlink w:anchor="Xefbc1cc144f40f21e3ca5eb2cb26ed75f59f02c">
        <w:r>
          <w:rPr>
            <w:rStyle w:val="Hyperlink"/>
          </w:rPr>
          <w:t xml:space="preserve">05-pipeline-lifecycle-states-full — Pipeline Lifecycle State Machine</w:t>
        </w:r>
      </w:hyperlink>
    </w:p>
    <w:p>
      <w:pPr>
        <w:pStyle w:val="Compact"/>
        <w:numPr>
          <w:ilvl w:val="0"/>
          <w:numId w:val="1002"/>
        </w:numPr>
      </w:pPr>
      <w:hyperlink w:anchor="X8074bc94e44e796ac9c4350d8f2d306b1bbd75b">
        <w:r>
          <w:rPr>
            <w:rStyle w:val="Hyperlink"/>
          </w:rPr>
          <w:t xml:space="preserve">05-pipeline-lifecycle-states-infra — 05 Pipeline Lifecycle States</w:t>
        </w:r>
      </w:hyperlink>
    </w:p>
    <w:p>
      <w:pPr>
        <w:pStyle w:val="Compact"/>
        <w:numPr>
          <w:ilvl w:val="0"/>
          <w:numId w:val="1002"/>
        </w:numPr>
      </w:pPr>
      <w:hyperlink w:anchor="X5b94b0d64e78c88f3b7fc2959656e0d7fb84260">
        <w:r>
          <w:rPr>
            <w:rStyle w:val="Hyperlink"/>
          </w:rPr>
          <w:t xml:space="preserve">05-pipeline-lifecycle-states-overview — 05 Pipeline Lifecycle States</w:t>
        </w:r>
      </w:hyperlink>
    </w:p>
    <w:p>
      <w:pPr>
        <w:pStyle w:val="Compact"/>
        <w:numPr>
          <w:ilvl w:val="0"/>
          <w:numId w:val="1002"/>
        </w:numPr>
      </w:pPr>
      <w:hyperlink w:anchor="X6ce326d990682727b96e75609862fbd9604c8e0">
        <w:r>
          <w:rPr>
            <w:rStyle w:val="Hyperlink"/>
          </w:rPr>
          <w:t xml:space="preserve">06-application-layer-class-diagram-dataflow — 06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413217fe17e227d6881aaf1ba685ac28e837f41">
        <w:r>
          <w:rPr>
            <w:rStyle w:val="Hyperlink"/>
          </w:rPr>
          <w:t xml:space="preserve">06-application-layer-class-diagram-domain — 06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39ae51f8b7d15dce6fc1f57171e6f1429678eb7">
        <w:r>
          <w:rPr>
            <w:rStyle w:val="Hyperlink"/>
          </w:rPr>
          <w:t xml:space="preserve">06-application-layer-class-diagram-full —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d72116219f2a283c14f161e4163e43b4130d588">
        <w:r>
          <w:rPr>
            <w:rStyle w:val="Hyperlink"/>
          </w:rPr>
          <w:t xml:space="preserve">06-application-layer-class-diagram-infra — 06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3b0c889c3a8b948612f04d64f26e06224b8a666">
        <w:r>
          <w:rPr>
            <w:rStyle w:val="Hyperlink"/>
          </w:rPr>
          <w:t xml:space="preserve">06-application-layer-class-diagram-overview — 06 Application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5a2052becbde7a882d524e1903f595876754fb6">
        <w:r>
          <w:rPr>
            <w:rStyle w:val="Hyperlink"/>
          </w:rPr>
          <w:t xml:space="preserve">07-circuit-breaker-states-dataflow — 07 Circuit Breaker States</w:t>
        </w:r>
      </w:hyperlink>
    </w:p>
    <w:p>
      <w:pPr>
        <w:pStyle w:val="Compact"/>
        <w:numPr>
          <w:ilvl w:val="0"/>
          <w:numId w:val="1002"/>
        </w:numPr>
      </w:pPr>
      <w:hyperlink w:anchor="Xa35fd3fd89a90ff36b0a8a6add5957e65bd7f2b">
        <w:r>
          <w:rPr>
            <w:rStyle w:val="Hyperlink"/>
          </w:rPr>
          <w:t xml:space="preserve">07-circuit-breaker-states-domain — 07 Circuit Breaker States</w:t>
        </w:r>
      </w:hyperlink>
    </w:p>
    <w:p>
      <w:pPr>
        <w:pStyle w:val="Compact"/>
        <w:numPr>
          <w:ilvl w:val="0"/>
          <w:numId w:val="1002"/>
        </w:numPr>
      </w:pPr>
      <w:hyperlink w:anchor="X9186e7ddff104a076f0add73c42c0eb91fc65d6">
        <w:r>
          <w:rPr>
            <w:rStyle w:val="Hyperlink"/>
          </w:rPr>
          <w:t xml:space="preserve">07-circuit-breaker-states-full — Circuit Breaker State Machine</w:t>
        </w:r>
      </w:hyperlink>
    </w:p>
    <w:p>
      <w:pPr>
        <w:pStyle w:val="Compact"/>
        <w:numPr>
          <w:ilvl w:val="0"/>
          <w:numId w:val="1002"/>
        </w:numPr>
      </w:pPr>
      <w:hyperlink w:anchor="Xacfae06e5a5d87863c749d9aad01e1ba5961c47">
        <w:r>
          <w:rPr>
            <w:rStyle w:val="Hyperlink"/>
          </w:rPr>
          <w:t xml:space="preserve">07-circuit-breaker-states-infra — 07 Circuit Breaker States</w:t>
        </w:r>
      </w:hyperlink>
    </w:p>
    <w:p>
      <w:pPr>
        <w:pStyle w:val="Compact"/>
        <w:numPr>
          <w:ilvl w:val="0"/>
          <w:numId w:val="1002"/>
        </w:numPr>
      </w:pPr>
      <w:hyperlink w:anchor="Xbc8ac51f9a8d4375dbb21493af9d568b12718cc">
        <w:r>
          <w:rPr>
            <w:rStyle w:val="Hyperlink"/>
          </w:rPr>
          <w:t xml:space="preserve">07-circuit-breaker-states-overview — 07 Circuit Breaker States</w:t>
        </w:r>
      </w:hyperlink>
    </w:p>
    <w:p>
      <w:pPr>
        <w:pStyle w:val="Compact"/>
        <w:numPr>
          <w:ilvl w:val="0"/>
          <w:numId w:val="1002"/>
        </w:numPr>
      </w:pPr>
      <w:hyperlink w:anchor="Xe84d065d8aea4435265acf4978dcd533b8b5c5a">
        <w:r>
          <w:rPr>
            <w:rStyle w:val="Hyperlink"/>
          </w:rPr>
          <w:t xml:space="preserve">08-complete-etl-workflow-dataflow — 08 Complete Etl Workflow</w:t>
        </w:r>
      </w:hyperlink>
    </w:p>
    <w:p>
      <w:pPr>
        <w:pStyle w:val="Compact"/>
        <w:numPr>
          <w:ilvl w:val="0"/>
          <w:numId w:val="1002"/>
        </w:numPr>
      </w:pPr>
      <w:hyperlink w:anchor="X3a1565965575ee47d9950cfe126ae0f60c9ad7d">
        <w:r>
          <w:rPr>
            <w:rStyle w:val="Hyperlink"/>
          </w:rPr>
          <w:t xml:space="preserve">08-complete-etl-workflow-domain — 08 Complete Etl Workflow</w:t>
        </w:r>
      </w:hyperlink>
    </w:p>
    <w:p>
      <w:pPr>
        <w:pStyle w:val="Compact"/>
        <w:numPr>
          <w:ilvl w:val="0"/>
          <w:numId w:val="1002"/>
        </w:numPr>
      </w:pPr>
      <w:hyperlink w:anchor="X564998a42db74046f6b9bce00d295226960443f">
        <w:r>
          <w:rPr>
            <w:rStyle w:val="Hyperlink"/>
          </w:rPr>
          <w:t xml:space="preserve">08-complete-etl-workflow-full — Complete ETL Workflow (6 Phases)</w:t>
        </w:r>
      </w:hyperlink>
    </w:p>
    <w:p>
      <w:pPr>
        <w:pStyle w:val="Compact"/>
        <w:numPr>
          <w:ilvl w:val="0"/>
          <w:numId w:val="1002"/>
        </w:numPr>
      </w:pPr>
      <w:hyperlink w:anchor="Xe7359a640a2bf20468e7a75a2f3a2cc115c24d4">
        <w:r>
          <w:rPr>
            <w:rStyle w:val="Hyperlink"/>
          </w:rPr>
          <w:t xml:space="preserve">08-complete-etl-workflow-infra — 08 Complete Etl Workflow</w:t>
        </w:r>
      </w:hyperlink>
    </w:p>
    <w:p>
      <w:pPr>
        <w:pStyle w:val="Compact"/>
        <w:numPr>
          <w:ilvl w:val="0"/>
          <w:numId w:val="1002"/>
        </w:numPr>
      </w:pPr>
      <w:hyperlink w:anchor="X99f9675bdf7d6e26b1049f5d9e857a047a55905">
        <w:r>
          <w:rPr>
            <w:rStyle w:val="Hyperlink"/>
          </w:rPr>
          <w:t xml:space="preserve">08-complete-etl-workflow-overview — 08 Complete Etl Workflow</w:t>
        </w:r>
      </w:hyperlink>
    </w:p>
    <w:p>
      <w:pPr>
        <w:pStyle w:val="Compact"/>
        <w:numPr>
          <w:ilvl w:val="0"/>
          <w:numId w:val="1002"/>
        </w:numPr>
      </w:pPr>
      <w:hyperlink w:anchor="X49b61c57f1135518c9c1173c8f37f3c2a8fb691">
        <w:r>
          <w:rPr>
            <w:rStyle w:val="Hyperlink"/>
          </w:rPr>
          <w:t xml:space="preserve">08-domain-ddd-dataflow — 08 Domain Ddd</w:t>
        </w:r>
      </w:hyperlink>
    </w:p>
    <w:p>
      <w:pPr>
        <w:pStyle w:val="Compact"/>
        <w:numPr>
          <w:ilvl w:val="0"/>
          <w:numId w:val="1002"/>
        </w:numPr>
      </w:pPr>
      <w:hyperlink w:anchor="Xcc66399928de69843602721aa1dbf7ec088aa02">
        <w:r>
          <w:rPr>
            <w:rStyle w:val="Hyperlink"/>
          </w:rPr>
          <w:t xml:space="preserve">08-domain-ddd-domain — 08 Domain Ddd</w:t>
        </w:r>
      </w:hyperlink>
    </w:p>
    <w:p>
      <w:pPr>
        <w:pStyle w:val="Compact"/>
        <w:numPr>
          <w:ilvl w:val="0"/>
          <w:numId w:val="1002"/>
        </w:numPr>
      </w:pPr>
      <w:hyperlink w:anchor="Xfe906d80dfc646a05c06a45dfc69b76d5bdc3f9">
        <w:r>
          <w:rPr>
            <w:rStyle w:val="Hyperlink"/>
          </w:rPr>
          <w:t xml:space="preserve">08-domain-ddd-full — Domain Layer — DDD Components</w:t>
        </w:r>
      </w:hyperlink>
    </w:p>
    <w:p>
      <w:pPr>
        <w:pStyle w:val="Compact"/>
        <w:numPr>
          <w:ilvl w:val="0"/>
          <w:numId w:val="1002"/>
        </w:numPr>
      </w:pPr>
      <w:hyperlink w:anchor="X637b671a01ba0172256cb09c442cf89ab1b05ad">
        <w:r>
          <w:rPr>
            <w:rStyle w:val="Hyperlink"/>
          </w:rPr>
          <w:t xml:space="preserve">08-domain-ddd-infra — 08 Domain Ddd</w:t>
        </w:r>
      </w:hyperlink>
    </w:p>
    <w:p>
      <w:pPr>
        <w:pStyle w:val="Compact"/>
        <w:numPr>
          <w:ilvl w:val="0"/>
          <w:numId w:val="1002"/>
        </w:numPr>
      </w:pPr>
      <w:hyperlink w:anchor="X41cecf901675e9f7d6fe25bdda340ef8b305bb7">
        <w:r>
          <w:rPr>
            <w:rStyle w:val="Hyperlink"/>
          </w:rPr>
          <w:t xml:space="preserve">08-domain-ddd-overview — 08 Domain Ddd</w:t>
        </w:r>
      </w:hyperlink>
    </w:p>
    <w:p>
      <w:pPr>
        <w:pStyle w:val="Compact"/>
        <w:numPr>
          <w:ilvl w:val="0"/>
          <w:numId w:val="1002"/>
        </w:numPr>
      </w:pPr>
      <w:hyperlink w:anchor="Xce0946dfadeaeb63a821c952b28b60b1d816c32">
        <w:r>
          <w:rPr>
            <w:rStyle w:val="Hyperlink"/>
          </w:rPr>
          <w:t xml:space="preserve">10-infrastructure-layer-class-diagram-dataflow — 10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1116c2d5f8c54c2d0982310ca2f88455badcb85">
        <w:r>
          <w:rPr>
            <w:rStyle w:val="Hyperlink"/>
          </w:rPr>
          <w:t xml:space="preserve">10-infrastructure-layer-class-diagram-domain — 10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65e0e68cc4547b13d89001323e458093b116a0b">
        <w:r>
          <w:rPr>
            <w:rStyle w:val="Hyperlink"/>
          </w:rPr>
          <w:t xml:space="preserve">10-infrastructure-layer-class-diagram-full —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85125d09e2164dd488871065c0c7961a91c703b">
        <w:r>
          <w:rPr>
            <w:rStyle w:val="Hyperlink"/>
          </w:rPr>
          <w:t xml:space="preserve">10-infrastructure-layer-class-diagram-infra — 10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d4f05d1d4390e1d73c1da1db7c49832614662f7">
        <w:r>
          <w:rPr>
            <w:rStyle w:val="Hyperlink"/>
          </w:rPr>
          <w:t xml:space="preserve">10-infrastructure-layer-class-diagram-overview — 10 Infrastructure Layer Class Diagram</w:t>
        </w:r>
      </w:hyperlink>
    </w:p>
    <w:p>
      <w:pPr>
        <w:pStyle w:val="Compact"/>
        <w:numPr>
          <w:ilvl w:val="0"/>
          <w:numId w:val="1002"/>
        </w:numPr>
      </w:pPr>
      <w:hyperlink w:anchor="X1bb781128f82848c9a7c1c7c275cbb6902c3c8a">
        <w:r>
          <w:rPr>
            <w:rStyle w:val="Hyperlink"/>
          </w:rPr>
          <w:t xml:space="preserve">12-local-deployment-architecture-dataflow — 12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c9f5020465add84eba2d47bc7569aac8a1e107f">
        <w:r>
          <w:rPr>
            <w:rStyle w:val="Hyperlink"/>
          </w:rPr>
          <w:t xml:space="preserve">12-local-deployment-architecture-domain — 12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c63c7d9c2e5b98b5db95156e57772973e2e5a58">
        <w:r>
          <w:rPr>
            <w:rStyle w:val="Hyperlink"/>
          </w:rPr>
          <w:t xml:space="preserve">12-local-deployment-architecture-full —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8df9c2ff5db0e3f097435c2b77ffb3a42b9ed31">
        <w:r>
          <w:rPr>
            <w:rStyle w:val="Hyperlink"/>
          </w:rPr>
          <w:t xml:space="preserve">12-local-deployment-architecture-infra — 12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3a1e9a8e54c25f8ee6cec4ff42d8ffc26de4b15">
        <w:r>
          <w:rPr>
            <w:rStyle w:val="Hyperlink"/>
          </w:rPr>
          <w:t xml:space="preserve">12-local-deployment-architecture-overview — 12 Local Deployment Architecture</w:t>
        </w:r>
      </w:hyperlink>
    </w:p>
    <w:p>
      <w:pPr>
        <w:pStyle w:val="Compact"/>
        <w:numPr>
          <w:ilvl w:val="0"/>
          <w:numId w:val="1002"/>
        </w:numPr>
      </w:pPr>
      <w:hyperlink w:anchor="X27be20581fe724fbefda0e2e6ab4225caf82844">
        <w:r>
          <w:rPr>
            <w:rStyle w:val="Hyperlink"/>
          </w:rPr>
          <w:t xml:space="preserve">13-port-protocol-contracts-full — 13 Port Protocol Contracts</w:t>
        </w:r>
      </w:hyperlink>
    </w:p>
    <w:p>
      <w:pPr>
        <w:pStyle w:val="Compact"/>
        <w:numPr>
          <w:ilvl w:val="0"/>
          <w:numId w:val="1002"/>
        </w:numPr>
      </w:pPr>
      <w:hyperlink w:anchor="X63e8e06b1f11601e211258549b5c758b8715c5d">
        <w:r>
          <w:rPr>
            <w:rStyle w:val="Hyperlink"/>
          </w:rPr>
          <w:t xml:space="preserve">13-port-protocol-contracts-overview — 13 Port Protocol Contracts</w:t>
        </w:r>
      </w:hyperlink>
    </w:p>
    <w:p>
      <w:pPr>
        <w:pStyle w:val="Compact"/>
        <w:numPr>
          <w:ilvl w:val="0"/>
          <w:numId w:val="1002"/>
        </w:numPr>
      </w:pPr>
      <w:hyperlink w:anchor="Xa0f7f26f98dd585683e43792e7b2391c6759700">
        <w:r>
          <w:rPr>
            <w:rStyle w:val="Hyperlink"/>
          </w:rPr>
          <w:t xml:space="preserve">14-provider-health-states-dataflow — 14 Provider Health States</w:t>
        </w:r>
      </w:hyperlink>
    </w:p>
    <w:p>
      <w:pPr>
        <w:pStyle w:val="Compact"/>
        <w:numPr>
          <w:ilvl w:val="0"/>
          <w:numId w:val="1002"/>
        </w:numPr>
      </w:pPr>
      <w:hyperlink w:anchor="X69015205b6954a76868bcec04ed23c1eab148e7">
        <w:r>
          <w:rPr>
            <w:rStyle w:val="Hyperlink"/>
          </w:rPr>
          <w:t xml:space="preserve">14-provider-health-states-domain — 14 Provider Health States</w:t>
        </w:r>
      </w:hyperlink>
    </w:p>
    <w:p>
      <w:pPr>
        <w:pStyle w:val="Compact"/>
        <w:numPr>
          <w:ilvl w:val="0"/>
          <w:numId w:val="1002"/>
        </w:numPr>
      </w:pPr>
      <w:hyperlink w:anchor="X7a3e132a323d16de803098914a0ed32614e72ed">
        <w:r>
          <w:rPr>
            <w:rStyle w:val="Hyperlink"/>
          </w:rPr>
          <w:t xml:space="preserve">14-provider-health-states-full — Provider Health State Machine</w:t>
        </w:r>
      </w:hyperlink>
    </w:p>
    <w:p>
      <w:pPr>
        <w:pStyle w:val="Compact"/>
        <w:numPr>
          <w:ilvl w:val="0"/>
          <w:numId w:val="1002"/>
        </w:numPr>
      </w:pPr>
      <w:hyperlink w:anchor="Xf84b255eb21587844b563bd5177edbcedaadb19">
        <w:r>
          <w:rPr>
            <w:rStyle w:val="Hyperlink"/>
          </w:rPr>
          <w:t xml:space="preserve">14-provider-health-states-infra — 14 Provider Health States</w:t>
        </w:r>
      </w:hyperlink>
    </w:p>
    <w:p>
      <w:pPr>
        <w:pStyle w:val="Compact"/>
        <w:numPr>
          <w:ilvl w:val="0"/>
          <w:numId w:val="1002"/>
        </w:numPr>
      </w:pPr>
      <w:hyperlink w:anchor="Xc264bdbd30cfb807e1c6035be294a5aa7bed108">
        <w:r>
          <w:rPr>
            <w:rStyle w:val="Hyperlink"/>
          </w:rPr>
          <w:t xml:space="preserve">14-provider-health-states-overview — 14 Provider Health States</w:t>
        </w:r>
      </w:hyperlink>
    </w:p>
    <w:p>
      <w:pPr>
        <w:pStyle w:val="Compact"/>
        <w:numPr>
          <w:ilvl w:val="0"/>
          <w:numId w:val="1002"/>
        </w:numPr>
      </w:pPr>
      <w:hyperlink w:anchor="X4888b4e8243cfcd44619e1417ffcbc1152ea321">
        <w:r>
          <w:rPr>
            <w:rStyle w:val="Hyperlink"/>
          </w:rPr>
          <w:t xml:space="preserve">15-dq-check-workflow-dataflow — 15 Dq Check Workflow</w:t>
        </w:r>
      </w:hyperlink>
    </w:p>
    <w:p>
      <w:pPr>
        <w:pStyle w:val="Compact"/>
        <w:numPr>
          <w:ilvl w:val="0"/>
          <w:numId w:val="1002"/>
        </w:numPr>
      </w:pPr>
      <w:hyperlink w:anchor="X5d1cf94182ed6812fefaaa41055f14bd44122c1">
        <w:r>
          <w:rPr>
            <w:rStyle w:val="Hyperlink"/>
          </w:rPr>
          <w:t xml:space="preserve">15-dq-check-workflow-domain — 15 Dq Check Workflow</w:t>
        </w:r>
      </w:hyperlink>
    </w:p>
    <w:p>
      <w:pPr>
        <w:pStyle w:val="Compact"/>
        <w:numPr>
          <w:ilvl w:val="0"/>
          <w:numId w:val="1002"/>
        </w:numPr>
      </w:pPr>
      <w:hyperlink w:anchor="Xf0c170fb76ec861b30c6cfd6359d2f65a5cdb77">
        <w:r>
          <w:rPr>
            <w:rStyle w:val="Hyperlink"/>
          </w:rPr>
          <w:t xml:space="preserve">15-dq-check-workflow-full — Data Quality Check Workflow</w:t>
        </w:r>
      </w:hyperlink>
    </w:p>
    <w:p>
      <w:pPr>
        <w:pStyle w:val="Compact"/>
        <w:numPr>
          <w:ilvl w:val="0"/>
          <w:numId w:val="1002"/>
        </w:numPr>
      </w:pPr>
      <w:hyperlink w:anchor="X4a761a9de9f5abcd4931ea90b9ddc1b3d1f52cc">
        <w:r>
          <w:rPr>
            <w:rStyle w:val="Hyperlink"/>
          </w:rPr>
          <w:t xml:space="preserve">15-dq-check-workflow-infra — 15 Dq Check Workflow</w:t>
        </w:r>
      </w:hyperlink>
    </w:p>
    <w:p>
      <w:pPr>
        <w:pStyle w:val="Compact"/>
        <w:numPr>
          <w:ilvl w:val="0"/>
          <w:numId w:val="1002"/>
        </w:numPr>
      </w:pPr>
      <w:hyperlink w:anchor="X908bde97e7667fcd16736b5b203c1798fc1c050">
        <w:r>
          <w:rPr>
            <w:rStyle w:val="Hyperlink"/>
          </w:rPr>
          <w:t xml:space="preserve">15-dq-check-workflow-overview — 15 Dq Check Workflow</w:t>
        </w:r>
      </w:hyperlink>
    </w:p>
    <w:p>
      <w:pPr>
        <w:pStyle w:val="Compact"/>
        <w:numPr>
          <w:ilvl w:val="0"/>
          <w:numId w:val="1002"/>
        </w:numPr>
      </w:pPr>
      <w:hyperlink w:anchor="X5475930cb47525cabc0085facf9d6ced9903d92">
        <w:r>
          <w:rPr>
            <w:rStyle w:val="Hyperlink"/>
          </w:rPr>
          <w:t xml:space="preserve">16-transformer-hierarchy-full — 16 Transformer Hierarchy</w:t>
        </w:r>
      </w:hyperlink>
    </w:p>
    <w:p>
      <w:pPr>
        <w:pStyle w:val="Compact"/>
        <w:numPr>
          <w:ilvl w:val="0"/>
          <w:numId w:val="1002"/>
        </w:numPr>
      </w:pPr>
      <w:hyperlink w:anchor="X720e359475315dd34a0a1028f4fabf242fc5aa9">
        <w:r>
          <w:rPr>
            <w:rStyle w:val="Hyperlink"/>
          </w:rPr>
          <w:t xml:space="preserve">16-transformer-hierarchy-overview — 16 Transformer Hierarchy</w:t>
        </w:r>
      </w:hyperlink>
    </w:p>
    <w:p>
      <w:pPr>
        <w:pStyle w:val="Compact"/>
        <w:numPr>
          <w:ilvl w:val="0"/>
          <w:numId w:val="1002"/>
        </w:numPr>
      </w:pPr>
      <w:hyperlink w:anchor="X8b551aa318c340a1ec04e5adc1eae8673f6a967">
        <w:r>
          <w:rPr>
            <w:rStyle w:val="Hyperlink"/>
          </w:rPr>
          <w:t xml:space="preserve">21-activity-entity-data-flow-dataflow — 21 Activity Entity Data Flow</w:t>
        </w:r>
      </w:hyperlink>
    </w:p>
    <w:p>
      <w:pPr>
        <w:pStyle w:val="Compact"/>
        <w:numPr>
          <w:ilvl w:val="0"/>
          <w:numId w:val="1002"/>
        </w:numPr>
      </w:pPr>
      <w:hyperlink w:anchor="X09530d4ccde84901ba1ffd98621536d7cd4696b">
        <w:r>
          <w:rPr>
            <w:rStyle w:val="Hyperlink"/>
          </w:rPr>
          <w:t xml:space="preserve">21-activity-entity-data-flow-domain — 21 Activity Entity Data Flow</w:t>
        </w:r>
      </w:hyperlink>
    </w:p>
    <w:p>
      <w:pPr>
        <w:pStyle w:val="Compact"/>
        <w:numPr>
          <w:ilvl w:val="0"/>
          <w:numId w:val="1002"/>
        </w:numPr>
      </w:pPr>
      <w:hyperlink w:anchor="X835007f1148e7fed8ea281343c74bc2ba2385f0">
        <w:r>
          <w:rPr>
            <w:rStyle w:val="Hyperlink"/>
          </w:rPr>
          <w:t xml:space="preserve">21-activity-entity-data-flow-full — Activity Entity Data Flow (Extract → Transform → Load)</w:t>
        </w:r>
      </w:hyperlink>
    </w:p>
    <w:p>
      <w:pPr>
        <w:pStyle w:val="Compact"/>
        <w:numPr>
          <w:ilvl w:val="0"/>
          <w:numId w:val="1002"/>
        </w:numPr>
      </w:pPr>
      <w:hyperlink w:anchor="X8733fe39d42eb3baede367ac15de81041ab0e3e">
        <w:r>
          <w:rPr>
            <w:rStyle w:val="Hyperlink"/>
          </w:rPr>
          <w:t xml:space="preserve">21-activity-entity-data-flow-infra — 21 Activity Entity Data Flow</w:t>
        </w:r>
      </w:hyperlink>
    </w:p>
    <w:p>
      <w:pPr>
        <w:pStyle w:val="Compact"/>
        <w:numPr>
          <w:ilvl w:val="0"/>
          <w:numId w:val="1002"/>
        </w:numPr>
      </w:pPr>
      <w:hyperlink w:anchor="X9478e084a1dfdf58a3bb62717dad52915de7c48">
        <w:r>
          <w:rPr>
            <w:rStyle w:val="Hyperlink"/>
          </w:rPr>
          <w:t xml:space="preserve">21-activity-entity-data-flow-overview — 21 Activity Entity Data Flow</w:t>
        </w:r>
      </w:hyperlink>
    </w:p>
    <w:p>
      <w:pPr>
        <w:pStyle w:val="Compact"/>
        <w:numPr>
          <w:ilvl w:val="0"/>
          <w:numId w:val="1002"/>
        </w:numPr>
      </w:pPr>
      <w:hyperlink w:anchor="X430007fd88bc14efae4d8b2bb636581f7eae616">
        <w:r>
          <w:rPr>
            <w:rStyle w:val="Hyperlink"/>
          </w:rPr>
          <w:t xml:space="preserve">26-hexagonal-ports-adapters-dataflow — 26 Hexagonal Ports Adapters</w:t>
        </w:r>
      </w:hyperlink>
    </w:p>
    <w:p>
      <w:pPr>
        <w:pStyle w:val="Compact"/>
        <w:numPr>
          <w:ilvl w:val="0"/>
          <w:numId w:val="1002"/>
        </w:numPr>
      </w:pPr>
      <w:hyperlink w:anchor="Xb62bc2bb79a9cebfc85f789e76489411594408f">
        <w:r>
          <w:rPr>
            <w:rStyle w:val="Hyperlink"/>
          </w:rPr>
          <w:t xml:space="preserve">26-hexagonal-ports-adapters-domain — 26 Hexagonal Ports Adapters</w:t>
        </w:r>
      </w:hyperlink>
    </w:p>
    <w:p>
      <w:pPr>
        <w:pStyle w:val="Compact"/>
        <w:numPr>
          <w:ilvl w:val="0"/>
          <w:numId w:val="1002"/>
        </w:numPr>
      </w:pPr>
      <w:hyperlink w:anchor="X3a9563134f471a9d7075cf9dbdb4fecc7a5929e">
        <w:r>
          <w:rPr>
            <w:rStyle w:val="Hyperlink"/>
          </w:rPr>
          <w:t xml:space="preserve">26-hexagonal-ports-adapters-full — Hexagonal Architecture — Ports and Adapters Overview</w:t>
        </w:r>
      </w:hyperlink>
    </w:p>
    <w:p>
      <w:pPr>
        <w:pStyle w:val="Compact"/>
        <w:numPr>
          <w:ilvl w:val="0"/>
          <w:numId w:val="1002"/>
        </w:numPr>
      </w:pPr>
      <w:hyperlink w:anchor="X7b636b63cb34cefc6190988cf227fb14c2ca963">
        <w:r>
          <w:rPr>
            <w:rStyle w:val="Hyperlink"/>
          </w:rPr>
          <w:t xml:space="preserve">26-hexagonal-ports-adapters-infra — 26 Hexagonal Ports Adapters</w:t>
        </w:r>
      </w:hyperlink>
    </w:p>
    <w:p>
      <w:pPr>
        <w:pStyle w:val="Compact"/>
        <w:numPr>
          <w:ilvl w:val="0"/>
          <w:numId w:val="1002"/>
        </w:numPr>
      </w:pPr>
      <w:hyperlink w:anchor="X8504d892d828570a0b902b033966ddc6e6cb59d">
        <w:r>
          <w:rPr>
            <w:rStyle w:val="Hyperlink"/>
          </w:rPr>
          <w:t xml:space="preserve">26-hexagonal-ports-adapters-overview — 26 Hexagonal Ports Adapters</w:t>
        </w:r>
      </w:hyperlink>
    </w:p>
    <w:p>
      <w:pPr>
        <w:pStyle w:val="Compact"/>
        <w:numPr>
          <w:ilvl w:val="0"/>
          <w:numId w:val="1002"/>
        </w:numPr>
      </w:pPr>
      <w:hyperlink w:anchor="X5b162d1247773cd485c9768723f633a8f7d0cec">
        <w:r>
          <w:rPr>
            <w:rStyle w:val="Hyperlink"/>
          </w:rPr>
          <w:t xml:space="preserve">28-composition-root-di-graph-dataflow — 28 Composition Root Di Graph</w:t>
        </w:r>
      </w:hyperlink>
    </w:p>
    <w:p>
      <w:pPr>
        <w:pStyle w:val="Compact"/>
        <w:numPr>
          <w:ilvl w:val="0"/>
          <w:numId w:val="1002"/>
        </w:numPr>
      </w:pPr>
      <w:hyperlink w:anchor="Xa756d88e1e78ec07d9b4a3bf48cee70385d5162">
        <w:r>
          <w:rPr>
            <w:rStyle w:val="Hyperlink"/>
          </w:rPr>
          <w:t xml:space="preserve">28-composition-root-di-graph-domain — 28 Composition Root Di Graph</w:t>
        </w:r>
      </w:hyperlink>
    </w:p>
    <w:p>
      <w:pPr>
        <w:pStyle w:val="Compact"/>
        <w:numPr>
          <w:ilvl w:val="0"/>
          <w:numId w:val="1002"/>
        </w:numPr>
      </w:pPr>
      <w:hyperlink w:anchor="X86e168ec5565cd7578223ba4eb626bb73a1ebef">
        <w:r>
          <w:rPr>
            <w:rStyle w:val="Hyperlink"/>
          </w:rPr>
          <w:t xml:space="preserve">28-composition-root-di-graph-full — Composition Root Wiring — Full DI Graph</w:t>
        </w:r>
      </w:hyperlink>
    </w:p>
    <w:p>
      <w:pPr>
        <w:pStyle w:val="Compact"/>
        <w:numPr>
          <w:ilvl w:val="0"/>
          <w:numId w:val="1002"/>
        </w:numPr>
      </w:pPr>
      <w:hyperlink w:anchor="Xac3d386c3a6a5db9b9d0336ca98685c82c8b1f4">
        <w:r>
          <w:rPr>
            <w:rStyle w:val="Hyperlink"/>
          </w:rPr>
          <w:t xml:space="preserve">28-composition-root-di-graph-infra — 28 Composition Root Di Graph</w:t>
        </w:r>
      </w:hyperlink>
    </w:p>
    <w:p>
      <w:pPr>
        <w:pStyle w:val="Compact"/>
        <w:numPr>
          <w:ilvl w:val="0"/>
          <w:numId w:val="1002"/>
        </w:numPr>
      </w:pPr>
      <w:hyperlink w:anchor="X957ec1a08704383f6433f6d47840b8c627a6f9e">
        <w:r>
          <w:rPr>
            <w:rStyle w:val="Hyperlink"/>
          </w:rPr>
          <w:t xml:space="preserve">28-composition-root-di-graph-overview — 28 Composition Root Di Graph</w:t>
        </w:r>
      </w:hyperlink>
    </w:p>
    <w:p>
      <w:pPr>
        <w:pStyle w:val="Compact"/>
        <w:numPr>
          <w:ilvl w:val="0"/>
          <w:numId w:val="1002"/>
        </w:numPr>
      </w:pPr>
      <w:hyperlink w:anchor="X68ef5c39732a39ba02682a84551485dc18f137e">
        <w:r>
          <w:rPr>
            <w:rStyle w:val="Hyperlink"/>
          </w:rPr>
          <w:t xml:space="preserve">29-composite-pipeline-workflow-dataflow — 29 Composite Pipeline Workflow</w:t>
        </w:r>
      </w:hyperlink>
    </w:p>
    <w:p>
      <w:pPr>
        <w:pStyle w:val="Compact"/>
        <w:numPr>
          <w:ilvl w:val="0"/>
          <w:numId w:val="1002"/>
        </w:numPr>
      </w:pPr>
      <w:hyperlink w:anchor="X34d1febad115593ae62a5db8f46bc26c2fbfc2a">
        <w:r>
          <w:rPr>
            <w:rStyle w:val="Hyperlink"/>
          </w:rPr>
          <w:t xml:space="preserve">29-composite-pipeline-workflow-domain — 29 Composite Pipeline Workflow</w:t>
        </w:r>
      </w:hyperlink>
    </w:p>
    <w:p>
      <w:pPr>
        <w:pStyle w:val="Compact"/>
        <w:numPr>
          <w:ilvl w:val="0"/>
          <w:numId w:val="1002"/>
        </w:numPr>
      </w:pPr>
      <w:hyperlink w:anchor="X81cd2ce11555be492c000aa2a14f10311a82eb9">
        <w:r>
          <w:rPr>
            <w:rStyle w:val="Hyperlink"/>
          </w:rPr>
          <w:t xml:space="preserve">29-composite-pipeline-workflow-full — Composite Pipeline Full Workflow — Seed to Gold (ADR-026)</w:t>
        </w:r>
      </w:hyperlink>
    </w:p>
    <w:p>
      <w:pPr>
        <w:pStyle w:val="Compact"/>
        <w:numPr>
          <w:ilvl w:val="0"/>
          <w:numId w:val="1002"/>
        </w:numPr>
      </w:pPr>
      <w:hyperlink w:anchor="Xfa74eeb6c8e2ec571dc90c92d83c37bb88de2cf">
        <w:r>
          <w:rPr>
            <w:rStyle w:val="Hyperlink"/>
          </w:rPr>
          <w:t xml:space="preserve">29-composite-pipeline-workflow-infra — 29 Composite Pipeline Workflow</w:t>
        </w:r>
      </w:hyperlink>
    </w:p>
    <w:p>
      <w:pPr>
        <w:pStyle w:val="Compact"/>
        <w:numPr>
          <w:ilvl w:val="0"/>
          <w:numId w:val="1002"/>
        </w:numPr>
      </w:pPr>
      <w:hyperlink w:anchor="X744d4fcb7ecc51a45cac81236dea0eee5bd59e3">
        <w:r>
          <w:rPr>
            <w:rStyle w:val="Hyperlink"/>
          </w:rPr>
          <w:t xml:space="preserve">29-composite-pipeline-workflow-overview — 29 Composite Pipeline Workflow</w:t>
        </w:r>
      </w:hyperlink>
    </w:p>
    <w:p>
      <w:pPr>
        <w:pStyle w:val="Compact"/>
        <w:numPr>
          <w:ilvl w:val="0"/>
          <w:numId w:val="1002"/>
        </w:numPr>
      </w:pPr>
      <w:hyperlink w:anchor="X82acafa270d8ba0010b9f87101cb6eb1b346cc9">
        <w:r>
          <w:rPr>
            <w:rStyle w:val="Hyperlink"/>
          </w:rPr>
          <w:t xml:space="preserve">30-port-adapter-mapping-dataflow — 30 Port Adapter Mapping</w:t>
        </w:r>
      </w:hyperlink>
    </w:p>
    <w:p>
      <w:pPr>
        <w:pStyle w:val="Compact"/>
        <w:numPr>
          <w:ilvl w:val="0"/>
          <w:numId w:val="1002"/>
        </w:numPr>
      </w:pPr>
      <w:hyperlink w:anchor="X6c8e979aa13140e993bd5fa31e343f4f7847b41">
        <w:r>
          <w:rPr>
            <w:rStyle w:val="Hyperlink"/>
          </w:rPr>
          <w:t xml:space="preserve">30-port-adapter-mapping-domain — 30 Port Adapter Mapping</w:t>
        </w:r>
      </w:hyperlink>
    </w:p>
    <w:p>
      <w:pPr>
        <w:pStyle w:val="Compact"/>
        <w:numPr>
          <w:ilvl w:val="0"/>
          <w:numId w:val="1002"/>
        </w:numPr>
      </w:pPr>
      <w:hyperlink w:anchor="X5fee620c1cd5ff2f94caa6f59549e11a6a2ee73">
        <w:r>
          <w:rPr>
            <w:rStyle w:val="Hyperlink"/>
          </w:rPr>
          <w:t xml:space="preserve">30-port-adapter-mapping-full — Port-to-Adapter Mapping Table Diagram</w:t>
        </w:r>
      </w:hyperlink>
    </w:p>
    <w:p>
      <w:pPr>
        <w:pStyle w:val="Compact"/>
        <w:numPr>
          <w:ilvl w:val="0"/>
          <w:numId w:val="1002"/>
        </w:numPr>
      </w:pPr>
      <w:hyperlink w:anchor="Xd80b9d24d188cde08bebf3f5cb1d0af767d010e">
        <w:r>
          <w:rPr>
            <w:rStyle w:val="Hyperlink"/>
          </w:rPr>
          <w:t xml:space="preserve">30-port-adapter-mapping-infra — 30 Port Adapter Mapping</w:t>
        </w:r>
      </w:hyperlink>
    </w:p>
    <w:p>
      <w:pPr>
        <w:pStyle w:val="Compact"/>
        <w:numPr>
          <w:ilvl w:val="0"/>
          <w:numId w:val="1002"/>
        </w:numPr>
      </w:pPr>
      <w:hyperlink w:anchor="Xfbefe42b91781e43750433a397a9e350d810fce">
        <w:r>
          <w:rPr>
            <w:rStyle w:val="Hyperlink"/>
          </w:rPr>
          <w:t xml:space="preserve">30-port-adapter-mapping-overview — 30 Port Adapter Mapping</w:t>
        </w:r>
      </w:hyperlink>
    </w:p>
    <w:p>
      <w:pPr>
        <w:pStyle w:val="Compact"/>
        <w:numPr>
          <w:ilvl w:val="0"/>
          <w:numId w:val="1002"/>
        </w:numPr>
      </w:pPr>
      <w:hyperlink w:anchor="X0e623ea50807119be36c821f3433734ccb23031">
        <w:r>
          <w:rPr>
            <w:rStyle w:val="Hyperlink"/>
          </w:rPr>
          <w:t xml:space="preserve">31-pipeline-run-lifecycle-dataflow — 31 Pipeline Run Lifecycle</w:t>
        </w:r>
      </w:hyperlink>
    </w:p>
    <w:p>
      <w:pPr>
        <w:pStyle w:val="Compact"/>
        <w:numPr>
          <w:ilvl w:val="0"/>
          <w:numId w:val="1002"/>
        </w:numPr>
      </w:pPr>
      <w:hyperlink w:anchor="X489143aa6fda5b47540ca0cf5804b02cb8e1f9b">
        <w:r>
          <w:rPr>
            <w:rStyle w:val="Hyperlink"/>
          </w:rPr>
          <w:t xml:space="preserve">31-pipeline-run-lifecycle-domain — 31 Pipeline Run Lifecycle</w:t>
        </w:r>
      </w:hyperlink>
    </w:p>
    <w:p>
      <w:pPr>
        <w:pStyle w:val="Compact"/>
        <w:numPr>
          <w:ilvl w:val="0"/>
          <w:numId w:val="1002"/>
        </w:numPr>
      </w:pPr>
      <w:hyperlink w:anchor="Xca57bccfcaf8847f3e4fd66de2ab1a565081ec1">
        <w:r>
          <w:rPr>
            <w:rStyle w:val="Hyperlink"/>
          </w:rPr>
          <w:t xml:space="preserve">31-pipeline-run-lifecycle-full — Pipeline Run Lifecycle — From Config to Completion</w:t>
        </w:r>
      </w:hyperlink>
    </w:p>
    <w:p>
      <w:pPr>
        <w:pStyle w:val="Compact"/>
        <w:numPr>
          <w:ilvl w:val="0"/>
          <w:numId w:val="1002"/>
        </w:numPr>
      </w:pPr>
      <w:hyperlink w:anchor="X0759eae177295f8b0b59be41002161be74cc3e1">
        <w:r>
          <w:rPr>
            <w:rStyle w:val="Hyperlink"/>
          </w:rPr>
          <w:t xml:space="preserve">31-pipeline-run-lifecycle-infra — 31 Pipeline Run Lifecycle</w:t>
        </w:r>
      </w:hyperlink>
    </w:p>
    <w:p>
      <w:pPr>
        <w:pStyle w:val="Compact"/>
        <w:numPr>
          <w:ilvl w:val="0"/>
          <w:numId w:val="1002"/>
        </w:numPr>
      </w:pPr>
      <w:hyperlink w:anchor="X0d98c2fd995afdfa44378022c49b731b2e599cd">
        <w:r>
          <w:rPr>
            <w:rStyle w:val="Hyperlink"/>
          </w:rPr>
          <w:t xml:space="preserve">31-pipeline-run-lifecycle-overview — 31 Pipeline Run Lifecycle</w:t>
        </w:r>
      </w:hyperlink>
    </w:p>
    <w:p>
      <w:pPr>
        <w:pStyle w:val="Compact"/>
        <w:numPr>
          <w:ilvl w:val="0"/>
          <w:numId w:val="1002"/>
        </w:numPr>
      </w:pPr>
      <w:hyperlink w:anchor="X927bcc5fdcd46f8efe74de82d08986c1fe2dfa1">
        <w:r>
          <w:rPr>
            <w:rStyle w:val="Hyperlink"/>
          </w:rPr>
          <w:t xml:space="preserve">32-single-record-journey-dataflow — 32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84604dcde28580126c950a4ceedf6bcaddfcd4c">
        <w:r>
          <w:rPr>
            <w:rStyle w:val="Hyperlink"/>
          </w:rPr>
          <w:t xml:space="preserve">32-single-record-journey-domain — 32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5461f4de36fc68711bcf973c9f6fe4e591e7050">
        <w:r>
          <w:rPr>
            <w:rStyle w:val="Hyperlink"/>
          </w:rPr>
          <w:t xml:space="preserve">32-single-record-journey-full — Record Processing Pipeline —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bf0b2da2f4be477935af35159c0dbce8d999c21">
        <w:r>
          <w:rPr>
            <w:rStyle w:val="Hyperlink"/>
          </w:rPr>
          <w:t xml:space="preserve">32-single-record-journey-infra — 32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c03b4a539bfc2089f1fcf9403bbbf472118b5d9">
        <w:r>
          <w:rPr>
            <w:rStyle w:val="Hyperlink"/>
          </w:rPr>
          <w:t xml:space="preserve">32-single-record-journey-overview — 32 Single Record Journey</w:t>
        </w:r>
      </w:hyperlink>
    </w:p>
    <w:p>
      <w:pPr>
        <w:pStyle w:val="Compact"/>
        <w:numPr>
          <w:ilvl w:val="0"/>
          <w:numId w:val="1002"/>
        </w:numPr>
      </w:pPr>
      <w:hyperlink w:anchor="Xc2d439c2cb05588c79923e2ae5cf52e874b6f14">
        <w:r>
          <w:rPr>
            <w:rStyle w:val="Hyperlink"/>
          </w:rPr>
          <w:t xml:space="preserve">33-cli-run-interaction-dataflow — 33 Cli Run Interaction</w:t>
        </w:r>
      </w:hyperlink>
    </w:p>
    <w:p>
      <w:pPr>
        <w:pStyle w:val="Compact"/>
        <w:numPr>
          <w:ilvl w:val="0"/>
          <w:numId w:val="1002"/>
        </w:numPr>
      </w:pPr>
      <w:hyperlink w:anchor="Xb606814af83c7918f4ecfa6360e469bcd1b3de9">
        <w:r>
          <w:rPr>
            <w:rStyle w:val="Hyperlink"/>
          </w:rPr>
          <w:t xml:space="preserve">33-cli-run-interaction-domain — 33 Cli Run Interaction</w:t>
        </w:r>
      </w:hyperlink>
    </w:p>
    <w:p>
      <w:pPr>
        <w:pStyle w:val="Compact"/>
        <w:numPr>
          <w:ilvl w:val="0"/>
          <w:numId w:val="1002"/>
        </w:numPr>
      </w:pPr>
      <w:hyperlink w:anchor="Xc93206629395744bf4c4b1ff0d22bc8048aad9d">
        <w:r>
          <w:rPr>
            <w:rStyle w:val="Hyperlink"/>
          </w:rPr>
          <w:t xml:space="preserve">33-cli-run-interaction-full — CLI Run Command → PipelineRunner Full Interaction</w:t>
        </w:r>
      </w:hyperlink>
    </w:p>
    <w:p>
      <w:pPr>
        <w:pStyle w:val="Compact"/>
        <w:numPr>
          <w:ilvl w:val="0"/>
          <w:numId w:val="1002"/>
        </w:numPr>
      </w:pPr>
      <w:hyperlink w:anchor="Xab234ff89601fefc4d618991c5c8df5087d8ac5">
        <w:r>
          <w:rPr>
            <w:rStyle w:val="Hyperlink"/>
          </w:rPr>
          <w:t xml:space="preserve">33-cli-run-interaction-infra — 33 Cli Run Interaction</w:t>
        </w:r>
      </w:hyperlink>
    </w:p>
    <w:p>
      <w:pPr>
        <w:pStyle w:val="Compact"/>
        <w:numPr>
          <w:ilvl w:val="0"/>
          <w:numId w:val="1002"/>
        </w:numPr>
      </w:pPr>
      <w:hyperlink w:anchor="Xc2bb7bc3e50c316c6d1321cd36ea9ea6a7bec46">
        <w:r>
          <w:rPr>
            <w:rStyle w:val="Hyperlink"/>
          </w:rPr>
          <w:t xml:space="preserve">33-cli-run-interaction-overview — 33 Cli Run Interaction</w:t>
        </w:r>
      </w:hyperlink>
    </w:p>
    <w:p>
      <w:pPr>
        <w:pStyle w:val="Compact"/>
        <w:numPr>
          <w:ilvl w:val="0"/>
          <w:numId w:val="1002"/>
        </w:numPr>
      </w:pPr>
      <w:hyperlink w:anchor="X58049b3b565203ad982f2db8d5dc582dce67933">
        <w:r>
          <w:rPr>
            <w:rStyle w:val="Hyperlink"/>
          </w:rPr>
          <w:t xml:space="preserve">34-batch-processing-flow-dataflow — 34 Batch Processing Flow</w:t>
        </w:r>
      </w:hyperlink>
    </w:p>
    <w:p>
      <w:pPr>
        <w:pStyle w:val="Compact"/>
        <w:numPr>
          <w:ilvl w:val="0"/>
          <w:numId w:val="1002"/>
        </w:numPr>
      </w:pPr>
      <w:hyperlink w:anchor="Xeec00fc8886879d27a237ae74ba395369cd3c57">
        <w:r>
          <w:rPr>
            <w:rStyle w:val="Hyperlink"/>
          </w:rPr>
          <w:t xml:space="preserve">34-batch-processing-flow-domain — 34 Batch Processing Flow</w:t>
        </w:r>
      </w:hyperlink>
    </w:p>
    <w:p>
      <w:pPr>
        <w:pStyle w:val="Compact"/>
        <w:numPr>
          <w:ilvl w:val="0"/>
          <w:numId w:val="1002"/>
        </w:numPr>
      </w:pPr>
      <w:hyperlink w:anchor="Xdac98339c213b985d39281d09dc61374b9d8969">
        <w:r>
          <w:rPr>
            <w:rStyle w:val="Hyperlink"/>
          </w:rPr>
          <w:t xml:space="preserve">34-batch-processing-flow-full — Batch Processing Flow — Extract to Write</w:t>
        </w:r>
      </w:hyperlink>
    </w:p>
    <w:p>
      <w:pPr>
        <w:pStyle w:val="Compact"/>
        <w:numPr>
          <w:ilvl w:val="0"/>
          <w:numId w:val="1002"/>
        </w:numPr>
      </w:pPr>
      <w:hyperlink w:anchor="Xc5fee4397224b8be2781893a78db2e131138172">
        <w:r>
          <w:rPr>
            <w:rStyle w:val="Hyperlink"/>
          </w:rPr>
          <w:t xml:space="preserve">34-batch-processing-flow-infra — 34 Batch Processing Flow</w:t>
        </w:r>
      </w:hyperlink>
    </w:p>
    <w:p>
      <w:pPr>
        <w:pStyle w:val="Compact"/>
        <w:numPr>
          <w:ilvl w:val="0"/>
          <w:numId w:val="1002"/>
        </w:numPr>
      </w:pPr>
      <w:hyperlink w:anchor="X2b438b9acb0688e843fa1f09193558c975646ef">
        <w:r>
          <w:rPr>
            <w:rStyle w:val="Hyperlink"/>
          </w:rPr>
          <w:t xml:space="preserve">34-batch-processing-flow-overview — 34 Batch Processing Flow</w:t>
        </w:r>
      </w:hyperlink>
    </w:p>
    <w:p>
      <w:pPr>
        <w:pStyle w:val="Compact"/>
        <w:numPr>
          <w:ilvl w:val="0"/>
          <w:numId w:val="1002"/>
        </w:numPr>
      </w:pPr>
      <w:hyperlink w:anchor="X017f65952784c52874f652a847d449722534a36">
        <w:r>
          <w:rPr>
            <w:rStyle w:val="Hyperlink"/>
          </w:rPr>
          <w:t xml:space="preserve">35-bootstrap-sequence-dataflow — 35 Bootstrap Sequence</w:t>
        </w:r>
      </w:hyperlink>
    </w:p>
    <w:p>
      <w:pPr>
        <w:pStyle w:val="Compact"/>
        <w:numPr>
          <w:ilvl w:val="0"/>
          <w:numId w:val="1002"/>
        </w:numPr>
      </w:pPr>
      <w:hyperlink w:anchor="Xd84ca08b52234de5384a428cb4f21d49420cf2a">
        <w:r>
          <w:rPr>
            <w:rStyle w:val="Hyperlink"/>
          </w:rPr>
          <w:t xml:space="preserve">35-bootstrap-sequence-domain — 35 Bootstrap Sequence</w:t>
        </w:r>
      </w:hyperlink>
    </w:p>
    <w:p>
      <w:pPr>
        <w:pStyle w:val="Compact"/>
        <w:numPr>
          <w:ilvl w:val="0"/>
          <w:numId w:val="1002"/>
        </w:numPr>
      </w:pPr>
      <w:hyperlink w:anchor="Xe15d441f649bccc79cdb8fbadf4a34fb29fb46c">
        <w:r>
          <w:rPr>
            <w:rStyle w:val="Hyperlink"/>
          </w:rPr>
          <w:t xml:space="preserve">35-bootstrap-sequence-full — Composition Layer Bootstrap Sequence</w:t>
        </w:r>
      </w:hyperlink>
    </w:p>
    <w:p>
      <w:pPr>
        <w:pStyle w:val="Compact"/>
        <w:numPr>
          <w:ilvl w:val="0"/>
          <w:numId w:val="1002"/>
        </w:numPr>
      </w:pPr>
      <w:hyperlink w:anchor="Xd2d1112f8fb710279674b13f48c8a9d524f9ef5">
        <w:r>
          <w:rPr>
            <w:rStyle w:val="Hyperlink"/>
          </w:rPr>
          <w:t xml:space="preserve">35-bootstrap-sequence-infra — 35 Bootstrap Sequence</w:t>
        </w:r>
      </w:hyperlink>
    </w:p>
    <w:p>
      <w:pPr>
        <w:pStyle w:val="Compact"/>
        <w:numPr>
          <w:ilvl w:val="0"/>
          <w:numId w:val="1002"/>
        </w:numPr>
      </w:pPr>
      <w:hyperlink w:anchor="Xca2e90e64afd5f39405e4673ec5752351b26f37">
        <w:r>
          <w:rPr>
            <w:rStyle w:val="Hyperlink"/>
          </w:rPr>
          <w:t xml:space="preserve">35-bootstrap-sequence-overview — 35 Bootstrap Sequence</w:t>
        </w:r>
      </w:hyperlink>
    </w:p>
    <w:p>
      <w:pPr>
        <w:pStyle w:val="Compact"/>
        <w:numPr>
          <w:ilvl w:val="0"/>
          <w:numId w:val="1002"/>
        </w:numPr>
      </w:pPr>
      <w:hyperlink w:anchor="Xf36723df15b4598635ecfd5027dec3fd99fc69d">
        <w:r>
          <w:rPr>
            <w:rStyle w:val="Hyperlink"/>
          </w:rPr>
          <w:t xml:space="preserve">36-architecture-principles-mindmap-dataflow — 36 Architecture Principles Mindmap</w:t>
        </w:r>
      </w:hyperlink>
    </w:p>
    <w:p>
      <w:pPr>
        <w:pStyle w:val="Compact"/>
        <w:numPr>
          <w:ilvl w:val="0"/>
          <w:numId w:val="1002"/>
        </w:numPr>
      </w:pPr>
      <w:hyperlink w:anchor="X28a6a57b2c919ac200e50277d7cd0d5031ace2e">
        <w:r>
          <w:rPr>
            <w:rStyle w:val="Hyperlink"/>
          </w:rPr>
          <w:t xml:space="preserve">36-architecture-principles-mindmap-domain — 36 Architecture Principles Mindmap</w:t>
        </w:r>
      </w:hyperlink>
    </w:p>
    <w:p>
      <w:pPr>
        <w:pStyle w:val="Compact"/>
        <w:numPr>
          <w:ilvl w:val="0"/>
          <w:numId w:val="1002"/>
        </w:numPr>
      </w:pPr>
      <w:hyperlink w:anchor="X3d443afab32b51bf6e7fd080caf642773c3895e">
        <w:r>
          <w:rPr>
            <w:rStyle w:val="Hyperlink"/>
          </w:rPr>
          <w:t xml:space="preserve">36-architecture-principles-mindmap-full — Architecture Principles Mind Map</w:t>
        </w:r>
      </w:hyperlink>
    </w:p>
    <w:p>
      <w:pPr>
        <w:pStyle w:val="Compact"/>
        <w:numPr>
          <w:ilvl w:val="0"/>
          <w:numId w:val="1002"/>
        </w:numPr>
      </w:pPr>
      <w:hyperlink w:anchor="Xd429397ae95343655e8af61a9bd9f4a86243e3a">
        <w:r>
          <w:rPr>
            <w:rStyle w:val="Hyperlink"/>
          </w:rPr>
          <w:t xml:space="preserve">36-architecture-principles-mindmap-infra — 36 Architecture Principles Mindmap</w:t>
        </w:r>
      </w:hyperlink>
    </w:p>
    <w:p>
      <w:pPr>
        <w:pStyle w:val="Compact"/>
        <w:numPr>
          <w:ilvl w:val="0"/>
          <w:numId w:val="1002"/>
        </w:numPr>
      </w:pPr>
      <w:hyperlink w:anchor="X2e51759689a6ec3e19ba92b210c1386096cb984">
        <w:r>
          <w:rPr>
            <w:rStyle w:val="Hyperlink"/>
          </w:rPr>
          <w:t xml:space="preserve">36-architecture-principles-mindmap-overview — 36 Architecture Principles Mindmap</w:t>
        </w:r>
      </w:hyperlink>
    </w:p>
    <w:p>
      <w:pPr>
        <w:pStyle w:val="Compact"/>
        <w:numPr>
          <w:ilvl w:val="0"/>
          <w:numId w:val="1002"/>
        </w:numPr>
      </w:pPr>
      <w:hyperlink w:anchor="Xcdab2c46812efee80f291da982befa9215541eb">
        <w:r>
          <w:rPr>
            <w:rStyle w:val="Hyperlink"/>
          </w:rPr>
          <w:t xml:space="preserve">39-medallion-invariants-dataflow — 39 Medallion Invariants</w:t>
        </w:r>
      </w:hyperlink>
    </w:p>
    <w:p>
      <w:pPr>
        <w:pStyle w:val="Compact"/>
        <w:numPr>
          <w:ilvl w:val="0"/>
          <w:numId w:val="1002"/>
        </w:numPr>
      </w:pPr>
      <w:hyperlink w:anchor="Xa80f2066bd87cb7409b931cd139cacb8db0a662">
        <w:r>
          <w:rPr>
            <w:rStyle w:val="Hyperlink"/>
          </w:rPr>
          <w:t xml:space="preserve">39-medallion-invariants-domain — 39 Medallion Invariants</w:t>
        </w:r>
      </w:hyperlink>
    </w:p>
    <w:p>
      <w:pPr>
        <w:pStyle w:val="Compact"/>
        <w:numPr>
          <w:ilvl w:val="0"/>
          <w:numId w:val="1002"/>
        </w:numPr>
      </w:pPr>
      <w:hyperlink w:anchor="Xf6a5b19a076e61145ca7c1290df7e7a8a0e28e5">
        <w:r>
          <w:rPr>
            <w:rStyle w:val="Hyperlink"/>
          </w:rPr>
          <w:t xml:space="preserve">39-medallion-invariants-full — Medallion Architecture Invariants (ARCH-007)</w:t>
        </w:r>
      </w:hyperlink>
    </w:p>
    <w:p>
      <w:pPr>
        <w:pStyle w:val="Compact"/>
        <w:numPr>
          <w:ilvl w:val="0"/>
          <w:numId w:val="1002"/>
        </w:numPr>
      </w:pPr>
      <w:hyperlink w:anchor="X0fa3d069743c890c7a2338491a758b0f32d26fa">
        <w:r>
          <w:rPr>
            <w:rStyle w:val="Hyperlink"/>
          </w:rPr>
          <w:t xml:space="preserve">39-medallion-invariants-infra — 39 Medallion Invariants</w:t>
        </w:r>
      </w:hyperlink>
    </w:p>
    <w:p>
      <w:pPr>
        <w:pStyle w:val="Compact"/>
        <w:numPr>
          <w:ilvl w:val="0"/>
          <w:numId w:val="1002"/>
        </w:numPr>
      </w:pPr>
      <w:hyperlink w:anchor="Xe79693a96c4e1921615c3de36119199c94ffd52">
        <w:r>
          <w:rPr>
            <w:rStyle w:val="Hyperlink"/>
          </w:rPr>
          <w:t xml:space="preserve">39-medallion-invariants-overview — 39 Medallion Invariants</w:t>
        </w:r>
      </w:hyperlink>
    </w:p>
    <w:p>
      <w:pPr>
        <w:pStyle w:val="Compact"/>
        <w:numPr>
          <w:ilvl w:val="0"/>
          <w:numId w:val="1002"/>
        </w:numPr>
      </w:pPr>
      <w:hyperlink w:anchor="Xd56207fa211fc93999a8a691498d2d5313eba81">
        <w:r>
          <w:rPr>
            <w:rStyle w:val="Hyperlink"/>
          </w:rPr>
          <w:t xml:space="preserve">41-error-classification-tree-dataflow — 41 Error Classification Tree</w:t>
        </w:r>
      </w:hyperlink>
    </w:p>
    <w:p>
      <w:pPr>
        <w:pStyle w:val="Compact"/>
        <w:numPr>
          <w:ilvl w:val="0"/>
          <w:numId w:val="1002"/>
        </w:numPr>
      </w:pPr>
      <w:hyperlink w:anchor="X22f10f70503ba07b38608ca9998336b4987bc6b">
        <w:r>
          <w:rPr>
            <w:rStyle w:val="Hyperlink"/>
          </w:rPr>
          <w:t xml:space="preserve">41-error-classification-tree-domain — 41 Error Classification Tree</w:t>
        </w:r>
      </w:hyperlink>
    </w:p>
    <w:p>
      <w:pPr>
        <w:pStyle w:val="Compact"/>
        <w:numPr>
          <w:ilvl w:val="0"/>
          <w:numId w:val="1002"/>
        </w:numPr>
      </w:pPr>
      <w:hyperlink w:anchor="X691e525c7d36566580754fd48cfee9f62ae8ec3">
        <w:r>
          <w:rPr>
            <w:rStyle w:val="Hyperlink"/>
          </w:rPr>
          <w:t xml:space="preserve">41-error-classification-tree-full — Error Classification Decision Tree — Full Logic</w:t>
        </w:r>
      </w:hyperlink>
    </w:p>
    <w:p>
      <w:pPr>
        <w:pStyle w:val="Compact"/>
        <w:numPr>
          <w:ilvl w:val="0"/>
          <w:numId w:val="1002"/>
        </w:numPr>
      </w:pPr>
      <w:hyperlink w:anchor="X06c34e4de6c2209b776b181c33b9c49d76cd24e">
        <w:r>
          <w:rPr>
            <w:rStyle w:val="Hyperlink"/>
          </w:rPr>
          <w:t xml:space="preserve">41-error-classification-tree-infra — 41 Error Classification Tree</w:t>
        </w:r>
      </w:hyperlink>
    </w:p>
    <w:p>
      <w:pPr>
        <w:pStyle w:val="Compact"/>
        <w:numPr>
          <w:ilvl w:val="0"/>
          <w:numId w:val="1002"/>
        </w:numPr>
      </w:pPr>
      <w:hyperlink w:anchor="Xa259e00598a2dcc8c32e743d1897ccb3a7010ec">
        <w:r>
          <w:rPr>
            <w:rStyle w:val="Hyperlink"/>
          </w:rPr>
          <w:t xml:space="preserve">41-error-classification-tree-overview — 41 Error Classification Tree</w:t>
        </w:r>
      </w:hyperlink>
    </w:p>
    <w:p>
      <w:pPr>
        <w:pStyle w:val="Compact"/>
        <w:numPr>
          <w:ilvl w:val="0"/>
          <w:numId w:val="1002"/>
        </w:numPr>
      </w:pPr>
      <w:hyperlink w:anchor="Xe4cda342e5327397f88b6a8a14fa044ddbf30d4">
        <w:r>
          <w:rPr>
            <w:rStyle w:val="Hyperlink"/>
          </w:rPr>
          <w:t xml:space="preserve">44-cross-provider-enrichment-dataflow — 44 Cross Provider Enrichment</w:t>
        </w:r>
      </w:hyperlink>
    </w:p>
    <w:p>
      <w:pPr>
        <w:pStyle w:val="Compact"/>
        <w:numPr>
          <w:ilvl w:val="0"/>
          <w:numId w:val="1002"/>
        </w:numPr>
      </w:pPr>
      <w:hyperlink w:anchor="Xf5b6acec85d7709604690632f591a4c821eff56">
        <w:r>
          <w:rPr>
            <w:rStyle w:val="Hyperlink"/>
          </w:rPr>
          <w:t xml:space="preserve">44-cross-provider-enrichment-domain — 44 Cross Provider Enrichment</w:t>
        </w:r>
      </w:hyperlink>
    </w:p>
    <w:p>
      <w:pPr>
        <w:pStyle w:val="Compact"/>
        <w:numPr>
          <w:ilvl w:val="0"/>
          <w:numId w:val="1002"/>
        </w:numPr>
      </w:pPr>
      <w:hyperlink w:anchor="Xc93af6552a637f970910fdf2f9b6e7753c95b51">
        <w:r>
          <w:rPr>
            <w:rStyle w:val="Hyperlink"/>
          </w:rPr>
          <w:t xml:space="preserve">44-cross-provider-enrichment-full — Cross-Provider Data Enrichment Flow — Publication</w:t>
        </w:r>
      </w:hyperlink>
    </w:p>
    <w:p>
      <w:pPr>
        <w:pStyle w:val="Compact"/>
        <w:numPr>
          <w:ilvl w:val="0"/>
          <w:numId w:val="1002"/>
        </w:numPr>
      </w:pPr>
      <w:hyperlink w:anchor="X9757b3e61ca21ad4f4b5cf30e96dbc4bab0efb4">
        <w:r>
          <w:rPr>
            <w:rStyle w:val="Hyperlink"/>
          </w:rPr>
          <w:t xml:space="preserve">44-cross-provider-enrichment-infra — 44 Cross Provider Enrichment</w:t>
        </w:r>
      </w:hyperlink>
    </w:p>
    <w:p>
      <w:pPr>
        <w:pStyle w:val="Compact"/>
        <w:numPr>
          <w:ilvl w:val="0"/>
          <w:numId w:val="1002"/>
        </w:numPr>
      </w:pPr>
      <w:hyperlink w:anchor="Xa2be0a5bcdaee31203d745064cf2e3f421ae3c2">
        <w:r>
          <w:rPr>
            <w:rStyle w:val="Hyperlink"/>
          </w:rPr>
          <w:t xml:space="preserve">44-cross-provider-enrichment-overview — 44 Cross Provider Enrichment</w:t>
        </w:r>
      </w:hyperlink>
    </w:p>
    <w:p>
      <w:pPr>
        <w:pStyle w:val="Compact"/>
        <w:numPr>
          <w:ilvl w:val="0"/>
          <w:numId w:val="1002"/>
        </w:numPr>
      </w:pPr>
      <w:hyperlink w:anchor="Xbb9d8338a042c6e1729b578132c4ac7e94fe3f4">
        <w:r>
          <w:rPr>
            <w:rStyle w:val="Hyperlink"/>
          </w:rPr>
          <w:t xml:space="preserve">46-yaml-config-resolution-dataflow — 46 Yaml Config Resolution</w:t>
        </w:r>
      </w:hyperlink>
    </w:p>
    <w:p>
      <w:pPr>
        <w:pStyle w:val="Compact"/>
        <w:numPr>
          <w:ilvl w:val="0"/>
          <w:numId w:val="1002"/>
        </w:numPr>
      </w:pPr>
      <w:hyperlink w:anchor="Xade486a44954088e468364ad4a04c78e86ceb1b">
        <w:r>
          <w:rPr>
            <w:rStyle w:val="Hyperlink"/>
          </w:rPr>
          <w:t xml:space="preserve">46-yaml-config-resolution-domain — 46 Yaml Config Resolution</w:t>
        </w:r>
      </w:hyperlink>
    </w:p>
    <w:p>
      <w:pPr>
        <w:pStyle w:val="Compact"/>
        <w:numPr>
          <w:ilvl w:val="0"/>
          <w:numId w:val="1002"/>
        </w:numPr>
      </w:pPr>
      <w:hyperlink w:anchor="X5eeac53621d1beda878b46bd9ab66d07a9ddc9f">
        <w:r>
          <w:rPr>
            <w:rStyle w:val="Hyperlink"/>
          </w:rPr>
          <w:t xml:space="preserve">46-yaml-config-resolution-full — YAML Configuration Resolution Chain</w:t>
        </w:r>
      </w:hyperlink>
    </w:p>
    <w:p>
      <w:pPr>
        <w:pStyle w:val="Compact"/>
        <w:numPr>
          <w:ilvl w:val="0"/>
          <w:numId w:val="1002"/>
        </w:numPr>
      </w:pPr>
      <w:hyperlink w:anchor="Xfe2ce86b828e3ef7909311f531207140104be74">
        <w:r>
          <w:rPr>
            <w:rStyle w:val="Hyperlink"/>
          </w:rPr>
          <w:t xml:space="preserve">46-yaml-config-resolution-infra — 46 Yaml Config Resolution</w:t>
        </w:r>
      </w:hyperlink>
    </w:p>
    <w:p>
      <w:pPr>
        <w:pStyle w:val="Compact"/>
        <w:numPr>
          <w:ilvl w:val="0"/>
          <w:numId w:val="1002"/>
        </w:numPr>
      </w:pPr>
      <w:hyperlink w:anchor="X4b8d371c7f981e0dddfe6d3d080c15b497f17fe">
        <w:r>
          <w:rPr>
            <w:rStyle w:val="Hyperlink"/>
          </w:rPr>
          <w:t xml:space="preserve">46-yaml-config-resolution-overview — 46 Yaml Config Resolution</w:t>
        </w:r>
      </w:hyperlink>
    </w:p>
    <w:p>
      <w:pPr>
        <w:pStyle w:val="Compact"/>
        <w:numPr>
          <w:ilvl w:val="0"/>
          <w:numId w:val="1002"/>
        </w:numPr>
      </w:pPr>
      <w:hyperlink w:anchor="Xad8737dae78a1b7600b862d5eea9ba2c0ef256c">
        <w:r>
          <w:rPr>
            <w:rStyle w:val="Hyperlink"/>
          </w:rPr>
          <w:t xml:space="preserve">48-composite-phase-lifecycle-dataflow — 48 Composite Phase Lifecycle</w:t>
        </w:r>
      </w:hyperlink>
    </w:p>
    <w:p>
      <w:pPr>
        <w:pStyle w:val="Compact"/>
        <w:numPr>
          <w:ilvl w:val="0"/>
          <w:numId w:val="1002"/>
        </w:numPr>
      </w:pPr>
      <w:hyperlink w:anchor="Xcc7f32ec08281219514f0435cf06d1318b422d9">
        <w:r>
          <w:rPr>
            <w:rStyle w:val="Hyperlink"/>
          </w:rPr>
          <w:t xml:space="preserve">48-composite-phase-lifecycle-domain — 48 Composite Phase Lifecycle</w:t>
        </w:r>
      </w:hyperlink>
    </w:p>
    <w:p>
      <w:pPr>
        <w:pStyle w:val="Compact"/>
        <w:numPr>
          <w:ilvl w:val="0"/>
          <w:numId w:val="1002"/>
        </w:numPr>
      </w:pPr>
      <w:hyperlink w:anchor="X0a74cff37392994bdb539ec0890eae6b0b4a6a8">
        <w:r>
          <w:rPr>
            <w:rStyle w:val="Hyperlink"/>
          </w:rPr>
          <w:t xml:space="preserve">48-composite-phase-lifecycle-full — Composite Pipeline Phase Lifecycle (FSM)</w:t>
        </w:r>
      </w:hyperlink>
    </w:p>
    <w:p>
      <w:pPr>
        <w:pStyle w:val="Compact"/>
        <w:numPr>
          <w:ilvl w:val="0"/>
          <w:numId w:val="1002"/>
        </w:numPr>
      </w:pPr>
      <w:hyperlink w:anchor="Xeb65d6072ba6921f8776c7734d545a0ac2d9b17">
        <w:r>
          <w:rPr>
            <w:rStyle w:val="Hyperlink"/>
          </w:rPr>
          <w:t xml:space="preserve">48-composite-phase-lifecycle-infra — 48 Composite Phase Lifecycle</w:t>
        </w:r>
      </w:hyperlink>
    </w:p>
    <w:p>
      <w:pPr>
        <w:pStyle w:val="Compact"/>
        <w:numPr>
          <w:ilvl w:val="0"/>
          <w:numId w:val="1002"/>
        </w:numPr>
      </w:pPr>
      <w:hyperlink w:anchor="Xb821a186353ea5999075da4b3ba85562f41d4ee">
        <w:r>
          <w:rPr>
            <w:rStyle w:val="Hyperlink"/>
          </w:rPr>
          <w:t xml:space="preserve">48-composite-phase-lifecycle-overview — 48 Composite Phase Lifecycle</w:t>
        </w:r>
      </w:hyperlink>
    </w:p>
    <w:p>
      <w:pPr>
        <w:pStyle w:val="Compact"/>
        <w:numPr>
          <w:ilvl w:val="0"/>
          <w:numId w:val="1002"/>
        </w:numPr>
      </w:pPr>
      <w:hyperlink w:anchor="Xacc1b10ccd6cc5be8e69ed172119ce06ff68be7">
        <w:r>
          <w:rPr>
            <w:rStyle w:val="Hyperlink"/>
          </w:rPr>
          <w:t xml:space="preserve">50-exception-hierarchy-dataflow — 50 Exception Hierarchy</w:t>
        </w:r>
      </w:hyperlink>
    </w:p>
    <w:p>
      <w:pPr>
        <w:pStyle w:val="Compact"/>
        <w:numPr>
          <w:ilvl w:val="0"/>
          <w:numId w:val="1002"/>
        </w:numPr>
      </w:pPr>
      <w:hyperlink w:anchor="X2d75898544d70be8ec15070b61d8a943754b2e1">
        <w:r>
          <w:rPr>
            <w:rStyle w:val="Hyperlink"/>
          </w:rPr>
          <w:t xml:space="preserve">50-exception-hierarchy-domain — 50 Exception Hierarchy</w:t>
        </w:r>
      </w:hyperlink>
    </w:p>
    <w:p>
      <w:pPr>
        <w:pStyle w:val="Compact"/>
        <w:numPr>
          <w:ilvl w:val="0"/>
          <w:numId w:val="1002"/>
        </w:numPr>
      </w:pPr>
      <w:hyperlink w:anchor="X96f076fa64e1fd1a5bf16859ec3a5c0f61d49cd">
        <w:r>
          <w:rPr>
            <w:rStyle w:val="Hyperlink"/>
          </w:rPr>
          <w:t xml:space="preserve">50-exception-hierarchy-full — Exception Hierarchy — Full Tree</w:t>
        </w:r>
      </w:hyperlink>
    </w:p>
    <w:p>
      <w:pPr>
        <w:pStyle w:val="Compact"/>
        <w:numPr>
          <w:ilvl w:val="0"/>
          <w:numId w:val="1002"/>
        </w:numPr>
      </w:pPr>
      <w:hyperlink w:anchor="X014cbcf52cc879a57584259a1847942568c430b">
        <w:r>
          <w:rPr>
            <w:rStyle w:val="Hyperlink"/>
          </w:rPr>
          <w:t xml:space="preserve">50-exception-hierarchy-infra — 50 Exception Hierarchy</w:t>
        </w:r>
      </w:hyperlink>
    </w:p>
    <w:p>
      <w:pPr>
        <w:pStyle w:val="Compact"/>
        <w:numPr>
          <w:ilvl w:val="0"/>
          <w:numId w:val="1002"/>
        </w:numPr>
      </w:pPr>
      <w:hyperlink w:anchor="Xc3edd2a354a7d739dd0bd43df873a0f49a31b62">
        <w:r>
          <w:rPr>
            <w:rStyle w:val="Hyperlink"/>
          </w:rPr>
          <w:t xml:space="preserve">50-exception-hierarchy-overview — 50 Exception Hierarchy</w:t>
        </w:r>
      </w:hyperlink>
    </w:p>
    <w:p>
      <w:r>
        <w:br w:type="page"/>
      </w:r>
    </w:p>
    <w:bookmarkEnd w:id="9"/>
    <w:bookmarkStart w:id="15" w:name="legend-00-legend"/>
    <w:p>
      <w:pPr>
        <w:pStyle w:val="Heading2"/>
      </w:pPr>
      <w:r>
        <w:t xml:space="preserve">00-legend — 00 Legend</w:t>
      </w:r>
    </w:p>
    <w:p>
      <w:pPr>
        <w:pStyle w:val="CaptionedFigure"/>
      </w:pPr>
      <w:r>
        <w:drawing>
          <wp:inline>
            <wp:extent cx="5334000" cy="221375"/>
            <wp:effectExtent b="0" l="0" r="0" t="0"/>
            <wp:docPr descr="00-legend" title="" id="11" name="Picture"/>
            <a:graphic>
              <a:graphicData uri="http://schemas.openxmlformats.org/drawingml/2006/picture">
                <pic:pic>
                  <pic:nvPicPr>
                    <pic:cNvPr descr="../views/png/00-legend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00-legend</w:t>
      </w:r>
    </w:p>
    <w:bookmarkStart w:id="13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«00 Legend»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Legend.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На схеме отражено примерно 43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📋 Legend, Link Types. Показательные узлы для быстрого чтения: Main data flow: solid, 4px, Dependency/DI: dashed, 2px, Observability: gray, 1px, Error/Quarantine: red dashed, 2px, Codes used in diagrams, K01 = Transform &amp; normalize.</w:t>
      </w:r>
    </w:p>
    <w:bookmarkEnd w:id="13"/>
    <w:bookmarkStart w:id="14" w:name="метаданные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Legend</w:t>
      </w:r>
    </w:p>
    <w:p>
      <w:r>
        <w:br w:type="page"/>
      </w:r>
    </w:p>
    <w:bookmarkEnd w:id="14"/>
    <w:bookmarkEnd w:id="15"/>
    <w:bookmarkStart w:id="21" w:name="Xfb5b1d28780d1c5a94da4a5f4018cfde4e91d18"/>
    <w:p>
      <w:pPr>
        <w:pStyle w:val="Heading2"/>
      </w:pPr>
      <w:r>
        <w:t xml:space="preserve">01-full-system-component-dataflow — 01 Full System Component</w:t>
      </w:r>
    </w:p>
    <w:p>
      <w:pPr>
        <w:pStyle w:val="CaptionedFigure"/>
      </w:pPr>
      <w:r>
        <w:drawing>
          <wp:inline>
            <wp:extent cx="5334000" cy="3489621"/>
            <wp:effectExtent b="0" l="0" r="0" t="0"/>
            <wp:docPr descr="01-full-system-component-dataflow" title="" id="17" name="Picture"/>
            <a:graphic>
              <a:graphicData uri="http://schemas.openxmlformats.org/drawingml/2006/picture">
                <pic:pic>
                  <pic:nvPicPr>
                    <pic:cNvPr descr="../views/png/01-full-system-component-data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01-full-system-component-dataflow</w:t>
      </w:r>
    </w:p>
    <w:bookmarkStart w:id="19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DataSourcePort, PipelineRunner, BatchTransformer, PipelineExecutor, RecordProcessor, ActivityTransformer.</w:t>
      </w:r>
    </w:p>
    <w:bookmarkEnd w:id="19"/>
    <w:bookmarkStart w:id="20" w:name="метаданные-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20"/>
    <w:bookmarkEnd w:id="21"/>
    <w:bookmarkStart w:id="27" w:name="X026fafc79507ce2ca8ecaec7217df8e45963f90"/>
    <w:p>
      <w:pPr>
        <w:pStyle w:val="Heading2"/>
      </w:pPr>
      <w:r>
        <w:t xml:space="preserve">01-full-system-component-domain — 01 Full System Component</w:t>
      </w:r>
    </w:p>
    <w:p>
      <w:pPr>
        <w:pStyle w:val="CaptionedFigure"/>
      </w:pPr>
      <w:r>
        <w:drawing>
          <wp:inline>
            <wp:extent cx="5334000" cy="1792613"/>
            <wp:effectExtent b="0" l="0" r="0" t="0"/>
            <wp:docPr descr="01-full-system-component-domain" title="" id="23" name="Picture"/>
            <a:graphic>
              <a:graphicData uri="http://schemas.openxmlformats.org/drawingml/2006/picture">
                <pic:pic>
                  <pic:nvPicPr>
                    <pic:cNvPr descr="../views/png/01-full-system-component-domai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01-full-system-component-domain</w:t>
      </w:r>
    </w:p>
    <w:bookmarkStart w:id="25" w:name="описание-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Layer. Показательные узлы для быстрого чтения: DataSourcePort, StoragePort, LockPort, CheckpointPort, QuarantinePort, MetricsPort.</w:t>
      </w:r>
    </w:p>
    <w:bookmarkEnd w:id="25"/>
    <w:bookmarkStart w:id="26" w:name="метаданные-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26"/>
    <w:bookmarkEnd w:id="27"/>
    <w:bookmarkStart w:id="33" w:name="Xc65432c27f445018109d6bed3bb2929ddf3c128"/>
    <w:p>
      <w:pPr>
        <w:pStyle w:val="Heading2"/>
      </w:pPr>
      <w:r>
        <w:t xml:space="preserve">01-full-system-component-full — Full System Component Diagram</w:t>
      </w:r>
    </w:p>
    <w:p>
      <w:pPr>
        <w:pStyle w:val="CaptionedFigure"/>
      </w:pPr>
      <w:r>
        <w:drawing>
          <wp:inline>
            <wp:extent cx="5334000" cy="4889795"/>
            <wp:effectExtent b="0" l="0" r="0" t="0"/>
            <wp:docPr descr="01-full-system-component-full" title="" id="29" name="Picture"/>
            <a:graphic>
              <a:graphicData uri="http://schemas.openxmlformats.org/drawingml/2006/picture">
                <pic:pic>
                  <pic:nvPicPr>
                    <pic:cNvPr descr="../views/png/01-full-system-component-full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01-full-system-component-full</w:t>
      </w:r>
    </w:p>
    <w:bookmarkStart w:id="31" w:name="описание-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«Full System Component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(Five-Layer Architecture), §1.2 (Ports &amp; Adapters). На схеме отражено примерно 64 узлов и 78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Systems, Bioactivity Sources, Publication Sources, Interfaces Layer, Composition Layer, Application Layer. Показательные узлы для быстрого чтения: ChEMBL API, PubChem API, UniProt API, PubMed API, CrossRef API, OpenAlex API. Связанный ADR: ADR-040.</w:t>
      </w:r>
    </w:p>
    <w:bookmarkEnd w:id="31"/>
    <w:bookmarkStart w:id="32" w:name="метаданные-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0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00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pPr>
        <w:pStyle w:val="Compact"/>
        <w:numPr>
          <w:ilvl w:val="0"/>
          <w:numId w:val="1006"/>
        </w:numPr>
      </w:pPr>
      <w:r>
        <w:t xml:space="preserve">ADR:</w:t>
      </w:r>
      <w:r>
        <w:t xml:space="preserve"> </w:t>
      </w:r>
      <w:r>
        <w:rPr>
          <w:rStyle w:val="VerbatimChar"/>
        </w:rPr>
        <w:t xml:space="preserve">ADR-040</w:t>
      </w:r>
    </w:p>
    <w:p>
      <w:r>
        <w:br w:type="page"/>
      </w:r>
    </w:p>
    <w:bookmarkEnd w:id="32"/>
    <w:bookmarkEnd w:id="33"/>
    <w:bookmarkStart w:id="39" w:name="X1bf1701c77a66813e60057496c16c730e770670"/>
    <w:p>
      <w:pPr>
        <w:pStyle w:val="Heading2"/>
      </w:pPr>
      <w:r>
        <w:t xml:space="preserve">01-full-system-component-infra — 01 Full System Component</w:t>
      </w:r>
    </w:p>
    <w:p>
      <w:pPr>
        <w:pStyle w:val="CaptionedFigure"/>
      </w:pPr>
      <w:r>
        <w:drawing>
          <wp:inline>
            <wp:extent cx="5334000" cy="789720"/>
            <wp:effectExtent b="0" l="0" r="0" t="0"/>
            <wp:docPr descr="01-full-system-component-infra" title="" id="35" name="Picture"/>
            <a:graphic>
              <a:graphicData uri="http://schemas.openxmlformats.org/drawingml/2006/picture">
                <pic:pic>
                  <pic:nvPicPr>
                    <pic:cNvPr descr="../views/png/01-full-system-component-infr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01-full-system-component-infra</w:t>
      </w:r>
    </w:p>
    <w:bookmarkStart w:id="37" w:name="описание-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На схеме отражено примерно 20 узлов и 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Composition Layer, Interfaces Layer. Показательные узлы для быстрого чтения: StoragePort, LockPort, CheckpointPort, QuarantinePort, MetricsPort, TracingPort.</w:t>
      </w:r>
    </w:p>
    <w:bookmarkEnd w:id="37"/>
    <w:bookmarkStart w:id="38" w:name="метаданные-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38"/>
    <w:bookmarkEnd w:id="39"/>
    <w:bookmarkStart w:id="45" w:name="X5a3881c12e6f4fbc22e96ec464f5f403d906c5b"/>
    <w:p>
      <w:pPr>
        <w:pStyle w:val="Heading2"/>
      </w:pPr>
      <w:r>
        <w:t xml:space="preserve">01-full-system-component-overview — 01 Full System Component</w:t>
      </w:r>
    </w:p>
    <w:p>
      <w:pPr>
        <w:pStyle w:val="CaptionedFigure"/>
      </w:pPr>
      <w:r>
        <w:drawing>
          <wp:inline>
            <wp:extent cx="5334000" cy="8530379"/>
            <wp:effectExtent b="0" l="0" r="0" t="0"/>
            <wp:docPr descr="01-full-system-component-overview" title="" id="41" name="Picture"/>
            <a:graphic>
              <a:graphicData uri="http://schemas.openxmlformats.org/drawingml/2006/picture">
                <pic:pic>
                  <pic:nvPicPr>
                    <pic:cNvPr descr="../views/png/01-full-system-component-overview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30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01-full-system-component-overview</w:t>
      </w:r>
    </w:p>
    <w:bookmarkStart w:id="43" w:name="описание-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Full System Component»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01-full-system-component-full.mermaid</w:t>
      </w:r>
      <w:r>
        <w:t xml:space="preserve">. На схеме отражено примерно 12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Systems, Interfaces, Composition, Application, Domain Ports, Infrastructure. Показательные узлы для быстрого чтения: Provider APIs, CLI, Bootstrap, Factories, PipelineRunner, PipelineExecutor.</w:t>
      </w:r>
    </w:p>
    <w:bookmarkEnd w:id="43"/>
    <w:bookmarkStart w:id="44" w:name="метаданные-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44"/>
    <w:bookmarkEnd w:id="45"/>
    <w:bookmarkStart w:id="51" w:name="high-level-dataflow-01-high-level"/>
    <w:p>
      <w:pPr>
        <w:pStyle w:val="Heading2"/>
      </w:pPr>
      <w:r>
        <w:t xml:space="preserve">01-high-level-dataflow — 01 High Level</w:t>
      </w:r>
    </w:p>
    <w:p>
      <w:pPr>
        <w:pStyle w:val="CaptionedFigure"/>
      </w:pPr>
      <w:r>
        <w:drawing>
          <wp:inline>
            <wp:extent cx="5334000" cy="3357689"/>
            <wp:effectExtent b="0" l="0" r="0" t="0"/>
            <wp:docPr descr="01-high-level-dataflow" title="" id="47" name="Picture"/>
            <a:graphic>
              <a:graphicData uri="http://schemas.openxmlformats.org/drawingml/2006/picture">
                <pic:pic>
                  <pic:nvPicPr>
                    <pic:cNvPr descr="../views/png/01-high-level-dataf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01-high-level-dataflow</w:t>
      </w:r>
    </w:p>
    <w:bookmarkStart w:id="49" w:name="описание-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Composition Layer. Показательные узлы для быстрого чтения: Executor, Runner, Bronze, Silver, Gold, Sources.</w:t>
      </w:r>
    </w:p>
    <w:bookmarkEnd w:id="49"/>
    <w:bookmarkStart w:id="50" w:name="метаданные-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0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0"/>
    <w:bookmarkEnd w:id="51"/>
    <w:bookmarkStart w:id="57" w:name="high-level-domain-01-high-level"/>
    <w:p>
      <w:pPr>
        <w:pStyle w:val="Heading2"/>
      </w:pPr>
      <w:r>
        <w:t xml:space="preserve">01-high-level-domain — 01 High Level</w:t>
      </w:r>
    </w:p>
    <w:p>
      <w:pPr>
        <w:pStyle w:val="CaptionedFigure"/>
      </w:pPr>
      <w:r>
        <w:drawing>
          <wp:inline>
            <wp:extent cx="5334000" cy="2083088"/>
            <wp:effectExtent b="0" l="0" r="0" t="0"/>
            <wp:docPr descr="01-high-level-domain" title="" id="53" name="Picture"/>
            <a:graphic>
              <a:graphicData uri="http://schemas.openxmlformats.org/drawingml/2006/picture">
                <pic:pic>
                  <pic:nvPicPr>
                    <pic:cNvPr descr="../views/png/01-high-level-domain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01-high-level-domain</w:t>
      </w:r>
    </w:p>
    <w:bookmarkStart w:id="55" w:name="описание-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На схеме отражено примерно 20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Layer, Interfaces Layer. Показательные узлы для быстрого чтения: Boot, Trans, Sources, Runner, Executor, Adapters.</w:t>
      </w:r>
    </w:p>
    <w:bookmarkEnd w:id="55"/>
    <w:bookmarkStart w:id="56" w:name="метаданные-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56"/>
    <w:bookmarkEnd w:id="57"/>
    <w:bookmarkStart w:id="63" w:name="X2df5d9b5cdb31c8de74141eb9852cb4b290045a"/>
    <w:p>
      <w:pPr>
        <w:pStyle w:val="Heading2"/>
      </w:pPr>
      <w:r>
        <w:t xml:space="preserve">01-high-level-full — High-Level System Architecture</w:t>
      </w:r>
    </w:p>
    <w:p>
      <w:pPr>
        <w:pStyle w:val="CaptionedFigure"/>
      </w:pPr>
      <w:r>
        <w:drawing>
          <wp:inline>
            <wp:extent cx="5334000" cy="3441201"/>
            <wp:effectExtent b="0" l="0" r="0" t="0"/>
            <wp:docPr descr="01-high-level-full" title="" id="59" name="Picture"/>
            <a:graphic>
              <a:graphicData uri="http://schemas.openxmlformats.org/drawingml/2006/picture">
                <pic:pic>
                  <pic:nvPicPr>
                    <pic:cNvPr descr="../views/png/01-high-level-full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1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01-high-level-full</w:t>
      </w:r>
    </w:p>
    <w:bookmarkStart w:id="61" w:name="описание-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«High-Level System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(Five-Layer Architecture). На схеме отражено примерно 19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Data Sources, Interfaces Layer, Composition Layer, Application Layer, Infrastructure Layer, Data Lake — Local Storage. Показательные узлы для быстрого чтения: ChEMBL API, PubChem API, UniProt API, PubMed API, CrossRef API, OpenAlex API.</w:t>
      </w:r>
    </w:p>
    <w:bookmarkEnd w:id="61"/>
    <w:bookmarkStart w:id="62" w:name="метаданные-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1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1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2"/>
    <w:bookmarkEnd w:id="63"/>
    <w:bookmarkStart w:id="69" w:name="high-level-infra-01-high-level"/>
    <w:p>
      <w:pPr>
        <w:pStyle w:val="Heading2"/>
      </w:pPr>
      <w:r>
        <w:t xml:space="preserve">01-high-level-infra — 01 High Level</w:t>
      </w:r>
    </w:p>
    <w:p>
      <w:pPr>
        <w:pStyle w:val="CaptionedFigure"/>
      </w:pPr>
      <w:r>
        <w:drawing>
          <wp:inline>
            <wp:extent cx="5334000" cy="2059249"/>
            <wp:effectExtent b="0" l="0" r="0" t="0"/>
            <wp:docPr descr="01-high-level-infra" title="" id="65" name="Picture"/>
            <a:graphic>
              <a:graphicData uri="http://schemas.openxmlformats.org/drawingml/2006/picture">
                <pic:pic>
                  <pic:nvPicPr>
                    <pic:cNvPr descr="../views/png/01-high-level-infra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01-high-level-infra</w:t>
      </w:r>
    </w:p>
    <w:bookmarkStart w:id="67" w:name="описание-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На схеме отражено примерно 20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Composition Layer, Interfaces Layer. Показательные узлы для быстрого чтения: Executor, Runner, Storage, Adapters, Quarantine, Boot.</w:t>
      </w:r>
    </w:p>
    <w:bookmarkEnd w:id="67"/>
    <w:bookmarkStart w:id="68" w:name="метаданные-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68"/>
    <w:bookmarkEnd w:id="69"/>
    <w:bookmarkStart w:id="75" w:name="high-level-overview-01-high-level"/>
    <w:p>
      <w:pPr>
        <w:pStyle w:val="Heading2"/>
      </w:pPr>
      <w:r>
        <w:t xml:space="preserve">01-high-level-overview — 01 High Level</w:t>
      </w:r>
    </w:p>
    <w:p>
      <w:pPr>
        <w:pStyle w:val="CaptionedFigure"/>
      </w:pPr>
      <w:r>
        <w:drawing>
          <wp:inline>
            <wp:extent cx="5334000" cy="2612679"/>
            <wp:effectExtent b="0" l="0" r="0" t="0"/>
            <wp:docPr descr="01-high-level-overview" title="" id="71" name="Picture"/>
            <a:graphic>
              <a:graphicData uri="http://schemas.openxmlformats.org/drawingml/2006/picture">
                <pic:pic>
                  <pic:nvPicPr>
                    <pic:cNvPr descr="../views/png/01-high-level-overview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2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01-high-level-overview</w:t>
      </w:r>
    </w:p>
    <w:bookmarkStart w:id="73" w:name="описание-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«01 High Level»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01-high-level-full.mermaid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Composition Layer, Interfaces Layer. Показательные узлы для быстрого чтения: Executor, Runner, Trans, Boot, Sources, Adapters.</w:t>
      </w:r>
    </w:p>
    <w:bookmarkEnd w:id="73"/>
    <w:bookmarkStart w:id="74" w:name="метаданные-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74"/>
    <w:bookmarkEnd w:id="75"/>
    <w:bookmarkStart w:id="81" w:name="medallion-dataflow-02-medallion"/>
    <w:p>
      <w:pPr>
        <w:pStyle w:val="Heading2"/>
      </w:pPr>
      <w:r>
        <w:t xml:space="preserve">02-medallion-dataflow — 02 Medallion</w:t>
      </w:r>
    </w:p>
    <w:p>
      <w:pPr>
        <w:pStyle w:val="CaptionedFigure"/>
      </w:pPr>
      <w:r>
        <w:drawing>
          <wp:inline>
            <wp:extent cx="5334000" cy="666373"/>
            <wp:effectExtent b="0" l="0" r="0" t="0"/>
            <wp:docPr descr="02-medallion-dataflow" title="" id="77" name="Picture"/>
            <a:graphic>
              <a:graphicData uri="http://schemas.openxmlformats.org/drawingml/2006/picture">
                <pic:pic>
                  <pic:nvPicPr>
                    <pic:cNvPr descr="../views/png/02-medallion-dataflo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02-medallion-dataflow</w:t>
      </w:r>
    </w:p>
    <w:bookmarkStart w:id="79" w:name="описание-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На схеме отражено примерно 12 узлов и 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Bronze, Silver, normalize, flatten, B1, B2.</w:t>
      </w:r>
    </w:p>
    <w:bookmarkEnd w:id="79"/>
    <w:bookmarkStart w:id="80" w:name="метаданные-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0"/>
    <w:bookmarkEnd w:id="81"/>
    <w:bookmarkStart w:id="87" w:name="medallion-domain-02-medallion"/>
    <w:p>
      <w:pPr>
        <w:pStyle w:val="Heading2"/>
      </w:pPr>
      <w:r>
        <w:t xml:space="preserve">02-medallion-domain — 02 Medallion</w:t>
      </w:r>
    </w:p>
    <w:p>
      <w:pPr>
        <w:pStyle w:val="CaptionedFigure"/>
      </w:pPr>
      <w:r>
        <w:drawing>
          <wp:inline>
            <wp:extent cx="5334000" cy="561758"/>
            <wp:effectExtent b="0" l="0" r="0" t="0"/>
            <wp:docPr descr="02-medallion-domain" title="" id="83" name="Picture"/>
            <a:graphic>
              <a:graphicData uri="http://schemas.openxmlformats.org/drawingml/2006/picture">
                <pic:pic>
                  <pic:nvPicPr>
                    <pic:cNvPr descr="../views/png/02-medallion-domai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02-medallion-domain</w:t>
      </w:r>
    </w:p>
    <w:bookmarkStart w:id="85" w:name="описание-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На схеме отражено примерно 20 узлов и 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normalize, flatten, B1, B2, B3, B4.</w:t>
      </w:r>
    </w:p>
    <w:bookmarkEnd w:id="85"/>
    <w:bookmarkStart w:id="86" w:name="метаданные-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86"/>
    <w:bookmarkEnd w:id="87"/>
    <w:bookmarkStart w:id="93" w:name="X807db275a51d94f110ebb05fbea05516f1a8442"/>
    <w:p>
      <w:pPr>
        <w:pStyle w:val="Heading2"/>
      </w:pPr>
      <w:r>
        <w:t xml:space="preserve">02-medallion-full — Medallion Architecture Layers</w:t>
      </w:r>
    </w:p>
    <w:p>
      <w:pPr>
        <w:pStyle w:val="CaptionedFigure"/>
      </w:pPr>
      <w:r>
        <w:drawing>
          <wp:inline>
            <wp:extent cx="5334000" cy="4519283"/>
            <wp:effectExtent b="0" l="0" r="0" t="0"/>
            <wp:docPr descr="02-medallion-full" title="" id="89" name="Picture"/>
            <a:graphic>
              <a:graphicData uri="http://schemas.openxmlformats.org/drawingml/2006/picture">
                <pic:pic>
                  <pic:nvPicPr>
                    <pic:cNvPr descr="../views/png/02-medallion-full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02-medallion-full</w:t>
      </w:r>
    </w:p>
    <w:bookmarkStart w:id="91" w:name="описание-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Layers»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(Bronze/Silver/Gold), §2.3 (Quarantine). На схеме отражено примерно 15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Bronze Layer, Silver Layer, Gold Layer, Quarantine. Показательные узлы для быстрого чтения: Raw Data JSONL + zstd, Append-Only writes, Retention: 90 days, content_hash tracking, Normalized Data Delta Lake (ACID), Merge by content_hash.</w:t>
      </w:r>
    </w:p>
    <w:bookmarkEnd w:id="91"/>
    <w:bookmarkStart w:id="92" w:name="метаданные-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6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16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1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92"/>
    <w:bookmarkEnd w:id="93"/>
    <w:bookmarkStart w:id="99" w:name="medallion-infra-02-medallion"/>
    <w:p>
      <w:pPr>
        <w:pStyle w:val="Heading2"/>
      </w:pPr>
      <w:r>
        <w:t xml:space="preserve">02-medallion-infra — 02 Medallion</w:t>
      </w:r>
    </w:p>
    <w:p>
      <w:pPr>
        <w:pStyle w:val="CaptionedFigure"/>
      </w:pPr>
      <w:r>
        <w:drawing>
          <wp:inline>
            <wp:extent cx="5334000" cy="380630"/>
            <wp:effectExtent b="0" l="0" r="0" t="0"/>
            <wp:docPr descr="02-medallion-infra" title="" id="95" name="Picture"/>
            <a:graphic>
              <a:graphicData uri="http://schemas.openxmlformats.org/drawingml/2006/picture">
                <pic:pic>
                  <pic:nvPicPr>
                    <pic:cNvPr descr="../views/png/02-medallion-infra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02-medallion-infra</w:t>
      </w:r>
    </w:p>
    <w:bookmarkStart w:id="97" w:name="описание-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На схеме отражено примерно 20 узлов и 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Quarantine, Bronze, normalize, Silver, flatten, B1.</w:t>
      </w:r>
    </w:p>
    <w:bookmarkEnd w:id="97"/>
    <w:bookmarkStart w:id="98" w:name="метаданные-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98"/>
    <w:bookmarkEnd w:id="99"/>
    <w:bookmarkStart w:id="105" w:name="medallion-overview-02-medallion"/>
    <w:p>
      <w:pPr>
        <w:pStyle w:val="Heading2"/>
      </w:pPr>
      <w:r>
        <w:t xml:space="preserve">02-medallion-overview — 02 Medallion</w:t>
      </w:r>
    </w:p>
    <w:p>
      <w:pPr>
        <w:pStyle w:val="CaptionedFigure"/>
      </w:pPr>
      <w:r>
        <w:drawing>
          <wp:inline>
            <wp:extent cx="5334000" cy="726302"/>
            <wp:effectExtent b="0" l="0" r="0" t="0"/>
            <wp:docPr descr="02-medallion-overview" title="" id="101" name="Picture"/>
            <a:graphic>
              <a:graphicData uri="http://schemas.openxmlformats.org/drawingml/2006/picture">
                <pic:pic>
                  <pic:nvPicPr>
                    <pic:cNvPr descr="../views/png/02-medallion-overview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02-medallion-overview</w:t>
      </w:r>
    </w:p>
    <w:bookmarkStart w:id="103" w:name="описание-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«02 Medallion»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02-medallion-full.mermaid</w:t>
      </w:r>
      <w:r>
        <w:t xml:space="preserve">. На схеме отражено примерно 15 узлов и 2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normalize, flatten, B1, B2, B3, B4.</w:t>
      </w:r>
    </w:p>
    <w:bookmarkEnd w:id="103"/>
    <w:bookmarkStart w:id="104" w:name="метаданные-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104"/>
    <w:bookmarkEnd w:id="105"/>
    <w:bookmarkStart w:id="111" w:name="Xe2cb2450f024c01d99f3de7e937e375d7be84f0"/>
    <w:p>
      <w:pPr>
        <w:pStyle w:val="Heading2"/>
      </w:pPr>
      <w:r>
        <w:t xml:space="preserve">03-medallion-data-flow-full — 03 Medallion Data Flow</w:t>
      </w:r>
    </w:p>
    <w:p>
      <w:pPr>
        <w:pStyle w:val="CaptionedFigure"/>
      </w:pPr>
      <w:r>
        <w:drawing>
          <wp:inline>
            <wp:extent cx="5334000" cy="754333"/>
            <wp:effectExtent b="0" l="0" r="0" t="0"/>
            <wp:docPr descr="03-medallion-data-flow-full" title="" id="107" name="Picture"/>
            <a:graphic>
              <a:graphicData uri="http://schemas.openxmlformats.org/drawingml/2006/picture">
                <pic:pic>
                  <pic:nvPicPr>
                    <pic:cNvPr descr="../views/png/03-medallion-data-flow-full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03-medallion-data-flow-full</w:t>
      </w:r>
    </w:p>
    <w:bookmarkStart w:id="109" w:name="описание-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«03 Medallion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03-medallion-data-flow.mmd</w:t>
      </w:r>
      <w:r>
        <w:t xml:space="preserve">. На схеме отражено примерно 8 узлов и 10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External APIs, Ingestion rate-limit + retry, Bronze JSONL + metadata, Transform normalize + identity, Silver Delta + validator, Gold Delta + business schema.</w:t>
      </w:r>
    </w:p>
    <w:bookmarkEnd w:id="109"/>
    <w:bookmarkStart w:id="110" w:name="метаданные-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1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110"/>
    <w:bookmarkEnd w:id="111"/>
    <w:bookmarkStart w:id="117" w:name="X58af5b019f4f434a1552e4d5e6d6bf94e79ed7f"/>
    <w:p>
      <w:pPr>
        <w:pStyle w:val="Heading2"/>
      </w:pPr>
      <w:r>
        <w:t xml:space="preserve">03-medallion-data-flow-overview — 03 Medallion Data Flow</w:t>
      </w:r>
    </w:p>
    <w:p>
      <w:pPr>
        <w:pStyle w:val="CaptionedFigure"/>
      </w:pPr>
      <w:r>
        <w:drawing>
          <wp:inline>
            <wp:extent cx="5334000" cy="1238130"/>
            <wp:effectExtent b="0" l="0" r="0" t="0"/>
            <wp:docPr descr="03-medallion-data-flow-overview" title="" id="113" name="Picture"/>
            <a:graphic>
              <a:graphicData uri="http://schemas.openxmlformats.org/drawingml/2006/picture">
                <pic:pic>
                  <pic:nvPicPr>
                    <pic:cNvPr descr="../views/png/03-medallion-data-flow-overview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8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03-medallion-data-flow-overview</w:t>
      </w:r>
    </w:p>
    <w:bookmarkStart w:id="115" w:name="описание-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«03 Medallion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03-medallion-data-flow.mmd</w:t>
      </w:r>
      <w:r>
        <w:t xml:space="preserve">. На схеме отражено примерно 4 узлов и 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Bronze, Silver, Gold, DQ + Quarantine.</w:t>
      </w:r>
    </w:p>
    <w:bookmarkEnd w:id="115"/>
    <w:bookmarkStart w:id="116" w:name="метаданные-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116"/>
    <w:bookmarkEnd w:id="117"/>
    <w:bookmarkStart w:id="123" w:name="Xec5085070459f018c867a819191d2a9ffe5cc58"/>
    <w:p>
      <w:pPr>
        <w:pStyle w:val="Heading2"/>
      </w:pPr>
      <w:r>
        <w:t xml:space="preserve">04-domain-layer-class-diagram-dataflow — 04 Domain Layer Class Diagram</w:t>
      </w:r>
    </w:p>
    <w:p>
      <w:pPr>
        <w:pStyle w:val="CaptionedFigure"/>
      </w:pPr>
      <w:r>
        <w:drawing>
          <wp:inline>
            <wp:extent cx="5334000" cy="1371142"/>
            <wp:effectExtent b="0" l="0" r="0" t="0"/>
            <wp:docPr descr="04-domain-layer-class-diagram-dataflow" title="" id="119" name="Picture"/>
            <a:graphic>
              <a:graphicData uri="http://schemas.openxmlformats.org/drawingml/2006/picture">
                <pic:pic>
                  <pic:nvPicPr>
                    <pic:cNvPr descr="../views/png/04-domain-layer-class-diagram-dataflow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04-domain-layer-class-diagram-dataflow</w:t>
      </w:r>
    </w:p>
    <w:bookmarkStart w:id="121" w:name="описание-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PipelineConfig, DataSourcePort, FilterableDataSourcePort, QuarantinePort, TableConfig, DQConfig.</w:t>
      </w:r>
    </w:p>
    <w:bookmarkEnd w:id="121"/>
    <w:bookmarkStart w:id="122" w:name="метаданные-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122"/>
    <w:bookmarkEnd w:id="123"/>
    <w:bookmarkStart w:id="129" w:name="Xe3925315ac6f3162cdb1a639a06cc8b896322cb"/>
    <w:p>
      <w:pPr>
        <w:pStyle w:val="Heading2"/>
      </w:pPr>
      <w:r>
        <w:t xml:space="preserve">04-domain-layer-class-diagram-domain — 04 Domain Layer Class Diagram</w:t>
      </w:r>
    </w:p>
    <w:p>
      <w:pPr>
        <w:pStyle w:val="CaptionedFigure"/>
      </w:pPr>
      <w:r>
        <w:drawing>
          <wp:inline>
            <wp:extent cx="5334000" cy="520465"/>
            <wp:effectExtent b="0" l="0" r="0" t="0"/>
            <wp:docPr descr="04-domain-layer-class-diagram-domain" title="" id="125" name="Picture"/>
            <a:graphic>
              <a:graphicData uri="http://schemas.openxmlformats.org/drawingml/2006/picture">
                <pic:pic>
                  <pic:nvPicPr>
                    <pic:cNvPr descr="../views/png/04-domain-layer-class-diagram-domain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04-domain-layer-class-diagram-domain</w:t>
      </w:r>
    </w:p>
    <w:bookmarkStart w:id="127" w:name="описание-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На схеме отражено примерно 20 узлов и 7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BaseEntity, TableConfig, PublicationEntityBase, PipelineConfig, DataSourcePort, FilterableDataSourcePort.</w:t>
      </w:r>
    </w:p>
    <w:bookmarkEnd w:id="127"/>
    <w:bookmarkStart w:id="128" w:name="метаданные-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128"/>
    <w:bookmarkEnd w:id="129"/>
    <w:bookmarkStart w:id="135" w:name="X80b8b86b0e34ee52d00675bda01495b0880f99a"/>
    <w:p>
      <w:pPr>
        <w:pStyle w:val="Heading2"/>
      </w:pPr>
      <w:r>
        <w:t xml:space="preserve">04-domain-layer-class-diagram-full — Domain Layer Class Diagram</w:t>
      </w:r>
    </w:p>
    <w:p>
      <w:pPr>
        <w:pStyle w:val="CaptionedFigure"/>
      </w:pPr>
      <w:r>
        <w:drawing>
          <wp:inline>
            <wp:extent cx="5334000" cy="5289129"/>
            <wp:effectExtent b="0" l="0" r="0" t="0"/>
            <wp:docPr descr="04-domain-layer-class-diagram-full" title="" id="131" name="Picture"/>
            <a:graphic>
              <a:graphicData uri="http://schemas.openxmlformats.org/drawingml/2006/picture">
                <pic:pic>
                  <pic:nvPicPr>
                    <pic:cNvPr descr="../views/png/04-domain-layer-class-diagram-full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9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04-domain-layer-class-diagram-full</w:t>
      </w:r>
    </w:p>
    <w:bookmarkStart w:id="133" w:name="описание-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(Domain Layer), §1.2 (Ports), §1.3 (Entities). На схеме отражено примерно 26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Ports, Entities, Config, Types. Показательные узлы для быстрого чтения: DataSourcePort, FilterableDataSourcePort, StoragePort, LockPort, CheckpointPort, QuarantinePort.</w:t>
      </w:r>
    </w:p>
    <w:bookmarkEnd w:id="133"/>
    <w:bookmarkStart w:id="134" w:name="метаданные-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2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134"/>
    <w:bookmarkEnd w:id="135"/>
    <w:bookmarkStart w:id="141" w:name="Xf27c66711ba82725f81571b19183b25e458b1d2"/>
    <w:p>
      <w:pPr>
        <w:pStyle w:val="Heading2"/>
      </w:pPr>
      <w:r>
        <w:t xml:space="preserve">04-domain-layer-class-diagram-infra — 04 Domain Layer Class Diagram</w:t>
      </w:r>
    </w:p>
    <w:p>
      <w:pPr>
        <w:pStyle w:val="CaptionedFigure"/>
      </w:pPr>
      <w:r>
        <w:drawing>
          <wp:inline>
            <wp:extent cx="5334000" cy="681071"/>
            <wp:effectExtent b="0" l="0" r="0" t="0"/>
            <wp:docPr descr="04-domain-layer-class-diagram-infra" title="" id="137" name="Picture"/>
            <a:graphic>
              <a:graphicData uri="http://schemas.openxmlformats.org/drawingml/2006/picture">
                <pic:pic>
                  <pic:nvPicPr>
                    <pic:cNvPr descr="../views/png/04-domain-layer-class-diagram-infra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04-domain-layer-class-diagram-infra</w:t>
      </w:r>
    </w:p>
    <w:bookmarkStart w:id="139" w:name="описание-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StoragePort, LockPort, CheckpointPort, QuarantinePort, MetricsPort, TracingPort.</w:t>
      </w:r>
    </w:p>
    <w:bookmarkEnd w:id="139"/>
    <w:bookmarkStart w:id="140" w:name="метаданные-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140"/>
    <w:bookmarkEnd w:id="141"/>
    <w:bookmarkStart w:id="147" w:name="X77d8a82d04e9bb523061c7884a7c1a8878bb5b3"/>
    <w:p>
      <w:pPr>
        <w:pStyle w:val="Heading2"/>
      </w:pPr>
      <w:r>
        <w:t xml:space="preserve">04-domain-layer-class-diagram-overview — 04 Domain Layer Class Diagram</w:t>
      </w:r>
    </w:p>
    <w:p>
      <w:pPr>
        <w:pStyle w:val="CaptionedFigure"/>
      </w:pPr>
      <w:r>
        <w:drawing>
          <wp:inline>
            <wp:extent cx="5334000" cy="1016452"/>
            <wp:effectExtent b="0" l="0" r="0" t="0"/>
            <wp:docPr descr="04-domain-layer-class-diagram-overview" title="" id="143" name="Picture"/>
            <a:graphic>
              <a:graphicData uri="http://schemas.openxmlformats.org/drawingml/2006/picture">
                <pic:pic>
                  <pic:nvPicPr>
                    <pic:cNvPr descr="../views/png/04-domain-layer-class-diagram-overview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04-domain-layer-class-diagram-overview</w:t>
      </w:r>
    </w:p>
    <w:bookmarkStart w:id="145" w:name="описание-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«04 Domain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04-domain-layer-class-diagram-full.mermaid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BaseEntity, PublicationEntityBase, PipelineConfig, TableConfig, DQConfig, FilterableDataSourcePort.</w:t>
      </w:r>
    </w:p>
    <w:bookmarkEnd w:id="145"/>
    <w:bookmarkStart w:id="146" w:name="метаданные-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146"/>
    <w:bookmarkEnd w:id="147"/>
    <w:bookmarkStart w:id="153" w:name="Xcd3542ae365b984ac97806851836294f8f07d31"/>
    <w:p>
      <w:pPr>
        <w:pStyle w:val="Heading2"/>
      </w:pPr>
      <w:r>
        <w:t xml:space="preserve">05-layers-interaction-dataflow — 05 Layers Interaction</w:t>
      </w:r>
    </w:p>
    <w:p>
      <w:pPr>
        <w:pStyle w:val="CaptionedFigure"/>
      </w:pPr>
      <w:r>
        <w:drawing>
          <wp:inline>
            <wp:extent cx="5334000" cy="3677405"/>
            <wp:effectExtent b="0" l="0" r="0" t="0"/>
            <wp:docPr descr="05-layers-interaction-dataflow" title="" id="149" name="Picture"/>
            <a:graphic>
              <a:graphicData uri="http://schemas.openxmlformats.org/drawingml/2006/picture">
                <pic:pic>
                  <pic:nvPicPr>
                    <pic:cNvPr descr="../views/png/05-layers-interaction-dataflow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05-layers-interaction-dataflow</w:t>
      </w:r>
    </w:p>
    <w:bookmarkStart w:id="151" w:name="описание-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Layer, Interfaces Layer. Показательные узлы для быстрого чтения: Ports, Runner, BatchExec, Transformer, Merger, CompositeRunner.</w:t>
      </w:r>
    </w:p>
    <w:bookmarkEnd w:id="151"/>
    <w:bookmarkStart w:id="152" w:name="метаданные-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152"/>
    <w:bookmarkEnd w:id="153"/>
    <w:bookmarkStart w:id="159" w:name="X28922fd3bb9482e211b07f25206838541322dcf"/>
    <w:p>
      <w:pPr>
        <w:pStyle w:val="Heading2"/>
      </w:pPr>
      <w:r>
        <w:t xml:space="preserve">05-layers-interaction-domain — 05 Layers Interaction</w:t>
      </w:r>
    </w:p>
    <w:p>
      <w:pPr>
        <w:pStyle w:val="CaptionedFigure"/>
      </w:pPr>
      <w:r>
        <w:drawing>
          <wp:inline>
            <wp:extent cx="5334000" cy="1884885"/>
            <wp:effectExtent b="0" l="0" r="0" t="0"/>
            <wp:docPr descr="05-layers-interaction-domain" title="" id="155" name="Picture"/>
            <a:graphic>
              <a:graphicData uri="http://schemas.openxmlformats.org/drawingml/2006/picture">
                <pic:pic>
                  <pic:nvPicPr>
                    <pic:cNvPr descr="../views/png/05-layers-interaction-domain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05-layers-interaction-domain</w:t>
      </w:r>
    </w:p>
    <w:bookmarkStart w:id="157" w:name="описание-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Layer, Interfaces Layer. Показательные узлы для быстрого чтения: Ports, Exceptions, Domain, Factories, Coordinator, Application.</w:t>
      </w:r>
    </w:p>
    <w:bookmarkEnd w:id="157"/>
    <w:bookmarkStart w:id="158" w:name="метаданные-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158"/>
    <w:bookmarkEnd w:id="159"/>
    <w:bookmarkStart w:id="165" w:name="Xf0e7861098a873593563b736c7f28bbf7dea6e3"/>
    <w:p>
      <w:pPr>
        <w:pStyle w:val="Heading2"/>
      </w:pPr>
      <w:r>
        <w:t xml:space="preserve">05-layers-interaction-full — Layer Interaction — Hexagonal Architecture</w:t>
      </w:r>
    </w:p>
    <w:p>
      <w:pPr>
        <w:pStyle w:val="CaptionedFigure"/>
      </w:pPr>
      <w:r>
        <w:drawing>
          <wp:inline>
            <wp:extent cx="5334000" cy="4575417"/>
            <wp:effectExtent b="0" l="0" r="0" t="0"/>
            <wp:docPr descr="05-layers-interaction-full" title="" id="161" name="Picture"/>
            <a:graphic>
              <a:graphicData uri="http://schemas.openxmlformats.org/drawingml/2006/picture">
                <pic:pic>
                  <pic:nvPicPr>
                    <pic:cNvPr descr="../views/png/05-layers-interaction-full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05-layers-interaction-full</w:t>
      </w:r>
    </w:p>
    <w:bookmarkStart w:id="163" w:name="описание-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«Layer Interaction — Hexagonal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(Layers), §1.2 (Ports &amp; Adapters). На схеме отражено примерно 19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Interfaces Layer, Composition Layer, Application Layer, Composite Pipeline (ADR-026), Domain Layer, Infrastructure Layer. Показательные узлы для быстрого чтения: CLI Entry Point, bootstrap_pipeline, PipelineRegistry, Factories, PipelineRunner, BatchExecutor.</w:t>
      </w:r>
    </w:p>
    <w:bookmarkEnd w:id="163"/>
    <w:bookmarkStart w:id="164" w:name="метаданные-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2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2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164"/>
    <w:bookmarkEnd w:id="165"/>
    <w:bookmarkStart w:id="171" w:name="X38726abd171bd10358084910dde2a83411b5cd5"/>
    <w:p>
      <w:pPr>
        <w:pStyle w:val="Heading2"/>
      </w:pPr>
      <w:r>
        <w:t xml:space="preserve">05-layers-interaction-infra — 05 Layers Interaction</w:t>
      </w:r>
    </w:p>
    <w:p>
      <w:pPr>
        <w:pStyle w:val="CaptionedFigure"/>
      </w:pPr>
      <w:r>
        <w:drawing>
          <wp:inline>
            <wp:extent cx="5334000" cy="1850397"/>
            <wp:effectExtent b="0" l="0" r="0" t="0"/>
            <wp:docPr descr="05-layers-interaction-infra" title="" id="167" name="Picture"/>
            <a:graphic>
              <a:graphicData uri="http://schemas.openxmlformats.org/drawingml/2006/picture">
                <pic:pic>
                  <pic:nvPicPr>
                    <pic:cNvPr descr="../views/png/05-layers-interaction-infra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05-layers-interaction-infra</w:t>
      </w:r>
    </w:p>
    <w:bookmarkStart w:id="169" w:name="описание-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Layer, Interfaces Layer. Показательные узлы для быстрого чтения: Ports, Types, Exceptions, Runner, BatchExec, Transformer.</w:t>
      </w:r>
    </w:p>
    <w:bookmarkEnd w:id="169"/>
    <w:bookmarkStart w:id="170" w:name="метаданные-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2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170"/>
    <w:bookmarkEnd w:id="171"/>
    <w:bookmarkStart w:id="177" w:name="X94a70b4dd34cb2f43fc5a42f50f9171e032d505"/>
    <w:p>
      <w:pPr>
        <w:pStyle w:val="Heading2"/>
      </w:pPr>
      <w:r>
        <w:t xml:space="preserve">05-layers-interaction-overview — 05 Layers Interaction</w:t>
      </w:r>
    </w:p>
    <w:p>
      <w:pPr>
        <w:pStyle w:val="CaptionedFigure"/>
      </w:pPr>
      <w:r>
        <w:drawing>
          <wp:inline>
            <wp:extent cx="5334000" cy="3473793"/>
            <wp:effectExtent b="0" l="0" r="0" t="0"/>
            <wp:docPr descr="05-layers-interaction-overview" title="" id="173" name="Picture"/>
            <a:graphic>
              <a:graphicData uri="http://schemas.openxmlformats.org/drawingml/2006/picture">
                <pic:pic>
                  <pic:nvPicPr>
                    <pic:cNvPr descr="../views/png/05-layers-interaction-overview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05-layers-interaction-overview</w:t>
      </w:r>
    </w:p>
    <w:bookmarkStart w:id="175" w:name="описание-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Layers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05-layers-interaction-full.mermaid</w:t>
      </w:r>
      <w:r>
        <w:t xml:space="preserve">. На схеме отражено примерно 15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Composition Layer, Interfaces Layer. Показательные узлы для быстрого чтения: Ports, Types, Factories, Runner, BatchExec, Services.</w:t>
      </w:r>
    </w:p>
    <w:bookmarkEnd w:id="175"/>
    <w:bookmarkStart w:id="176" w:name="метаданные-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176"/>
    <w:bookmarkEnd w:id="177"/>
    <w:bookmarkStart w:id="183" w:name="X84b9130f5bcbd244f1f87ee5e14db5960a01891"/>
    <w:p>
      <w:pPr>
        <w:pStyle w:val="Heading2"/>
      </w:pPr>
      <w:r>
        <w:t xml:space="preserve">05-pipeline-lifecycle-states-dataflow — 05 Pipeline Lifecycle States</w:t>
      </w:r>
    </w:p>
    <w:p>
      <w:pPr>
        <w:pStyle w:val="CaptionedFigure"/>
      </w:pPr>
      <w:r>
        <w:drawing>
          <wp:inline>
            <wp:extent cx="5334000" cy="1874365"/>
            <wp:effectExtent b="0" l="0" r="0" t="0"/>
            <wp:docPr descr="05-pipeline-lifecycle-states-dataflow" title="" id="179" name="Picture"/>
            <a:graphic>
              <a:graphicData uri="http://schemas.openxmlformats.org/drawingml/2006/picture">
                <pic:pic>
                  <pic:nvPicPr>
                    <pic:cNvPr descr="../views/png/05-pipeline-lifecycle-states-dataflow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05-pipeline-lifecycle-states-dataflow</w:t>
      </w:r>
    </w:p>
    <w:bookmarkStart w:id="181" w:name="описание-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ValidateLock, TRANSFORMING, FetchBatch, FailBatch, EXTRACTING, WriteBronze.</w:t>
      </w:r>
    </w:p>
    <w:bookmarkEnd w:id="181"/>
    <w:bookmarkStart w:id="182" w:name="метаданные-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182"/>
    <w:bookmarkEnd w:id="183"/>
    <w:bookmarkStart w:id="189" w:name="Xcf98e3e3b246beea30767808a1c33f3cb0622d4"/>
    <w:p>
      <w:pPr>
        <w:pStyle w:val="Heading2"/>
      </w:pPr>
      <w:r>
        <w:t xml:space="preserve">05-pipeline-lifecycle-states-domain — 05 Pipeline Lifecycle States</w:t>
      </w:r>
    </w:p>
    <w:p>
      <w:pPr>
        <w:pStyle w:val="CaptionedFigure"/>
      </w:pPr>
      <w:r>
        <w:drawing>
          <wp:inline>
            <wp:extent cx="5334000" cy="1071955"/>
            <wp:effectExtent b="0" l="0" r="0" t="0"/>
            <wp:docPr descr="05-pipeline-lifecycle-states-domain" title="" id="185" name="Picture"/>
            <a:graphic>
              <a:graphicData uri="http://schemas.openxmlformats.org/drawingml/2006/picture">
                <pic:pic>
                  <pic:nvPicPr>
                    <pic:cNvPr descr="../views/png/05-pipeline-lifecycle-states-domain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1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05-pipeline-lifecycle-states-domain</w:t>
      </w:r>
    </w:p>
    <w:bookmarkStart w:id="187" w:name="описание-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Layer. Показательные узлы для быстрого чтения: ERROR, LoadingConfig, HealthChecks, PassRecords, WarnRecords, LogError.</w:t>
      </w:r>
    </w:p>
    <w:bookmarkEnd w:id="187"/>
    <w:bookmarkStart w:id="188" w:name="метаданные-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188"/>
    <w:bookmarkEnd w:id="189"/>
    <w:bookmarkStart w:id="195" w:name="Xb2656328ee11464689016286b4b5b8c92350b40"/>
    <w:p>
      <w:pPr>
        <w:pStyle w:val="Heading2"/>
      </w:pPr>
      <w:r>
        <w:t xml:space="preserve">05-pipeline-lifecycle-states-full — Pipeline Lifecycle State Machine</w:t>
      </w:r>
    </w:p>
    <w:p>
      <w:pPr>
        <w:pStyle w:val="CaptionedFigure"/>
      </w:pPr>
      <w:r>
        <w:drawing>
          <wp:inline>
            <wp:extent cx="5334000" cy="14830898"/>
            <wp:effectExtent b="0" l="0" r="0" t="0"/>
            <wp:docPr descr="05-pipeline-lifecycle-states-full" title="" id="191" name="Picture"/>
            <a:graphic>
              <a:graphicData uri="http://schemas.openxmlformats.org/drawingml/2006/picture">
                <pic:pic>
                  <pic:nvPicPr>
                    <pic:cNvPr descr="../views/png/05-pipeline-lifecycle-states-full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3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05-pipeline-lifecycle-states-full</w:t>
      </w:r>
    </w:p>
    <w:bookmarkStart w:id="193" w:name="описание-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Lifecycle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(Pipeline Execution), §3.5 (Graceful Shutdown).</w:t>
      </w:r>
    </w:p>
    <w:bookmarkEnd w:id="193"/>
    <w:bookmarkStart w:id="194" w:name="метаданные-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3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194"/>
    <w:bookmarkEnd w:id="195"/>
    <w:bookmarkStart w:id="201" w:name="X742346cb4eb774b7316680c8fa5657031e5593d"/>
    <w:p>
      <w:pPr>
        <w:pStyle w:val="Heading2"/>
      </w:pPr>
      <w:r>
        <w:t xml:space="preserve">05-pipeline-lifecycle-states-infra — 05 Pipeline Lifecycle States</w:t>
      </w:r>
    </w:p>
    <w:p>
      <w:pPr>
        <w:pStyle w:val="CaptionedFigure"/>
      </w:pPr>
      <w:r>
        <w:drawing>
          <wp:inline>
            <wp:extent cx="5334000" cy="2619949"/>
            <wp:effectExtent b="0" l="0" r="0" t="0"/>
            <wp:docPr descr="05-pipeline-lifecycle-states-infra" title="" id="197" name="Picture"/>
            <a:graphic>
              <a:graphicData uri="http://schemas.openxmlformats.org/drawingml/2006/picture">
                <pic:pic>
                  <pic:nvPicPr>
                    <pic:cNvPr descr="../views/png/05-pipeline-lifecycle-states-infra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05-pipeline-lifecycle-states-infra</w:t>
      </w:r>
    </w:p>
    <w:bookmarkStart w:id="199" w:name="описание-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На схеме отражено примерно 20 узлов и 23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ERROR, ValidateLock, VALIDATING, PREFLIGHT, TRANSFORMING, LOCK_ACQUIRING.</w:t>
      </w:r>
    </w:p>
    <w:bookmarkEnd w:id="199"/>
    <w:bookmarkStart w:id="200" w:name="метаданные-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200"/>
    <w:bookmarkEnd w:id="201"/>
    <w:bookmarkStart w:id="207" w:name="Xafe853abf925b410f930fc1dd430c22228e3988"/>
    <w:p>
      <w:pPr>
        <w:pStyle w:val="Heading2"/>
      </w:pPr>
      <w:r>
        <w:t xml:space="preserve">05-pipeline-lifecycle-states-overview — 05 Pipeline Lifecycle States</w:t>
      </w:r>
    </w:p>
    <w:p>
      <w:pPr>
        <w:pStyle w:val="CaptionedFigure"/>
      </w:pPr>
      <w:r>
        <w:drawing>
          <wp:inline>
            <wp:extent cx="5334000" cy="1183943"/>
            <wp:effectExtent b="0" l="0" r="0" t="0"/>
            <wp:docPr descr="05-pipeline-lifecycle-states-overview" title="" id="203" name="Picture"/>
            <a:graphic>
              <a:graphicData uri="http://schemas.openxmlformats.org/drawingml/2006/picture">
                <pic:pic>
                  <pic:nvPicPr>
                    <pic:cNvPr descr="../views/png/05-pipeline-lifecycle-states-overview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3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05-pipeline-lifecycle-states-overview</w:t>
      </w:r>
    </w:p>
    <w:bookmarkStart w:id="205" w:name="описание-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«05 Pipeline Lifecycle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05-pipeline-lifecycle-states-full.mermaid</w:t>
      </w:r>
      <w:r>
        <w:t xml:space="preserve">. На схеме отражено примерно 15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LoadingConfig, ValidateLock, LogError, *, FetchBatch, FAILED.</w:t>
      </w:r>
    </w:p>
    <w:bookmarkEnd w:id="205"/>
    <w:bookmarkStart w:id="206" w:name="метаданные-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206"/>
    <w:bookmarkEnd w:id="207"/>
    <w:bookmarkStart w:id="213" w:name="Xf8a718fbf29120a7db2130c7fdf29c9037c0dff"/>
    <w:p>
      <w:pPr>
        <w:pStyle w:val="Heading2"/>
      </w:pPr>
      <w:r>
        <w:t xml:space="preserve">06-application-layer-class-diagram-dataflow — 06 Application Layer Class Diagram</w:t>
      </w:r>
    </w:p>
    <w:p>
      <w:pPr>
        <w:pStyle w:val="CaptionedFigure"/>
      </w:pPr>
      <w:r>
        <w:drawing>
          <wp:inline>
            <wp:extent cx="5334000" cy="1859904"/>
            <wp:effectExtent b="0" l="0" r="0" t="0"/>
            <wp:docPr descr="06-application-layer-class-diagram-dataflow" title="" id="209" name="Picture"/>
            <a:graphic>
              <a:graphicData uri="http://schemas.openxmlformats.org/drawingml/2006/picture">
                <pic:pic>
                  <pic:nvPicPr>
                    <pic:cNvPr descr="../views/png/06-application-layer-class-diagram-dataflow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06-application-layer-class-diagram-dataflow</w:t>
      </w:r>
    </w:p>
    <w:bookmarkStart w:id="211" w:name="описание-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BaseChemblTransformer, RecordProcessor, BasePipeline, PipelineRunner, PipelineExecutor, BatchTransformer.</w:t>
      </w:r>
    </w:p>
    <w:bookmarkEnd w:id="211"/>
    <w:bookmarkStart w:id="212" w:name="метаданные-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212"/>
    <w:bookmarkEnd w:id="213"/>
    <w:bookmarkStart w:id="219" w:name="X2ea408824d0083c21d093474b076f0e1bae4834"/>
    <w:p>
      <w:pPr>
        <w:pStyle w:val="Heading2"/>
      </w:pPr>
      <w:r>
        <w:t xml:space="preserve">06-application-layer-class-diagram-domain — 06 Application Layer Class Diagram</w:t>
      </w:r>
    </w:p>
    <w:p>
      <w:pPr>
        <w:pStyle w:val="CaptionedFigure"/>
      </w:pPr>
      <w:r>
        <w:drawing>
          <wp:inline>
            <wp:extent cx="5334000" cy="782722"/>
            <wp:effectExtent b="0" l="0" r="0" t="0"/>
            <wp:docPr descr="06-application-layer-class-diagram-domain" title="" id="215" name="Picture"/>
            <a:graphic>
              <a:graphicData uri="http://schemas.openxmlformats.org/drawingml/2006/picture">
                <pic:pic>
                  <pic:nvPicPr>
                    <pic:cNvPr descr="../views/png/06-application-layer-class-diagram-domain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06-application-layer-class-diagram-domain</w:t>
      </w:r>
    </w:p>
    <w:bookmarkStart w:id="217" w:name="описание-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На схеме отражено примерно 20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RunnerServices, BaseChemblTransformer, RecordProcessor, BasePipeline, PipelineRunner, PipelineExecutor.</w:t>
      </w:r>
    </w:p>
    <w:bookmarkEnd w:id="217"/>
    <w:bookmarkStart w:id="218" w:name="метаданные-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218"/>
    <w:bookmarkEnd w:id="219"/>
    <w:bookmarkStart w:id="225" w:name="X89c5c7976a540be1103ff6e6659329e5d9e9680"/>
    <w:p>
      <w:pPr>
        <w:pStyle w:val="Heading2"/>
      </w:pPr>
      <w:r>
        <w:t xml:space="preserve">06-application-layer-class-diagram-full — Application Layer Class Diagram</w:t>
      </w:r>
    </w:p>
    <w:p>
      <w:pPr>
        <w:pStyle w:val="CaptionedFigure"/>
      </w:pPr>
      <w:r>
        <w:drawing>
          <wp:inline>
            <wp:extent cx="5334000" cy="1209465"/>
            <wp:effectExtent b="0" l="0" r="0" t="0"/>
            <wp:docPr descr="06-application-layer-class-diagram-full" title="" id="221" name="Picture"/>
            <a:graphic>
              <a:graphicData uri="http://schemas.openxmlformats.org/drawingml/2006/picture">
                <pic:pic>
                  <pic:nvPicPr>
                    <pic:cNvPr descr="../views/png/06-application-layer-class-diagram-full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06-application-layer-class-diagram-full</w:t>
      </w:r>
    </w:p>
    <w:bookmarkStart w:id="223" w:name="описание-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«Application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(Application Layer), §3 (Pipeline Execution). На схеме отражено примерно 22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Core, Services, Transformers. Показательные узлы для быстрого чтения: BasePipeline, PipelineRunner, PipelineExecutor, RecordProcessor, BatchTransformer, PipelineServices.</w:t>
      </w:r>
    </w:p>
    <w:bookmarkEnd w:id="223"/>
    <w:bookmarkStart w:id="224" w:name="метаданные-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3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3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3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224"/>
    <w:bookmarkEnd w:id="225"/>
    <w:bookmarkStart w:id="231" w:name="Xd0f602fdde72c11110e77f7355868132194cec2"/>
    <w:p>
      <w:pPr>
        <w:pStyle w:val="Heading2"/>
      </w:pPr>
      <w:r>
        <w:t xml:space="preserve">06-application-layer-class-diagram-infra — 06 Application Layer Class Diagram</w:t>
      </w:r>
    </w:p>
    <w:p>
      <w:pPr>
        <w:pStyle w:val="CaptionedFigure"/>
      </w:pPr>
      <w:r>
        <w:drawing>
          <wp:inline>
            <wp:extent cx="5334000" cy="784200"/>
            <wp:effectExtent b="0" l="0" r="0" t="0"/>
            <wp:docPr descr="06-application-layer-class-diagram-infra" title="" id="227" name="Picture"/>
            <a:graphic>
              <a:graphicData uri="http://schemas.openxmlformats.org/drawingml/2006/picture">
                <pic:pic>
                  <pic:nvPicPr>
                    <pic:cNvPr descr="../views/png/06-application-layer-class-diagram-infra.png" id="228" name="Picture"/>
                    <pic:cNvPicPr>
                      <a:picLocks noChangeArrowheads="1"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06-application-layer-class-diagram-infra</w:t>
      </w:r>
    </w:p>
    <w:bookmarkStart w:id="229" w:name="описание-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На схеме отражено примерно 20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RunnerServices, RecordProcessor, PipelineRunner, BasePipeline, PipelineExecutor, BatchTransformer.</w:t>
      </w:r>
    </w:p>
    <w:bookmarkEnd w:id="229"/>
    <w:bookmarkStart w:id="230" w:name="метаданные-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3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230"/>
    <w:bookmarkEnd w:id="231"/>
    <w:bookmarkStart w:id="237" w:name="X6f21e5a9c1c7f90691c931a12b1a7b5a28fcd05"/>
    <w:p>
      <w:pPr>
        <w:pStyle w:val="Heading2"/>
      </w:pPr>
      <w:r>
        <w:t xml:space="preserve">06-application-layer-class-diagram-overview — 06 Application Layer Class Diagram</w:t>
      </w:r>
    </w:p>
    <w:p>
      <w:pPr>
        <w:pStyle w:val="CaptionedFigure"/>
      </w:pPr>
      <w:r>
        <w:drawing>
          <wp:inline>
            <wp:extent cx="5334000" cy="944853"/>
            <wp:effectExtent b="0" l="0" r="0" t="0"/>
            <wp:docPr descr="06-application-layer-class-diagram-overview" title="" id="233" name="Picture"/>
            <a:graphic>
              <a:graphicData uri="http://schemas.openxmlformats.org/drawingml/2006/picture">
                <pic:pic>
                  <pic:nvPicPr>
                    <pic:cNvPr descr="../views/png/06-application-layer-class-diagram-overview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06-application-layer-class-diagram-overview</w:t>
      </w:r>
    </w:p>
    <w:bookmarkStart w:id="235" w:name="описание-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«06 Application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06-application-layer-class-diagram-full.mermaid</w:t>
      </w:r>
      <w:r>
        <w:t xml:space="preserve">. На схеме отражено примерно 15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PipelineRunner, RunnerServices, BaseChemblTransformer, BaseTransformer, PreflightService, PostrunService.</w:t>
      </w:r>
    </w:p>
    <w:bookmarkEnd w:id="235"/>
    <w:bookmarkStart w:id="236" w:name="метаданные-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236"/>
    <w:bookmarkEnd w:id="237"/>
    <w:bookmarkStart w:id="243" w:name="X8820922aad583cf3d45a50cc48f34ca54db716c"/>
    <w:p>
      <w:pPr>
        <w:pStyle w:val="Heading2"/>
      </w:pPr>
      <w:r>
        <w:t xml:space="preserve">07-circuit-breaker-states-dataflow — 07 Circuit Breaker States</w:t>
      </w:r>
    </w:p>
    <w:p>
      <w:pPr>
        <w:pStyle w:val="CaptionedFigure"/>
      </w:pPr>
      <w:r>
        <w:drawing>
          <wp:inline>
            <wp:extent cx="5334000" cy="2104917"/>
            <wp:effectExtent b="0" l="0" r="0" t="0"/>
            <wp:docPr descr="07-circuit-breaker-states-dataflow" title="" id="239" name="Picture"/>
            <a:graphic>
              <a:graphicData uri="http://schemas.openxmlformats.org/drawingml/2006/picture">
                <pic:pic>
                  <pic:nvPicPr>
                    <pic:cNvPr descr="../views/png/07-circuit-breaker-states-dataflow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07-circuit-breaker-states-dataflow</w:t>
      </w:r>
    </w:p>
    <w:bookmarkStart w:id="241" w:name="описание-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На схеме отражено примерно 12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RecordSuccess, RecordFailure, Success, ProcessRequest, *, CLOSED.</w:t>
      </w:r>
    </w:p>
    <w:bookmarkEnd w:id="241"/>
    <w:bookmarkStart w:id="242" w:name="метаданные-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242"/>
    <w:bookmarkEnd w:id="243"/>
    <w:bookmarkStart w:id="249" w:name="X02de29f52a980f26f817d66d686e606462f94a1"/>
    <w:p>
      <w:pPr>
        <w:pStyle w:val="Heading2"/>
      </w:pPr>
      <w:r>
        <w:t xml:space="preserve">07-circuit-breaker-states-domain — 07 Circuit Breaker States</w:t>
      </w:r>
    </w:p>
    <w:p>
      <w:pPr>
        <w:pStyle w:val="CaptionedFigure"/>
      </w:pPr>
      <w:r>
        <w:drawing>
          <wp:inline>
            <wp:extent cx="5334000" cy="1488494"/>
            <wp:effectExtent b="0" l="0" r="0" t="0"/>
            <wp:docPr descr="07-circuit-breaker-states-domain" title="" id="245" name="Picture"/>
            <a:graphic>
              <a:graphicData uri="http://schemas.openxmlformats.org/drawingml/2006/picture">
                <pic:pic>
                  <pic:nvPicPr>
                    <pic:cNvPr descr="../views/png/07-circuit-breaker-states-domain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07-circuit-breaker-states-domain</w:t>
      </w:r>
    </w:p>
    <w:bookmarkStart w:id="247" w:name="описание-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На схеме отражено примерно 20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RecordSuccess, RecordFailure, Success, ProcessRequest, *, CLOSED.</w:t>
      </w:r>
    </w:p>
    <w:bookmarkEnd w:id="247"/>
    <w:bookmarkStart w:id="248" w:name="метаданные-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248"/>
    <w:bookmarkEnd w:id="249"/>
    <w:bookmarkStart w:id="255" w:name="Xf95d8f33aa28d5be43c1fc5162114ecb8f694e6"/>
    <w:p>
      <w:pPr>
        <w:pStyle w:val="Heading2"/>
      </w:pPr>
      <w:r>
        <w:t xml:space="preserve">07-circuit-breaker-states-full — Circuit Breaker State Machine</w:t>
      </w:r>
    </w:p>
    <w:p>
      <w:pPr>
        <w:pStyle w:val="CaptionedFigure"/>
      </w:pPr>
      <w:r>
        <w:drawing>
          <wp:inline>
            <wp:extent cx="5334000" cy="6739622"/>
            <wp:effectExtent b="0" l="0" r="0" t="0"/>
            <wp:docPr descr="07-circuit-breaker-states-full" title="" id="251" name="Picture"/>
            <a:graphic>
              <a:graphicData uri="http://schemas.openxmlformats.org/drawingml/2006/picture">
                <pic:pic>
                  <pic:nvPicPr>
                    <pic:cNvPr descr="../views/png/07-circuit-breaker-states-full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07-circuit-breaker-states-full</w:t>
      </w:r>
    </w:p>
    <w:bookmarkStart w:id="253" w:name="описание-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«Circuit Breaker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§3.6 (Resilience), ADR-007.</w:t>
      </w:r>
    </w:p>
    <w:bookmarkEnd w:id="253"/>
    <w:bookmarkStart w:id="254" w:name="метаданные-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4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254"/>
    <w:bookmarkEnd w:id="255"/>
    <w:bookmarkStart w:id="261" w:name="X0dfc3344c6c99468775b8a661920bcebdf9d6f4"/>
    <w:p>
      <w:pPr>
        <w:pStyle w:val="Heading2"/>
      </w:pPr>
      <w:r>
        <w:t xml:space="preserve">07-circuit-breaker-states-infra — 07 Circuit Breaker States</w:t>
      </w:r>
    </w:p>
    <w:p>
      <w:pPr>
        <w:pStyle w:val="CaptionedFigure"/>
      </w:pPr>
      <w:r>
        <w:drawing>
          <wp:inline>
            <wp:extent cx="5334000" cy="1562695"/>
            <wp:effectExtent b="0" l="0" r="0" t="0"/>
            <wp:docPr descr="07-circuit-breaker-states-infra" title="" id="257" name="Picture"/>
            <a:graphic>
              <a:graphicData uri="http://schemas.openxmlformats.org/drawingml/2006/picture">
                <pic:pic>
                  <pic:nvPicPr>
                    <pic:cNvPr descr="../views/png/07-circuit-breaker-states-infra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07-circuit-breaker-states-infra</w:t>
      </w:r>
    </w:p>
    <w:bookmarkStart w:id="259" w:name="описание-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На схеме отражено примерно 20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HP, Blocking, *, CLOSED, ProcessRequest, OPEN.</w:t>
      </w:r>
    </w:p>
    <w:bookmarkEnd w:id="259"/>
    <w:bookmarkStart w:id="260" w:name="метаданные-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260"/>
    <w:bookmarkEnd w:id="261"/>
    <w:bookmarkStart w:id="267" w:name="X03a3f8ecda2dbcf18fdce9428b1d9989c0b9afe"/>
    <w:p>
      <w:pPr>
        <w:pStyle w:val="Heading2"/>
      </w:pPr>
      <w:r>
        <w:t xml:space="preserve">07-circuit-breaker-states-overview — 07 Circuit Breaker States</w:t>
      </w:r>
    </w:p>
    <w:p>
      <w:pPr>
        <w:pStyle w:val="CaptionedFigure"/>
      </w:pPr>
      <w:r>
        <w:drawing>
          <wp:inline>
            <wp:extent cx="5334000" cy="1627676"/>
            <wp:effectExtent b="0" l="0" r="0" t="0"/>
            <wp:docPr descr="07-circuit-breaker-states-overview" title="" id="263" name="Picture"/>
            <a:graphic>
              <a:graphicData uri="http://schemas.openxmlformats.org/drawingml/2006/picture">
                <pic:pic>
                  <pic:nvPicPr>
                    <pic:cNvPr descr="../views/png/07-circuit-breaker-states-overview.png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07-circuit-breaker-states-overview</w:t>
      </w:r>
    </w:p>
    <w:bookmarkStart w:id="265" w:name="описание-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«07 Circuit Breaker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07-circuit-breaker-states-full.mermaid</w:t>
      </w:r>
      <w:r>
        <w:t xml:space="preserve">. На схеме отражено примерно 15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*, CLOSED, ProcessRequest, SendProbe, Waiting, Operational.</w:t>
      </w:r>
    </w:p>
    <w:bookmarkEnd w:id="265"/>
    <w:bookmarkStart w:id="266" w:name="метаданные-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266"/>
    <w:bookmarkEnd w:id="267"/>
    <w:bookmarkStart w:id="273" w:name="Xf65738546f5c260e021a783f2a7694acd716da4"/>
    <w:p>
      <w:pPr>
        <w:pStyle w:val="Heading2"/>
      </w:pPr>
      <w:r>
        <w:t xml:space="preserve">08-complete-etl-workflow-dataflow — 08 Complete Etl Workflow</w:t>
      </w:r>
    </w:p>
    <w:p>
      <w:pPr>
        <w:pStyle w:val="CaptionedFigure"/>
      </w:pPr>
      <w:r>
        <w:drawing>
          <wp:inline>
            <wp:extent cx="5334000" cy="4531598"/>
            <wp:effectExtent b="0" l="0" r="0" t="0"/>
            <wp:docPr descr="08-complete-etl-workflow-dataflow" title="" id="269" name="Picture"/>
            <a:graphic>
              <a:graphicData uri="http://schemas.openxmlformats.org/drawingml/2006/picture">
                <pic:pic>
                  <pic:nvPicPr>
                    <pic:cNvPr descr="../views/png/08-complete-etl-workflow-dataflow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1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08-complete-etl-workflow-dataflow</w:t>
      </w:r>
    </w:p>
    <w:bookmarkStart w:id="271" w:name="описание-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A6, A7, A8, B1, A4, A5.</w:t>
      </w:r>
    </w:p>
    <w:bookmarkEnd w:id="271"/>
    <w:bookmarkStart w:id="272" w:name="метаданные-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272"/>
    <w:bookmarkEnd w:id="273"/>
    <w:bookmarkStart w:id="279" w:name="X4f5be916b4eb80792192ebf29a4cdee6172cd26"/>
    <w:p>
      <w:pPr>
        <w:pStyle w:val="Heading2"/>
      </w:pPr>
      <w:r>
        <w:t xml:space="preserve">08-complete-etl-workflow-domain — 08 Complete Etl Workflow</w:t>
      </w:r>
    </w:p>
    <w:p>
      <w:pPr>
        <w:pStyle w:val="CaptionedFigure"/>
      </w:pPr>
      <w:r>
        <w:drawing>
          <wp:inline>
            <wp:extent cx="5334000" cy="3186928"/>
            <wp:effectExtent b="0" l="0" r="0" t="0"/>
            <wp:docPr descr="08-complete-etl-workflow-domain" title="" id="275" name="Picture"/>
            <a:graphic>
              <a:graphicData uri="http://schemas.openxmlformats.org/drawingml/2006/picture">
                <pic:pic>
                  <pic:nvPicPr>
                    <pic:cNvPr descr="../views/png/08-complete-etl-workflow-domain.png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08-complete-etl-workflow-domain</w:t>
      </w:r>
    </w:p>
    <w:bookmarkStart w:id="277" w:name="описание-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B1, B2, B4, B3, B5, B8.</w:t>
      </w:r>
    </w:p>
    <w:bookmarkEnd w:id="277"/>
    <w:bookmarkStart w:id="278" w:name="метаданные-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278"/>
    <w:bookmarkEnd w:id="279"/>
    <w:bookmarkStart w:id="285" w:name="Xe7bc421b8288d2dd1aed304b12ca773c49d2ea3"/>
    <w:p>
      <w:pPr>
        <w:pStyle w:val="Heading2"/>
      </w:pPr>
      <w:r>
        <w:t xml:space="preserve">08-complete-etl-workflow-full — Complete ETL Workflow (6 Phases)</w:t>
      </w:r>
    </w:p>
    <w:p>
      <w:pPr>
        <w:pStyle w:val="CaptionedFigure"/>
      </w:pPr>
      <w:r>
        <w:drawing>
          <wp:inline>
            <wp:extent cx="5334000" cy="8391609"/>
            <wp:effectExtent b="0" l="0" r="0" t="0"/>
            <wp:docPr descr="08-complete-etl-workflow-full" title="" id="281" name="Picture"/>
            <a:graphic>
              <a:graphicData uri="http://schemas.openxmlformats.org/drawingml/2006/picture">
                <pic:pic>
                  <pic:nvPicPr>
                    <pic:cNvPr descr="../views/png/08-complete-etl-workflow-full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1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08-complete-etl-workflow-full</w:t>
      </w:r>
    </w:p>
    <w:bookmarkStart w:id="283" w:name="описание-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«Complete ETL Workflow (6 Phases)»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(Pipeline Execution), §3.2 (Preflight), §3.4 (Postrun). На схеме отражено примерно 16 узлов и 57 связей, поэтому её удобно использовать для проверки влияния изменений, согласования интерфейсов и подготовки рефакторинга. Ключевые блоки/подграфы: Phase 1: Prepare, Phase 2: Extract, Phase 3: Transform, Normalization Rules, Metadata Fields, Phase 4: Validate. Показательные узлы для быстрого чтения: Load YAML Config, Fetch from API, Load Bronze Records, NaN/Inf → null, Floats → round(10), Dates → ISO YYYY-MM-DD.</w:t>
      </w:r>
    </w:p>
    <w:bookmarkEnd w:id="283"/>
    <w:bookmarkStart w:id="284" w:name="метаданные-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4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4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284"/>
    <w:bookmarkEnd w:id="285"/>
    <w:bookmarkStart w:id="291" w:name="X269d3ab1db4c3f17358c6e725e74c6ed67894a1"/>
    <w:p>
      <w:pPr>
        <w:pStyle w:val="Heading2"/>
      </w:pPr>
      <w:r>
        <w:t xml:space="preserve">08-complete-etl-workflow-infra — 08 Complete Etl Workflow</w:t>
      </w:r>
    </w:p>
    <w:p>
      <w:pPr>
        <w:pStyle w:val="CaptionedFigure"/>
      </w:pPr>
      <w:r>
        <w:drawing>
          <wp:inline>
            <wp:extent cx="5334000" cy="3187446"/>
            <wp:effectExtent b="0" l="0" r="0" t="0"/>
            <wp:docPr descr="08-complete-etl-workflow-infra" title="" id="287" name="Picture"/>
            <a:graphic>
              <a:graphicData uri="http://schemas.openxmlformats.org/drawingml/2006/picture">
                <pic:pic>
                  <pic:nvPicPr>
                    <pic:cNvPr descr="../views/png/08-complete-etl-workflow-infra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08-complete-etl-workflow-infra</w:t>
      </w:r>
    </w:p>
    <w:bookmarkStart w:id="289" w:name="описание-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A6, A7, A8, B1, A4, A5.</w:t>
      </w:r>
    </w:p>
    <w:bookmarkEnd w:id="289"/>
    <w:bookmarkStart w:id="290" w:name="метаданные-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4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290"/>
    <w:bookmarkEnd w:id="291"/>
    <w:bookmarkStart w:id="297" w:name="Xdbe420de08c32dd3ef1a557cf07049fc32f2b85"/>
    <w:p>
      <w:pPr>
        <w:pStyle w:val="Heading2"/>
      </w:pPr>
      <w:r>
        <w:t xml:space="preserve">08-complete-etl-workflow-overview — 08 Complete Etl Workflow</w:t>
      </w:r>
    </w:p>
    <w:p>
      <w:pPr>
        <w:pStyle w:val="CaptionedFigure"/>
      </w:pPr>
      <w:r>
        <w:drawing>
          <wp:inline>
            <wp:extent cx="5334000" cy="2999437"/>
            <wp:effectExtent b="0" l="0" r="0" t="0"/>
            <wp:docPr descr="08-complete-etl-workflow-overview" title="" id="293" name="Picture"/>
            <a:graphic>
              <a:graphicData uri="http://schemas.openxmlformats.org/drawingml/2006/picture">
                <pic:pic>
                  <pic:nvPicPr>
                    <pic:cNvPr descr="../views/png/08-complete-etl-workflow-overview.png" id="294" name="Picture"/>
                    <pic:cNvPicPr>
                      <a:picLocks noChangeArrowheads="1"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08-complete-etl-workflow-overview</w:t>
      </w:r>
    </w:p>
    <w:bookmarkStart w:id="295" w:name="описание-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Complete Etl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08-complete-etl-workflow-full.mermaid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D8, D7, D10, E_ERR, D9, E1.</w:t>
      </w:r>
    </w:p>
    <w:bookmarkEnd w:id="295"/>
    <w:bookmarkStart w:id="296" w:name="метаданные-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296"/>
    <w:bookmarkEnd w:id="297"/>
    <w:bookmarkStart w:id="303" w:name="domain-ddd-dataflow-08-domain-ddd"/>
    <w:p>
      <w:pPr>
        <w:pStyle w:val="Heading2"/>
      </w:pPr>
      <w:r>
        <w:t xml:space="preserve">08-domain-ddd-dataflow — 08 Domain Ddd</w:t>
      </w:r>
    </w:p>
    <w:p>
      <w:pPr>
        <w:pStyle w:val="CaptionedFigure"/>
      </w:pPr>
      <w:r>
        <w:drawing>
          <wp:inline>
            <wp:extent cx="5334000" cy="1097961"/>
            <wp:effectExtent b="0" l="0" r="0" t="0"/>
            <wp:docPr descr="08-domain-ddd-dataflow" title="" id="299" name="Picture"/>
            <a:graphic>
              <a:graphicData uri="http://schemas.openxmlformats.org/drawingml/2006/picture">
                <pic:pic>
                  <pic:nvPicPr>
                    <pic:cNvPr descr="../views/png/08-domain-ddd-dataflow.png" id="300" name="Picture"/>
                    <pic:cNvPicPr>
                      <a:picLocks noChangeArrowheads="1"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7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08-domain-ddd-dataflow</w:t>
      </w:r>
    </w:p>
    <w:bookmarkStart w:id="301" w:name="описание-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BatchID, RunID, EntityID, Batch, PipelineRun, BatchCreated.</w:t>
      </w:r>
    </w:p>
    <w:bookmarkEnd w:id="301"/>
    <w:bookmarkStart w:id="302" w:name="метаданные-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302"/>
    <w:bookmarkEnd w:id="303"/>
    <w:bookmarkStart w:id="309" w:name="domain-ddd-domain-08-domain-ddd"/>
    <w:p>
      <w:pPr>
        <w:pStyle w:val="Heading2"/>
      </w:pPr>
      <w:r>
        <w:t xml:space="preserve">08-domain-ddd-domain — 08 Domain Ddd</w:t>
      </w:r>
    </w:p>
    <w:p>
      <w:pPr>
        <w:pStyle w:val="CaptionedFigure"/>
      </w:pPr>
      <w:r>
        <w:drawing>
          <wp:inline>
            <wp:extent cx="5334000" cy="712754"/>
            <wp:effectExtent b="0" l="0" r="0" t="0"/>
            <wp:docPr descr="08-domain-ddd-domain" title="" id="305" name="Picture"/>
            <a:graphic>
              <a:graphicData uri="http://schemas.openxmlformats.org/drawingml/2006/picture">
                <pic:pic>
                  <pic:nvPicPr>
                    <pic:cNvPr descr="../views/png/08-domain-ddd-domain.png" id="306" name="Picture"/>
                    <pic:cNvPicPr>
                      <a:picLocks noChangeArrowheads="1"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08-domain-ddd-domain</w:t>
      </w:r>
    </w:p>
    <w:bookmarkStart w:id="307" w:name="описание-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На схеме отражено примерно 20 узлов и 15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BatchID, EntityID, ContentHash, HealthStatus, RunID, RunStarted.</w:t>
      </w:r>
    </w:p>
    <w:bookmarkEnd w:id="307"/>
    <w:bookmarkStart w:id="308" w:name="метаданные-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308"/>
    <w:bookmarkEnd w:id="309"/>
    <w:bookmarkStart w:id="315" w:name="X04f7e70d550c1f666227c4abf41aab73893c06e"/>
    <w:p>
      <w:pPr>
        <w:pStyle w:val="Heading2"/>
      </w:pPr>
      <w:r>
        <w:t xml:space="preserve">08-domain-ddd-full — Domain Layer — DDD Components</w:t>
      </w:r>
    </w:p>
    <w:p>
      <w:pPr>
        <w:pStyle w:val="CaptionedFigure"/>
      </w:pPr>
      <w:r>
        <w:drawing>
          <wp:inline>
            <wp:extent cx="5334000" cy="635230"/>
            <wp:effectExtent b="0" l="0" r="0" t="0"/>
            <wp:docPr descr="08-domain-ddd-full" title="" id="311" name="Picture"/>
            <a:graphic>
              <a:graphicData uri="http://schemas.openxmlformats.org/drawingml/2006/picture">
                <pic:pic>
                  <pic:nvPicPr>
                    <pic:cNvPr descr="../views/png/08-domain-ddd-full.png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08-domain-ddd-full</w:t>
      </w:r>
    </w:p>
    <w:bookmarkStart w:id="313" w:name="описание-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«Domain Layer — DDD Components»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(Domain Layer), §1.3 (DDD Aggregates), ADR-021. На схеме отражено примерно 12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 (DDD), ports/, aggregates/, Domain Events, value_objects/, types.py. Показательные узлы для быстрого чтения: Batch Aggregate add_record(), quarantine_record() seal(), mark_committed(), PipelineRun Aggregate start(), record_stage_success() complete(), fail(), QuarantineEntry Aggregate mark_retrying(), mark_recovered() mark_dead_letter(), RunID (UUID), BatchID (UUID), EntityID (str).</w:t>
      </w:r>
    </w:p>
    <w:bookmarkEnd w:id="313"/>
    <w:bookmarkStart w:id="314" w:name="метаданные-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314"/>
    <w:bookmarkEnd w:id="315"/>
    <w:bookmarkStart w:id="321" w:name="domain-ddd-infra-08-domain-ddd"/>
    <w:p>
      <w:pPr>
        <w:pStyle w:val="Heading2"/>
      </w:pPr>
      <w:r>
        <w:t xml:space="preserve">08-domain-ddd-infra — 08 Domain Ddd</w:t>
      </w:r>
    </w:p>
    <w:p>
      <w:pPr>
        <w:pStyle w:val="CaptionedFigure"/>
      </w:pPr>
      <w:r>
        <w:drawing>
          <wp:inline>
            <wp:extent cx="5334000" cy="657153"/>
            <wp:effectExtent b="0" l="0" r="0" t="0"/>
            <wp:docPr descr="08-domain-ddd-infra" title="" id="317" name="Picture"/>
            <a:graphic>
              <a:graphicData uri="http://schemas.openxmlformats.org/drawingml/2006/picture">
                <pic:pic>
                  <pic:nvPicPr>
                    <pic:cNvPr descr="../views/png/08-domain-ddd-infra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08-domain-ddd-infra</w:t>
      </w:r>
    </w:p>
    <w:bookmarkStart w:id="319" w:name="описание-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RunID, BatchID, EntityID, Batch, PipelineRun, BatchCreated.</w:t>
      </w:r>
    </w:p>
    <w:bookmarkEnd w:id="319"/>
    <w:bookmarkStart w:id="320" w:name="метаданные-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320"/>
    <w:bookmarkEnd w:id="321"/>
    <w:bookmarkStart w:id="327" w:name="domain-ddd-overview-08-domain-ddd"/>
    <w:p>
      <w:pPr>
        <w:pStyle w:val="Heading2"/>
      </w:pPr>
      <w:r>
        <w:t xml:space="preserve">08-domain-ddd-overview — 08 Domain Ddd</w:t>
      </w:r>
    </w:p>
    <w:p>
      <w:pPr>
        <w:pStyle w:val="CaptionedFigure"/>
      </w:pPr>
      <w:r>
        <w:drawing>
          <wp:inline>
            <wp:extent cx="5334000" cy="852935"/>
            <wp:effectExtent b="0" l="0" r="0" t="0"/>
            <wp:docPr descr="08-domain-ddd-overview" title="" id="323" name="Picture"/>
            <a:graphic>
              <a:graphicData uri="http://schemas.openxmlformats.org/drawingml/2006/picture">
                <pic:pic>
                  <pic:nvPicPr>
                    <pic:cNvPr descr="../views/png/08-domain-ddd-overview.png" id="324" name="Picture"/>
                    <pic:cNvPicPr>
                      <a:picLocks noChangeArrowheads="1"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2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08-domain-ddd-overview</w:t>
      </w:r>
    </w:p>
    <w:bookmarkStart w:id="325" w:name="описание-5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«08 Domain Ddd»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08-domain-ddd-full.mermaid</w:t>
      </w:r>
      <w:r>
        <w:t xml:space="preserve">. На схеме отражено примерно 15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RunID, BatchID, Batch, BatchCreated, BatchSealed, BatchWritten.</w:t>
      </w:r>
    </w:p>
    <w:bookmarkEnd w:id="325"/>
    <w:bookmarkStart w:id="326" w:name="метаданные-5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326"/>
    <w:bookmarkEnd w:id="327"/>
    <w:bookmarkStart w:id="333" w:name="X2dbf190d06c4f98d0f271e28b1070d76e315ce7"/>
    <w:p>
      <w:pPr>
        <w:pStyle w:val="Heading2"/>
      </w:pPr>
      <w:r>
        <w:t xml:space="preserve">10-infrastructure-layer-class-diagram-dataflow — 10 Infrastructure Layer Class Diagram</w:t>
      </w:r>
    </w:p>
    <w:p>
      <w:pPr>
        <w:pStyle w:val="CaptionedFigure"/>
      </w:pPr>
      <w:r>
        <w:drawing>
          <wp:inline>
            <wp:extent cx="5334000" cy="839086"/>
            <wp:effectExtent b="0" l="0" r="0" t="0"/>
            <wp:docPr descr="10-infrastructure-layer-class-diagram-dataflow" title="" id="329" name="Picture"/>
            <a:graphic>
              <a:graphicData uri="http://schemas.openxmlformats.org/drawingml/2006/picture">
                <pic:pic>
                  <pic:nvPicPr>
                    <pic:cNvPr descr="../views/png/10-infrastructure-layer-class-diagram-dataflow.png" id="330" name="Picture"/>
                    <pic:cNvPicPr>
                      <a:picLocks noChangeArrowheads="1"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10-infrastructure-layer-class-diagram-dataflow</w:t>
      </w:r>
    </w:p>
    <w:bookmarkStart w:id="331" w:name="описание-5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DataSourcePort, FilterableDataSourcePort, QuarantinePort, StoragePort, SilverWriter, GoldWriter.</w:t>
      </w:r>
    </w:p>
    <w:bookmarkEnd w:id="331"/>
    <w:bookmarkStart w:id="332" w:name="метаданные-5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332"/>
    <w:bookmarkEnd w:id="333"/>
    <w:bookmarkStart w:id="339" w:name="Xfb25c21c01ef821afdc838137798a0aaf97cc5e"/>
    <w:p>
      <w:pPr>
        <w:pStyle w:val="Heading2"/>
      </w:pPr>
      <w:r>
        <w:t xml:space="preserve">10-infrastructure-layer-class-diagram-domain — 10 Infrastructure Layer Class Diagram</w:t>
      </w:r>
    </w:p>
    <w:p>
      <w:pPr>
        <w:pStyle w:val="CaptionedFigure"/>
      </w:pPr>
      <w:r>
        <w:drawing>
          <wp:inline>
            <wp:extent cx="5334000" cy="1004167"/>
            <wp:effectExtent b="0" l="0" r="0" t="0"/>
            <wp:docPr descr="10-infrastructure-layer-class-diagram-domain" title="" id="335" name="Picture"/>
            <a:graphic>
              <a:graphicData uri="http://schemas.openxmlformats.org/drawingml/2006/picture">
                <pic:pic>
                  <pic:nvPicPr>
                    <pic:cNvPr descr="../views/png/10-infrastructure-layer-class-diagram-domain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4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10-infrastructure-layer-class-diagram-domain</w:t>
      </w:r>
    </w:p>
    <w:bookmarkStart w:id="337" w:name="описание-5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DataSourcePort, StoragePort, CsvExporter, MetricsPort, RetryPolicy, FilterableDataSourcePort.</w:t>
      </w:r>
    </w:p>
    <w:bookmarkEnd w:id="337"/>
    <w:bookmarkStart w:id="338" w:name="метаданные-5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338"/>
    <w:bookmarkEnd w:id="339"/>
    <w:bookmarkStart w:id="345" w:name="X2f79dfb69b16ba490a31d463391f92b5d180ea4"/>
    <w:p>
      <w:pPr>
        <w:pStyle w:val="Heading2"/>
      </w:pPr>
      <w:r>
        <w:t xml:space="preserve">10-infrastructure-layer-class-diagram-full — Infrastructure Layer Class Diagram</w:t>
      </w:r>
    </w:p>
    <w:p>
      <w:pPr>
        <w:pStyle w:val="CaptionedFigure"/>
      </w:pPr>
      <w:r>
        <w:drawing>
          <wp:inline>
            <wp:extent cx="5334000" cy="1454356"/>
            <wp:effectExtent b="0" l="0" r="0" t="0"/>
            <wp:docPr descr="10-infrastructure-layer-class-diagram-full" title="" id="341" name="Picture"/>
            <a:graphic>
              <a:graphicData uri="http://schemas.openxmlformats.org/drawingml/2006/picture">
                <pic:pic>
                  <pic:nvPicPr>
                    <pic:cNvPr descr="../views/png/10-infrastructure-layer-class-diagram-full.png" id="342" name="Picture"/>
                    <pic:cNvPicPr>
                      <a:picLocks noChangeArrowheads="1"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10-infrastructure-layer-class-diagram-full</w:t>
      </w:r>
    </w:p>
    <w:bookmarkStart w:id="343" w:name="описание-5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«Infrastructure Layer Class Diagram» из views-набора представляет фокусированный срез родительской диаграммы для точечного анализа. Она представлена в формате диаграмма классов (class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(Infrastructure Layer), §3.6 (Resilience). На схеме отражено примерно 18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HTTP Infrastructure, DataSource Adapters, Storage Writers, Locking, Quarantine, Checkpoint. Показательные узлы для быстрого чтения: UnifiedHTTPClient, CircuitBreaker, TokenBucket, RetryPolicy, ChemblAdapter, PubchemAdapter.</w:t>
      </w:r>
    </w:p>
    <w:bookmarkEnd w:id="343"/>
    <w:bookmarkStart w:id="344" w:name="метаданные-5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classDiagram</w:t>
      </w:r>
    </w:p>
    <w:p>
      <w:pPr>
        <w:pStyle w:val="Compact"/>
        <w:numPr>
          <w:ilvl w:val="0"/>
          <w:numId w:val="1058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58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5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344"/>
    <w:bookmarkEnd w:id="345"/>
    <w:bookmarkStart w:id="351" w:name="X99df45d6e6ada80cf50d4a0dee52ec23a2202b3"/>
    <w:p>
      <w:pPr>
        <w:pStyle w:val="Heading2"/>
      </w:pPr>
      <w:r>
        <w:t xml:space="preserve">10-infrastructure-layer-class-diagram-infra — 10 Infrastructure Layer Class Diagram</w:t>
      </w:r>
    </w:p>
    <w:p>
      <w:pPr>
        <w:pStyle w:val="CaptionedFigure"/>
      </w:pPr>
      <w:r>
        <w:drawing>
          <wp:inline>
            <wp:extent cx="5334000" cy="489054"/>
            <wp:effectExtent b="0" l="0" r="0" t="0"/>
            <wp:docPr descr="10-infrastructure-layer-class-diagram-infra" title="" id="347" name="Picture"/>
            <a:graphic>
              <a:graphicData uri="http://schemas.openxmlformats.org/drawingml/2006/picture">
                <pic:pic>
                  <pic:nvPicPr>
                    <pic:cNvPr descr="../views/png/10-infrastructure-layer-class-diagram-infra.png" id="348" name="Picture"/>
                    <pic:cNvPicPr>
                      <a:picLocks noChangeArrowheads="1"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10-infrastructure-layer-class-diagram-infra</w:t>
      </w:r>
    </w:p>
    <w:bookmarkStart w:id="349" w:name="описание-5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На схеме отражено примерно 20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StoragePort, MetricsPort, LockPort, CheckpointPort, QuarantinePort, LoggerPort.</w:t>
      </w:r>
    </w:p>
    <w:bookmarkEnd w:id="349"/>
    <w:bookmarkStart w:id="350" w:name="метаданные-5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5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5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350"/>
    <w:bookmarkEnd w:id="351"/>
    <w:bookmarkStart w:id="357" w:name="Xf17f9c7c990cee4097d50bc06816c394a615631"/>
    <w:p>
      <w:pPr>
        <w:pStyle w:val="Heading2"/>
      </w:pPr>
      <w:r>
        <w:t xml:space="preserve">10-infrastructure-layer-class-diagram-overview — 10 Infrastructure Layer Class Diagram</w:t>
      </w:r>
    </w:p>
    <w:p>
      <w:pPr>
        <w:pStyle w:val="CaptionedFigure"/>
      </w:pPr>
      <w:r>
        <w:drawing>
          <wp:inline>
            <wp:extent cx="5334000" cy="761517"/>
            <wp:effectExtent b="0" l="0" r="0" t="0"/>
            <wp:docPr descr="10-infrastructure-layer-class-diagram-overview" title="" id="353" name="Picture"/>
            <a:graphic>
              <a:graphicData uri="http://schemas.openxmlformats.org/drawingml/2006/picture">
                <pic:pic>
                  <pic:nvPicPr>
                    <pic:cNvPr descr="../views/png/10-infrastructure-layer-class-diagram-overview.png" id="354" name="Picture"/>
                    <pic:cNvPicPr>
                      <a:picLocks noChangeArrowheads="1"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10-infrastructure-layer-class-diagram-overview</w:t>
      </w:r>
    </w:p>
    <w:bookmarkStart w:id="355" w:name="описание-5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«10 Infrastructure Layer Class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10-infrastructure-layer-class-diagram-full.mermaid</w:t>
      </w:r>
      <w:r>
        <w:t xml:space="preserve">. На схеме отражено примерно 15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RetryPolicy, DataSourcePort, StoragePort, FilterableDataSourcePort, CsvExporter, ChemblAdapter.</w:t>
      </w:r>
    </w:p>
    <w:bookmarkEnd w:id="355"/>
    <w:bookmarkStart w:id="356" w:name="метаданные-5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356"/>
    <w:bookmarkEnd w:id="357"/>
    <w:bookmarkStart w:id="363" w:name="X4bdb0136dc67ed82402ebd12d2a1156a08480f0"/>
    <w:p>
      <w:pPr>
        <w:pStyle w:val="Heading2"/>
      </w:pPr>
      <w:r>
        <w:t xml:space="preserve">12-local-deployment-architecture-dataflow — 12 Local Deployment Architecture</w:t>
      </w:r>
    </w:p>
    <w:p>
      <w:pPr>
        <w:pStyle w:val="CaptionedFigure"/>
      </w:pPr>
      <w:r>
        <w:drawing>
          <wp:inline>
            <wp:extent cx="5334000" cy="4561049"/>
            <wp:effectExtent b="0" l="0" r="0" t="0"/>
            <wp:docPr descr="12-local-deployment-architecture-dataflow" title="" id="359" name="Picture"/>
            <a:graphic>
              <a:graphicData uri="http://schemas.openxmlformats.org/drawingml/2006/picture">
                <pic:pic>
                  <pic:nvPicPr>
                    <pic:cNvPr descr="../views/png/12-local-deployment-architecture-dataflow.png" id="360" name="Picture"/>
                    <pic:cNvPicPr>
                      <a:picLocks noChangeArrowheads="1"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1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12-local-deployment-architecture-dataflow</w:t>
      </w:r>
    </w:p>
    <w:bookmarkStart w:id="361" w:name="описание-5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На схеме отражено примерно 2 узлов и 8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External APIs, CLI.</w:t>
      </w:r>
    </w:p>
    <w:bookmarkEnd w:id="361"/>
    <w:bookmarkStart w:id="362" w:name="метаданные-5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362"/>
    <w:bookmarkEnd w:id="363"/>
    <w:bookmarkStart w:id="369" w:name="Xba3fce62cfc4db6ab18471109c0707dfc7b0008"/>
    <w:p>
      <w:pPr>
        <w:pStyle w:val="Heading2"/>
      </w:pPr>
      <w:r>
        <w:t xml:space="preserve">12-local-deployment-architecture-domain — 12 Local Deployment Architecture</w:t>
      </w:r>
    </w:p>
    <w:p>
      <w:pPr>
        <w:pStyle w:val="CaptionedFigure"/>
      </w:pPr>
      <w:r>
        <w:drawing>
          <wp:inline>
            <wp:extent cx="5334000" cy="1161657"/>
            <wp:effectExtent b="0" l="0" r="0" t="0"/>
            <wp:docPr descr="12-local-deployment-architecture-domain" title="" id="365" name="Picture"/>
            <a:graphic>
              <a:graphicData uri="http://schemas.openxmlformats.org/drawingml/2006/picture">
                <pic:pic>
                  <pic:nvPicPr>
                    <pic:cNvPr descr="../views/png/12-local-deployment-architecture-domain.png" id="366" name="Picture"/>
                    <pic:cNvPicPr>
                      <a:picLocks noChangeArrowheads="1"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12-local-deployment-architecture-domain</w:t>
      </w:r>
    </w:p>
    <w:bookmarkStart w:id="367" w:name="описание-5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На схеме отражено примерно 1 узлов и 7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Local scheduler.</w:t>
      </w:r>
    </w:p>
    <w:bookmarkEnd w:id="367"/>
    <w:bookmarkStart w:id="368" w:name="метаданные-5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368"/>
    <w:bookmarkEnd w:id="369"/>
    <w:bookmarkStart w:id="375" w:name="X643300a4da08257e08ca13647f5ba766eacc3a4"/>
    <w:p>
      <w:pPr>
        <w:pStyle w:val="Heading2"/>
      </w:pPr>
      <w:r>
        <w:t xml:space="preserve">12-local-deployment-architecture-full — Local Deployment Architecture</w:t>
      </w:r>
    </w:p>
    <w:p>
      <w:pPr>
        <w:pStyle w:val="CaptionedFigure"/>
      </w:pPr>
      <w:r>
        <w:drawing>
          <wp:inline>
            <wp:extent cx="5334000" cy="3096985"/>
            <wp:effectExtent b="0" l="0" r="0" t="0"/>
            <wp:docPr descr="12-local-deployment-architecture-full" title="" id="371" name="Picture"/>
            <a:graphic>
              <a:graphicData uri="http://schemas.openxmlformats.org/drawingml/2006/picture">
                <pic:pic>
                  <pic:nvPicPr>
                    <pic:cNvPr descr="../views/png/12-local-deployment-architecture-full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12-local-deployment-architecture-full</w:t>
      </w:r>
    </w:p>
    <w:bookmarkStart w:id="373" w:name="описание-6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local-only runtime, in-process locking, local filesystem outputs. На схеме отражено примерно 21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APIs, Local Machine (Single Instance), CLI Execution, Local Pipeline Workers, In-Process Locking, Local filesystem (data/). Показательные узлы для быстрого чтения: ChEMBL API, PubChem API, UniProt API, PubMed API, CLI / Manual run, Local scheduler.</w:t>
      </w:r>
    </w:p>
    <w:bookmarkEnd w:id="373"/>
    <w:bookmarkStart w:id="374" w:name="метаданные-6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3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63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6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374"/>
    <w:bookmarkEnd w:id="375"/>
    <w:bookmarkStart w:id="381" w:name="Xd58b4589a30e421746be9ec57573f8d0c191819"/>
    <w:p>
      <w:pPr>
        <w:pStyle w:val="Heading2"/>
      </w:pPr>
      <w:r>
        <w:t xml:space="preserve">12-local-deployment-architecture-infra — 12 Local Deployment Architecture</w:t>
      </w:r>
    </w:p>
    <w:p>
      <w:pPr>
        <w:pStyle w:val="CaptionedFigure"/>
      </w:pPr>
      <w:r>
        <w:drawing>
          <wp:inline>
            <wp:extent cx="5334000" cy="1063327"/>
            <wp:effectExtent b="0" l="0" r="0" t="0"/>
            <wp:docPr descr="12-local-deployment-architecture-infra" title="" id="377" name="Picture"/>
            <a:graphic>
              <a:graphicData uri="http://schemas.openxmlformats.org/drawingml/2006/picture">
                <pic:pic>
                  <pic:nvPicPr>
                    <pic:cNvPr descr="../views/png/12-local-deployment-architecture-infra.png" id="378" name="Picture"/>
                    <pic:cNvPicPr>
                      <a:picLocks noChangeArrowheads="1"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12-local-deployment-architecture-infra</w:t>
      </w:r>
    </w:p>
    <w:bookmarkStart w:id="379" w:name="описание-6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На схеме отражено примерно 2 узлов и 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Local workers, No cross-process coordination; lock is in-process only..</w:t>
      </w:r>
    </w:p>
    <w:bookmarkEnd w:id="379"/>
    <w:bookmarkStart w:id="380" w:name="метаданные-6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380"/>
    <w:bookmarkEnd w:id="381"/>
    <w:bookmarkStart w:id="387" w:name="X0d5bd3569a3366d2b7891d9b98c525343fb2250"/>
    <w:p>
      <w:pPr>
        <w:pStyle w:val="Heading2"/>
      </w:pPr>
      <w:r>
        <w:t xml:space="preserve">12-local-deployment-architecture-overview — 12 Local Deployment Architecture</w:t>
      </w:r>
    </w:p>
    <w:p>
      <w:pPr>
        <w:pStyle w:val="CaptionedFigure"/>
      </w:pPr>
      <w:r>
        <w:drawing>
          <wp:inline>
            <wp:extent cx="5334000" cy="1637750"/>
            <wp:effectExtent b="0" l="0" r="0" t="0"/>
            <wp:docPr descr="12-local-deployment-architecture-overview" title="" id="383" name="Picture"/>
            <a:graphic>
              <a:graphicData uri="http://schemas.openxmlformats.org/drawingml/2006/picture">
                <pic:pic>
                  <pic:nvPicPr>
                    <pic:cNvPr descr="../views/png/12-local-deployment-architecture-overview.png" id="384" name="Picture"/>
                    <pic:cNvPicPr>
                      <a:picLocks noChangeArrowheads="1"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7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12-local-deployment-architecture-overview</w:t>
      </w:r>
    </w:p>
    <w:bookmarkStart w:id="385" w:name="описание-6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«12 Local Deployment Architecture»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12-local-deployment-architecture-full.mermaid</w:t>
      </w:r>
      <w:r>
        <w:t xml:space="preserve">. На схеме отражено примерно 2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CLI / scheduler, External APIs.</w:t>
      </w:r>
    </w:p>
    <w:bookmarkEnd w:id="385"/>
    <w:bookmarkStart w:id="386" w:name="метаданные-6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386"/>
    <w:bookmarkEnd w:id="387"/>
    <w:bookmarkStart w:id="393" w:name="Xfb59ecd2780a9f0f92f83bd1910290b870ade3e"/>
    <w:p>
      <w:pPr>
        <w:pStyle w:val="Heading2"/>
      </w:pPr>
      <w:r>
        <w:t xml:space="preserve">13-port-protocol-contracts-full — 13 Port Protocol Contracts</w:t>
      </w:r>
    </w:p>
    <w:p>
      <w:pPr>
        <w:pStyle w:val="CaptionedFigure"/>
      </w:pPr>
      <w:r>
        <w:drawing>
          <wp:inline>
            <wp:extent cx="5334000" cy="4784699"/>
            <wp:effectExtent b="0" l="0" r="0" t="0"/>
            <wp:docPr descr="13-port-protocol-contracts-full" title="" id="389" name="Picture"/>
            <a:graphic>
              <a:graphicData uri="http://schemas.openxmlformats.org/drawingml/2006/picture">
                <pic:pic>
                  <pic:nvPicPr>
                    <pic:cNvPr descr="../views/png/13-port-protocol-contracts-full.png" id="390" name="Picture"/>
                    <pic:cNvPicPr>
                      <a:picLocks noChangeArrowheads="1" noChangeAspect="1"/>
                    </pic:cNvPicPr>
                  </pic:nvPicPr>
                  <pic:blipFill>
                    <a:blip r:embed="rId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13-port-protocol-contracts-full</w:t>
      </w:r>
    </w:p>
    <w:bookmarkStart w:id="391" w:name="описание-6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«13 Port Protocol Contracts»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13-port-protocol-contracts.mmd</w:t>
      </w:r>
      <w:r>
        <w:t xml:space="preserve">. На схеме отражено примерно 9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Port Groups, Implementations. Показательные узлы для быстрого чтения: Data Source Ports, Storage + Validation Ports, Observability Ports, Operational Ports, Provider Adapters, Writers + Readers.</w:t>
      </w:r>
    </w:p>
    <w:bookmarkEnd w:id="391"/>
    <w:bookmarkStart w:id="392" w:name="метаданные-6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392"/>
    <w:bookmarkEnd w:id="393"/>
    <w:bookmarkStart w:id="399" w:name="X8e41e9ce6dbf2b669dc0eacf3a80f69f5c1785e"/>
    <w:p>
      <w:pPr>
        <w:pStyle w:val="Heading2"/>
      </w:pPr>
      <w:r>
        <w:t xml:space="preserve">13-port-protocol-contracts-overview — 13 Port Protocol Contracts</w:t>
      </w:r>
    </w:p>
    <w:p>
      <w:pPr>
        <w:pStyle w:val="CaptionedFigure"/>
      </w:pPr>
      <w:r>
        <w:drawing>
          <wp:inline>
            <wp:extent cx="4673600" cy="4292600"/>
            <wp:effectExtent b="0" l="0" r="0" t="0"/>
            <wp:docPr descr="13-port-protocol-contracts-overview" title="" id="395" name="Picture"/>
            <a:graphic>
              <a:graphicData uri="http://schemas.openxmlformats.org/drawingml/2006/picture">
                <pic:pic>
                  <pic:nvPicPr>
                    <pic:cNvPr descr="../views/png/13-port-protocol-contracts-overview.png" id="396" name="Picture"/>
                    <pic:cNvPicPr>
                      <a:picLocks noChangeArrowheads="1" noChangeAspect="1"/>
                    </pic:cNvPicPr>
                  </pic:nvPicPr>
                  <pic:blipFill>
                    <a:blip r:embed="rId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13-port-protocol-contracts-overview</w:t>
      </w:r>
    </w:p>
    <w:bookmarkStart w:id="397" w:name="описание-6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«13 Port Protocol Contracts»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13-port-protocol-contracts.mmd</w:t>
      </w:r>
      <w:r>
        <w:t xml:space="preserve">. На схеме отражено примерно 3 узлов и 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Domain Port Catalog, Implementation Catalog, Import Matrix / Contracts.</w:t>
      </w:r>
    </w:p>
    <w:bookmarkEnd w:id="397"/>
    <w:bookmarkStart w:id="398" w:name="метаданные-6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398"/>
    <w:bookmarkEnd w:id="399"/>
    <w:bookmarkStart w:id="405" w:name="Xc30a81aebdbbbe6e5840e8af8358aa843cc2206"/>
    <w:p>
      <w:pPr>
        <w:pStyle w:val="Heading2"/>
      </w:pPr>
      <w:r>
        <w:t xml:space="preserve">14-provider-health-states-dataflow — 14 Provider Health States</w:t>
      </w:r>
    </w:p>
    <w:p>
      <w:pPr>
        <w:pStyle w:val="CaptionedFigure"/>
      </w:pPr>
      <w:r>
        <w:drawing>
          <wp:inline>
            <wp:extent cx="5334000" cy="1739694"/>
            <wp:effectExtent b="0" l="0" r="0" t="0"/>
            <wp:docPr descr="14-provider-health-states-dataflow" title="" id="401" name="Picture"/>
            <a:graphic>
              <a:graphicData uri="http://schemas.openxmlformats.org/drawingml/2006/picture">
                <pic:pic>
                  <pic:nvPicPr>
                    <pic:cNvPr descr="../views/png/14-provider-health-states-dataflow.png" id="402" name="Picture"/>
                    <pic:cNvPicPr>
                      <a:picLocks noChangeArrowheads="1"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9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14-provider-health-states-dataflow</w:t>
      </w:r>
    </w:p>
    <w:bookmarkStart w:id="403" w:name="описание-6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На схеме отражено примерно 12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WatchingErrors, ErrorAccumulating, *, ProcessingRequest, HEALTHY, DEGRADED.</w:t>
      </w:r>
    </w:p>
    <w:bookmarkEnd w:id="403"/>
    <w:bookmarkStart w:id="404" w:name="метаданные-6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404"/>
    <w:bookmarkEnd w:id="405"/>
    <w:bookmarkStart w:id="411" w:name="Xacf24079a4672f484fb0e8fa01c5e6832208911"/>
    <w:p>
      <w:pPr>
        <w:pStyle w:val="Heading2"/>
      </w:pPr>
      <w:r>
        <w:t xml:space="preserve">14-provider-health-states-domain — 14 Provider Health States</w:t>
      </w:r>
    </w:p>
    <w:p>
      <w:pPr>
        <w:pStyle w:val="CaptionedFigure"/>
      </w:pPr>
      <w:r>
        <w:drawing>
          <wp:inline>
            <wp:extent cx="5334000" cy="1087960"/>
            <wp:effectExtent b="0" l="0" r="0" t="0"/>
            <wp:docPr descr="14-provider-health-states-domain" title="" id="407" name="Picture"/>
            <a:graphic>
              <a:graphicData uri="http://schemas.openxmlformats.org/drawingml/2006/picture">
                <pic:pic>
                  <pic:nvPicPr>
                    <pic:cNvPr descr="../views/png/14-provider-health-states-domain.png" id="408" name="Picture"/>
                    <pic:cNvPicPr>
                      <a:picLocks noChangeArrowheads="1" noChangeAspect="1"/>
                    </pic:cNvPicPr>
                  </pic:nvPicPr>
                  <pic:blipFill>
                    <a:blip r:embed="rId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7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14-provider-health-states-domain</w:t>
      </w:r>
    </w:p>
    <w:bookmarkStart w:id="409" w:name="описание-6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Composition Layer. Показательные узлы для быстрого чтения: WatchingErrors, HEALTHY, ErrorAccumulating, UNHEALTHY, MinorError, *.</w:t>
      </w:r>
    </w:p>
    <w:bookmarkEnd w:id="409"/>
    <w:bookmarkStart w:id="410" w:name="метаданные-6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6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6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410"/>
    <w:bookmarkEnd w:id="411"/>
    <w:bookmarkStart w:id="417" w:name="Xcd4497f56c0a92157f302970451db1419ca4214"/>
    <w:p>
      <w:pPr>
        <w:pStyle w:val="Heading2"/>
      </w:pPr>
      <w:r>
        <w:t xml:space="preserve">14-provider-health-states-full — Provider Health State Machine</w:t>
      </w:r>
    </w:p>
    <w:p>
      <w:pPr>
        <w:pStyle w:val="CaptionedFigure"/>
      </w:pPr>
      <w:r>
        <w:drawing>
          <wp:inline>
            <wp:extent cx="5334000" cy="6066971"/>
            <wp:effectExtent b="0" l="0" r="0" t="0"/>
            <wp:docPr descr="14-provider-health-states-full" title="" id="413" name="Picture"/>
            <a:graphic>
              <a:graphicData uri="http://schemas.openxmlformats.org/drawingml/2006/picture">
                <pic:pic>
                  <pic:nvPicPr>
                    <pic:cNvPr descr="../views/png/14-provider-health-states-full.png" id="414" name="Picture"/>
                    <pic:cNvPicPr>
                      <a:picLocks noChangeArrowheads="1" noChangeAspect="1"/>
                    </pic:cNvPicPr>
                  </pic:nvPicPr>
                  <pic:blipFill>
                    <a:blip r:embed="rId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6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14-provider-health-states-full</w:t>
      </w:r>
    </w:p>
    <w:bookmarkStart w:id="415" w:name="описание-6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«Provider Health State Machine»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§3.6 (Resilience), §4 (Provider Specifications).</w:t>
      </w:r>
    </w:p>
    <w:bookmarkEnd w:id="415"/>
    <w:bookmarkStart w:id="416" w:name="метаданные-6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070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70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7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416"/>
    <w:bookmarkEnd w:id="417"/>
    <w:bookmarkStart w:id="423" w:name="Xca10308a178f2730c895698243e15205274655e"/>
    <w:p>
      <w:pPr>
        <w:pStyle w:val="Heading2"/>
      </w:pPr>
      <w:r>
        <w:t xml:space="preserve">14-provider-health-states-infra — 14 Provider Health States</w:t>
      </w:r>
    </w:p>
    <w:p>
      <w:pPr>
        <w:pStyle w:val="CaptionedFigure"/>
      </w:pPr>
      <w:r>
        <w:drawing>
          <wp:inline>
            <wp:extent cx="5334000" cy="1059339"/>
            <wp:effectExtent b="0" l="0" r="0" t="0"/>
            <wp:docPr descr="14-provider-health-states-infra" title="" id="419" name="Picture"/>
            <a:graphic>
              <a:graphicData uri="http://schemas.openxmlformats.org/drawingml/2006/picture">
                <pic:pic>
                  <pic:nvPicPr>
                    <pic:cNvPr descr="../views/png/14-provider-health-states-infra.png" id="420" name="Picture"/>
                    <pic:cNvPicPr>
                      <a:picLocks noChangeArrowheads="1" noChangeAspect="1"/>
                    </pic:cNvPicPr>
                  </pic:nvPicPr>
                  <pic:blipFill>
                    <a:blip r:embed="rId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14-provider-health-states-infra</w:t>
      </w:r>
    </w:p>
    <w:bookmarkStart w:id="421" w:name="описание-6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Composition Layer. Показательные узлы для быстрого чтения: HP, WatchingErrors, ErrorAccumulating, MinorError, *, ProcessingRequest.</w:t>
      </w:r>
    </w:p>
    <w:bookmarkEnd w:id="421"/>
    <w:bookmarkStart w:id="422" w:name="метаданные-6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422"/>
    <w:bookmarkEnd w:id="423"/>
    <w:bookmarkStart w:id="429" w:name="X08b5b15edb5d33db22f557569128608c9599ede"/>
    <w:p>
      <w:pPr>
        <w:pStyle w:val="Heading2"/>
      </w:pPr>
      <w:r>
        <w:t xml:space="preserve">14-provider-health-states-overview — 14 Provider Health States</w:t>
      </w:r>
    </w:p>
    <w:p>
      <w:pPr>
        <w:pStyle w:val="CaptionedFigure"/>
      </w:pPr>
      <w:r>
        <w:drawing>
          <wp:inline>
            <wp:extent cx="5334000" cy="1105734"/>
            <wp:effectExtent b="0" l="0" r="0" t="0"/>
            <wp:docPr descr="14-provider-health-states-overview" title="" id="425" name="Picture"/>
            <a:graphic>
              <a:graphicData uri="http://schemas.openxmlformats.org/drawingml/2006/picture">
                <pic:pic>
                  <pic:nvPicPr>
                    <pic:cNvPr descr="../views/png/14-provider-health-states-overview.png" id="426" name="Picture"/>
                    <pic:cNvPicPr>
                      <a:picLocks noChangeArrowheads="1" noChangeAspect="1"/>
                    </pic:cNvPicPr>
                  </pic:nvPicPr>
                  <pic:blipFill>
                    <a:blip r:embed="rId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5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14-provider-health-states-overview</w:t>
      </w:r>
    </w:p>
    <w:bookmarkStart w:id="427" w:name="описание-6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«14 Provider Health States»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14-provider-health-states-full.mermaid</w:t>
      </w:r>
      <w:r>
        <w:t xml:space="preserve">. На схеме отражено примерно 15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Composition Layer. Показательные узлы для быстрого чтения: WatchingErrors, ErrorAccumulating, MinorError, *, ProcessingRequest, HEALTHY.</w:t>
      </w:r>
    </w:p>
    <w:bookmarkEnd w:id="427"/>
    <w:bookmarkStart w:id="428" w:name="метаданные-6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428"/>
    <w:bookmarkEnd w:id="429"/>
    <w:bookmarkStart w:id="435" w:name="X6d6aaac94796d90c47bea6b0337e39fe750b51c"/>
    <w:p>
      <w:pPr>
        <w:pStyle w:val="Heading2"/>
      </w:pPr>
      <w:r>
        <w:t xml:space="preserve">15-dq-check-workflow-dataflow — 15 Dq Check Workflow</w:t>
      </w:r>
    </w:p>
    <w:p>
      <w:pPr>
        <w:pStyle w:val="CaptionedFigure"/>
      </w:pPr>
      <w:r>
        <w:drawing>
          <wp:inline>
            <wp:extent cx="5334000" cy="1340262"/>
            <wp:effectExtent b="0" l="0" r="0" t="0"/>
            <wp:docPr descr="15-dq-check-workflow-dataflow" title="" id="431" name="Picture"/>
            <a:graphic>
              <a:graphicData uri="http://schemas.openxmlformats.org/drawingml/2006/picture">
                <pic:pic>
                  <pic:nvPicPr>
                    <pic:cNvPr descr="../views/png/15-dq-check-workflow-dataflow.png" id="432" name="Picture"/>
                    <pic:cNvPicPr>
                      <a:picLocks noChangeArrowheads="1" noChangeAspect="1"/>
                    </pic:cNvPicPr>
                  </pic:nvPicPr>
                  <pic:blipFill>
                    <a:blip r:embed="rId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15-dq-check-workflow-dataflow</w:t>
      </w:r>
    </w:p>
    <w:bookmarkStart w:id="433" w:name="описание-7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На схеме отражено примерно 12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record_error_rate, Schema Validation, Required Fields, Error Rate, Type Checks, Value Rules.</w:t>
      </w:r>
    </w:p>
    <w:bookmarkEnd w:id="433"/>
    <w:bookmarkStart w:id="434" w:name="метаданные-7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434"/>
    <w:bookmarkEnd w:id="435"/>
    <w:bookmarkStart w:id="441" w:name="X80224efaaf69ac514ba88fa4bcede822220d2ff"/>
    <w:p>
      <w:pPr>
        <w:pStyle w:val="Heading2"/>
      </w:pPr>
      <w:r>
        <w:t xml:space="preserve">15-dq-check-workflow-domain — 15 Dq Check Workflow</w:t>
      </w:r>
    </w:p>
    <w:p>
      <w:pPr>
        <w:pStyle w:val="CaptionedFigure"/>
      </w:pPr>
      <w:r>
        <w:drawing>
          <wp:inline>
            <wp:extent cx="5334000" cy="952873"/>
            <wp:effectExtent b="0" l="0" r="0" t="0"/>
            <wp:docPr descr="15-dq-check-workflow-domain" title="" id="437" name="Picture"/>
            <a:graphic>
              <a:graphicData uri="http://schemas.openxmlformats.org/drawingml/2006/picture">
                <pic:pic>
                  <pic:nvPicPr>
                    <pic:cNvPr descr="../views/png/15-dq-check-workflow-domain.png" id="438" name="Picture"/>
                    <pic:cNvPicPr>
                      <a:picLocks noChangeArrowheads="1"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15-dq-check-workflow-domain</w:t>
      </w:r>
    </w:p>
    <w:bookmarkStart w:id="439" w:name="описание-7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На схеме отражено примерно 20 узлов и 22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Schema Validation, Required Fields, Error Rate, Type Checks, Value Rules, Relation Checks.</w:t>
      </w:r>
    </w:p>
    <w:bookmarkEnd w:id="439"/>
    <w:bookmarkStart w:id="440" w:name="метаданные-7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440"/>
    <w:bookmarkEnd w:id="441"/>
    <w:bookmarkStart w:id="447" w:name="Xdfa977efc9f1ffd0be228aa03c3114f1b0cfe2a"/>
    <w:p>
      <w:pPr>
        <w:pStyle w:val="Heading2"/>
      </w:pPr>
      <w:r>
        <w:t xml:space="preserve">15-dq-check-workflow-full — Data Quality Check Workflow</w:t>
      </w:r>
    </w:p>
    <w:p>
      <w:pPr>
        <w:pStyle w:val="CaptionedFigure"/>
      </w:pPr>
      <w:r>
        <w:drawing>
          <wp:inline>
            <wp:extent cx="5334000" cy="4390792"/>
            <wp:effectExtent b="0" l="0" r="0" t="0"/>
            <wp:docPr descr="15-dq-check-workflow-full" title="" id="443" name="Picture"/>
            <a:graphic>
              <a:graphicData uri="http://schemas.openxmlformats.org/drawingml/2006/picture">
                <pic:pic>
                  <pic:nvPicPr>
                    <pic:cNvPr descr="../views/png/15-dq-check-workflow-full.png" id="444" name="Picture"/>
                    <pic:cNvPicPr>
                      <a:picLocks noChangeArrowheads="1" noChangeAspect="1"/>
                    </pic:cNvPicPr>
                  </pic:nvPicPr>
                  <pic:blipFill>
                    <a:blip r:embed="rId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15-dq-check-workflow-full</w:t>
      </w:r>
    </w:p>
    <w:bookmarkStart w:id="445" w:name="описание-7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«Data Quality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§3.1 (DQ Checks), §2.3 (Quarantine). На схеме отражено примерно 25 узлов и 29 связей, поэтому её удобно использовать для проверки влияния изменений, согласования интерфейсов и подготовки рефакторинга. Ключевые блоки/подграфы: Input Stage, Validation Stage, Error Classification, Action Paths, Record Routing, Metrics Export. Показательные узлы для быстрого чтения: /</w:t>
      </w:r>
      <w:r>
        <w:t xml:space="preserve">“📥 Input Records (from Bronze)”</w:t>
      </w:r>
      <w:r>
        <w:t xml:space="preserve">/, 🔍 Pandera Schema Validation, Check required fields, Validate data types, Check value constraints, Validate relationships.</w:t>
      </w:r>
    </w:p>
    <w:bookmarkEnd w:id="445"/>
    <w:bookmarkStart w:id="446" w:name="метаданные-7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5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75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7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446"/>
    <w:bookmarkEnd w:id="447"/>
    <w:bookmarkStart w:id="453" w:name="X4550057d9c89c024255a9b72ec9969be977de76"/>
    <w:p>
      <w:pPr>
        <w:pStyle w:val="Heading2"/>
      </w:pPr>
      <w:r>
        <w:t xml:space="preserve">15-dq-check-workflow-infra — 15 Dq Check Workflow</w:t>
      </w:r>
    </w:p>
    <w:p>
      <w:pPr>
        <w:pStyle w:val="CaptionedFigure"/>
      </w:pPr>
      <w:r>
        <w:drawing>
          <wp:inline>
            <wp:extent cx="5334000" cy="1010086"/>
            <wp:effectExtent b="0" l="0" r="0" t="0"/>
            <wp:docPr descr="15-dq-check-workflow-infra" title="" id="449" name="Picture"/>
            <a:graphic>
              <a:graphicData uri="http://schemas.openxmlformats.org/drawingml/2006/picture">
                <pic:pic>
                  <pic:nvPicPr>
                    <pic:cNvPr descr="../views/png/15-dq-check-workflow-infra.png" id="450" name="Picture"/>
                    <pic:cNvPicPr>
                      <a:picLocks noChangeArrowheads="1" noChangeAspect="1"/>
                    </pic:cNvPicPr>
                  </pic:nvPicPr>
                  <pic:blipFill>
                    <a:blip r:embed="rId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0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15-dq-check-workflow-infra</w:t>
      </w:r>
    </w:p>
    <w:bookmarkStart w:id="451" w:name="описание-7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На схеме отражено примерно 20 узлов и 22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record_error_rate, Schema Validation, Required Fields, Error Rate, Type Checks, Value Rules.</w:t>
      </w:r>
    </w:p>
    <w:bookmarkEnd w:id="451"/>
    <w:bookmarkStart w:id="452" w:name="метаданные-7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452"/>
    <w:bookmarkEnd w:id="453"/>
    <w:bookmarkStart w:id="459" w:name="X67f510148ae09e2bf878339e9384527db79959f"/>
    <w:p>
      <w:pPr>
        <w:pStyle w:val="Heading2"/>
      </w:pPr>
      <w:r>
        <w:t xml:space="preserve">15-dq-check-workflow-overview — 15 Dq Check Workflow</w:t>
      </w:r>
    </w:p>
    <w:p>
      <w:pPr>
        <w:pStyle w:val="CaptionedFigure"/>
      </w:pPr>
      <w:r>
        <w:drawing>
          <wp:inline>
            <wp:extent cx="5334000" cy="1090818"/>
            <wp:effectExtent b="0" l="0" r="0" t="0"/>
            <wp:docPr descr="15-dq-check-workflow-overview" title="" id="455" name="Picture"/>
            <a:graphic>
              <a:graphicData uri="http://schemas.openxmlformats.org/drawingml/2006/picture">
                <pic:pic>
                  <pic:nvPicPr>
                    <pic:cNvPr descr="../views/png/15-dq-check-workflow-overview.png" id="456" name="Picture"/>
                    <pic:cNvPicPr>
                      <a:picLocks noChangeArrowheads="1"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15-dq-check-workflow-overview</w:t>
      </w:r>
    </w:p>
    <w:bookmarkStart w:id="457" w:name="описание-7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«15 Dq Check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15-dq-check-workflow-full.mermaid</w:t>
      </w:r>
      <w:r>
        <w:t xml:space="preserve">. На схеме отражено примерно 15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Layer. Показательные узлы для быстрого чтения: record_error_rate, Schema Validation, Required Fields, Type Checks, Value Rules, Relation Checks.</w:t>
      </w:r>
    </w:p>
    <w:bookmarkEnd w:id="457"/>
    <w:bookmarkStart w:id="458" w:name="метаданные-7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458"/>
    <w:bookmarkEnd w:id="459"/>
    <w:bookmarkStart w:id="465" w:name="Xa08d4e83696de76d4e2ed8b2a359f838f5abe79"/>
    <w:p>
      <w:pPr>
        <w:pStyle w:val="Heading2"/>
      </w:pPr>
      <w:r>
        <w:t xml:space="preserve">16-transformer-hierarchy-full — 16 Transformer Hierarchy</w:t>
      </w:r>
    </w:p>
    <w:p>
      <w:pPr>
        <w:pStyle w:val="CaptionedFigure"/>
      </w:pPr>
      <w:r>
        <w:drawing>
          <wp:inline>
            <wp:extent cx="5334000" cy="1473685"/>
            <wp:effectExtent b="0" l="0" r="0" t="0"/>
            <wp:docPr descr="16-transformer-hierarchy-full" title="" id="461" name="Picture"/>
            <a:graphic>
              <a:graphicData uri="http://schemas.openxmlformats.org/drawingml/2006/picture">
                <pic:pic>
                  <pic:nvPicPr>
                    <pic:cNvPr descr="../views/png/16-transformer-hierarchy-full.png" id="462" name="Picture"/>
                    <pic:cNvPicPr>
                      <a:picLocks noChangeArrowheads="1" noChangeAspect="1"/>
                    </pic:cNvPicPr>
                  </pic:nvPicPr>
                  <pic:blipFill>
                    <a:blip r:embed="rId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3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16-transformer-hierarchy-full</w:t>
      </w:r>
    </w:p>
    <w:bookmarkStart w:id="463" w:name="описание-7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«16 Transformer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16-transformer-hierarchy.mmd</w:t>
      </w:r>
      <w:r>
        <w:t xml:space="preserve">. На схеме отражено примерно 6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BaseTransformer, ChEMBL Transformers, Publication Transformers, UniProt Transformers, Other Transformers, Extractor Pattern.</w:t>
      </w:r>
    </w:p>
    <w:bookmarkEnd w:id="463"/>
    <w:bookmarkStart w:id="464" w:name="метаданные-7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464"/>
    <w:bookmarkEnd w:id="465"/>
    <w:bookmarkStart w:id="471" w:name="X465030961067114a3a9d0f5c19902d8a0854083"/>
    <w:p>
      <w:pPr>
        <w:pStyle w:val="Heading2"/>
      </w:pPr>
      <w:r>
        <w:t xml:space="preserve">16-transformer-hierarchy-overview — 16 Transformer Hierarchy</w:t>
      </w:r>
    </w:p>
    <w:p>
      <w:pPr>
        <w:pStyle w:val="CaptionedFigure"/>
      </w:pPr>
      <w:r>
        <w:drawing>
          <wp:inline>
            <wp:extent cx="5334000" cy="687405"/>
            <wp:effectExtent b="0" l="0" r="0" t="0"/>
            <wp:docPr descr="16-transformer-hierarchy-overview" title="" id="467" name="Picture"/>
            <a:graphic>
              <a:graphicData uri="http://schemas.openxmlformats.org/drawingml/2006/picture">
                <pic:pic>
                  <pic:nvPicPr>
                    <pic:cNvPr descr="../views/png/16-transformer-hierarchy-overview.png" id="468" name="Picture"/>
                    <pic:cNvPicPr>
                      <a:picLocks noChangeArrowheads="1" noChangeAspect="1"/>
                    </pic:cNvPicPr>
                  </pic:nvPicPr>
                  <pic:blipFill>
                    <a:blip r:embed="rId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7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16-transformer-hierarchy-overview</w:t>
      </w:r>
    </w:p>
    <w:bookmarkStart w:id="469" w:name="описание-7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«16 Transformer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16-transformer-hierarchy.mmd</w:t>
      </w:r>
      <w:r>
        <w:t xml:space="preserve">. На схеме отражено примерно 3 узлов и 2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Template Method, Transformer Families, Reusable Extractors.</w:t>
      </w:r>
    </w:p>
    <w:bookmarkEnd w:id="469"/>
    <w:bookmarkStart w:id="470" w:name="метаданные-7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7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7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470"/>
    <w:bookmarkEnd w:id="471"/>
    <w:bookmarkStart w:id="477" w:name="Xd6997be80efbe7e84ae9d28714f271d77d63243"/>
    <w:p>
      <w:pPr>
        <w:pStyle w:val="Heading2"/>
      </w:pPr>
      <w:r>
        <w:t xml:space="preserve">21-activity-entity-data-flow-dataflow — 21 Activity Entity Data Flow</w:t>
      </w:r>
    </w:p>
    <w:p>
      <w:pPr>
        <w:pStyle w:val="CaptionedFigure"/>
      </w:pPr>
      <w:r>
        <w:drawing>
          <wp:inline>
            <wp:extent cx="3721100" cy="17665700"/>
            <wp:effectExtent b="0" l="0" r="0" t="0"/>
            <wp:docPr descr="21-activity-entity-data-flow-dataflow" title="" id="473" name="Picture"/>
            <a:graphic>
              <a:graphicData uri="http://schemas.openxmlformats.org/drawingml/2006/picture">
                <pic:pic>
                  <pic:nvPicPr>
                    <pic:cNvPr descr="../views/png/21-activity-entity-data-flow-dataflow.png" id="474" name="Picture"/>
                    <pic:cNvPicPr>
                      <a:picLocks noChangeArrowheads="1"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766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21-activity-entity-data-flow-dataflow</w:t>
      </w:r>
    </w:p>
    <w:bookmarkStart w:id="475" w:name="описание-7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Fetch Activity Batch, Fetch Related IDs, Write Bronze, Record Lineage, Normalize Units, Add Metadata.</w:t>
      </w:r>
    </w:p>
    <w:bookmarkEnd w:id="475"/>
    <w:bookmarkStart w:id="476" w:name="метаданные-7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476"/>
    <w:bookmarkEnd w:id="477"/>
    <w:bookmarkStart w:id="483" w:name="X7a3a751c75ebcdfddb5ff00390d3ed466bd2669"/>
    <w:p>
      <w:pPr>
        <w:pStyle w:val="Heading2"/>
      </w:pPr>
      <w:r>
        <w:t xml:space="preserve">21-activity-entity-data-flow-domain — 21 Activity Entity Data Flow</w:t>
      </w:r>
    </w:p>
    <w:p>
      <w:pPr>
        <w:pStyle w:val="CaptionedFigure"/>
      </w:pPr>
      <w:r>
        <w:drawing>
          <wp:inline>
            <wp:extent cx="5334000" cy="5049386"/>
            <wp:effectExtent b="0" l="0" r="0" t="0"/>
            <wp:docPr descr="21-activity-entity-data-flow-domain" title="" id="479" name="Picture"/>
            <a:graphic>
              <a:graphicData uri="http://schemas.openxmlformats.org/drawingml/2006/picture">
                <pic:pic>
                  <pic:nvPicPr>
                    <pic:cNvPr descr="../views/png/21-activity-entity-data-flow-domain.png" id="480" name="Picture"/>
                    <pic:cNvPicPr>
                      <a:picLocks noChangeArrowheads="1" noChangeAspect="1"/>
                    </pic:cNvPicPr>
                  </pic:nvPicPr>
                  <pic:blipFill>
                    <a:blip r:embed="rId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4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21-activity-entity-data-flow-domain</w:t>
      </w:r>
    </w:p>
    <w:bookmarkStart w:id="481" w:name="описание-7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На схеме отражено примерно 20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Fetch Activity Batch, Fetch Related IDs, Write Bronze, Record Lineage, Normalize Units, Add Metadata.</w:t>
      </w:r>
    </w:p>
    <w:bookmarkEnd w:id="481"/>
    <w:bookmarkStart w:id="482" w:name="метаданные-7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482"/>
    <w:bookmarkEnd w:id="483"/>
    <w:bookmarkStart w:id="489" w:name="Xac10a65ff9e096e866355d65ce764eaaa031f40"/>
    <w:p>
      <w:pPr>
        <w:pStyle w:val="Heading2"/>
      </w:pPr>
      <w:r>
        <w:t xml:space="preserve">21-activity-entity-data-flow-full — Activity Entity Data Flow (Extract → Transform → Load)</w:t>
      </w:r>
    </w:p>
    <w:p>
      <w:pPr>
        <w:pStyle w:val="CaptionedFigure"/>
      </w:pPr>
      <w:r>
        <w:drawing>
          <wp:inline>
            <wp:extent cx="5334000" cy="978793"/>
            <wp:effectExtent b="0" l="0" r="0" t="0"/>
            <wp:docPr descr="21-activity-entity-data-flow-full" title="" id="485" name="Picture"/>
            <a:graphic>
              <a:graphicData uri="http://schemas.openxmlformats.org/drawingml/2006/picture">
                <pic:pic>
                  <pic:nvPicPr>
                    <pic:cNvPr descr="../views/png/21-activity-entity-data-flow-full.png" id="486" name="Picture"/>
                    <pic:cNvPicPr>
                      <a:picLocks noChangeArrowheads="1" noChangeAspect="1"/>
                    </pic:cNvPicPr>
                  </pic:nvPicPr>
                  <pic:blipFill>
                    <a:blip r:embed="rId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21-activity-entity-data-flow-full</w:t>
      </w:r>
    </w:p>
    <w:bookmarkStart w:id="487" w:name="описание-7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«Activity Entity Data Flow (Extract → Transform → Load)»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§2.8 (Transformation), §4.1 (ChEMBL Activity). На схеме отражено примерно 30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External API, Extract Phase, Transform Phase, Validate Phase, Load Phase, Related Entities (Silver). Показательные узлы для быстрого чтения: 🌐 ChEMBL API /activities endpoint, 📥 Fetch activity_id batch (ChemblAdapter), 🔗 Fetch related entities assay_id, molecule_id, target_id, 💾 Write Bronze JSONL + zstd, 📊 Record Lineage batch_id, paths, 🔧 Normalize units nM → μM standardization.</w:t>
      </w:r>
    </w:p>
    <w:bookmarkEnd w:id="487"/>
    <w:bookmarkStart w:id="488" w:name="метаданные-7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8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8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488"/>
    <w:bookmarkEnd w:id="489"/>
    <w:bookmarkStart w:id="495" w:name="Xe1fe325e93a699d1775f33a54bc4ca13a694862"/>
    <w:p>
      <w:pPr>
        <w:pStyle w:val="Heading2"/>
      </w:pPr>
      <w:r>
        <w:t xml:space="preserve">21-activity-entity-data-flow-infra — 21 Activity Entity Data Flow</w:t>
      </w:r>
    </w:p>
    <w:p>
      <w:pPr>
        <w:pStyle w:val="CaptionedFigure"/>
      </w:pPr>
      <w:r>
        <w:drawing>
          <wp:inline>
            <wp:extent cx="5334000" cy="5312861"/>
            <wp:effectExtent b="0" l="0" r="0" t="0"/>
            <wp:docPr descr="21-activity-entity-data-flow-infra" title="" id="491" name="Picture"/>
            <a:graphic>
              <a:graphicData uri="http://schemas.openxmlformats.org/drawingml/2006/picture">
                <pic:pic>
                  <pic:nvPicPr>
                    <pic:cNvPr descr="../views/png/21-activity-entity-data-flow-infra.png" id="492" name="Picture"/>
                    <pic:cNvPicPr>
                      <a:picLocks noChangeArrowheads="1" noChangeAspect="1"/>
                    </pic:cNvPicPr>
                  </pic:nvPicPr>
                  <pic:blipFill>
                    <a:blip r:embed="rId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21-activity-entity-data-flow-infra</w:t>
      </w:r>
    </w:p>
    <w:bookmarkStart w:id="493" w:name="описание-8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На схеме отражено примерно 20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Local FS, Fetch Activity Batch, Fetch Related IDs, Write Bronze, Record Lineage, Normalize Units.</w:t>
      </w:r>
    </w:p>
    <w:bookmarkEnd w:id="493"/>
    <w:bookmarkStart w:id="494" w:name="метаданные-8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494"/>
    <w:bookmarkEnd w:id="495"/>
    <w:bookmarkStart w:id="501" w:name="X0de643c3c5b5fc29cf5dc353b1af79758ee8372"/>
    <w:p>
      <w:pPr>
        <w:pStyle w:val="Heading2"/>
      </w:pPr>
      <w:r>
        <w:t xml:space="preserve">21-activity-entity-data-flow-overview — 21 Activity Entity Data Flow</w:t>
      </w:r>
    </w:p>
    <w:p>
      <w:pPr>
        <w:pStyle w:val="CaptionedFigure"/>
      </w:pPr>
      <w:r>
        <w:drawing>
          <wp:inline>
            <wp:extent cx="5334000" cy="15176739"/>
            <wp:effectExtent b="0" l="0" r="0" t="0"/>
            <wp:docPr descr="21-activity-entity-data-flow-overview" title="" id="497" name="Picture"/>
            <a:graphic>
              <a:graphicData uri="http://schemas.openxmlformats.org/drawingml/2006/picture">
                <pic:pic>
                  <pic:nvPicPr>
                    <pic:cNvPr descr="../views/png/21-activity-entity-data-flow-overview.png" id="498" name="Picture"/>
                    <pic:cNvPicPr>
                      <a:picLocks noChangeArrowheads="1" noChangeAspect="1"/>
                    </pic:cNvPicPr>
                  </pic:nvPicPr>
                  <pic:blipFill>
                    <a:blip r:embed="rId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7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21-activity-entity-data-flow-overview</w:t>
      </w:r>
    </w:p>
    <w:bookmarkStart w:id="499" w:name="описание-8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«21 Activity Entity Data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21-activity-entity-data-flow-full.mermaid</w:t>
      </w:r>
      <w:r>
        <w:t xml:space="preserve">. На схеме отражено примерно 15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Fetch Activity Batch, Fetch Related IDs, Write Bronze, Record Lineage, Normalize Units, Add Metadata.</w:t>
      </w:r>
    </w:p>
    <w:bookmarkEnd w:id="499"/>
    <w:bookmarkStart w:id="500" w:name="метаданные-8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500"/>
    <w:bookmarkEnd w:id="501"/>
    <w:bookmarkStart w:id="507" w:name="X7051c603235722534ddab98f798d21c2c6d432f"/>
    <w:p>
      <w:pPr>
        <w:pStyle w:val="Heading2"/>
      </w:pPr>
      <w:r>
        <w:t xml:space="preserve">26-hexagonal-ports-adapters-dataflow — 26 Hexagonal Ports Adapters</w:t>
      </w:r>
    </w:p>
    <w:p>
      <w:pPr>
        <w:pStyle w:val="CaptionedFigure"/>
      </w:pPr>
      <w:r>
        <w:drawing>
          <wp:inline>
            <wp:extent cx="5334000" cy="626462"/>
            <wp:effectExtent b="0" l="0" r="0" t="0"/>
            <wp:docPr descr="26-hexagonal-ports-adapters-dataflow" title="" id="503" name="Picture"/>
            <a:graphic>
              <a:graphicData uri="http://schemas.openxmlformats.org/drawingml/2006/picture">
                <pic:pic>
                  <pic:nvPicPr>
                    <pic:cNvPr descr="../views/png/26-hexagonal-ports-adapters-dataflow.png" id="504" name="Picture"/>
                    <pic:cNvPicPr>
                      <a:picLocks noChangeArrowheads="1"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26-hexagonal-ports-adapters-dataflow</w:t>
      </w:r>
    </w:p>
    <w:bookmarkStart w:id="505" w:name="описание-8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StoragePort, ChemblAdapter, PubchemAdapter, UniprotAdapter, PubmedAdapter.</w:t>
      </w:r>
    </w:p>
    <w:bookmarkEnd w:id="505"/>
    <w:bookmarkStart w:id="506" w:name="метаданные-8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06"/>
    <w:bookmarkEnd w:id="507"/>
    <w:bookmarkStart w:id="513" w:name="X1479f3278edc712acd35e95d8f15aa0393adf78"/>
    <w:p>
      <w:pPr>
        <w:pStyle w:val="Heading2"/>
      </w:pPr>
      <w:r>
        <w:t xml:space="preserve">26-hexagonal-ports-adapters-domain — 26 Hexagonal Ports Adapters</w:t>
      </w:r>
    </w:p>
    <w:p>
      <w:pPr>
        <w:pStyle w:val="CaptionedFigure"/>
      </w:pPr>
      <w:r>
        <w:drawing>
          <wp:inline>
            <wp:extent cx="5334000" cy="452132"/>
            <wp:effectExtent b="0" l="0" r="0" t="0"/>
            <wp:docPr descr="26-hexagonal-ports-adapters-domain" title="" id="509" name="Picture"/>
            <a:graphic>
              <a:graphicData uri="http://schemas.openxmlformats.org/drawingml/2006/picture">
                <pic:pic>
                  <pic:nvPicPr>
                    <pic:cNvPr descr="../views/png/26-hexagonal-ports-adapters-domain.png" id="510" name="Picture"/>
                    <pic:cNvPicPr>
                      <a:picLocks noChangeArrowheads="1" noChangeAspect="1"/>
                    </pic:cNvPicPr>
                  </pic:nvPicPr>
                  <pic:blipFill>
                    <a:blip r:embed="rId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26-hexagonal-ports-adapters-domain</w:t>
      </w:r>
    </w:p>
    <w:bookmarkStart w:id="511" w:name="описание-8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DQMonitorPort, DataSourcePort, StoragePort, DeltaReaderPort, LockPort, CheckpointPort.</w:t>
      </w:r>
    </w:p>
    <w:bookmarkEnd w:id="511"/>
    <w:bookmarkStart w:id="512" w:name="метаданные-8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512"/>
    <w:bookmarkEnd w:id="513"/>
    <w:bookmarkStart w:id="519" w:name="X31d8d1ae7123dc0457ad3fc8991850c39f44795"/>
    <w:p>
      <w:pPr>
        <w:pStyle w:val="Heading2"/>
      </w:pPr>
      <w:r>
        <w:t xml:space="preserve">26-hexagonal-ports-adapters-full — Hexagonal Architecture — Ports and Adapters Overview</w:t>
      </w:r>
    </w:p>
    <w:p>
      <w:pPr>
        <w:pStyle w:val="CaptionedFigure"/>
      </w:pPr>
      <w:r>
        <w:drawing>
          <wp:inline>
            <wp:extent cx="5334000" cy="623958"/>
            <wp:effectExtent b="0" l="0" r="0" t="0"/>
            <wp:docPr descr="26-hexagonal-ports-adapters-full" title="" id="515" name="Picture"/>
            <a:graphic>
              <a:graphicData uri="http://schemas.openxmlformats.org/drawingml/2006/picture">
                <pic:pic>
                  <pic:nvPicPr>
                    <pic:cNvPr descr="../views/png/26-hexagonal-ports-adapters-full.png" id="516" name="Picture"/>
                    <pic:cNvPicPr>
                      <a:picLocks noChangeArrowheads="1" noChangeAspect="1"/>
                    </pic:cNvPicPr>
                  </pic:nvPicPr>
                  <pic:blipFill>
                    <a:blip r:embed="rId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26-hexagonal-ports-adapters-full</w:t>
      </w:r>
    </w:p>
    <w:bookmarkStart w:id="517" w:name="описание-8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«Hexagonal Architecture — Ports and Adapters Overview»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§1.2 (Ports &amp; Adapters), §1.1 (Five-Layer Architecture). На схеме отражено примерно 48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 — Ports (Protocol), Data Ports, Coordination Ports, Observability Ports, Quality &amp; Security Ports, Metadata &amp; Config Ports. Показательные узлы для быстрого чтения: DataSourcePort • fetch() → AsyncIterator • health_check() → HealthStatus, FilterableDataSourcePort • fetch_filtered(), StoragePort • write_bronze() • write_silver() • write_gold(), DeltaReaderPort • read_table() • get_schema(), LockPort • acquire() • release() • renew(), CheckpointPort • save() • load() • delete().</w:t>
      </w:r>
    </w:p>
    <w:bookmarkEnd w:id="517"/>
    <w:bookmarkStart w:id="518" w:name="метаданные-8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8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8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518"/>
    <w:bookmarkEnd w:id="519"/>
    <w:bookmarkStart w:id="525" w:name="X9d540b2c94fe6b68fb52a8abf602581791937f9"/>
    <w:p>
      <w:pPr>
        <w:pStyle w:val="Heading2"/>
      </w:pPr>
      <w:r>
        <w:t xml:space="preserve">26-hexagonal-ports-adapters-infra — 26 Hexagonal Ports Adapters</w:t>
      </w:r>
    </w:p>
    <w:p>
      <w:pPr>
        <w:pStyle w:val="CaptionedFigure"/>
      </w:pPr>
      <w:r>
        <w:drawing>
          <wp:inline>
            <wp:extent cx="5334000" cy="453120"/>
            <wp:effectExtent b="0" l="0" r="0" t="0"/>
            <wp:docPr descr="26-hexagonal-ports-adapters-infra" title="" id="521" name="Picture"/>
            <a:graphic>
              <a:graphicData uri="http://schemas.openxmlformats.org/drawingml/2006/picture">
                <pic:pic>
                  <pic:nvPicPr>
                    <pic:cNvPr descr="../views/png/26-hexagonal-ports-adapters-infra.png" id="522" name="Picture"/>
                    <pic:cNvPicPr>
                      <a:picLocks noChangeArrowheads="1" noChangeAspect="1"/>
                    </pic:cNvPicPr>
                  </pic:nvPicPr>
                  <pic:blipFill>
                    <a:blip r:embed="rId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26-hexagonal-ports-adapters-infra</w:t>
      </w:r>
    </w:p>
    <w:bookmarkStart w:id="523" w:name="описание-8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StoragePort, DeltaReaderPort, LockPort, CheckpointPort, QuarantinePort.</w:t>
      </w:r>
    </w:p>
    <w:bookmarkEnd w:id="523"/>
    <w:bookmarkStart w:id="524" w:name="метаданные-8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524"/>
    <w:bookmarkEnd w:id="525"/>
    <w:bookmarkStart w:id="531" w:name="Xcc97d8cbccde07af169528f247818b95111301f"/>
    <w:p>
      <w:pPr>
        <w:pStyle w:val="Heading2"/>
      </w:pPr>
      <w:r>
        <w:t xml:space="preserve">26-hexagonal-ports-adapters-overview — 26 Hexagonal Ports Adapters</w:t>
      </w:r>
    </w:p>
    <w:p>
      <w:pPr>
        <w:pStyle w:val="CaptionedFigure"/>
      </w:pPr>
      <w:r>
        <w:drawing>
          <wp:inline>
            <wp:extent cx="5334000" cy="533915"/>
            <wp:effectExtent b="0" l="0" r="0" t="0"/>
            <wp:docPr descr="26-hexagonal-ports-adapters-overview" title="" id="527" name="Picture"/>
            <a:graphic>
              <a:graphicData uri="http://schemas.openxmlformats.org/drawingml/2006/picture">
                <pic:pic>
                  <pic:nvPicPr>
                    <pic:cNvPr descr="../views/png/26-hexagonal-ports-adapters-overview.png" id="528" name="Picture"/>
                    <pic:cNvPicPr>
                      <a:picLocks noChangeArrowheads="1" noChangeAspect="1"/>
                    </pic:cNvPicPr>
                  </pic:nvPicPr>
                  <pic:blipFill>
                    <a:blip r:embed="rId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26-hexagonal-ports-adapters-overview</w:t>
      </w:r>
    </w:p>
    <w:bookmarkStart w:id="529" w:name="описание-8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«26 Hexagonal Ports Adapters»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26-hexagonal-ports-adapters-full.mermaid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DataSourcePort, StoragePort, DeltaReaderPort, LockPort, ChemblAdapter, PubchemAdapter.</w:t>
      </w:r>
    </w:p>
    <w:bookmarkEnd w:id="529"/>
    <w:bookmarkStart w:id="530" w:name="метаданные-8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8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8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530"/>
    <w:bookmarkEnd w:id="531"/>
    <w:bookmarkStart w:id="537" w:name="X63bfd3b8688235e5c31b3cebf85f89eb26552d9"/>
    <w:p>
      <w:pPr>
        <w:pStyle w:val="Heading2"/>
      </w:pPr>
      <w:r>
        <w:t xml:space="preserve">28-composition-root-di-graph-dataflow — 28 Composition Root Di Graph</w:t>
      </w:r>
    </w:p>
    <w:p>
      <w:pPr>
        <w:pStyle w:val="CaptionedFigure"/>
      </w:pPr>
      <w:r>
        <w:drawing>
          <wp:inline>
            <wp:extent cx="5334000" cy="3713047"/>
            <wp:effectExtent b="0" l="0" r="0" t="0"/>
            <wp:docPr descr="28-composition-root-di-graph-dataflow" title="" id="533" name="Picture"/>
            <a:graphic>
              <a:graphicData uri="http://schemas.openxmlformats.org/drawingml/2006/picture">
                <pic:pic>
                  <pic:nvPicPr>
                    <pic:cNvPr descr="../views/png/28-composition-root-di-graph-dataflow.png" id="534" name="Picture"/>
                    <pic:cNvPicPr>
                      <a:picLocks noChangeArrowheads="1"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3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28-composition-root-di-graph-dataflow</w:t>
      </w:r>
    </w:p>
    <w:bookmarkStart w:id="535" w:name="описание-8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На схеме отражено примерно 12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Infrastructure Layer, Interfaces Layer. Показательные узлы для быстрого чтения: BOOT, SB, BL, HCF, DSF, STF.</w:t>
      </w:r>
    </w:p>
    <w:bookmarkEnd w:id="535"/>
    <w:bookmarkStart w:id="536" w:name="метаданные-8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36"/>
    <w:bookmarkEnd w:id="537"/>
    <w:bookmarkStart w:id="543" w:name="X0c1478b9daf3a9cb7f1bd1d7e60aaaea1b2d61c"/>
    <w:p>
      <w:pPr>
        <w:pStyle w:val="Heading2"/>
      </w:pPr>
      <w:r>
        <w:t xml:space="preserve">28-composition-root-di-graph-domain — 28 Composition Root Di Graph</w:t>
      </w:r>
    </w:p>
    <w:p>
      <w:pPr>
        <w:pStyle w:val="CaptionedFigure"/>
      </w:pPr>
      <w:r>
        <w:drawing>
          <wp:inline>
            <wp:extent cx="5334000" cy="2227488"/>
            <wp:effectExtent b="0" l="0" r="0" t="0"/>
            <wp:docPr descr="28-composition-root-di-graph-domain" title="" id="539" name="Picture"/>
            <a:graphic>
              <a:graphicData uri="http://schemas.openxmlformats.org/drawingml/2006/picture">
                <pic:pic>
                  <pic:nvPicPr>
                    <pic:cNvPr descr="../views/png/28-composition-root-di-graph-domain.png" id="540" name="Picture"/>
                    <pic:cNvPicPr>
                      <a:picLocks noChangeArrowheads="1"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28-composition-root-di-graph-domain</w:t>
      </w:r>
    </w:p>
    <w:bookmarkStart w:id="541" w:name="описание-8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На схеме отражено примерно 20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DQF, BOOT, SB, BL, HCF, DSF.</w:t>
      </w:r>
    </w:p>
    <w:bookmarkEnd w:id="541"/>
    <w:bookmarkStart w:id="542" w:name="метаданные-8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542"/>
    <w:bookmarkEnd w:id="543"/>
    <w:bookmarkStart w:id="549" w:name="X485272ee4bb29332cc32e8ac54215a321ff9003"/>
    <w:p>
      <w:pPr>
        <w:pStyle w:val="Heading2"/>
      </w:pPr>
      <w:r>
        <w:t xml:space="preserve">28-composition-root-di-graph-full — Composition Root Wiring — Full DI Graph</w:t>
      </w:r>
    </w:p>
    <w:p>
      <w:pPr>
        <w:pStyle w:val="CaptionedFigure"/>
      </w:pPr>
      <w:r>
        <w:drawing>
          <wp:inline>
            <wp:extent cx="5334000" cy="4544009"/>
            <wp:effectExtent b="0" l="0" r="0" t="0"/>
            <wp:docPr descr="28-composition-root-di-graph-full" title="" id="545" name="Picture"/>
            <a:graphic>
              <a:graphicData uri="http://schemas.openxmlformats.org/drawingml/2006/picture">
                <pic:pic>
                  <pic:nvPicPr>
                    <pic:cNvPr descr="../views/png/28-composition-root-di-graph-full.png" id="546" name="Picture"/>
                    <pic:cNvPicPr>
                      <a:picLocks noChangeArrowheads="1"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28-composition-root-di-graph-full</w:t>
      </w:r>
    </w:p>
    <w:bookmarkStart w:id="547" w:name="описание-8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«Composition Root Wiring — Full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(Composition Layer), ADR-005. На схеме отражено примерно 19 узлов и 35 связей, поэтому её удобно использовать для проверки влияния изменений, согласования интерфейсов и подготовки рефакторинга. Ключевые блоки/подграфы: Entry Point, Composition Factories, Logger &amp; Observability, Client &amp; Data Source, Storage &amp; Services, Pipeline Construction. Показательные узлы для быстрого чтения: CLI run command, bootstrap/runtime/assembly.py, BootstrapLogger • configure structlog, DQServicesFactory • create() → DQ analyzers + monitor, HttpClientFactory • create(provider) → UnifiedHTTPClient, DataSourceFactory • create(provider, config) → DataSourcePort impl.</w:t>
      </w:r>
    </w:p>
    <w:bookmarkEnd w:id="547"/>
    <w:bookmarkStart w:id="548" w:name="метаданные-8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9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09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548"/>
    <w:bookmarkEnd w:id="549"/>
    <w:bookmarkStart w:id="555" w:name="X5743ebedb98d05d8315efdbc9dfb5bae414450a"/>
    <w:p>
      <w:pPr>
        <w:pStyle w:val="Heading2"/>
      </w:pPr>
      <w:r>
        <w:t xml:space="preserve">28-composition-root-di-graph-infra — 28 Composition Root Di Graph</w:t>
      </w:r>
    </w:p>
    <w:p>
      <w:pPr>
        <w:pStyle w:val="CaptionedFigure"/>
      </w:pPr>
      <w:r>
        <w:drawing>
          <wp:inline>
            <wp:extent cx="5334000" cy="2490844"/>
            <wp:effectExtent b="0" l="0" r="0" t="0"/>
            <wp:docPr descr="28-composition-root-di-graph-infra" title="" id="551" name="Picture"/>
            <a:graphic>
              <a:graphicData uri="http://schemas.openxmlformats.org/drawingml/2006/picture">
                <pic:pic>
                  <pic:nvPicPr>
                    <pic:cNvPr descr="../views/png/28-composition-root-di-graph-infra.png" id="552" name="Picture"/>
                    <pic:cNvPicPr>
                      <a:picLocks noChangeArrowheads="1" noChangeAspect="1"/>
                    </pic:cNvPicPr>
                  </pic:nvPicPr>
                  <pic:blipFill>
                    <a:blip r:embed="rId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28-composition-root-di-graph-infra</w:t>
      </w:r>
    </w:p>
    <w:bookmarkStart w:id="553" w:name="описание-9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На схеме отражено примерно 20 узлов и 19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Interfaces Layer. Показательные узлы для быстрого чтения: ADP, BOOT, SB, BL, HCF, DSF.</w:t>
      </w:r>
    </w:p>
    <w:bookmarkEnd w:id="553"/>
    <w:bookmarkStart w:id="554" w:name="метаданные-9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554"/>
    <w:bookmarkEnd w:id="555"/>
    <w:bookmarkStart w:id="561" w:name="X9bc77f9b24eb7e52da0039e507fcc42541a1334"/>
    <w:p>
      <w:pPr>
        <w:pStyle w:val="Heading2"/>
      </w:pPr>
      <w:r>
        <w:t xml:space="preserve">28-composition-root-di-graph-overview — 28 Composition Root Di Graph</w:t>
      </w:r>
    </w:p>
    <w:p>
      <w:pPr>
        <w:pStyle w:val="CaptionedFigure"/>
      </w:pPr>
      <w:r>
        <w:drawing>
          <wp:inline>
            <wp:extent cx="5334000" cy="2633340"/>
            <wp:effectExtent b="0" l="0" r="0" t="0"/>
            <wp:docPr descr="28-composition-root-di-graph-overview" title="" id="557" name="Picture"/>
            <a:graphic>
              <a:graphicData uri="http://schemas.openxmlformats.org/drawingml/2006/picture">
                <pic:pic>
                  <pic:nvPicPr>
                    <pic:cNvPr descr="../views/png/28-composition-root-di-graph-overview.png" id="558" name="Picture"/>
                    <pic:cNvPicPr>
                      <a:picLocks noChangeArrowheads="1" noChangeAspect="1"/>
                    </pic:cNvPicPr>
                  </pic:nvPicPr>
                  <pic:blipFill>
                    <a:blip r:embed="rId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28-composition-root-di-graph-overview</w:t>
      </w:r>
    </w:p>
    <w:bookmarkStart w:id="559" w:name="описание-9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«28 Composition Root Di Graph»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28-composition-root-di-graph-full.mermaid</w:t>
      </w:r>
      <w:r>
        <w:t xml:space="preserve">. На схеме отражено примерно 12 узлов и 15 связей, поэтому её удобно использовать для проверки влияния изменений, согласования интерфейсов и подготовки рефакторинга. Ключевые блоки/подграфы: Entry, Composition Factories, Created Runtime. Показательные узлы для быстрого чтения: CLI run, Bootstrap runtime, LoggerFactory, HttpClientFactory, DataSourceFactory, StorageFactory.</w:t>
      </w:r>
    </w:p>
    <w:bookmarkEnd w:id="559"/>
    <w:bookmarkStart w:id="560" w:name="метаданные-9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560"/>
    <w:bookmarkEnd w:id="561"/>
    <w:bookmarkStart w:id="567" w:name="Xfada47d703f4197b9bc37b9cc06133fcb64b864"/>
    <w:p>
      <w:pPr>
        <w:pStyle w:val="Heading2"/>
      </w:pPr>
      <w:r>
        <w:t xml:space="preserve">29-composite-pipeline-workflow-dataflow — 29 Composite Pipeline Workflow</w:t>
      </w:r>
    </w:p>
    <w:p>
      <w:pPr>
        <w:pStyle w:val="CaptionedFigure"/>
      </w:pPr>
      <w:r>
        <w:drawing>
          <wp:inline>
            <wp:extent cx="5334000" cy="1024200"/>
            <wp:effectExtent b="0" l="0" r="0" t="0"/>
            <wp:docPr descr="29-composite-pipeline-workflow-dataflow" title="" id="563" name="Picture"/>
            <a:graphic>
              <a:graphicData uri="http://schemas.openxmlformats.org/drawingml/2006/picture">
                <pic:pic>
                  <pic:nvPicPr>
                    <pic:cNvPr descr="../views/png/29-composite-pipeline-workflow-dataflow.png" id="564" name="Picture"/>
                    <pic:cNvPicPr>
                      <a:picLocks noChangeArrowheads="1" noChangeAspect="1"/>
                    </pic:cNvPicPr>
                  </pic:nvPicPr>
                  <pic:blipFill>
                    <a:blip r:embed="rId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29-composite-pipeline-workflow-dataflow</w:t>
      </w:r>
    </w:p>
    <w:bookmarkStart w:id="565" w:name="описание-9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На схеме отражено примерно 1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Seed Silver.</w:t>
      </w:r>
    </w:p>
    <w:bookmarkEnd w:id="565"/>
    <w:bookmarkStart w:id="566" w:name="метаданные-9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66"/>
    <w:bookmarkEnd w:id="567"/>
    <w:bookmarkStart w:id="573" w:name="Xc23039f8405000a1fcfb41e6df13d031d03f6e6"/>
    <w:p>
      <w:pPr>
        <w:pStyle w:val="Heading2"/>
      </w:pPr>
      <w:r>
        <w:t xml:space="preserve">29-composite-pipeline-workflow-domain — 29 Composite Pipeline Workflow</w:t>
      </w:r>
    </w:p>
    <w:p>
      <w:pPr>
        <w:pStyle w:val="CaptionedFigure"/>
      </w:pPr>
      <w:r>
        <w:drawing>
          <wp:inline>
            <wp:extent cx="5334000" cy="7392315"/>
            <wp:effectExtent b="0" l="0" r="0" t="0"/>
            <wp:docPr descr="29-composite-pipeline-workflow-domain" title="" id="569" name="Picture"/>
            <a:graphic>
              <a:graphicData uri="http://schemas.openxmlformats.org/drawingml/2006/picture">
                <pic:pic>
                  <pic:nvPicPr>
                    <pic:cNvPr descr="../views/png/29-composite-pipeline-workflow-domain.png" id="570" name="Picture"/>
                    <pic:cNvPicPr>
                      <a:picLocks noChangeArrowheads="1" noChangeAspect="1"/>
                    </pic:cNvPicPr>
                  </pic:nvPicPr>
                  <pic:blipFill>
                    <a:blip r:embed="rId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9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29-composite-pipeline-workflow-domain</w:t>
      </w:r>
    </w:p>
    <w:bookmarkStart w:id="571" w:name="описание-9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На схеме отражено примерно 1 узлов и 8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bootstrap + legacy FSM adapter.</w:t>
      </w:r>
    </w:p>
    <w:bookmarkEnd w:id="571"/>
    <w:bookmarkStart w:id="572" w:name="метаданные-9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572"/>
    <w:bookmarkEnd w:id="573"/>
    <w:bookmarkStart w:id="579" w:name="X02d689861b3c8af06e21c7388e0d14608dc061b"/>
    <w:p>
      <w:pPr>
        <w:pStyle w:val="Heading2"/>
      </w:pPr>
      <w:r>
        <w:t xml:space="preserve">29-composite-pipeline-workflow-full — Composite Pipeline Full Workflow — Seed to Gold (ADR-026)</w:t>
      </w:r>
    </w:p>
    <w:p>
      <w:pPr>
        <w:pStyle w:val="CaptionedFigure"/>
      </w:pPr>
      <w:r>
        <w:drawing>
          <wp:inline>
            <wp:extent cx="5334000" cy="7330684"/>
            <wp:effectExtent b="0" l="0" r="0" t="0"/>
            <wp:docPr descr="29-composite-pipeline-workflow-full" title="" id="575" name="Picture"/>
            <a:graphic>
              <a:graphicData uri="http://schemas.openxmlformats.org/drawingml/2006/picture">
                <pic:pic>
                  <pic:nvPicPr>
                    <pic:cNvPr descr="../views/png/29-composite-pipeline-workflow-full.png" id="576" name="Picture"/>
                    <pic:cNvPicPr>
                      <a:picLocks noChangeArrowheads="1" noChangeAspect="1"/>
                    </pic:cNvPicPr>
                  </pic:nvPicPr>
                  <pic:blipFill>
                    <a:blip r:embed="rId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3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29-composite-pipeline-workflow-full</w:t>
      </w:r>
    </w:p>
    <w:bookmarkStart w:id="577" w:name="описание-9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Full Workflow — Seed to Gold (ADR-026)»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application/composite runner, checkpoint service, runtime bootstrap. На схеме отражено примерно 4 узлов и 23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Load CompositeConfig, CompositeCheckpointService, Direct LockPort acquire / release fixed TTL, Legacy FSM adapter.</w:t>
      </w:r>
    </w:p>
    <w:bookmarkEnd w:id="577"/>
    <w:bookmarkStart w:id="578" w:name="метаданные-9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09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09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578"/>
    <w:bookmarkEnd w:id="579"/>
    <w:bookmarkStart w:id="585" w:name="Xadce58b594129f2b2958404daae1e8a3c189b4e"/>
    <w:p>
      <w:pPr>
        <w:pStyle w:val="Heading2"/>
      </w:pPr>
      <w:r>
        <w:t xml:space="preserve">29-composite-pipeline-workflow-infra — 29 Composite Pipeline Workflow</w:t>
      </w:r>
    </w:p>
    <w:p>
      <w:pPr>
        <w:pStyle w:val="CaptionedFigure"/>
      </w:pPr>
      <w:r>
        <w:drawing>
          <wp:inline>
            <wp:extent cx="5334000" cy="3529434"/>
            <wp:effectExtent b="0" l="0" r="0" t="0"/>
            <wp:docPr descr="29-composite-pipeline-workflow-infra" title="" id="581" name="Picture"/>
            <a:graphic>
              <a:graphicData uri="http://schemas.openxmlformats.org/drawingml/2006/picture">
                <pic:pic>
                  <pic:nvPicPr>
                    <pic:cNvPr descr="../views/png/29-composite-pipeline-workflow-infra.png" id="582" name="Picture"/>
                    <pic:cNvPicPr>
                      <a:picLocks noChangeArrowheads="1" noChangeAspect="1"/>
                    </pic:cNvPicPr>
                  </pic:nvPicPr>
                  <pic:blipFill>
                    <a:blip r:embed="rId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29-composite-pipeline-workflow-infra</w:t>
      </w:r>
    </w:p>
    <w:bookmarkStart w:id="583" w:name="описание-9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На схеме отражено примерно 4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Seed Silver table, Dependency silver outputs, CompositeCheckpointService, LockPort with fixed TTL.</w:t>
      </w:r>
    </w:p>
    <w:bookmarkEnd w:id="583"/>
    <w:bookmarkStart w:id="584" w:name="метаданные-9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584"/>
    <w:bookmarkEnd w:id="585"/>
    <w:bookmarkStart w:id="591" w:name="X868da00ac43861507fb64068d5773fc4c36270e"/>
    <w:p>
      <w:pPr>
        <w:pStyle w:val="Heading2"/>
      </w:pPr>
      <w:r>
        <w:t xml:space="preserve">29-composite-pipeline-workflow-overview — 29 Composite Pipeline Workflow</w:t>
      </w:r>
    </w:p>
    <w:p>
      <w:pPr>
        <w:pStyle w:val="CaptionedFigure"/>
      </w:pPr>
      <w:r>
        <w:drawing>
          <wp:inline>
            <wp:extent cx="5334000" cy="1068816"/>
            <wp:effectExtent b="0" l="0" r="0" t="0"/>
            <wp:docPr descr="29-composite-pipeline-workflow-overview" title="" id="587" name="Picture"/>
            <a:graphic>
              <a:graphicData uri="http://schemas.openxmlformats.org/drawingml/2006/picture">
                <pic:pic>
                  <pic:nvPicPr>
                    <pic:cNvPr descr="../views/png/29-composite-pipeline-workflow-overview.png" id="588" name="Picture"/>
                    <pic:cNvPicPr>
                      <a:picLocks noChangeArrowheads="1" noChangeAspect="1"/>
                    </pic:cNvPicPr>
                  </pic:nvPicPr>
                  <pic:blipFill>
                    <a:blip r:embed="rId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29-composite-pipeline-workflow-overview</w:t>
      </w:r>
    </w:p>
    <w:bookmarkStart w:id="589" w:name="описание-9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«29 Composite Pipeline Workflow»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29-composite-pipeline-workflow-full.mermaid</w:t>
      </w:r>
      <w:r>
        <w:t xml:space="preserve">. На схеме отражено примерно 3 узлов и 10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Config + preflight, Checkpoint service, Direct lock path.</w:t>
      </w:r>
    </w:p>
    <w:bookmarkEnd w:id="589"/>
    <w:bookmarkStart w:id="590" w:name="метаданные-9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09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09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590"/>
    <w:bookmarkEnd w:id="591"/>
    <w:bookmarkStart w:id="597" w:name="Xb73ba16525ad9ce0fc2da7829a253c848d3837a"/>
    <w:p>
      <w:pPr>
        <w:pStyle w:val="Heading2"/>
      </w:pPr>
      <w:r>
        <w:t xml:space="preserve">30-port-adapter-mapping-dataflow — 30 Port Adapter Mapping</w:t>
      </w:r>
    </w:p>
    <w:p>
      <w:pPr>
        <w:pStyle w:val="CaptionedFigure"/>
      </w:pPr>
      <w:r>
        <w:drawing>
          <wp:inline>
            <wp:extent cx="5334000" cy="1587439"/>
            <wp:effectExtent b="0" l="0" r="0" t="0"/>
            <wp:docPr descr="30-port-adapter-mapping-dataflow" title="" id="593" name="Picture"/>
            <a:graphic>
              <a:graphicData uri="http://schemas.openxmlformats.org/drawingml/2006/picture">
                <pic:pic>
                  <pic:nvPicPr>
                    <pic:cNvPr descr="../views/png/30-port-adapter-mapping-dataflow.png" id="594" name="Picture"/>
                    <pic:cNvPicPr>
                      <a:picLocks noChangeArrowheads="1" noChangeAspect="1"/>
                    </pic:cNvPicPr>
                  </pic:nvPicPr>
                  <pic:blipFill>
                    <a:blip r:embed="rId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30-port-adapter-mapping-dataflow</w:t>
      </w:r>
    </w:p>
    <w:bookmarkStart w:id="595" w:name="описание-9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На схеме отражено примерно 12 узлов и 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P1, P2, P3, P4, P5, P6.</w:t>
      </w:r>
    </w:p>
    <w:bookmarkEnd w:id="595"/>
    <w:bookmarkStart w:id="596" w:name="метаданные-9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596"/>
    <w:bookmarkEnd w:id="597"/>
    <w:bookmarkStart w:id="603" w:name="X025af0c5c21a828e4797f05e896bd30a86fe2e5"/>
    <w:p>
      <w:pPr>
        <w:pStyle w:val="Heading2"/>
      </w:pPr>
      <w:r>
        <w:t xml:space="preserve">30-port-adapter-mapping-domain — 30 Port Adapter Mapping</w:t>
      </w:r>
    </w:p>
    <w:p>
      <w:pPr>
        <w:pStyle w:val="CaptionedFigure"/>
      </w:pPr>
      <w:r>
        <w:drawing>
          <wp:inline>
            <wp:extent cx="5334000" cy="966146"/>
            <wp:effectExtent b="0" l="0" r="0" t="0"/>
            <wp:docPr descr="30-port-adapter-mapping-domain" title="" id="599" name="Picture"/>
            <a:graphic>
              <a:graphicData uri="http://schemas.openxmlformats.org/drawingml/2006/picture">
                <pic:pic>
                  <pic:nvPicPr>
                    <pic:cNvPr descr="../views/png/30-port-adapter-mapping-domain.png" id="600" name="Picture"/>
                    <pic:cNvPicPr>
                      <a:picLocks noChangeArrowheads="1"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30-port-adapter-mapping-domain</w:t>
      </w:r>
    </w:p>
    <w:bookmarkStart w:id="601" w:name="описание-9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P1, P2, P3, P4, P5, P6.</w:t>
      </w:r>
    </w:p>
    <w:bookmarkEnd w:id="601"/>
    <w:bookmarkStart w:id="602" w:name="метаданные-9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602"/>
    <w:bookmarkEnd w:id="603"/>
    <w:bookmarkStart w:id="609" w:name="X5d92de74c9040502cd4c5ad8b77c966d79345bb"/>
    <w:p>
      <w:pPr>
        <w:pStyle w:val="Heading2"/>
      </w:pPr>
      <w:r>
        <w:t xml:space="preserve">30-port-adapter-mapping-full — Port-to-Adapter Mapping Table Diagram</w:t>
      </w:r>
    </w:p>
    <w:p>
      <w:pPr>
        <w:pStyle w:val="CaptionedFigure"/>
      </w:pPr>
      <w:r>
        <w:drawing>
          <wp:inline>
            <wp:extent cx="5334000" cy="925979"/>
            <wp:effectExtent b="0" l="0" r="0" t="0"/>
            <wp:docPr descr="30-port-adapter-mapping-full" title="" id="605" name="Picture"/>
            <a:graphic>
              <a:graphicData uri="http://schemas.openxmlformats.org/drawingml/2006/picture">
                <pic:pic>
                  <pic:nvPicPr>
                    <pic:cNvPr descr="../views/png/30-port-adapter-mapping-full.png" id="606" name="Picture"/>
                    <pic:cNvPicPr>
                      <a:picLocks noChangeArrowheads="1" noChangeAspect="1"/>
                    </pic:cNvPicPr>
                  </pic:nvPicPr>
                  <pic:blipFill>
                    <a:blip r:embed="rId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30-port-adapter-mapping-full</w:t>
      </w:r>
    </w:p>
    <w:bookmarkStart w:id="607" w:name="описание-9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«Port-to-Adapter Mapping Table Diagram»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§1.2 (Ports &amp; Adapters), ARCH-008 (Single Source). На схеме отражено примерно 54 узлов и 79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Ports (domain/ports/), Core Data &amp; State, Observability &amp; DQ, Validation &amp; Policy, Runtime Controls, Infrastructure Adapters. Показательные узлы для быстрого чтения: [P] DataSourcePort, [P] FilterableDataSourcePort, [P] StoragePort, [P] LockPort, [P] CheckpointPort, [P] QuarantinePort.</w:t>
      </w:r>
    </w:p>
    <w:bookmarkEnd w:id="607"/>
    <w:bookmarkStart w:id="608" w:name="метаданные-9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0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2026-02-27</w:t>
      </w:r>
    </w:p>
    <w:p>
      <w:pPr>
        <w:pStyle w:val="Compact"/>
        <w:numPr>
          <w:ilvl w:val="0"/>
          <w:numId w:val="110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08"/>
    <w:bookmarkEnd w:id="609"/>
    <w:bookmarkStart w:id="615" w:name="X0ddd7dda06d32ea39a106002fcfa085b072642f"/>
    <w:p>
      <w:pPr>
        <w:pStyle w:val="Heading2"/>
      </w:pPr>
      <w:r>
        <w:t xml:space="preserve">30-port-adapter-mapping-infra — 30 Port Adapter Mapping</w:t>
      </w:r>
    </w:p>
    <w:p>
      <w:pPr>
        <w:pStyle w:val="CaptionedFigure"/>
      </w:pPr>
      <w:r>
        <w:drawing>
          <wp:inline>
            <wp:extent cx="5334000" cy="966146"/>
            <wp:effectExtent b="0" l="0" r="0" t="0"/>
            <wp:docPr descr="30-port-adapter-mapping-infra" title="" id="611" name="Picture"/>
            <a:graphic>
              <a:graphicData uri="http://schemas.openxmlformats.org/drawingml/2006/picture">
                <pic:pic>
                  <pic:nvPicPr>
                    <pic:cNvPr descr="../views/png/30-port-adapter-mapping-infra.png" id="612" name="Picture"/>
                    <pic:cNvPicPr>
                      <a:picLocks noChangeArrowheads="1" noChangeAspect="1"/>
                    </pic:cNvPicPr>
                  </pic:nvPicPr>
                  <pic:blipFill>
                    <a:blip r:embed="rId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30-port-adapter-mapping-infra</w:t>
      </w:r>
    </w:p>
    <w:bookmarkStart w:id="613" w:name="описание-10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На схеме отражено примерно 20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P1, P2, P3, P4, P5, P6.</w:t>
      </w:r>
    </w:p>
    <w:bookmarkEnd w:id="613"/>
    <w:bookmarkStart w:id="614" w:name="метаданные-10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614"/>
    <w:bookmarkEnd w:id="615"/>
    <w:bookmarkStart w:id="621" w:name="X7a26de04ad7121fc358d056c7afec9d7e64f386"/>
    <w:p>
      <w:pPr>
        <w:pStyle w:val="Heading2"/>
      </w:pPr>
      <w:r>
        <w:t xml:space="preserve">30-port-adapter-mapping-overview — 30 Port Adapter Mapping</w:t>
      </w:r>
    </w:p>
    <w:p>
      <w:pPr>
        <w:pStyle w:val="CaptionedFigure"/>
      </w:pPr>
      <w:r>
        <w:drawing>
          <wp:inline>
            <wp:extent cx="5334000" cy="5148345"/>
            <wp:effectExtent b="0" l="0" r="0" t="0"/>
            <wp:docPr descr="30-port-adapter-mapping-overview" title="" id="617" name="Picture"/>
            <a:graphic>
              <a:graphicData uri="http://schemas.openxmlformats.org/drawingml/2006/picture">
                <pic:pic>
                  <pic:nvPicPr>
                    <pic:cNvPr descr="../views/png/30-port-adapter-mapping-overview.png" id="618" name="Picture"/>
                    <pic:cNvPicPr>
                      <a:picLocks noChangeArrowheads="1" noChangeAspect="1"/>
                    </pic:cNvPicPr>
                  </pic:nvPicPr>
                  <pic:blipFill>
                    <a:blip r:embed="rId6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8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30-port-adapter-mapping-overview</w:t>
      </w:r>
    </w:p>
    <w:bookmarkStart w:id="619" w:name="описание-10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«30 Port Adapter Mapping»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30-port-adapter-mapping-full.mermaid</w:t>
      </w:r>
      <w:r>
        <w:t xml:space="preserve">. На схеме отражено примерно 10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Port Families, Infrastructure Adapter Families, Fallbacks. Показательные узлы для быстрого чтения: [P] Core Data Ports, [P] Observability Ports, [P] Validation/Policy Ports, [P] Runtime Control Ports, [A] Provider Adapters, [A] Storage Adapters.</w:t>
      </w:r>
    </w:p>
    <w:bookmarkEnd w:id="619"/>
    <w:bookmarkStart w:id="620" w:name="метаданные-10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620"/>
    <w:bookmarkEnd w:id="621"/>
    <w:bookmarkStart w:id="627" w:name="X344afdd57ebc9ca1888bc19eb3b158cf95fccb6"/>
    <w:p>
      <w:pPr>
        <w:pStyle w:val="Heading2"/>
      </w:pPr>
      <w:r>
        <w:t xml:space="preserve">31-pipeline-run-lifecycle-dataflow — 31 Pipeline Run Lifecycle</w:t>
      </w:r>
    </w:p>
    <w:p>
      <w:pPr>
        <w:pStyle w:val="CaptionedFigure"/>
      </w:pPr>
      <w:r>
        <w:drawing>
          <wp:inline>
            <wp:extent cx="5334000" cy="3133969"/>
            <wp:effectExtent b="0" l="0" r="0" t="0"/>
            <wp:docPr descr="31-pipeline-run-lifecycle-dataflow" title="" id="623" name="Picture"/>
            <a:graphic>
              <a:graphicData uri="http://schemas.openxmlformats.org/drawingml/2006/picture">
                <pic:pic>
                  <pic:nvPicPr>
                    <pic:cNvPr descr="../views/png/31-pipeline-run-lifecycle-dataflow.png" id="624" name="Picture"/>
                    <pic:cNvPicPr>
                      <a:picLocks noChangeArrowheads="1" noChangeAspect="1"/>
                    </pic:cNvPicPr>
                  </pic:nvPicPr>
                  <pic:blipFill>
                    <a:blip r:embed="rId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31-pipeline-run-lifecycle-dataflow</w:t>
      </w:r>
    </w:p>
    <w:bookmarkStart w:id="625" w:name="описание-10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На схеме отражено примерно 12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VALIDATING, PREFLIGHT, TRANSFORMING, BATCH_DONE, BatchLoop, PREFLIGHT_PASSED.</w:t>
      </w:r>
    </w:p>
    <w:bookmarkEnd w:id="625"/>
    <w:bookmarkStart w:id="626" w:name="метаданные-10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626"/>
    <w:bookmarkEnd w:id="627"/>
    <w:bookmarkStart w:id="633" w:name="Xf266df823e02849093066167a788129dd89b480"/>
    <w:p>
      <w:pPr>
        <w:pStyle w:val="Heading2"/>
      </w:pPr>
      <w:r>
        <w:t xml:space="preserve">31-pipeline-run-lifecycle-domain — 31 Pipeline Run Lifecycle</w:t>
      </w:r>
    </w:p>
    <w:p>
      <w:pPr>
        <w:pStyle w:val="CaptionedFigure"/>
      </w:pPr>
      <w:r>
        <w:drawing>
          <wp:inline>
            <wp:extent cx="5334000" cy="5427014"/>
            <wp:effectExtent b="0" l="0" r="0" t="0"/>
            <wp:docPr descr="31-pipeline-run-lifecycle-domain" title="" id="629" name="Picture"/>
            <a:graphic>
              <a:graphicData uri="http://schemas.openxmlformats.org/drawingml/2006/picture">
                <pic:pic>
                  <pic:nvPicPr>
                    <pic:cNvPr descr="../views/png/31-pipeline-run-lifecycle-domain.png" id="630" name="Picture"/>
                    <pic:cNvPicPr>
                      <a:picLocks noChangeArrowheads="1" noChangeAspect="1"/>
                    </pic:cNvPicPr>
                  </pic:nvPicPr>
                  <pic:blipFill>
                    <a:blip r:embed="rId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31-pipeline-run-lifecycle-domain</w:t>
      </w:r>
    </w:p>
    <w:bookmarkStart w:id="631" w:name="описание-10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На схеме отражено примерно 20 узлов и 27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EXTRACTING, FAILED, WRITING, VALIDATING, DRAINING, RELEASING.</w:t>
      </w:r>
    </w:p>
    <w:bookmarkEnd w:id="631"/>
    <w:bookmarkStart w:id="632" w:name="метаданные-10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632"/>
    <w:bookmarkEnd w:id="633"/>
    <w:bookmarkStart w:id="639" w:name="Xf8ea9b37b02fb4857abb4bbc88d3c5918d1b2fa"/>
    <w:p>
      <w:pPr>
        <w:pStyle w:val="Heading2"/>
      </w:pPr>
      <w:r>
        <w:t xml:space="preserve">31-pipeline-run-lifecycle-full — Pipeline Run Lifecycle — From Config to Completion</w:t>
      </w:r>
    </w:p>
    <w:p>
      <w:pPr>
        <w:pStyle w:val="CaptionedFigure"/>
      </w:pPr>
      <w:r>
        <w:drawing>
          <wp:inline>
            <wp:extent cx="5334000" cy="5558486"/>
            <wp:effectExtent b="0" l="0" r="0" t="0"/>
            <wp:docPr descr="31-pipeline-run-lifecycle-full" title="" id="635" name="Picture"/>
            <a:graphic>
              <a:graphicData uri="http://schemas.openxmlformats.org/drawingml/2006/picture">
                <pic:pic>
                  <pic:nvPicPr>
                    <pic:cNvPr descr="../views/png/31-pipeline-run-lifecycle-full.png" id="636" name="Picture"/>
                    <pic:cNvPicPr>
                      <a:picLocks noChangeArrowheads="1" noChangeAspect="1"/>
                    </pic:cNvPicPr>
                  </pic:nvPicPr>
                  <pic:blipFill>
                    <a:blip r:embed="rId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31-pipeline-run-lifecycle-full</w:t>
      </w:r>
    </w:p>
    <w:bookmarkStart w:id="637" w:name="описание-10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«Pipeline Run Lifecycle — From Config to Completion»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 (Execution), domain/aggregates/pipeline_run.py.</w:t>
      </w:r>
    </w:p>
    <w:bookmarkEnd w:id="637"/>
    <w:bookmarkStart w:id="638" w:name="метаданные-10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10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0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0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38"/>
    <w:bookmarkEnd w:id="639"/>
    <w:bookmarkStart w:id="645" w:name="X09623c7d1b03275bfe4308b47f22c9b67d786e1"/>
    <w:p>
      <w:pPr>
        <w:pStyle w:val="Heading2"/>
      </w:pPr>
      <w:r>
        <w:t xml:space="preserve">31-pipeline-run-lifecycle-infra — 31 Pipeline Run Lifecycle</w:t>
      </w:r>
    </w:p>
    <w:p>
      <w:pPr>
        <w:pStyle w:val="CaptionedFigure"/>
      </w:pPr>
      <w:r>
        <w:drawing>
          <wp:inline>
            <wp:extent cx="5334000" cy="7098101"/>
            <wp:effectExtent b="0" l="0" r="0" t="0"/>
            <wp:docPr descr="31-pipeline-run-lifecycle-infra" title="" id="641" name="Picture"/>
            <a:graphic>
              <a:graphicData uri="http://schemas.openxmlformats.org/drawingml/2006/picture">
                <pic:pic>
                  <pic:nvPicPr>
                    <pic:cNvPr descr="../views/png/31-pipeline-run-lifecycle-infra.png" id="642" name="Picture"/>
                    <pic:cNvPicPr>
                      <a:picLocks noChangeArrowheads="1" noChangeAspect="1"/>
                    </pic:cNvPicPr>
                  </pic:nvPicPr>
                  <pic:blipFill>
                    <a:blip r:embed="rId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9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31-pipeline-run-lifecycle-infra</w:t>
      </w:r>
    </w:p>
    <w:bookmarkStart w:id="643" w:name="описание-10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На схеме отражено примерно 20 узлов и 36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VALIDATING, PREFLIGHT, POSTRUN, PREFLIGHT_PASSED, TRANSFORMING, BATCH_DONE.</w:t>
      </w:r>
    </w:p>
    <w:bookmarkEnd w:id="643"/>
    <w:bookmarkStart w:id="644" w:name="метаданные-10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644"/>
    <w:bookmarkEnd w:id="645"/>
    <w:bookmarkStart w:id="651" w:name="X092dc75a00ab6618fc6322322413db070751c3f"/>
    <w:p>
      <w:pPr>
        <w:pStyle w:val="Heading2"/>
      </w:pPr>
      <w:r>
        <w:t xml:space="preserve">31-pipeline-run-lifecycle-overview — 31 Pipeline Run Lifecycle</w:t>
      </w:r>
    </w:p>
    <w:p>
      <w:pPr>
        <w:pStyle w:val="CaptionedFigure"/>
      </w:pPr>
      <w:r>
        <w:drawing>
          <wp:inline>
            <wp:extent cx="5334000" cy="6885490"/>
            <wp:effectExtent b="0" l="0" r="0" t="0"/>
            <wp:docPr descr="31-pipeline-run-lifecycle-overview" title="" id="647" name="Picture"/>
            <a:graphic>
              <a:graphicData uri="http://schemas.openxmlformats.org/drawingml/2006/picture">
                <pic:pic>
                  <pic:nvPicPr>
                    <pic:cNvPr descr="../views/png/31-pipeline-run-lifecycle-overview.png" id="648" name="Picture"/>
                    <pic:cNvPicPr>
                      <a:picLocks noChangeArrowheads="1" noChangeAspect="1"/>
                    </pic:cNvPicPr>
                  </pic:nvPicPr>
                  <pic:blipFill>
                    <a:blip r:embed="rId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31-pipeline-run-lifecycle-overview</w:t>
      </w:r>
    </w:p>
    <w:bookmarkStart w:id="649" w:name="описание-10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«31 Pipeline Run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31-pipeline-run-lifecycle-full.mermaid</w:t>
      </w:r>
      <w:r>
        <w:t xml:space="preserve">. На схеме отражено примерно 15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VALIDATING, EXTRACTING, FAILED, PREFLIGHT_PASSED, TRANSFORMING, DRAINING.</w:t>
      </w:r>
    </w:p>
    <w:bookmarkEnd w:id="649"/>
    <w:bookmarkStart w:id="650" w:name="метаданные-10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0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0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650"/>
    <w:bookmarkEnd w:id="651"/>
    <w:bookmarkStart w:id="657" w:name="Xb62ee463054d0dfb3a91e15726f233848badcf0"/>
    <w:p>
      <w:pPr>
        <w:pStyle w:val="Heading2"/>
      </w:pPr>
      <w:r>
        <w:t xml:space="preserve">32-single-record-journey-dataflow — 32 Single Record Journey</w:t>
      </w:r>
    </w:p>
    <w:p>
      <w:pPr>
        <w:pStyle w:val="CaptionedFigure"/>
      </w:pPr>
      <w:r>
        <w:drawing>
          <wp:inline>
            <wp:extent cx="5334000" cy="7696642"/>
            <wp:effectExtent b="0" l="0" r="0" t="0"/>
            <wp:docPr descr="32-single-record-journey-dataflow" title="" id="653" name="Picture"/>
            <a:graphic>
              <a:graphicData uri="http://schemas.openxmlformats.org/drawingml/2006/picture">
                <pic:pic>
                  <pic:nvPicPr>
                    <pic:cNvPr descr="../views/png/32-single-record-journey-dataflow.png" id="654" name="Picture"/>
                    <pic:cNvPicPr>
                      <a:picLocks noChangeArrowheads="1" noChangeAspect="1"/>
                    </pic:cNvPicPr>
                  </pic:nvPicPr>
                  <pic:blipFill>
                    <a:blip r:embed="rId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32-single-record-journey-dataflow</w:t>
      </w:r>
    </w:p>
    <w:bookmarkStart w:id="655" w:name="описание-10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На схеме отражено примерно 12 узлов и 10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SW, ST, TFG, GV, GW, CLEAN.</w:t>
      </w:r>
    </w:p>
    <w:bookmarkEnd w:id="655"/>
    <w:bookmarkStart w:id="656" w:name="метаданные-10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656"/>
    <w:bookmarkEnd w:id="657"/>
    <w:bookmarkStart w:id="663" w:name="X41869a31129854dbe7db64ccebedff0955faf6f"/>
    <w:p>
      <w:pPr>
        <w:pStyle w:val="Heading2"/>
      </w:pPr>
      <w:r>
        <w:t xml:space="preserve">32-single-record-journey-domain — 32 Single Record Journey</w:t>
      </w:r>
    </w:p>
    <w:p>
      <w:pPr>
        <w:pStyle w:val="CaptionedFigure"/>
      </w:pPr>
      <w:r>
        <w:drawing>
          <wp:inline>
            <wp:extent cx="5334000" cy="3846522"/>
            <wp:effectExtent b="0" l="0" r="0" t="0"/>
            <wp:docPr descr="32-single-record-journey-domain" title="" id="659" name="Picture"/>
            <a:graphic>
              <a:graphicData uri="http://schemas.openxmlformats.org/drawingml/2006/picture">
                <pic:pic>
                  <pic:nvPicPr>
                    <pic:cNvPr descr="../views/png/32-single-record-journey-domain.png" id="660" name="Picture"/>
                    <pic:cNvPicPr>
                      <a:picLocks noChangeArrowheads="1" noChangeAspect="1"/>
                    </pic:cNvPicPr>
                  </pic:nvPicPr>
                  <pic:blipFill>
                    <a:blip r:embed="rId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6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32-single-record-journey-domain</w:t>
      </w:r>
    </w:p>
    <w:bookmarkStart w:id="661" w:name="описание-10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На схеме отражено примерно 20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HASH, DQ, META, NORM, TI, BT.</w:t>
      </w:r>
    </w:p>
    <w:bookmarkEnd w:id="661"/>
    <w:bookmarkStart w:id="662" w:name="метаданные-10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662"/>
    <w:bookmarkEnd w:id="663"/>
    <w:bookmarkStart w:id="669" w:name="X477c654776cd0cbaa5efb14faa6d63d3c2ad63d"/>
    <w:p>
      <w:pPr>
        <w:pStyle w:val="Heading2"/>
      </w:pPr>
      <w:r>
        <w:t xml:space="preserve">32-single-record-journey-full — Record Processing Pipeline — Single Record Journey</w:t>
      </w:r>
    </w:p>
    <w:p>
      <w:pPr>
        <w:pStyle w:val="CaptionedFigure"/>
      </w:pPr>
      <w:r>
        <w:drawing>
          <wp:inline>
            <wp:extent cx="5334000" cy="16717360"/>
            <wp:effectExtent b="0" l="0" r="0" t="0"/>
            <wp:docPr descr="32-single-record-journey-full" title="" id="665" name="Picture"/>
            <a:graphic>
              <a:graphicData uri="http://schemas.openxmlformats.org/drawingml/2006/picture">
                <pic:pic>
                  <pic:nvPicPr>
                    <pic:cNvPr descr="../views/png/32-single-record-journey-full.png" id="666" name="Picture"/>
                    <pic:cNvPicPr>
                      <a:picLocks noChangeArrowheads="1" noChangeAspect="1"/>
                    </pic:cNvPicPr>
                  </pic:nvPicPr>
                  <pic:blipFill>
                    <a:blip r:embed="rId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7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32-single-record-journey-full</w:t>
      </w:r>
    </w:p>
    <w:bookmarkStart w:id="667" w:name="описание-10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«Record Processing Pipeline —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§2.1-§2.6 (Data Flow, DQ), §2.8 (Normalization). На схеме отражено примерно 18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1. External API, 2. Bronze Layer, 3. Transform (RecordProcessor), 4. Validate, 5. Route Decision, 6. Silver Layer. Показательные узлы для быстрого чтения: REST API Response (e.g., ChEMBL /activity), BronzeWriter.write_bronze() JSONL + zstd + atomic rename manifest update, (</w:t>
      </w:r>
      <w:r>
        <w:t xml:space="preserve">“Bronze File bronze/chembl/activity/ 2026-02-17/batch_001.jsonl.zst”</w:t>
      </w:r>
      <w:r>
        <w:t xml:space="preserve"> </w:t>
      </w:r>
      <w:r>
        <w:t xml:space="preserve">), BatchTransformer.transform(), BaseTransformer._transform_impl() (e.g., ActivityTransformer), Add Metadata _run_id, _run_type _source_batch_id, _ingestion_ts.</w:t>
      </w:r>
    </w:p>
    <w:bookmarkEnd w:id="667"/>
    <w:bookmarkStart w:id="668" w:name="метаданные-10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1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1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68"/>
    <w:bookmarkEnd w:id="669"/>
    <w:bookmarkStart w:id="675" w:name="X3ad910a898c81c6186d214d4e1082e79f6d1f69"/>
    <w:p>
      <w:pPr>
        <w:pStyle w:val="Heading2"/>
      </w:pPr>
      <w:r>
        <w:t xml:space="preserve">32-single-record-journey-infra — 32 Single Record Journey</w:t>
      </w:r>
    </w:p>
    <w:p>
      <w:pPr>
        <w:pStyle w:val="CaptionedFigure"/>
      </w:pPr>
      <w:r>
        <w:drawing>
          <wp:inline>
            <wp:extent cx="5334000" cy="8189033"/>
            <wp:effectExtent b="0" l="0" r="0" t="0"/>
            <wp:docPr descr="32-single-record-journey-infra" title="" id="671" name="Picture"/>
            <a:graphic>
              <a:graphicData uri="http://schemas.openxmlformats.org/drawingml/2006/picture">
                <pic:pic>
                  <pic:nvPicPr>
                    <pic:cNvPr descr="../views/png/32-single-record-journey-infra.png" id="672" name="Picture"/>
                    <pic:cNvPicPr>
                      <a:picLocks noChangeArrowheads="1" noChangeAspect="1"/>
                    </pic:cNvPicPr>
                  </pic:nvPicPr>
                  <pic:blipFill>
                    <a:blip r:embed="rId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89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32-single-record-journey-infra</w:t>
      </w:r>
    </w:p>
    <w:bookmarkStart w:id="673" w:name="описание-11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На схеме отражено примерно 20 узлов и 17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SW, ST, TFG, GV, GW, CLEAN.</w:t>
      </w:r>
    </w:p>
    <w:bookmarkEnd w:id="673"/>
    <w:bookmarkStart w:id="674" w:name="метаданные-11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674"/>
    <w:bookmarkEnd w:id="675"/>
    <w:bookmarkStart w:id="681" w:name="X5c1a4cce6c00cc5c8e77f89d0753586db011892"/>
    <w:p>
      <w:pPr>
        <w:pStyle w:val="Heading2"/>
      </w:pPr>
      <w:r>
        <w:t xml:space="preserve">32-single-record-journey-overview — 32 Single Record Journey</w:t>
      </w:r>
    </w:p>
    <w:p>
      <w:pPr>
        <w:pStyle w:val="CaptionedFigure"/>
      </w:pPr>
      <w:r>
        <w:drawing>
          <wp:inline>
            <wp:extent cx="5334000" cy="7261477"/>
            <wp:effectExtent b="0" l="0" r="0" t="0"/>
            <wp:docPr descr="32-single-record-journey-overview" title="" id="677" name="Picture"/>
            <a:graphic>
              <a:graphicData uri="http://schemas.openxmlformats.org/drawingml/2006/picture">
                <pic:pic>
                  <pic:nvPicPr>
                    <pic:cNvPr descr="../views/png/32-single-record-journey-overview.png" id="678" name="Picture"/>
                    <pic:cNvPicPr>
                      <a:picLocks noChangeArrowheads="1" noChangeAspect="1"/>
                    </pic:cNvPicPr>
                  </pic:nvPicPr>
                  <pic:blipFill>
                    <a:blip r:embed="rId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1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32-single-record-journey-overview</w:t>
      </w:r>
    </w:p>
    <w:bookmarkStart w:id="679" w:name="описание-11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«32 Single Record Journey»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32-single-record-journey-full.mermaid</w:t>
      </w:r>
      <w:r>
        <w:t xml:space="preserve">. На схеме отражено примерно 15 узлов и 13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Layer. Показательные узлы для быстрого чтения: ST, BF, BT, TI, NORM, META.</w:t>
      </w:r>
    </w:p>
    <w:bookmarkEnd w:id="679"/>
    <w:bookmarkStart w:id="680" w:name="метаданные-11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680"/>
    <w:bookmarkEnd w:id="681"/>
    <w:bookmarkStart w:id="687" w:name="Xadc2579c4a346569b13fec9b73957cb572748ac"/>
    <w:p>
      <w:pPr>
        <w:pStyle w:val="Heading2"/>
      </w:pPr>
      <w:r>
        <w:t xml:space="preserve">33-cli-run-interaction-dataflow — 33 Cli Run Interaction</w:t>
      </w:r>
    </w:p>
    <w:p>
      <w:pPr>
        <w:pStyle w:val="CaptionedFigure"/>
      </w:pPr>
      <w:r>
        <w:drawing>
          <wp:inline>
            <wp:extent cx="5334000" cy="4542279"/>
            <wp:effectExtent b="0" l="0" r="0" t="0"/>
            <wp:docPr descr="33-cli-run-interaction-dataflow" title="" id="683" name="Picture"/>
            <a:graphic>
              <a:graphicData uri="http://schemas.openxmlformats.org/drawingml/2006/picture">
                <pic:pic>
                  <pic:nvPicPr>
                    <pic:cNvPr descr="../views/png/33-cli-run-interaction-dataflow.png" id="684" name="Picture"/>
                    <pic:cNvPicPr>
                      <a:picLocks noChangeArrowheads="1" noChangeAspect="1"/>
                    </pic:cNvPicPr>
                  </pic:nvPicPr>
                  <pic:blipFill>
                    <a:blip r:embed="rId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33-cli-run-interaction-dataflow</w:t>
      </w:r>
    </w:p>
    <w:bookmarkStart w:id="685" w:name="описание-11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На схеме отражено примерно 12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Application Layer, Infrastructure Layer, Interfaces Layer. Показательные узлы для быстрого чтения: Runner, PRS, Boot, PF, LM, BE.</w:t>
      </w:r>
    </w:p>
    <w:bookmarkEnd w:id="685"/>
    <w:bookmarkStart w:id="686" w:name="метаданные-11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686"/>
    <w:bookmarkEnd w:id="687"/>
    <w:bookmarkStart w:id="693" w:name="Xe74d551779461feb0281fb4063b4879e20ffdfd"/>
    <w:p>
      <w:pPr>
        <w:pStyle w:val="Heading2"/>
      </w:pPr>
      <w:r>
        <w:t xml:space="preserve">33-cli-run-interaction-domain — 33 Cli Run Interaction</w:t>
      </w:r>
    </w:p>
    <w:p>
      <w:pPr>
        <w:pStyle w:val="CaptionedFigure"/>
      </w:pPr>
      <w:r>
        <w:drawing>
          <wp:inline>
            <wp:extent cx="5334000" cy="2758239"/>
            <wp:effectExtent b="0" l="0" r="0" t="0"/>
            <wp:docPr descr="33-cli-run-interaction-domain" title="" id="689" name="Picture"/>
            <a:graphic>
              <a:graphicData uri="http://schemas.openxmlformats.org/drawingml/2006/picture">
                <pic:pic>
                  <pic:nvPicPr>
                    <pic:cNvPr descr="../views/png/33-cli-run-interaction-domain.png" id="690" name="Picture"/>
                    <pic:cNvPicPr>
                      <a:picLocks noChangeArrowheads="1" noChangeAspect="1"/>
                    </pic:cNvPicPr>
                  </pic:nvPicPr>
                  <pic:blipFill>
                    <a:blip r:embed="rId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33-cli-run-interaction-domain</w:t>
      </w:r>
    </w:p>
    <w:bookmarkStart w:id="691" w:name="описание-11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На схеме отражено примерно 20 узлов и 28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Interfaces Layer. Показательные узлы для быстрого чтения: config, health, errors, DQ, PRS, Boot.</w:t>
      </w:r>
    </w:p>
    <w:bookmarkEnd w:id="691"/>
    <w:bookmarkStart w:id="692" w:name="метаданные-11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692"/>
    <w:bookmarkEnd w:id="693"/>
    <w:bookmarkStart w:id="699" w:name="X5f3f22fc9601389f606d77cdf6278c65d10ead7"/>
    <w:p>
      <w:pPr>
        <w:pStyle w:val="Heading2"/>
      </w:pPr>
      <w:r>
        <w:t xml:space="preserve">33-cli-run-interaction-full — CLI Run Command → PipelineRunner Full Interaction</w:t>
      </w:r>
    </w:p>
    <w:p>
      <w:pPr>
        <w:pStyle w:val="CaptionedFigure"/>
      </w:pPr>
      <w:r>
        <w:drawing>
          <wp:inline>
            <wp:extent cx="5334000" cy="3197448"/>
            <wp:effectExtent b="0" l="0" r="0" t="0"/>
            <wp:docPr descr="33-cli-run-interaction-full" title="" id="695" name="Picture"/>
            <a:graphic>
              <a:graphicData uri="http://schemas.openxmlformats.org/drawingml/2006/picture">
                <pic:pic>
                  <pic:nvPicPr>
                    <pic:cNvPr descr="../views/png/33-cli-run-interaction-full.png" id="696" name="Picture"/>
                    <pic:cNvPicPr>
                      <a:picLocks noChangeArrowheads="1" noChangeAspect="1"/>
                    </pic:cNvPicPr>
                  </pic:nvPicPr>
                  <pic:blipFill>
                    <a:blip r:embed="rId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33-cli-run-interaction-full</w:t>
      </w:r>
    </w:p>
    <w:bookmarkStart w:id="697" w:name="описание-11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«CLI Run Command → PipelineRunner Full Interaction» из views-набора представляет фокусированный срез родительской диаграммы для точечного анализа. Она представлена в формате диаграмма последовательности (sequence)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(Interfaces → Composition → Application).</w:t>
      </w:r>
    </w:p>
    <w:bookmarkEnd w:id="697"/>
    <w:bookmarkStart w:id="698" w:name="метаданные-11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11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1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1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698"/>
    <w:bookmarkEnd w:id="699"/>
    <w:bookmarkStart w:id="705" w:name="Xa61aaf815997509a0a29092ee3ad26b904f9d4c"/>
    <w:p>
      <w:pPr>
        <w:pStyle w:val="Heading2"/>
      </w:pPr>
      <w:r>
        <w:t xml:space="preserve">33-cli-run-interaction-infra — 33 Cli Run Interaction</w:t>
      </w:r>
    </w:p>
    <w:p>
      <w:pPr>
        <w:pStyle w:val="CaptionedFigure"/>
      </w:pPr>
      <w:r>
        <w:drawing>
          <wp:inline>
            <wp:extent cx="5334000" cy="3379888"/>
            <wp:effectExtent b="0" l="0" r="0" t="0"/>
            <wp:docPr descr="33-cli-run-interaction-infra" title="" id="701" name="Picture"/>
            <a:graphic>
              <a:graphicData uri="http://schemas.openxmlformats.org/drawingml/2006/picture">
                <pic:pic>
                  <pic:nvPicPr>
                    <pic:cNvPr descr="../views/png/33-cli-run-interaction-infra.png" id="702" name="Picture"/>
                    <pic:cNvPicPr>
                      <a:picLocks noChangeArrowheads="1" noChangeAspect="1"/>
                    </pic:cNvPicPr>
                  </pic:nvPicPr>
                  <pic:blipFill>
                    <a:blip r:embed="rId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33-cli-run-interaction-infra</w:t>
      </w:r>
    </w:p>
    <w:bookmarkStart w:id="703" w:name="описание-11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На схеме отражено примерно 20 узлов и 28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Interfaces Layer. Показательные узлы для быстрого чтения: config, owner_id, Runner, storage, metrics, PF.</w:t>
      </w:r>
    </w:p>
    <w:bookmarkEnd w:id="703"/>
    <w:bookmarkStart w:id="704" w:name="метаданные-11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704"/>
    <w:bookmarkEnd w:id="705"/>
    <w:bookmarkStart w:id="711" w:name="Xb0bbe2204174beff26092bf087fe144e8a8a56a"/>
    <w:p>
      <w:pPr>
        <w:pStyle w:val="Heading2"/>
      </w:pPr>
      <w:r>
        <w:t xml:space="preserve">33-cli-run-interaction-overview — 33 Cli Run Interaction</w:t>
      </w:r>
    </w:p>
    <w:p>
      <w:pPr>
        <w:pStyle w:val="CaptionedFigure"/>
      </w:pPr>
      <w:r>
        <w:drawing>
          <wp:inline>
            <wp:extent cx="5334000" cy="3760111"/>
            <wp:effectExtent b="0" l="0" r="0" t="0"/>
            <wp:docPr descr="33-cli-run-interaction-overview" title="" id="707" name="Picture"/>
            <a:graphic>
              <a:graphicData uri="http://schemas.openxmlformats.org/drawingml/2006/picture">
                <pic:pic>
                  <pic:nvPicPr>
                    <pic:cNvPr descr="../views/png/33-cli-run-interaction-overview.png" id="708" name="Picture"/>
                    <pic:cNvPicPr>
                      <a:picLocks noChangeArrowheads="1" noChangeAspect="1"/>
                    </pic:cNvPicPr>
                  </pic:nvPicPr>
                  <pic:blipFill>
                    <a:blip r:embed="rId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0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33-cli-run-interaction-overview</w:t>
      </w:r>
    </w:p>
    <w:bookmarkStart w:id="709" w:name="описание-11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«33 Cli Run Interaction»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33-cli-run-interaction-full.mermaid</w:t>
      </w:r>
      <w:r>
        <w:t xml:space="preserve">. На схеме отражено примерно 15 узлов и 22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Interfaces Layer. Показательные узлы для быстрого чтения: config, owner_id, PRS, Runner, PF, LM.</w:t>
      </w:r>
    </w:p>
    <w:bookmarkEnd w:id="709"/>
    <w:bookmarkStart w:id="710" w:name="метаданные-11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1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1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710"/>
    <w:bookmarkEnd w:id="711"/>
    <w:bookmarkStart w:id="717" w:name="Xb67eed39fdc47477e68881ca90a8b69fb3cfee0"/>
    <w:p>
      <w:pPr>
        <w:pStyle w:val="Heading2"/>
      </w:pPr>
      <w:r>
        <w:t xml:space="preserve">34-batch-processing-flow-dataflow — 34 Batch Processing Flow</w:t>
      </w:r>
    </w:p>
    <w:p>
      <w:pPr>
        <w:pStyle w:val="CaptionedFigure"/>
      </w:pPr>
      <w:r>
        <w:drawing>
          <wp:inline>
            <wp:extent cx="5334000" cy="2102506"/>
            <wp:effectExtent b="0" l="0" r="0" t="0"/>
            <wp:docPr descr="34-batch-processing-flow-dataflow" title="" id="713" name="Picture"/>
            <a:graphic>
              <a:graphicData uri="http://schemas.openxmlformats.org/drawingml/2006/picture">
                <pic:pic>
                  <pic:nvPicPr>
                    <pic:cNvPr descr="../views/png/34-batch-processing-flow-dataflow.png" id="714" name="Picture"/>
                    <pic:cNvPicPr>
                      <a:picLocks noChangeArrowheads="1" noChangeAspect="1"/>
                    </pic:cNvPicPr>
                  </pic:nvPicPr>
                  <pic:blipFill>
                    <a:blip r:embed="rId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34-batch-processing-flow-dataflow</w:t>
      </w:r>
    </w:p>
    <w:bookmarkStart w:id="715" w:name="описание-11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На схеме отражено примерно 12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errors, Runner, batch_num, Bronze, Silver, Gold.</w:t>
      </w:r>
    </w:p>
    <w:bookmarkEnd w:id="715"/>
    <w:bookmarkStart w:id="716" w:name="метаданные-11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716"/>
    <w:bookmarkEnd w:id="717"/>
    <w:bookmarkStart w:id="723" w:name="Xfe817bb49821183fe18ab2533c8dc0692e474ff"/>
    <w:p>
      <w:pPr>
        <w:pStyle w:val="Heading2"/>
      </w:pPr>
      <w:r>
        <w:t xml:space="preserve">34-batch-processing-flow-domain — 34 Batch Processing Flow</w:t>
      </w:r>
    </w:p>
    <w:p>
      <w:pPr>
        <w:pStyle w:val="CaptionedFigure"/>
      </w:pPr>
      <w:r>
        <w:drawing>
          <wp:inline>
            <wp:extent cx="5334000" cy="2207172"/>
            <wp:effectExtent b="0" l="0" r="0" t="0"/>
            <wp:docPr descr="34-batch-processing-flow-domain" title="" id="719" name="Picture"/>
            <a:graphic>
              <a:graphicData uri="http://schemas.openxmlformats.org/drawingml/2006/picture">
                <pic:pic>
                  <pic:nvPicPr>
                    <pic:cNvPr descr="../views/png/34-batch-processing-flow-domain.png" id="720" name="Picture"/>
                    <pic:cNvPicPr>
                      <a:picLocks noChangeArrowheads="1"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7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34-batch-processing-flow-domain</w:t>
      </w:r>
    </w:p>
    <w:bookmarkStart w:id="721" w:name="описание-11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На схеме отражено примерно 20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errors, error_count, BatchExecutor, BatchTransformer, BatchTracingManager, DataSourcePort.</w:t>
      </w:r>
    </w:p>
    <w:bookmarkEnd w:id="721"/>
    <w:bookmarkStart w:id="722" w:name="метаданные-11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722"/>
    <w:bookmarkEnd w:id="723"/>
    <w:bookmarkStart w:id="729" w:name="X9297ce71bd4b115a146100ceffe736378fba0c8"/>
    <w:p>
      <w:pPr>
        <w:pStyle w:val="Heading2"/>
      </w:pPr>
      <w:r>
        <w:t xml:space="preserve">34-batch-processing-flow-full — Batch Processing Flow — Extract to Write</w:t>
      </w:r>
    </w:p>
    <w:p>
      <w:pPr>
        <w:pStyle w:val="CaptionedFigure"/>
      </w:pPr>
      <w:r>
        <w:drawing>
          <wp:inline>
            <wp:extent cx="5334000" cy="2836097"/>
            <wp:effectExtent b="0" l="0" r="0" t="0"/>
            <wp:docPr descr="34-batch-processing-flow-full" title="" id="725" name="Picture"/>
            <a:graphic>
              <a:graphicData uri="http://schemas.openxmlformats.org/drawingml/2006/picture">
                <pic:pic>
                  <pic:nvPicPr>
                    <pic:cNvPr descr="../views/png/34-batch-processing-flow-full.png" id="726" name="Picture"/>
                    <pic:cNvPicPr>
                      <a:picLocks noChangeArrowheads="1" noChangeAspect="1"/>
                    </pic:cNvPicPr>
                  </pic:nvPicPr>
                  <pic:blipFill>
                    <a:blip r:embed="rId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34-batch-processing-flow-full</w:t>
      </w:r>
    </w:p>
    <w:bookmarkStart w:id="727" w:name="описание-11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«Batch Processing Flow — Extract to Write» из views-набора представляет фокусированный срез родительской диаграммы для точечного анализа. Она представлена в формате диаграмма последовательности (sequence)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(Data Flow), application/core/batch_executor.py.</w:t>
      </w:r>
    </w:p>
    <w:bookmarkEnd w:id="727"/>
    <w:bookmarkStart w:id="728" w:name="метаданные-11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sequenceDiagram</w:t>
      </w:r>
    </w:p>
    <w:p>
      <w:pPr>
        <w:pStyle w:val="Compact"/>
        <w:numPr>
          <w:ilvl w:val="0"/>
          <w:numId w:val="112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2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2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728"/>
    <w:bookmarkEnd w:id="729"/>
    <w:bookmarkStart w:id="735" w:name="X25c910755f8e3fb31faed9b72955caf224387d9"/>
    <w:p>
      <w:pPr>
        <w:pStyle w:val="Heading2"/>
      </w:pPr>
      <w:r>
        <w:t xml:space="preserve">34-batch-processing-flow-infra — 34 Batch Processing Flow</w:t>
      </w:r>
    </w:p>
    <w:p>
      <w:pPr>
        <w:pStyle w:val="CaptionedFigure"/>
      </w:pPr>
      <w:r>
        <w:drawing>
          <wp:inline>
            <wp:extent cx="5334000" cy="1782884"/>
            <wp:effectExtent b="0" l="0" r="0" t="0"/>
            <wp:docPr descr="34-batch-processing-flow-infra" title="" id="731" name="Picture"/>
            <a:graphic>
              <a:graphicData uri="http://schemas.openxmlformats.org/drawingml/2006/picture">
                <pic:pic>
                  <pic:nvPicPr>
                    <pic:cNvPr descr="../views/png/34-batch-processing-flow-infra.png" id="732" name="Picture"/>
                    <pic:cNvPicPr>
                      <a:picLocks noChangeArrowheads="1" noChangeAspect="1"/>
                    </pic:cNvPicPr>
                  </pic:nvPicPr>
                  <pic:blipFill>
                    <a:blip r:embed="rId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34-batch-processing-flow-infra</w:t>
      </w:r>
    </w:p>
    <w:bookmarkStart w:id="733" w:name="описание-12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На схеме отражено примерно 20 узлов и 25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strip_values, errors, filter_ids, _run_type, PipelineRunner, BatchExecutor.</w:t>
      </w:r>
    </w:p>
    <w:bookmarkEnd w:id="733"/>
    <w:bookmarkStart w:id="734" w:name="метаданные-12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734"/>
    <w:bookmarkEnd w:id="735"/>
    <w:bookmarkStart w:id="741" w:name="Xb7f460678b04631d171a600f7af9359fc690887"/>
    <w:p>
      <w:pPr>
        <w:pStyle w:val="Heading2"/>
      </w:pPr>
      <w:r>
        <w:t xml:space="preserve">34-batch-processing-flow-overview — 34 Batch Processing Flow</w:t>
      </w:r>
    </w:p>
    <w:p>
      <w:pPr>
        <w:pStyle w:val="CaptionedFigure"/>
      </w:pPr>
      <w:r>
        <w:drawing>
          <wp:inline>
            <wp:extent cx="5334000" cy="2635303"/>
            <wp:effectExtent b="0" l="0" r="0" t="0"/>
            <wp:docPr descr="34-batch-processing-flow-overview" title="" id="737" name="Picture"/>
            <a:graphic>
              <a:graphicData uri="http://schemas.openxmlformats.org/drawingml/2006/picture">
                <pic:pic>
                  <pic:nvPicPr>
                    <pic:cNvPr descr="../views/png/34-batch-processing-flow-overview.png" id="738" name="Picture"/>
                    <pic:cNvPicPr>
                      <a:picLocks noChangeArrowheads="1"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34-batch-processing-flow-overview</w:t>
      </w:r>
    </w:p>
    <w:bookmarkStart w:id="739" w:name="описание-12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«34 Batch Processing Flow»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34-batch-processing-flow-full.mermaid</w:t>
      </w:r>
      <w:r>
        <w:t xml:space="preserve">. На схеме отражено примерно 15 узлов и 20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strip, errors, filter_ids, error_count, BE, BT.</w:t>
      </w:r>
    </w:p>
    <w:bookmarkEnd w:id="739"/>
    <w:bookmarkStart w:id="740" w:name="метаданные-12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740"/>
    <w:bookmarkEnd w:id="741"/>
    <w:bookmarkStart w:id="747" w:name="X4ccfbebeb186aa1ece8506357216c7fa6e32199"/>
    <w:p>
      <w:pPr>
        <w:pStyle w:val="Heading2"/>
      </w:pPr>
      <w:r>
        <w:t xml:space="preserve">35-bootstrap-sequence-dataflow — 35 Bootstrap Sequence</w:t>
      </w:r>
    </w:p>
    <w:p>
      <w:pPr>
        <w:pStyle w:val="CaptionedFigure"/>
      </w:pPr>
      <w:r>
        <w:drawing>
          <wp:inline>
            <wp:extent cx="5334000" cy="12077178"/>
            <wp:effectExtent b="0" l="0" r="0" t="0"/>
            <wp:docPr descr="35-bootstrap-sequence-dataflow" title="" id="743" name="Picture"/>
            <a:graphic>
              <a:graphicData uri="http://schemas.openxmlformats.org/drawingml/2006/picture">
                <pic:pic>
                  <pic:nvPicPr>
                    <pic:cNvPr descr="../views/png/35-bootstrap-sequence-dataflow.png" id="744" name="Picture"/>
                    <pic:cNvPicPr>
                      <a:picLocks noChangeArrowheads="1" noChangeAspect="1"/>
                    </pic:cNvPicPr>
                  </pic:nvPicPr>
                  <pic:blipFill>
                    <a:blip r:embed="rId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7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35-bootstrap-sequence-dataflow</w:t>
      </w:r>
    </w:p>
    <w:bookmarkStart w:id="745" w:name="описание-12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S2A, S1B, S2B, S3A, S3B, S4A.</w:t>
      </w:r>
    </w:p>
    <w:bookmarkEnd w:id="745"/>
    <w:bookmarkStart w:id="746" w:name="метаданные-12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746"/>
    <w:bookmarkEnd w:id="747"/>
    <w:bookmarkStart w:id="753" w:name="X34f5c2adbd25dec39097914ecafdebed678e697"/>
    <w:p>
      <w:pPr>
        <w:pStyle w:val="Heading2"/>
      </w:pPr>
      <w:r>
        <w:t xml:space="preserve">35-bootstrap-sequence-domain — 35 Bootstrap Sequence</w:t>
      </w:r>
    </w:p>
    <w:p>
      <w:pPr>
        <w:pStyle w:val="CaptionedFigure"/>
      </w:pPr>
      <w:r>
        <w:drawing>
          <wp:inline>
            <wp:extent cx="5334000" cy="19367003"/>
            <wp:effectExtent b="0" l="0" r="0" t="0"/>
            <wp:docPr descr="35-bootstrap-sequence-domain" title="" id="749" name="Picture"/>
            <a:graphic>
              <a:graphicData uri="http://schemas.openxmlformats.org/drawingml/2006/picture">
                <pic:pic>
                  <pic:nvPicPr>
                    <pic:cNvPr descr="../views/png/35-bootstrap-sequence-domain.png" id="750" name="Picture"/>
                    <pic:cNvPicPr>
                      <a:picLocks noChangeArrowheads="1" noChangeAspect="1"/>
                    </pic:cNvPicPr>
                  </pic:nvPicPr>
                  <pic:blipFill>
                    <a:blip r:embed="rId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35-bootstrap-sequence-domain</w:t>
      </w:r>
    </w:p>
    <w:bookmarkStart w:id="751" w:name="описание-12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S2A, S1B, S2B, S3A, S3B, S4A.</w:t>
      </w:r>
    </w:p>
    <w:bookmarkEnd w:id="751"/>
    <w:bookmarkStart w:id="752" w:name="метаданные-12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752"/>
    <w:bookmarkEnd w:id="753"/>
    <w:bookmarkStart w:id="759" w:name="X8c1d97fbb0c623e3ff121720f12dfe72eebc12c"/>
    <w:p>
      <w:pPr>
        <w:pStyle w:val="Heading2"/>
      </w:pPr>
      <w:r>
        <w:t xml:space="preserve">35-bootstrap-sequence-full — Composition Layer Bootstrap Sequence</w:t>
      </w:r>
    </w:p>
    <w:p>
      <w:pPr>
        <w:pStyle w:val="CaptionedFigure"/>
      </w:pPr>
      <w:r>
        <w:drawing>
          <wp:inline>
            <wp:extent cx="5334000" cy="15340180"/>
            <wp:effectExtent b="0" l="0" r="0" t="0"/>
            <wp:docPr descr="35-bootstrap-sequence-full" title="" id="755" name="Picture"/>
            <a:graphic>
              <a:graphicData uri="http://schemas.openxmlformats.org/drawingml/2006/picture">
                <pic:pic>
                  <pic:nvPicPr>
                    <pic:cNvPr descr="../views/png/35-bootstrap-sequence-full.png" id="756" name="Picture"/>
                    <pic:cNvPicPr>
                      <a:picLocks noChangeArrowheads="1" noChangeAspect="1"/>
                    </pic:cNvPicPr>
                  </pic:nvPicPr>
                  <pic:blipFill>
                    <a:blip r:embed="rId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0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35-bootstrap-sequence-full</w:t>
      </w:r>
    </w:p>
    <w:bookmarkStart w:id="757" w:name="описание-12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«Composition Layer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§1.1 (Composition Root), composition/bootstrap/runtime/. На схеме отражено примерно 35 узлов и 27 связей, поэтому её удобно использовать для проверки влияния изменений, согласования интерфейсов и подготовки рефакторинга. Ключевые блоки/подграфы: Step 1: Logger, Step 2: Configuration, Step 3: Observability Bundle, Step 4: Storage, Step 5: HTTP Client, Step 6: Data Source. Показательные узлы для быстрого чтения: BootstrapLogger.configure(), StructlogLogger (JSON, ISO timestamps, run_id binding), ConfigLoader.load(pipeline_name), PipelineYamlConfig (_base.yaml merged with entity.yaml), DQConfigLoader.load(), FilterConfigLoader.load().</w:t>
      </w:r>
    </w:p>
    <w:bookmarkEnd w:id="757"/>
    <w:bookmarkStart w:id="758" w:name="метаданные-12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2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2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758"/>
    <w:bookmarkEnd w:id="759"/>
    <w:bookmarkStart w:id="765" w:name="Xc432287a1b15a91043ba7d1c87b4c3e3ef787bc"/>
    <w:p>
      <w:pPr>
        <w:pStyle w:val="Heading2"/>
      </w:pPr>
      <w:r>
        <w:t xml:space="preserve">35-bootstrap-sequence-infra — 35 Bootstrap Sequence</w:t>
      </w:r>
    </w:p>
    <w:p>
      <w:pPr>
        <w:pStyle w:val="CaptionedFigure"/>
      </w:pPr>
      <w:r>
        <w:drawing>
          <wp:inline>
            <wp:extent cx="5334000" cy="19367003"/>
            <wp:effectExtent b="0" l="0" r="0" t="0"/>
            <wp:docPr descr="35-bootstrap-sequence-infra" title="" id="761" name="Picture"/>
            <a:graphic>
              <a:graphicData uri="http://schemas.openxmlformats.org/drawingml/2006/picture">
                <pic:pic>
                  <pic:nvPicPr>
                    <pic:cNvPr descr="../views/png/35-bootstrap-sequence-infra.png" id="762" name="Picture"/>
                    <pic:cNvPicPr>
                      <a:picLocks noChangeArrowheads="1" noChangeAspect="1"/>
                    </pic:cNvPicPr>
                  </pic:nvPicPr>
                  <pic:blipFill>
                    <a:blip r:embed="rId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6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35-bootstrap-sequence-infra</w:t>
      </w:r>
    </w:p>
    <w:bookmarkStart w:id="763" w:name="описание-12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S2A, S1B, S2B, S3A, S3B, S4A.</w:t>
      </w:r>
    </w:p>
    <w:bookmarkEnd w:id="763"/>
    <w:bookmarkStart w:id="764" w:name="метаданные-12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764"/>
    <w:bookmarkEnd w:id="765"/>
    <w:bookmarkStart w:id="771" w:name="X689a51722a4df3587b5c052bcdf8eb44e51d04b"/>
    <w:p>
      <w:pPr>
        <w:pStyle w:val="Heading2"/>
      </w:pPr>
      <w:r>
        <w:t xml:space="preserve">35-bootstrap-sequence-overview — 35 Bootstrap Sequence</w:t>
      </w:r>
    </w:p>
    <w:p>
      <w:pPr>
        <w:pStyle w:val="CaptionedFigure"/>
      </w:pPr>
      <w:r>
        <w:drawing>
          <wp:inline>
            <wp:extent cx="5334000" cy="7166349"/>
            <wp:effectExtent b="0" l="0" r="0" t="0"/>
            <wp:docPr descr="35-bootstrap-sequence-overview" title="" id="767" name="Picture"/>
            <a:graphic>
              <a:graphicData uri="http://schemas.openxmlformats.org/drawingml/2006/picture">
                <pic:pic>
                  <pic:nvPicPr>
                    <pic:cNvPr descr="../views/png/35-bootstrap-sequence-overview.png" id="768" name="Picture"/>
                    <pic:cNvPicPr>
                      <a:picLocks noChangeArrowheads="1" noChangeAspect="1"/>
                    </pic:cNvPicPr>
                  </pic:nvPicPr>
                  <pic:blipFill>
                    <a:blip r:embed="rId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6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35-bootstrap-sequence-overview</w:t>
      </w:r>
    </w:p>
    <w:bookmarkStart w:id="769" w:name="описание-12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«35 Bootstrap Sequence»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35-bootstrap-sequence-full.mermaid</w:t>
      </w:r>
      <w:r>
        <w:t xml:space="preserve">. На схеме отражено примерно 15 узлов и 15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S5A, S5B, S1B, S2A, S2B, S4D.</w:t>
      </w:r>
    </w:p>
    <w:bookmarkEnd w:id="769"/>
    <w:bookmarkStart w:id="770" w:name="метаданные-12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2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2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770"/>
    <w:bookmarkEnd w:id="771"/>
    <w:bookmarkStart w:id="777" w:name="Xc44aa77379b90478965715ecc1cd73f59728ff4"/>
    <w:p>
      <w:pPr>
        <w:pStyle w:val="Heading2"/>
      </w:pPr>
      <w:r>
        <w:t xml:space="preserve">36-architecture-principles-mindmap-dataflow — 36 Architecture Principles Mindmap</w:t>
      </w:r>
    </w:p>
    <w:p>
      <w:pPr>
        <w:pStyle w:val="CaptionedFigure"/>
      </w:pPr>
      <w:r>
        <w:drawing>
          <wp:inline>
            <wp:extent cx="5334000" cy="5177435"/>
            <wp:effectExtent b="0" l="0" r="0" t="0"/>
            <wp:docPr descr="36-architecture-principles-mindmap-dataflow" title="" id="773" name="Picture"/>
            <a:graphic>
              <a:graphicData uri="http://schemas.openxmlformats.org/drawingml/2006/picture">
                <pic:pic>
                  <pic:nvPicPr>
                    <pic:cNvPr descr="../views/png/36-architecture-principles-mindmap-dataflow.png" id="774" name="Picture"/>
                    <pic:cNvPicPr>
                      <a:picLocks noChangeArrowheads="1" noChangeAspect="1"/>
                    </pic:cNvPicPr>
                  </pic:nvPicPr>
                  <pic:blipFill>
                    <a:blip r:embed="rId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7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36-architecture-principles-mindmap-dataflow</w:t>
      </w:r>
    </w:p>
    <w:bookmarkStart w:id="775" w:name="описание-12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На схеме отражено примерно 12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Layer. Показательные узлы для быстрого чтения: DataSourcePort, Batch, PipelineRun, PipelineRunner, BatchExecutor, 23 Transformers.</w:t>
      </w:r>
    </w:p>
    <w:bookmarkEnd w:id="775"/>
    <w:bookmarkStart w:id="776" w:name="метаданные-12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776"/>
    <w:bookmarkEnd w:id="777"/>
    <w:bookmarkStart w:id="783" w:name="Xbaf488cb3c76244401f630e3f6395bc320a53bc"/>
    <w:p>
      <w:pPr>
        <w:pStyle w:val="Heading2"/>
      </w:pPr>
      <w:r>
        <w:t xml:space="preserve">36-architecture-principles-mindmap-domain — 36 Architecture Principles Mindmap</w:t>
      </w:r>
    </w:p>
    <w:p>
      <w:pPr>
        <w:pStyle w:val="CaptionedFigure"/>
      </w:pPr>
      <w:r>
        <w:drawing>
          <wp:inline>
            <wp:extent cx="5334000" cy="633364"/>
            <wp:effectExtent b="0" l="0" r="0" t="0"/>
            <wp:docPr descr="36-architecture-principles-mindmap-domain" title="" id="779" name="Picture"/>
            <a:graphic>
              <a:graphicData uri="http://schemas.openxmlformats.org/drawingml/2006/picture">
                <pic:pic>
                  <pic:nvPicPr>
                    <pic:cNvPr descr="../views/png/36-architecture-principles-mindmap-domain.png" id="780" name="Picture"/>
                    <pic:cNvPicPr>
                      <a:picLocks noChangeArrowheads="1" noChangeAspect="1"/>
                    </pic:cNvPicPr>
                  </pic:nvPicPr>
                  <pic:blipFill>
                    <a:blip r:embed="rId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36-architecture-principles-mindmap-domain</w:t>
      </w:r>
    </w:p>
    <w:bookmarkStart w:id="781" w:name="описание-12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На схеме отражено примерно 20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Composition Layer. Показательные узлы для быстрого чтения: 24 Domain Ports, Domain, DDD Aggregates, DataSourcePort, StoragePort, LockPort.</w:t>
      </w:r>
    </w:p>
    <w:bookmarkEnd w:id="781"/>
    <w:bookmarkStart w:id="782" w:name="метаданные-12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782"/>
    <w:bookmarkEnd w:id="783"/>
    <w:bookmarkStart w:id="789" w:name="X37b621f642963c07b3e4a282ce7316860c706ae"/>
    <w:p>
      <w:pPr>
        <w:pStyle w:val="Heading2"/>
      </w:pPr>
      <w:r>
        <w:t xml:space="preserve">36-architecture-principles-mindmap-full — Architecture Principles Mind Map</w:t>
      </w:r>
    </w:p>
    <w:p>
      <w:pPr>
        <w:pStyle w:val="CaptionedFigure"/>
      </w:pPr>
      <w:r>
        <w:drawing>
          <wp:inline>
            <wp:extent cx="5334000" cy="1979404"/>
            <wp:effectExtent b="0" l="0" r="0" t="0"/>
            <wp:docPr descr="36-architecture-principles-mindmap-full" title="" id="785" name="Picture"/>
            <a:graphic>
              <a:graphicData uri="http://schemas.openxmlformats.org/drawingml/2006/picture">
                <pic:pic>
                  <pic:nvPicPr>
                    <pic:cNvPr descr="../views/png/36-architecture-principles-mindmap-full.png" id="786" name="Picture"/>
                    <pic:cNvPicPr>
                      <a:picLocks noChangeArrowheads="1" noChangeAspect="1"/>
                    </pic:cNvPicPr>
                  </pic:nvPicPr>
                  <pic:blipFill>
                    <a:blip r:embed="rId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36-architecture-principles-mindmap-full</w:t>
      </w:r>
    </w:p>
    <w:bookmarkStart w:id="787" w:name="описание-12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«Architecture Principles Mind Map» из views-набора представляет фокусированный срез родительской диаграммы для точечного анализа. Она представлена в формате интеллект-карта (mindmap)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§1 (Architecture), all ADRs.</w:t>
      </w:r>
    </w:p>
    <w:bookmarkEnd w:id="787"/>
    <w:bookmarkStart w:id="788" w:name="метаданные-12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mindmap</w:t>
      </w:r>
    </w:p>
    <w:p>
      <w:pPr>
        <w:pStyle w:val="Compact"/>
        <w:numPr>
          <w:ilvl w:val="0"/>
          <w:numId w:val="113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3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3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788"/>
    <w:bookmarkEnd w:id="789"/>
    <w:bookmarkStart w:id="795" w:name="X5e2b8f36cd659692e9c755fd89299d0a2b8623f"/>
    <w:p>
      <w:pPr>
        <w:pStyle w:val="Heading2"/>
      </w:pPr>
      <w:r>
        <w:t xml:space="preserve">36-architecture-principles-mindmap-infra — 36 Architecture Principles Mindmap</w:t>
      </w:r>
    </w:p>
    <w:p>
      <w:pPr>
        <w:pStyle w:val="CaptionedFigure"/>
      </w:pPr>
      <w:r>
        <w:drawing>
          <wp:inline>
            <wp:extent cx="5334000" cy="410924"/>
            <wp:effectExtent b="0" l="0" r="0" t="0"/>
            <wp:docPr descr="36-architecture-principles-mindmap-infra" title="" id="791" name="Picture"/>
            <a:graphic>
              <a:graphicData uri="http://schemas.openxmlformats.org/drawingml/2006/picture">
                <pic:pic>
                  <pic:nvPicPr>
                    <pic:cNvPr descr="../views/png/36-architecture-principles-mindmap-infra.png" id="792" name="Picture"/>
                    <pic:cNvPicPr>
                      <a:picLocks noChangeArrowheads="1" noChangeAspect="1"/>
                    </pic:cNvPicPr>
                  </pic:nvPicPr>
                  <pic:blipFill>
                    <a:blip r:embed="rId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36-architecture-principles-mindmap-infra</w:t>
      </w:r>
    </w:p>
    <w:bookmarkStart w:id="793" w:name="описание-13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На схеме отражено примерно 20 узлов и 5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Layer, Composition Layer. Показательные узлы для быстрого чтения: StoragePort, LockPort, MetricsPort, LoggerPort, TracingPort, Infrastructure Adapters.</w:t>
      </w:r>
    </w:p>
    <w:bookmarkEnd w:id="793"/>
    <w:bookmarkStart w:id="794" w:name="метаданные-13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794"/>
    <w:bookmarkEnd w:id="795"/>
    <w:bookmarkStart w:id="801" w:name="Xf355920e6a2a806b8440c1d7d83120112ede59e"/>
    <w:p>
      <w:pPr>
        <w:pStyle w:val="Heading2"/>
      </w:pPr>
      <w:r>
        <w:t xml:space="preserve">36-architecture-principles-mindmap-overview — 36 Architecture Principles Mindmap</w:t>
      </w:r>
    </w:p>
    <w:p>
      <w:pPr>
        <w:pStyle w:val="CaptionedFigure"/>
      </w:pPr>
      <w:r>
        <w:drawing>
          <wp:inline>
            <wp:extent cx="5334000" cy="679188"/>
            <wp:effectExtent b="0" l="0" r="0" t="0"/>
            <wp:docPr descr="36-architecture-principles-mindmap-overview" title="" id="797" name="Picture"/>
            <a:graphic>
              <a:graphicData uri="http://schemas.openxmlformats.org/drawingml/2006/picture">
                <pic:pic>
                  <pic:nvPicPr>
                    <pic:cNvPr descr="../views/png/36-architecture-principles-mindmap-overview.png" id="798" name="Picture"/>
                    <pic:cNvPicPr>
                      <a:picLocks noChangeArrowheads="1" noChangeAspect="1"/>
                    </pic:cNvPicPr>
                  </pic:nvPicPr>
                  <pic:blipFill>
                    <a:blip r:embed="rId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36-architecture-principles-mindmap-overview</w:t>
      </w:r>
    </w:p>
    <w:bookmarkStart w:id="799" w:name="описание-13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«36 Architecture Principles Mindmap»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36-architecture-principles-mindmap-full.mermaid</w:t>
      </w:r>
      <w:r>
        <w:t xml:space="preserve">. На схеме отражено примерно 15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Layer, Composition Layer. Показательные узлы для быстрого чтения: DDD Aggregates, 24 Domain Ports, BioETL Architecture, Five-Layer Architecture, Local Only Deployment, Resilience Patterns.</w:t>
      </w:r>
    </w:p>
    <w:bookmarkEnd w:id="799"/>
    <w:bookmarkStart w:id="800" w:name="метаданные-13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800"/>
    <w:bookmarkEnd w:id="801"/>
    <w:bookmarkStart w:id="807" w:name="X344c4f51fc828de1534b08ba21ee1f013a40f3f"/>
    <w:p>
      <w:pPr>
        <w:pStyle w:val="Heading2"/>
      </w:pPr>
      <w:r>
        <w:t xml:space="preserve">39-medallion-invariants-dataflow — 39 Medallion Invariants</w:t>
      </w:r>
    </w:p>
    <w:p>
      <w:pPr>
        <w:pStyle w:val="CaptionedFigure"/>
      </w:pPr>
      <w:r>
        <w:drawing>
          <wp:inline>
            <wp:extent cx="5334000" cy="2473975"/>
            <wp:effectExtent b="0" l="0" r="0" t="0"/>
            <wp:docPr descr="39-medallion-invariants-dataflow" title="" id="803" name="Picture"/>
            <a:graphic>
              <a:graphicData uri="http://schemas.openxmlformats.org/drawingml/2006/picture">
                <pic:pic>
                  <pic:nvPicPr>
                    <pic:cNvPr descr="../views/png/39-medallion-invariants-dataflow.png" id="804" name="Picture"/>
                    <pic:cNvPicPr>
                      <a:picLocks noChangeArrowheads="1" noChangeAspect="1"/>
                    </pic:cNvPicPr>
                  </pic:nvPicPr>
                  <pic:blipFill>
                    <a:blip r:embed="rId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39-medallion-invariants-dataflow</w:t>
      </w:r>
    </w:p>
    <w:bookmarkStart w:id="805" w:name="описание-13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CHECK, INC, BF, RB, E1, I2.</w:t>
      </w:r>
    </w:p>
    <w:bookmarkEnd w:id="805"/>
    <w:bookmarkStart w:id="806" w:name="метаданные-13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06"/>
    <w:bookmarkEnd w:id="807"/>
    <w:bookmarkStart w:id="813" w:name="X3be7deff84876656b80f9f82e423eed001a1dfa"/>
    <w:p>
      <w:pPr>
        <w:pStyle w:val="Heading2"/>
      </w:pPr>
      <w:r>
        <w:t xml:space="preserve">39-medallion-invariants-domain — 39 Medallion Invariants</w:t>
      </w:r>
    </w:p>
    <w:p>
      <w:pPr>
        <w:pStyle w:val="CaptionedFigure"/>
      </w:pPr>
      <w:r>
        <w:drawing>
          <wp:inline>
            <wp:extent cx="5334000" cy="1628838"/>
            <wp:effectExtent b="0" l="0" r="0" t="0"/>
            <wp:docPr descr="39-medallion-invariants-domain" title="" id="809" name="Picture"/>
            <a:graphic>
              <a:graphicData uri="http://schemas.openxmlformats.org/drawingml/2006/picture">
                <pic:pic>
                  <pic:nvPicPr>
                    <pic:cNvPr descr="../views/png/39-medallion-invariants-domain.png" id="810" name="Picture"/>
                    <pic:cNvPicPr>
                      <a:picLocks noChangeArrowheads="1" noChangeAspect="1"/>
                    </pic:cNvPicPr>
                  </pic:nvPicPr>
                  <pic:blipFill>
                    <a:blip r:embed="rId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39-medallion-invariants-domain</w:t>
      </w:r>
    </w:p>
    <w:bookmarkStart w:id="811" w:name="описание-13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Policy, E2, CHECK, INC, BF, RB.</w:t>
      </w:r>
    </w:p>
    <w:bookmarkEnd w:id="811"/>
    <w:bookmarkStart w:id="812" w:name="метаданные-13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812"/>
    <w:bookmarkEnd w:id="813"/>
    <w:bookmarkStart w:id="819" w:name="Xf30d86c4cf02a5d4f6c571e93bc791629681125"/>
    <w:p>
      <w:pPr>
        <w:pStyle w:val="Heading2"/>
      </w:pPr>
      <w:r>
        <w:t xml:space="preserve">39-medallion-invariants-full — Medallion Architecture Invariants (ARCH-007)</w:t>
      </w:r>
    </w:p>
    <w:p>
      <w:pPr>
        <w:pStyle w:val="CaptionedFigure"/>
      </w:pPr>
      <w:r>
        <w:drawing>
          <wp:inline>
            <wp:extent cx="5334000" cy="2611546"/>
            <wp:effectExtent b="0" l="0" r="0" t="0"/>
            <wp:docPr descr="39-medallion-invariants-full" title="" id="815" name="Picture"/>
            <a:graphic>
              <a:graphicData uri="http://schemas.openxmlformats.org/drawingml/2006/picture">
                <pic:pic>
                  <pic:nvPicPr>
                    <pic:cNvPr descr="../views/png/39-medallion-invariants-full.png" id="816" name="Picture"/>
                    <pic:cNvPicPr>
                      <a:picLocks noChangeArrowheads="1" noChangeAspect="1"/>
                    </pic:cNvPicPr>
                  </pic:nvPicPr>
                  <pic:blipFill>
                    <a:blip r:embed="rId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39-medallion-invariants-full</w:t>
      </w:r>
    </w:p>
    <w:bookmarkStart w:id="817" w:name="описание-13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«Medallion Architecture Invariants (ARCH-007)»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§2.1 (Medallion), ARCH-007 clear policy. На схеме отражено примерно 19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RunType Enum (domain/types.py), MedallionLifecycleService</w:t>
      </w:r>
      <w:r>
        <w:t xml:space="preserve">(application/services/medallion_lifecycle.py), INCREMENTAL Path, BACKFILL Path, REBUILD Path, Enforcement. Показательные узлы для быстрого чтения: RunType.INCREMENTAL</w:t>
      </w:r>
      <w:r>
        <w:t xml:space="preserve"> </w:t>
      </w:r>
      <w:r>
        <w:t xml:space="preserve">‘Fetch new data since last run’</w:t>
      </w:r>
      <w:r>
        <w:t xml:space="preserve">, RunType.BACKFILL</w:t>
      </w:r>
      <w:r>
        <w:t xml:space="preserve"> </w:t>
      </w:r>
      <w:r>
        <w:t xml:space="preserve">‘Re-fetch a date range’</w:t>
      </w:r>
      <w:r>
        <w:t xml:space="preserve">, RunType.REBUILD</w:t>
      </w:r>
      <w:r>
        <w:t xml:space="preserve"> </w:t>
      </w:r>
      <w:r>
        <w:t xml:space="preserve">‘Full clean rebuild’</w:t>
      </w:r>
      <w:r>
        <w:t xml:space="preserve">, ❌ DO NOT clear Silver, ❌ DO NOT clear Gold, Silver: merge/upsert (content_hash dedup).</w:t>
      </w:r>
    </w:p>
    <w:bookmarkEnd w:id="817"/>
    <w:bookmarkStart w:id="818" w:name="метаданные-13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3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3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818"/>
    <w:bookmarkEnd w:id="819"/>
    <w:bookmarkStart w:id="825" w:name="X854bba169b7bc4ffa9be3dd0bbd93fd38010b00"/>
    <w:p>
      <w:pPr>
        <w:pStyle w:val="Heading2"/>
      </w:pPr>
      <w:r>
        <w:t xml:space="preserve">39-medallion-invariants-infra — 39 Medallion Invariants</w:t>
      </w:r>
    </w:p>
    <w:p>
      <w:pPr>
        <w:pStyle w:val="CaptionedFigure"/>
      </w:pPr>
      <w:r>
        <w:drawing>
          <wp:inline>
            <wp:extent cx="5334000" cy="2281077"/>
            <wp:effectExtent b="0" l="0" r="0" t="0"/>
            <wp:docPr descr="39-medallion-invariants-infra" title="" id="821" name="Picture"/>
            <a:graphic>
              <a:graphicData uri="http://schemas.openxmlformats.org/drawingml/2006/picture">
                <pic:pic>
                  <pic:nvPicPr>
                    <pic:cNvPr descr="../views/png/39-medallion-invariants-infra.png" id="822" name="Picture"/>
                    <pic:cNvPicPr>
                      <a:picLocks noChangeArrowheads="1" noChangeAspect="1"/>
                    </pic:cNvPicPr>
                  </pic:nvPicPr>
                  <pic:blipFill>
                    <a:blip r:embed="rId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39-medallion-invariants-infra</w:t>
      </w:r>
    </w:p>
    <w:bookmarkStart w:id="823" w:name="описание-13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На схеме отражено примерно 20 узлов и 14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Policy, CHECK, INC, BF, RB, E1.</w:t>
      </w:r>
    </w:p>
    <w:bookmarkEnd w:id="823"/>
    <w:bookmarkStart w:id="824" w:name="метаданные-13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824"/>
    <w:bookmarkEnd w:id="825"/>
    <w:bookmarkStart w:id="831" w:name="Xbeffda20f47bf956e1d76dac2981f5d0dfefb0d"/>
    <w:p>
      <w:pPr>
        <w:pStyle w:val="Heading2"/>
      </w:pPr>
      <w:r>
        <w:t xml:space="preserve">39-medallion-invariants-overview — 39 Medallion Invariants</w:t>
      </w:r>
    </w:p>
    <w:p>
      <w:pPr>
        <w:pStyle w:val="CaptionedFigure"/>
      </w:pPr>
      <w:r>
        <w:drawing>
          <wp:inline>
            <wp:extent cx="5334000" cy="2115928"/>
            <wp:effectExtent b="0" l="0" r="0" t="0"/>
            <wp:docPr descr="39-medallion-invariants-overview" title="" id="827" name="Picture"/>
            <a:graphic>
              <a:graphicData uri="http://schemas.openxmlformats.org/drawingml/2006/picture">
                <pic:pic>
                  <pic:nvPicPr>
                    <pic:cNvPr descr="../views/png/39-medallion-invariants-overview.png" id="828" name="Picture"/>
                    <pic:cNvPicPr>
                      <a:picLocks noChangeArrowheads="1" noChangeAspect="1"/>
                    </pic:cNvPicPr>
                  </pic:nvPicPr>
                  <pic:blipFill>
                    <a:blip r:embed="rId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39-medallion-invariants-overview</w:t>
      </w:r>
    </w:p>
    <w:bookmarkStart w:id="829" w:name="описание-13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«39 Medallion Invariants»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39-medallion-invariants-full.mermaid</w:t>
      </w:r>
      <w:r>
        <w:t xml:space="preserve">. На схеме отражено примерно 15 узлов и 11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INC, CHECK, BF, RB, E1, I2.</w:t>
      </w:r>
    </w:p>
    <w:bookmarkEnd w:id="829"/>
    <w:bookmarkStart w:id="830" w:name="метаданные-13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3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3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830"/>
    <w:bookmarkEnd w:id="831"/>
    <w:bookmarkStart w:id="837" w:name="X216d3ae7586a28f7065447cd7695037e82a8052"/>
    <w:p>
      <w:pPr>
        <w:pStyle w:val="Heading2"/>
      </w:pPr>
      <w:r>
        <w:t xml:space="preserve">41-error-classification-tree-dataflow — 41 Error Classification Tree</w:t>
      </w:r>
    </w:p>
    <w:p>
      <w:pPr>
        <w:pStyle w:val="CaptionedFigure"/>
      </w:pPr>
      <w:r>
        <w:drawing>
          <wp:inline>
            <wp:extent cx="5334000" cy="1433631"/>
            <wp:effectExtent b="0" l="0" r="0" t="0"/>
            <wp:docPr descr="41-error-classification-tree-dataflow" title="" id="833" name="Picture"/>
            <a:graphic>
              <a:graphicData uri="http://schemas.openxmlformats.org/drawingml/2006/picture">
                <pic:pic>
                  <pic:nvPicPr>
                    <pic:cNvPr descr="../views/png/41-error-classification-tree-dataflow.png" id="834" name="Picture"/>
                    <pic:cNvPicPr>
                      <a:picLocks noChangeArrowheads="1" noChangeAspect="1"/>
                    </pic:cNvPicPr>
                  </pic:nvPicPr>
                  <pic:blipFill>
                    <a:blip r:embed="rId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41-error-classification-tree-dataflow</w:t>
      </w:r>
    </w:p>
    <w:bookmarkStart w:id="835" w:name="описание-13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SCHEMA, HTTP, ERROR, BATCH_FAIL, QUARANTINE2, MISSING.</w:t>
      </w:r>
    </w:p>
    <w:bookmarkEnd w:id="835"/>
    <w:bookmarkStart w:id="836" w:name="метаданные-13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36"/>
    <w:bookmarkEnd w:id="837"/>
    <w:bookmarkStart w:id="843" w:name="X9d8db0d97d8bfea53abb7a9962e973388344bf8"/>
    <w:p>
      <w:pPr>
        <w:pStyle w:val="Heading2"/>
      </w:pPr>
      <w:r>
        <w:t xml:space="preserve">41-error-classification-tree-domain — 41 Error Classification Tree</w:t>
      </w:r>
    </w:p>
    <w:p>
      <w:pPr>
        <w:pStyle w:val="CaptionedFigure"/>
      </w:pPr>
      <w:r>
        <w:drawing>
          <wp:inline>
            <wp:extent cx="5334000" cy="861166"/>
            <wp:effectExtent b="0" l="0" r="0" t="0"/>
            <wp:docPr descr="41-error-classification-tree-domain" title="" id="839" name="Picture"/>
            <a:graphic>
              <a:graphicData uri="http://schemas.openxmlformats.org/drawingml/2006/picture">
                <pic:pic>
                  <pic:nvPicPr>
                    <pic:cNvPr descr="../views/png/41-error-classification-tree-domain.png" id="840" name="Picture"/>
                    <pic:cNvPicPr>
                      <a:picLocks noChangeArrowheads="1" noChangeAspect="1"/>
                    </pic:cNvPicPr>
                  </pic:nvPicPr>
                  <pic:blipFill>
                    <a:blip r:embed="rId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41-error-classification-tree-domain</w:t>
      </w:r>
    </w:p>
    <w:bookmarkStart w:id="841" w:name="описание-13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ERROR, DOMAIN, DQTHRESH, INFRA, no, classify.</w:t>
      </w:r>
    </w:p>
    <w:bookmarkEnd w:id="841"/>
    <w:bookmarkStart w:id="842" w:name="метаданные-13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842"/>
    <w:bookmarkEnd w:id="843"/>
    <w:bookmarkStart w:id="849" w:name="Xf4cc5eebabb8a4aede097a718594a8735af6694"/>
    <w:p>
      <w:pPr>
        <w:pStyle w:val="Heading2"/>
      </w:pPr>
      <w:r>
        <w:t xml:space="preserve">41-error-classification-tree-full — Error Classification Decision Tree — Full Logic</w:t>
      </w:r>
    </w:p>
    <w:p>
      <w:pPr>
        <w:pStyle w:val="CaptionedFigure"/>
      </w:pPr>
      <w:r>
        <w:drawing>
          <wp:inline>
            <wp:extent cx="5334000" cy="6712162"/>
            <wp:effectExtent b="0" l="0" r="0" t="0"/>
            <wp:docPr descr="41-error-classification-tree-full" title="" id="845" name="Picture"/>
            <a:graphic>
              <a:graphicData uri="http://schemas.openxmlformats.org/drawingml/2006/picture">
                <pic:pic>
                  <pic:nvPicPr>
                    <pic:cNvPr descr="../views/png/41-error-classification-tree-full.png" id="846" name="Picture"/>
                    <pic:cNvPicPr>
                      <a:picLocks noChangeArrowheads="1" noChangeAspect="1"/>
                    </pic:cNvPicPr>
                  </pic:nvPicPr>
                  <pic:blipFill>
                    <a:blip r:embed="rId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2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41-error-classification-tree-full</w:t>
      </w:r>
    </w:p>
    <w:bookmarkStart w:id="847" w:name="описание-13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«Error Classification Decision Tree — Full Logic»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RULES.md §3.1 (Error Handling), domain/exceptions/. На схеме отражено примерно 4 узлов и 44 связей, поэтому её удобно использовать для проверки влияния изменений, согласования интерфейсов и подготовки рефакторинга. Ключевые блоки/подграфы: HTTP Branch Outcomes, Domain Branch Outcomes, Infrastructure Branch Outcomes, Error Actions. Показательные узлы для быстрого чтения: Error Occurred, [A] RETRY max_attempts: 3 multiplier: 2.0 jitter: MD5-based, [A] FAIL FAST No retry Pipeline terminates ExitCode.PIPELINE_ERROR, [A] BATCH FAIL error_rate &gt; 20% Entire batch rejected Checkpoint NOT saved.</w:t>
      </w:r>
    </w:p>
    <w:bookmarkEnd w:id="847"/>
    <w:bookmarkStart w:id="848" w:name="метаданные-13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4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4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848"/>
    <w:bookmarkEnd w:id="849"/>
    <w:bookmarkStart w:id="855" w:name="X96c80b3ee09d30e38714002255eb7b19fa61081"/>
    <w:p>
      <w:pPr>
        <w:pStyle w:val="Heading2"/>
      </w:pPr>
      <w:r>
        <w:t xml:space="preserve">41-error-classification-tree-infra — 41 Error Classification Tree</w:t>
      </w:r>
    </w:p>
    <w:p>
      <w:pPr>
        <w:pStyle w:val="CaptionedFigure"/>
      </w:pPr>
      <w:r>
        <w:drawing>
          <wp:inline>
            <wp:extent cx="5334000" cy="757952"/>
            <wp:effectExtent b="0" l="0" r="0" t="0"/>
            <wp:docPr descr="41-error-classification-tree-infra" title="" id="851" name="Picture"/>
            <a:graphic>
              <a:graphicData uri="http://schemas.openxmlformats.org/drawingml/2006/picture">
                <pic:pic>
                  <pic:nvPicPr>
                    <pic:cNvPr descr="../views/png/41-error-classification-tree-infra.png" id="852" name="Picture"/>
                    <pic:cNvPicPr>
                      <a:picLocks noChangeArrowheads="1" noChangeAspect="1"/>
                    </pic:cNvPicPr>
                  </pic:nvPicPr>
                  <pic:blipFill>
                    <a:blip r:embed="rId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41-error-classification-tree-infra</w:t>
      </w:r>
    </w:p>
    <w:bookmarkStart w:id="853" w:name="описание-14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SCHEMA, HTTP, ERROR, QUARANTINE2, LOCK, LOCKACQ.</w:t>
      </w:r>
    </w:p>
    <w:bookmarkEnd w:id="853"/>
    <w:bookmarkStart w:id="854" w:name="метаданные-14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854"/>
    <w:bookmarkEnd w:id="855"/>
    <w:bookmarkStart w:id="861" w:name="X56d0f121c2d7cbae80473a3f1f6290e727ca2d4"/>
    <w:p>
      <w:pPr>
        <w:pStyle w:val="Heading2"/>
      </w:pPr>
      <w:r>
        <w:t xml:space="preserve">41-error-classification-tree-overview — 41 Error Classification Tree</w:t>
      </w:r>
    </w:p>
    <w:p>
      <w:pPr>
        <w:pStyle w:val="CaptionedFigure"/>
      </w:pPr>
      <w:r>
        <w:drawing>
          <wp:inline>
            <wp:extent cx="5334000" cy="3438546"/>
            <wp:effectExtent b="0" l="0" r="0" t="0"/>
            <wp:docPr descr="41-error-classification-tree-overview" title="" id="857" name="Picture"/>
            <a:graphic>
              <a:graphicData uri="http://schemas.openxmlformats.org/drawingml/2006/picture">
                <pic:pic>
                  <pic:nvPicPr>
                    <pic:cNvPr descr="../views/png/41-error-classification-tree-overview.png" id="858" name="Picture"/>
                    <pic:cNvPicPr>
                      <a:picLocks noChangeArrowheads="1" noChangeAspect="1"/>
                    </pic:cNvPicPr>
                  </pic:nvPicPr>
                  <pic:blipFill>
                    <a:blip r:embed="rId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41-error-classification-tree-overview</w:t>
      </w:r>
    </w:p>
    <w:bookmarkStart w:id="859" w:name="описание-14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«41 Error Classification Tree»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41-error-classification-tree-full.mermaid</w:t>
      </w:r>
      <w:r>
        <w:t xml:space="preserve">. На схеме отражено примерно 5 узлов и 11 связей, поэтому её удобно использовать для проверки влияния изменений, согласования интерфейсов и подготовки рефакторинга. Ключевые блоки/подграфы: Action Outcomes. Показательные узлы для быстрого чтения: Error Occurred, [A] Retry, [A] Quarantine, [A] Batch Fail, [A] Fail Fast.</w:t>
      </w:r>
    </w:p>
    <w:bookmarkEnd w:id="859"/>
    <w:bookmarkStart w:id="860" w:name="метаданные-14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860"/>
    <w:bookmarkEnd w:id="861"/>
    <w:bookmarkStart w:id="867" w:name="Xb0f9a9da2bdbd66fb51a418eec5838a6da0cb8c"/>
    <w:p>
      <w:pPr>
        <w:pStyle w:val="Heading2"/>
      </w:pPr>
      <w:r>
        <w:t xml:space="preserve">44-cross-provider-enrichment-dataflow — 44 Cross Provider Enrichment</w:t>
      </w:r>
    </w:p>
    <w:p>
      <w:pPr>
        <w:pStyle w:val="CaptionedFigure"/>
      </w:pPr>
      <w:r>
        <w:drawing>
          <wp:inline>
            <wp:extent cx="5334000" cy="4045162"/>
            <wp:effectExtent b="0" l="0" r="0" t="0"/>
            <wp:docPr descr="44-cross-provider-enrichment-dataflow" title="" id="863" name="Picture"/>
            <a:graphic>
              <a:graphicData uri="http://schemas.openxmlformats.org/drawingml/2006/picture">
                <pic:pic>
                  <pic:nvPicPr>
                    <pic:cNvPr descr="../views/png/44-cross-provider-enrichment-dataflow.png" id="864" name="Picture"/>
                    <pic:cNvPicPr>
                      <a:picLocks noChangeArrowheads="1" noChangeAspect="1"/>
                    </pic:cNvPicPr>
                  </pic:nvPicPr>
                  <pic:blipFill>
                    <a:blip r:embed="rId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44-cross-provider-enrichment-dataflow</w:t>
      </w:r>
    </w:p>
    <w:bookmarkStart w:id="865" w:name="описание-14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На схеме отражено примерно 12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pmid, CS, CT, CA, ntitle, authors.</w:t>
      </w:r>
    </w:p>
    <w:bookmarkEnd w:id="865"/>
    <w:bookmarkStart w:id="866" w:name="метаданные-14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66"/>
    <w:bookmarkEnd w:id="867"/>
    <w:bookmarkStart w:id="873" w:name="X0b4e845d92e7792288fb187284b91b6c3df43ab"/>
    <w:p>
      <w:pPr>
        <w:pStyle w:val="Heading2"/>
      </w:pPr>
      <w:r>
        <w:t xml:space="preserve">44-cross-provider-enrichment-domain — 44 Cross Provider Enrichment</w:t>
      </w:r>
    </w:p>
    <w:p>
      <w:pPr>
        <w:pStyle w:val="CaptionedFigure"/>
      </w:pPr>
      <w:r>
        <w:drawing>
          <wp:inline>
            <wp:extent cx="5334000" cy="1683283"/>
            <wp:effectExtent b="0" l="0" r="0" t="0"/>
            <wp:docPr descr="44-cross-provider-enrichment-domain" title="" id="869" name="Picture"/>
            <a:graphic>
              <a:graphicData uri="http://schemas.openxmlformats.org/drawingml/2006/picture">
                <pic:pic>
                  <pic:nvPicPr>
                    <pic:cNvPr descr="../views/png/44-cross-provider-enrichment-domain.png" id="870" name="Picture"/>
                    <pic:cNvPicPr>
                      <a:picLocks noChangeArrowheads="1" noChangeAspect="1"/>
                    </pic:cNvPicPr>
                  </pic:nvPicPr>
                  <pic:blipFill>
                    <a:blip r:embed="rId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44-cross-provider-enrichment-domain</w:t>
      </w:r>
    </w:p>
    <w:bookmarkStart w:id="871" w:name="описание-14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CS, CT, pmid, ntitle, authors, CRS.</w:t>
      </w:r>
    </w:p>
    <w:bookmarkEnd w:id="871"/>
    <w:bookmarkStart w:id="872" w:name="метаданные-14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872"/>
    <w:bookmarkEnd w:id="873"/>
    <w:bookmarkStart w:id="879" w:name="X12b5be1d8b80c117d6d28248b5323f7f470e5e4"/>
    <w:p>
      <w:pPr>
        <w:pStyle w:val="Heading2"/>
      </w:pPr>
      <w:r>
        <w:t xml:space="preserve">44-cross-provider-enrichment-full — Cross-Provider Data Enrichment Flow — Publication</w:t>
      </w:r>
    </w:p>
    <w:p>
      <w:pPr>
        <w:pStyle w:val="CaptionedFigure"/>
      </w:pPr>
      <w:r>
        <w:drawing>
          <wp:inline>
            <wp:extent cx="5334000" cy="2258074"/>
            <wp:effectExtent b="0" l="0" r="0" t="0"/>
            <wp:docPr descr="44-cross-provider-enrichment-full" title="" id="875" name="Picture"/>
            <a:graphic>
              <a:graphicData uri="http://schemas.openxmlformats.org/drawingml/2006/picture">
                <pic:pic>
                  <pic:nvPicPr>
                    <pic:cNvPr descr="../views/png/44-cross-provider-enrichment-full.png" id="876" name="Picture"/>
                    <pic:cNvPicPr>
                      <a:picLocks noChangeArrowheads="1" noChangeAspect="1"/>
                    </pic:cNvPicPr>
                  </pic:nvPicPr>
                  <pic:blipFill>
                    <a:blip r:embed="rId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8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44-cross-provider-enrichment-full</w:t>
      </w:r>
    </w:p>
    <w:bookmarkStart w:id="877" w:name="описание-14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«Cross-Provider Data Enrichment Flow — Publication»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ADR-026 (Composite), publication composite pipeline config. На схеме отражено примерно 19 узлов и 18 связей, поэтому её удобно использовать для проверки влияния изменений, согласования интерфейсов и подготовки рефакторинга. Ключевые блоки/подграфы: ChEMBL (Seed), CrossRef (Enricher), PubMed (Enricher), OpenAlex (Enricher), Semantic Scholar (Enricher), Merge Phase. Показательные узлы для быстрого чтения: ChemblAdapter /document endpoint, PublicationTransformer, (</w:t>
      </w:r>
      <w:r>
        <w:t xml:space="preserve">“Silver chembl/publication”</w:t>
      </w:r>
      <w:r>
        <w:t xml:space="preserve">), CrossRefAdapter /works?filter=doi:…, CrossRefPublicationTransformer, (</w:t>
      </w:r>
      <w:r>
        <w:t xml:space="preserve">“Silver crossref/publication”</w:t>
      </w:r>
      <w:r>
        <w:t xml:space="preserve">).</w:t>
      </w:r>
    </w:p>
    <w:bookmarkEnd w:id="877"/>
    <w:bookmarkStart w:id="878" w:name="метаданные-14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4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4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878"/>
    <w:bookmarkEnd w:id="879"/>
    <w:bookmarkStart w:id="885" w:name="Xfabbd533a2a1bfa19a14dafa374080af4aabe11"/>
    <w:p>
      <w:pPr>
        <w:pStyle w:val="Heading2"/>
      </w:pPr>
      <w:r>
        <w:t xml:space="preserve">44-cross-provider-enrichment-infra — 44 Cross Provider Enrichment</w:t>
      </w:r>
    </w:p>
    <w:p>
      <w:pPr>
        <w:pStyle w:val="CaptionedFigure"/>
      </w:pPr>
      <w:r>
        <w:drawing>
          <wp:inline>
            <wp:extent cx="5334000" cy="1512022"/>
            <wp:effectExtent b="0" l="0" r="0" t="0"/>
            <wp:docPr descr="44-cross-provider-enrichment-infra" title="" id="881" name="Picture"/>
            <a:graphic>
              <a:graphicData uri="http://schemas.openxmlformats.org/drawingml/2006/picture">
                <pic:pic>
                  <pic:nvPicPr>
                    <pic:cNvPr descr="../views/png/44-cross-provider-enrichment-infra.png" id="882" name="Picture"/>
                    <pic:cNvPicPr>
                      <a:picLocks noChangeArrowheads="1" noChangeAspect="1"/>
                    </pic:cNvPicPr>
                  </pic:nvPicPr>
                  <pic:blipFill>
                    <a:blip r:embed="rId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2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44-cross-provider-enrichment-infra</w:t>
      </w:r>
    </w:p>
    <w:bookmarkStart w:id="883" w:name="описание-14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На схеме отражено примерно 20 узлов и 16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Infrastructure Layer. Показательные узлы для быстрого чтения: pmid, pub_type, CS, CT, CA, ntitle.</w:t>
      </w:r>
    </w:p>
    <w:bookmarkEnd w:id="883"/>
    <w:bookmarkStart w:id="884" w:name="метаданные-14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884"/>
    <w:bookmarkEnd w:id="885"/>
    <w:bookmarkStart w:id="891" w:name="X53d6d9c8336859ab03c71350ce370f7976ce6c3"/>
    <w:p>
      <w:pPr>
        <w:pStyle w:val="Heading2"/>
      </w:pPr>
      <w:r>
        <w:t xml:space="preserve">44-cross-provider-enrichment-overview — 44 Cross Provider Enrichment</w:t>
      </w:r>
    </w:p>
    <w:p>
      <w:pPr>
        <w:pStyle w:val="CaptionedFigure"/>
      </w:pPr>
      <w:r>
        <w:drawing>
          <wp:inline>
            <wp:extent cx="5334000" cy="1338444"/>
            <wp:effectExtent b="0" l="0" r="0" t="0"/>
            <wp:docPr descr="44-cross-provider-enrichment-overview" title="" id="887" name="Picture"/>
            <a:graphic>
              <a:graphicData uri="http://schemas.openxmlformats.org/drawingml/2006/picture">
                <pic:pic>
                  <pic:nvPicPr>
                    <pic:cNvPr descr="../views/png/44-cross-provider-enrichment-overview.png" id="888" name="Picture"/>
                    <pic:cNvPicPr>
                      <a:picLocks noChangeArrowheads="1" noChangeAspect="1"/>
                    </pic:cNvPicPr>
                  </pic:nvPicPr>
                  <pic:blipFill>
                    <a:blip r:embed="rId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44-cross-provider-enrichment-overview</w:t>
      </w:r>
    </w:p>
    <w:bookmarkStart w:id="889" w:name="описание-14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«44 Cross Provider Enrichment»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44-cross-provider-enrichment-full.mermaid</w:t>
      </w:r>
      <w:r>
        <w:t xml:space="preserve">. На схеме отражено примерно 15 узлов и 10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Layer. Показательные узлы для быстрого чтения: pmid, CT, CS, CRT, CRS, PMT.</w:t>
      </w:r>
    </w:p>
    <w:bookmarkEnd w:id="889"/>
    <w:bookmarkStart w:id="890" w:name="метаданные-14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4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4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890"/>
    <w:bookmarkEnd w:id="891"/>
    <w:bookmarkStart w:id="897" w:name="X990c3c80a86f05599d183bfbc49f841363f3f9b"/>
    <w:p>
      <w:pPr>
        <w:pStyle w:val="Heading2"/>
      </w:pPr>
      <w:r>
        <w:t xml:space="preserve">46-yaml-config-resolution-dataflow — 46 Yaml Config Resolution</w:t>
      </w:r>
    </w:p>
    <w:p>
      <w:pPr>
        <w:pStyle w:val="CaptionedFigure"/>
      </w:pPr>
      <w:r>
        <w:drawing>
          <wp:inline>
            <wp:extent cx="5334000" cy="769785"/>
            <wp:effectExtent b="0" l="0" r="0" t="0"/>
            <wp:docPr descr="46-yaml-config-resolution-dataflow" title="" id="893" name="Picture"/>
            <a:graphic>
              <a:graphicData uri="http://schemas.openxmlformats.org/drawingml/2006/picture">
                <pic:pic>
                  <pic:nvPicPr>
                    <pic:cNvPr descr="../views/png/46-yaml-config-resolution-dataflow.png" id="894" name="Picture"/>
                    <pic:cNvPicPr>
                      <a:picLocks noChangeArrowheads="1" noChangeAspect="1"/>
                    </pic:cNvPicPr>
                  </pic:nvPicPr>
                  <pic:blipFill>
                    <a:blip r:embed="rId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46-yaml-config-resolution-dataflow</w:t>
      </w:r>
    </w:p>
    <w:bookmarkStart w:id="895" w:name="описание-14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На схеме отражено примерно 2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base/provider/entity YAML, source config.</w:t>
      </w:r>
    </w:p>
    <w:bookmarkEnd w:id="895"/>
    <w:bookmarkStart w:id="896" w:name="метаданные-14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896"/>
    <w:bookmarkEnd w:id="897"/>
    <w:bookmarkStart w:id="903" w:name="Xfb2c32682b5c84ee71d29b154d2ae15152c880d"/>
    <w:p>
      <w:pPr>
        <w:pStyle w:val="Heading2"/>
      </w:pPr>
      <w:r>
        <w:t xml:space="preserve">46-yaml-config-resolution-domain — 46 Yaml Config Resolution</w:t>
      </w:r>
    </w:p>
    <w:p>
      <w:pPr>
        <w:pStyle w:val="CaptionedFigure"/>
      </w:pPr>
      <w:r>
        <w:drawing>
          <wp:inline>
            <wp:extent cx="5334000" cy="1399760"/>
            <wp:effectExtent b="0" l="0" r="0" t="0"/>
            <wp:docPr descr="46-yaml-config-resolution-domain" title="" id="899" name="Picture"/>
            <a:graphic>
              <a:graphicData uri="http://schemas.openxmlformats.org/drawingml/2006/picture">
                <pic:pic>
                  <pic:nvPicPr>
                    <pic:cNvPr descr="../views/png/46-yaml-config-resolution-domain.png" id="900" name="Picture"/>
                    <pic:cNvPicPr>
                      <a:picLocks noChangeArrowheads="1" noChangeAspect="1"/>
                    </pic:cNvPicPr>
                  </pic:nvPicPr>
                  <pic:blipFill>
                    <a:blip r:embed="rId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46-yaml-config-resolution-domain</w:t>
      </w:r>
    </w:p>
    <w:bookmarkStart w:id="901" w:name="описание-14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На схеме отражено примерно 3 узлов и 6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PipelineYamlConfig, DQConfigFile, FilterConfigFile.</w:t>
      </w:r>
    </w:p>
    <w:bookmarkEnd w:id="901"/>
    <w:bookmarkStart w:id="902" w:name="метаданные-14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902"/>
    <w:bookmarkEnd w:id="903"/>
    <w:bookmarkStart w:id="909" w:name="X22b00897bd1e86df04fb2eb6a10992a823f9b3e"/>
    <w:p>
      <w:pPr>
        <w:pStyle w:val="Heading2"/>
      </w:pPr>
      <w:r>
        <w:t xml:space="preserve">46-yaml-config-resolution-full — YAML Configuration Resolution Chain</w:t>
      </w:r>
    </w:p>
    <w:p>
      <w:pPr>
        <w:pStyle w:val="CaptionedFigure"/>
      </w:pPr>
      <w:r>
        <w:drawing>
          <wp:inline>
            <wp:extent cx="5334000" cy="2374891"/>
            <wp:effectExtent b="0" l="0" r="0" t="0"/>
            <wp:docPr descr="46-yaml-config-resolution-full" title="" id="905" name="Picture"/>
            <a:graphic>
              <a:graphicData uri="http://schemas.openxmlformats.org/drawingml/2006/picture">
                <pic:pic>
                  <pic:nvPicPr>
                    <pic:cNvPr descr="../views/png/46-yaml-config-resolution-full.png" id="906" name="Picture"/>
                    <pic:cNvPicPr>
                      <a:picLocks noChangeArrowheads="1" noChangeAspect="1"/>
                    </pic:cNvPicPr>
                  </pic:nvPicPr>
                  <pic:blipFill>
                    <a:blip r:embed="rId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46-yaml-config-resolution-full</w:t>
      </w:r>
    </w:p>
    <w:bookmarkStart w:id="907" w:name="описание-14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«YAML Configuration Resolution Chain»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unified config path plus still-active normalization compatibility. На схеме отражено примерно 4 узлов и 13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 + provider + entity YAML, provider source config, DQ hierarchy base + provider + entity + inline, Filter hierarchy base + provider + entity + inline.</w:t>
      </w:r>
    </w:p>
    <w:bookmarkEnd w:id="907"/>
    <w:bookmarkStart w:id="908" w:name="метаданные-14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5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2026-03-16</w:t>
      </w:r>
    </w:p>
    <w:p>
      <w:pPr>
        <w:pStyle w:val="Compact"/>
        <w:numPr>
          <w:ilvl w:val="0"/>
          <w:numId w:val="115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908"/>
    <w:bookmarkEnd w:id="909"/>
    <w:bookmarkStart w:id="915" w:name="X0f3e25393999b458145ab8b7b3835e857fe7c3e"/>
    <w:p>
      <w:pPr>
        <w:pStyle w:val="Heading2"/>
      </w:pPr>
      <w:r>
        <w:t xml:space="preserve">46-yaml-config-resolution-infra — 46 Yaml Config Resolution</w:t>
      </w:r>
    </w:p>
    <w:p>
      <w:pPr>
        <w:pStyle w:val="CaptionedFigure"/>
      </w:pPr>
      <w:r>
        <w:drawing>
          <wp:inline>
            <wp:extent cx="5334000" cy="2531990"/>
            <wp:effectExtent b="0" l="0" r="0" t="0"/>
            <wp:docPr descr="46-yaml-config-resolution-infra" title="" id="911" name="Picture"/>
            <a:graphic>
              <a:graphicData uri="http://schemas.openxmlformats.org/drawingml/2006/picture">
                <pic:pic>
                  <pic:nvPicPr>
                    <pic:cNvPr descr="../views/png/46-yaml-config-resolution-infra.png" id="912" name="Picture"/>
                    <pic:cNvPicPr>
                      <a:picLocks noChangeArrowheads="1" noChangeAspect="1"/>
                    </pic:cNvPicPr>
                  </pic:nvPicPr>
                  <pic:blipFill>
                    <a:blip r:embed="rId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1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46-yaml-config-resolution-infra</w:t>
      </w:r>
    </w:p>
    <w:bookmarkStart w:id="913" w:name="описание-15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На схеме отражено примерно 4 узлов и 7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 / provider / entity YAML, DQ hierarchy, Filter hierarchy, legacy-flat source payload.</w:t>
      </w:r>
    </w:p>
    <w:bookmarkEnd w:id="913"/>
    <w:bookmarkStart w:id="914" w:name="метаданные-15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914"/>
    <w:bookmarkEnd w:id="915"/>
    <w:bookmarkStart w:id="921" w:name="X03b7dbdcf57ee4f61995486913217d7819decfd"/>
    <w:p>
      <w:pPr>
        <w:pStyle w:val="Heading2"/>
      </w:pPr>
      <w:r>
        <w:t xml:space="preserve">46-yaml-config-resolution-overview — 46 Yaml Config Resolution</w:t>
      </w:r>
    </w:p>
    <w:p>
      <w:pPr>
        <w:pStyle w:val="CaptionedFigure"/>
      </w:pPr>
      <w:r>
        <w:drawing>
          <wp:inline>
            <wp:extent cx="5334000" cy="825108"/>
            <wp:effectExtent b="0" l="0" r="0" t="0"/>
            <wp:docPr descr="46-yaml-config-resolution-overview" title="" id="917" name="Picture"/>
            <a:graphic>
              <a:graphicData uri="http://schemas.openxmlformats.org/drawingml/2006/picture">
                <pic:pic>
                  <pic:nvPicPr>
                    <pic:cNvPr descr="../views/png/46-yaml-config-resolution-overview.png" id="918" name="Picture"/>
                    <pic:cNvPicPr>
                      <a:picLocks noChangeArrowheads="1" noChangeAspect="1"/>
                    </pic:cNvPicPr>
                  </pic:nvPicPr>
                  <pic:blipFill>
                    <a:blip r:embed="rId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46-yaml-config-resolution-overview</w:t>
      </w:r>
    </w:p>
    <w:bookmarkStart w:id="919" w:name="описание-15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«46 Yaml Config Resolution»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46-yaml-config-resolution-full.mermaid</w:t>
      </w:r>
      <w:r>
        <w:t xml:space="preserve">. На схеме отражено примерно 2 узлов и 5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Base / provider / entity YAML, Legacy-flat source config.</w:t>
      </w:r>
    </w:p>
    <w:bookmarkEnd w:id="919"/>
    <w:bookmarkStart w:id="920" w:name="метаданные-15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920"/>
    <w:bookmarkEnd w:id="921"/>
    <w:bookmarkStart w:id="927" w:name="X13a9c3f9978be98caa701c81e600bfdf4ed5f8f"/>
    <w:p>
      <w:pPr>
        <w:pStyle w:val="Heading2"/>
      </w:pPr>
      <w:r>
        <w:t xml:space="preserve">48-composite-phase-lifecycle-dataflow — 48 Composite Phase Lifecycle</w:t>
      </w:r>
    </w:p>
    <w:p>
      <w:pPr>
        <w:pStyle w:val="CaptionedFigure"/>
      </w:pPr>
      <w:r>
        <w:drawing>
          <wp:inline>
            <wp:extent cx="5334000" cy="1136007"/>
            <wp:effectExtent b="0" l="0" r="0" t="0"/>
            <wp:docPr descr="48-composite-phase-lifecycle-dataflow" title="" id="923" name="Picture"/>
            <a:graphic>
              <a:graphicData uri="http://schemas.openxmlformats.org/drawingml/2006/picture">
                <pic:pic>
                  <pic:nvPicPr>
                    <pic:cNvPr descr="../views/png/48-composite-phase-lifecycle-dataflow.png" id="924" name="Picture"/>
                    <pic:cNvPicPr>
                      <a:picLocks noChangeArrowheads="1" noChangeAspect="1"/>
                    </pic:cNvPicPr>
                  </pic:nvPicPr>
                  <pic:blipFill>
                    <a:blip r:embed="rId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6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48-composite-phase-lifecycle-dataflow</w:t>
      </w:r>
    </w:p>
    <w:bookmarkStart w:id="925" w:name="описание-152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На схеме отражено примерно 12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CompositePipelineState, ErrorType (CRITICAL/RECOVERABLE/DQ), KeyExtractorService, Enrichment Plan, Merge Plan, Bronze: seed dataset.</w:t>
      </w:r>
    </w:p>
    <w:bookmarkEnd w:id="925"/>
    <w:bookmarkStart w:id="926" w:name="метаданные-152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5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5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926"/>
    <w:bookmarkEnd w:id="927"/>
    <w:bookmarkStart w:id="933" w:name="X7b12355a44d5dba3cb50e4cdb84899951881a50"/>
    <w:p>
      <w:pPr>
        <w:pStyle w:val="Heading2"/>
      </w:pPr>
      <w:r>
        <w:t xml:space="preserve">48-composite-phase-lifecycle-domain — 48 Composite Phase Lifecycle</w:t>
      </w:r>
    </w:p>
    <w:p>
      <w:pPr>
        <w:pStyle w:val="CaptionedFigure"/>
      </w:pPr>
      <w:r>
        <w:drawing>
          <wp:inline>
            <wp:extent cx="5334000" cy="1045294"/>
            <wp:effectExtent b="0" l="0" r="0" t="0"/>
            <wp:docPr descr="48-composite-phase-lifecycle-domain" title="" id="929" name="Picture"/>
            <a:graphic>
              <a:graphicData uri="http://schemas.openxmlformats.org/drawingml/2006/picture">
                <pic:pic>
                  <pic:nvPicPr>
                    <pic:cNvPr descr="../views/png/48-composite-phase-lifecycle-domain.png" id="930" name="Picture"/>
                    <pic:cNvPicPr>
                      <a:picLocks noChangeArrowheads="1" noChangeAspect="1"/>
                    </pic:cNvPicPr>
                  </pic:nvPicPr>
                  <pic:blipFill>
                    <a:blip r:embed="rId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5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48-composite-phase-lifecycle-domain</w:t>
      </w:r>
    </w:p>
    <w:bookmarkStart w:id="931" w:name="описание-153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На схеме отражено примерно 11 узлов и 12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Layer. Показательные узлы для быстрого чтения: NOT_STARTED, SEED_RUNNING, SEED_COMPLETED, DEPENDENCIES_RUNNING, DEPENDENCIES_COMPLETED, ENRICHING.</w:t>
      </w:r>
    </w:p>
    <w:bookmarkEnd w:id="931"/>
    <w:bookmarkStart w:id="932" w:name="метаданные-153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6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6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932"/>
    <w:bookmarkEnd w:id="933"/>
    <w:bookmarkStart w:id="939" w:name="X35ce4ce2070c26a94a6b25021a828a51381eee1"/>
    <w:p>
      <w:pPr>
        <w:pStyle w:val="Heading2"/>
      </w:pPr>
      <w:r>
        <w:t xml:space="preserve">48-composite-phase-lifecycle-full — Composite Pipeline Phase Lifecycle (FSM)</w:t>
      </w:r>
    </w:p>
    <w:p>
      <w:pPr>
        <w:pStyle w:val="CaptionedFigure"/>
      </w:pPr>
      <w:r>
        <w:drawing>
          <wp:inline>
            <wp:extent cx="5334000" cy="11892261"/>
            <wp:effectExtent b="0" l="0" r="0" t="0"/>
            <wp:docPr descr="48-composite-phase-lifecycle-full" title="" id="935" name="Picture"/>
            <a:graphic>
              <a:graphicData uri="http://schemas.openxmlformats.org/drawingml/2006/picture">
                <pic:pic>
                  <pic:nvPicPr>
                    <pic:cNvPr descr="../views/png/48-composite-phase-lifecycle-full.png" id="936" name="Picture"/>
                    <pic:cNvPicPr>
                      <a:picLocks noChangeArrowheads="1" noChangeAspect="1"/>
                    </pic:cNvPicPr>
                  </pic:nvPicPr>
                  <pic:blipFill>
                    <a:blip r:embed="rId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9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48-composite-phase-lifecycle-full</w:t>
      </w:r>
    </w:p>
    <w:bookmarkStart w:id="937" w:name="описание-154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«Composite Pipeline Phase Lifecycle (FSM)» из views-набора представляет фокусированный срез родительской диаграммы для точечного анализа. Она представлена в формате диаграмма состояний (state diagram)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domain/composite/state.py, application/composite/fsm_helper.py.</w:t>
      </w:r>
    </w:p>
    <w:bookmarkEnd w:id="937"/>
    <w:bookmarkStart w:id="938" w:name="метаданные-154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7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stateDiagram</w:t>
      </w:r>
    </w:p>
    <w:p>
      <w:pPr>
        <w:pStyle w:val="Compact"/>
        <w:numPr>
          <w:ilvl w:val="0"/>
          <w:numId w:val="1157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57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57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938"/>
    <w:bookmarkEnd w:id="939"/>
    <w:bookmarkStart w:id="945" w:name="Xaecadce2204b00ec4491c0a3cee7494884510c5"/>
    <w:p>
      <w:pPr>
        <w:pStyle w:val="Heading2"/>
      </w:pPr>
      <w:r>
        <w:t xml:space="preserve">48-composite-phase-lifecycle-infra — 48 Composite Phase Lifecycle</w:t>
      </w:r>
    </w:p>
    <w:p>
      <w:pPr>
        <w:pStyle w:val="CaptionedFigure"/>
      </w:pPr>
      <w:r>
        <w:drawing>
          <wp:inline>
            <wp:extent cx="5334000" cy="1742420"/>
            <wp:effectExtent b="0" l="0" r="0" t="0"/>
            <wp:docPr descr="48-composite-phase-lifecycle-infra" title="" id="941" name="Picture"/>
            <a:graphic>
              <a:graphicData uri="http://schemas.openxmlformats.org/drawingml/2006/picture">
                <pic:pic>
                  <pic:nvPicPr>
                    <pic:cNvPr descr="../views/png/48-composite-phase-lifecycle-infra.png" id="942" name="Picture"/>
                    <pic:cNvPicPr>
                      <a:picLocks noChangeArrowheads="1" noChangeAspect="1"/>
                    </pic:cNvPicPr>
                  </pic:nvPicPr>
                  <pic:blipFill>
                    <a:blip r:embed="rId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48-composite-phase-lifecycle-infra</w:t>
      </w:r>
    </w:p>
    <w:bookmarkStart w:id="943" w:name="описание-155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На схеме отражено примерно 9 узлов и 9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CompositePipelineState, CompositePipelineRunner, PhaseDispatcher, PipelineRunner (seed), DependencyCoordinator, EnrichmentCoordinator.</w:t>
      </w:r>
    </w:p>
    <w:bookmarkEnd w:id="943"/>
    <w:bookmarkStart w:id="944" w:name="метаданные-155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8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8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944"/>
    <w:bookmarkEnd w:id="945"/>
    <w:bookmarkStart w:id="951" w:name="X859b232c7e5aafc364d6af66d6fa4f8fa8ee057"/>
    <w:p>
      <w:pPr>
        <w:pStyle w:val="Heading2"/>
      </w:pPr>
      <w:r>
        <w:t xml:space="preserve">48-composite-phase-lifecycle-overview — 48 Composite Phase Lifecycle</w:t>
      </w:r>
    </w:p>
    <w:p>
      <w:pPr>
        <w:pStyle w:val="CaptionedFigure"/>
      </w:pPr>
      <w:r>
        <w:drawing>
          <wp:inline>
            <wp:extent cx="5334000" cy="821471"/>
            <wp:effectExtent b="0" l="0" r="0" t="0"/>
            <wp:docPr descr="48-composite-phase-lifecycle-overview" title="" id="947" name="Picture"/>
            <a:graphic>
              <a:graphicData uri="http://schemas.openxmlformats.org/drawingml/2006/picture">
                <pic:pic>
                  <pic:nvPicPr>
                    <pic:cNvPr descr="../views/png/48-composite-phase-lifecycle-overview.png" id="948" name="Picture"/>
                    <pic:cNvPicPr>
                      <a:picLocks noChangeArrowheads="1" noChangeAspect="1"/>
                    </pic:cNvPicPr>
                  </pic:nvPicPr>
                  <pic:blipFill>
                    <a:blip r:embed="rId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48-composite-phase-lifecycle-overview</w:t>
      </w:r>
    </w:p>
    <w:bookmarkStart w:id="949" w:name="описание-156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«48 Composite Phase Lifecycle»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48-composite-phase-lifecycle-full.mermaid</w:t>
      </w:r>
      <w:r>
        <w:t xml:space="preserve">. На схеме отражено примерно 9 узлов и 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SEED, DEPENDENCIES, ENRICHING, MERGING, COMPLETED, FAILED.</w:t>
      </w:r>
    </w:p>
    <w:bookmarkEnd w:id="949"/>
    <w:bookmarkStart w:id="950" w:name="метаданные-156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59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59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p>
      <w:r>
        <w:br w:type="page"/>
      </w:r>
    </w:p>
    <w:bookmarkEnd w:id="950"/>
    <w:bookmarkEnd w:id="951"/>
    <w:bookmarkStart w:id="957" w:name="Xdc1f6d3eb1414f87029a633e2e3cf2e833cef44"/>
    <w:p>
      <w:pPr>
        <w:pStyle w:val="Heading2"/>
      </w:pPr>
      <w:r>
        <w:t xml:space="preserve">50-exception-hierarchy-dataflow — 50 Exception Hierarchy</w:t>
      </w:r>
    </w:p>
    <w:p>
      <w:pPr>
        <w:pStyle w:val="CaptionedFigure"/>
      </w:pPr>
      <w:r>
        <w:drawing>
          <wp:inline>
            <wp:extent cx="5334000" cy="869022"/>
            <wp:effectExtent b="0" l="0" r="0" t="0"/>
            <wp:docPr descr="50-exception-hierarchy-dataflow" title="" id="953" name="Picture"/>
            <a:graphic>
              <a:graphicData uri="http://schemas.openxmlformats.org/drawingml/2006/picture">
                <pic:pic>
                  <pic:nvPicPr>
                    <pic:cNvPr descr="../views/png/50-exception-hierarchy-dataflow.png" id="954" name="Picture"/>
                    <pic:cNvPicPr>
                      <a:picLocks noChangeArrowheads="1" noChangeAspect="1"/>
                    </pic:cNvPicPr>
                  </pic:nvPicPr>
                  <pic:blipFill>
                    <a:blip r:embed="rId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9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50-exception-hierarchy-dataflow</w:t>
      </w:r>
    </w:p>
    <w:bookmarkStart w:id="955" w:name="описание-157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Data-Flow.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На схеме отражено примерно 12 узлов и 8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DELTA_SCHEMA_V, BRONZE_VALID, record_id, MERGE_CONFLICT, EXT_SERVICE, DELTA_TX.</w:t>
      </w:r>
    </w:p>
    <w:bookmarkEnd w:id="955"/>
    <w:bookmarkStart w:id="956" w:name="метаданные-157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0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0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Data-Flow</w:t>
      </w:r>
    </w:p>
    <w:p>
      <w:r>
        <w:br w:type="page"/>
      </w:r>
    </w:p>
    <w:bookmarkEnd w:id="956"/>
    <w:bookmarkEnd w:id="957"/>
    <w:bookmarkStart w:id="963" w:name="X57b657ba32f824a008e08227bad31bd301e0f0d"/>
    <w:p>
      <w:pPr>
        <w:pStyle w:val="Heading2"/>
      </w:pPr>
      <w:r>
        <w:t xml:space="preserve">50-exception-hierarchy-domain — 50 Exception Hierarchy</w:t>
      </w:r>
    </w:p>
    <w:p>
      <w:pPr>
        <w:pStyle w:val="CaptionedFigure"/>
      </w:pPr>
      <w:r>
        <w:drawing>
          <wp:inline>
            <wp:extent cx="5334000" cy="876932"/>
            <wp:effectExtent b="0" l="0" r="0" t="0"/>
            <wp:docPr descr="50-exception-hierarchy-domain" title="" id="959" name="Picture"/>
            <a:graphic>
              <a:graphicData uri="http://schemas.openxmlformats.org/drawingml/2006/picture">
                <pic:pic>
                  <pic:nvPicPr>
                    <pic:cNvPr descr="../views/png/50-exception-hierarchy-domain.png" id="960" name="Picture"/>
                    <pic:cNvPicPr>
                      <a:picLocks noChangeArrowheads="1" noChangeAspect="1"/>
                    </pic:cNvPicPr>
                  </pic:nvPicPr>
                  <pic:blipFill>
                    <a:blip r:embed="rId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50-exception-hierarchy-domain</w:t>
      </w:r>
    </w:p>
    <w:bookmarkStart w:id="961" w:name="описание-158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Domain-Focus.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На схеме отражено примерно 20 узлов и 21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DQ_ERROR, POLICY_VIOLATION, METRICS_ERROR, port, INFRA_ERROR, last_error.</w:t>
      </w:r>
    </w:p>
    <w:bookmarkEnd w:id="961"/>
    <w:bookmarkStart w:id="962" w:name="метаданные-158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1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1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Domain-Focus</w:t>
      </w:r>
    </w:p>
    <w:p>
      <w:r>
        <w:br w:type="page"/>
      </w:r>
    </w:p>
    <w:bookmarkEnd w:id="962"/>
    <w:bookmarkEnd w:id="963"/>
    <w:bookmarkStart w:id="969" w:name="Xdeccff108c645baa67e3b44692b1bb4398c0066"/>
    <w:p>
      <w:pPr>
        <w:pStyle w:val="Heading2"/>
      </w:pPr>
      <w:r>
        <w:t xml:space="preserve">50-exception-hierarchy-full — Exception Hierarchy — Full Tree</w:t>
      </w:r>
    </w:p>
    <w:p>
      <w:pPr>
        <w:pStyle w:val="CaptionedFigure"/>
      </w:pPr>
      <w:r>
        <w:drawing>
          <wp:inline>
            <wp:extent cx="5334000" cy="590077"/>
            <wp:effectExtent b="0" l="0" r="0" t="0"/>
            <wp:docPr descr="50-exception-hierarchy-full" title="" id="965" name="Picture"/>
            <a:graphic>
              <a:graphicData uri="http://schemas.openxmlformats.org/drawingml/2006/picture">
                <pic:pic>
                  <pic:nvPicPr>
                    <pic:cNvPr descr="../views/png/50-exception-hierarchy-full.png" id="966" name="Picture"/>
                    <pic:cNvPicPr>
                      <a:picLocks noChangeArrowheads="1" noChangeAspect="1"/>
                    </pic:cNvPicPr>
                  </pic:nvPicPr>
                  <pic:blipFill>
                    <a:blip r:embed="rId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50-exception-hierarchy-full</w:t>
      </w:r>
    </w:p>
    <w:bookmarkStart w:id="967" w:name="описание-159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«Exception Hierarchy — Full Tree» из views-набора представляет фокусированный срез родительской диаграммы для точечного анализа. Она представлена в формате блок-схема потоков (flowchart) и служит ориентиром на уровне детализации «Mixed (System / Component / Class)». Тип представления: Full. Родительская диаграмма:</w:t>
      </w:r>
      <w:r>
        <w:t xml:space="preserve"> </w:t>
      </w:r>
      <w:r>
        <w:rPr>
          <w:rStyle w:val="VerbatimChar"/>
        </w:rPr>
        <w:t xml:space="preserve">(root)</w:t>
      </w:r>
      <w:r>
        <w:t xml:space="preserve">. В комментариях исходника зафиксирован фокус диаграммы: domain/exceptions/ (base, network, validation, internal, infrastructure, data_quality). На схеме отражено примерно 6 узлов и 50 связей, поэтому её удобно использовать для проверки влияния изменений, согласования интерфейсов и подготовки рефакторинга. Показательные узлы для быстрого чтения: Exception (Python built-in), BioETLError domain/exceptions/base.py error_type: ErrorType context: dict, ErrorClassifier domain/error_classifier.py .classify(error) → ErrorType, Action: ABORT Pipeline stops immediately PipelineRunState → FAILED, Action: RETRY Exponential backoff Max retries from AdapterConfig, Action: QUARANTINE Record → QuarantineEntry Pipeline continues.</w:t>
      </w:r>
    </w:p>
    <w:bookmarkEnd w:id="967"/>
    <w:bookmarkStart w:id="968" w:name="метаданные-159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2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2"/>
        </w:numPr>
      </w:pPr>
      <w:r>
        <w:t xml:space="preserve">Уровень:</w:t>
      </w:r>
      <w:r>
        <w:t xml:space="preserve"> </w:t>
      </w:r>
      <w:r>
        <w:rPr>
          <w:rStyle w:val="VerbatimChar"/>
        </w:rPr>
        <w:t xml:space="preserve">Mixed (System / Component / Class)</w:t>
      </w:r>
    </w:p>
    <w:p>
      <w:pPr>
        <w:pStyle w:val="Compact"/>
        <w:numPr>
          <w:ilvl w:val="0"/>
          <w:numId w:val="1162"/>
        </w:numPr>
      </w:pPr>
      <w:r>
        <w:t xml:space="preserve">Дата:</w:t>
      </w:r>
      <w:r>
        <w:t xml:space="preserve"> </w:t>
      </w:r>
      <w:r>
        <w:rPr>
          <w:rStyle w:val="VerbatimChar"/>
        </w:rPr>
        <w:t xml:space="preserve">2026-02-24</w:t>
      </w:r>
    </w:p>
    <w:p>
      <w:pPr>
        <w:pStyle w:val="Compact"/>
        <w:numPr>
          <w:ilvl w:val="0"/>
          <w:numId w:val="1162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Full</w:t>
      </w:r>
    </w:p>
    <w:p>
      <w:r>
        <w:br w:type="page"/>
      </w:r>
    </w:p>
    <w:bookmarkEnd w:id="968"/>
    <w:bookmarkEnd w:id="969"/>
    <w:bookmarkStart w:id="975" w:name="X4d43596777f8d2c6955dde97e532ff10be5fe10"/>
    <w:p>
      <w:pPr>
        <w:pStyle w:val="Heading2"/>
      </w:pPr>
      <w:r>
        <w:t xml:space="preserve">50-exception-hierarchy-infra — 50 Exception Hierarchy</w:t>
      </w:r>
    </w:p>
    <w:p>
      <w:pPr>
        <w:pStyle w:val="CaptionedFigure"/>
      </w:pPr>
      <w:r>
        <w:drawing>
          <wp:inline>
            <wp:extent cx="5334000" cy="890044"/>
            <wp:effectExtent b="0" l="0" r="0" t="0"/>
            <wp:docPr descr="50-exception-hierarchy-infra" title="" id="971" name="Picture"/>
            <a:graphic>
              <a:graphicData uri="http://schemas.openxmlformats.org/drawingml/2006/picture">
                <pic:pic>
                  <pic:nvPicPr>
                    <pic:cNvPr descr="../views/png/50-exception-hierarchy-infra.png" id="972" name="Picture"/>
                    <pic:cNvPicPr>
                      <a:picLocks noChangeArrowheads="1" noChangeAspect="1"/>
                    </pic:cNvPicPr>
                  </pic:nvPicPr>
                  <pic:blipFill>
                    <a:blip r:embed="rId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50-exception-hierarchy-infra</w:t>
      </w:r>
    </w:p>
    <w:bookmarkStart w:id="973" w:name="описание-160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Infrastructure-Mapping.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На схеме отражено примерно 20 узлов и 22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METRICS_ERROR, DELTA_SCHEMA_V, DQ_ERROR, VALIDATION, EXT_SERVICE, STORAGE_ERR.</w:t>
      </w:r>
    </w:p>
    <w:bookmarkEnd w:id="973"/>
    <w:bookmarkStart w:id="974" w:name="метаданные-160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3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3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Infrastructure-Mapping</w:t>
      </w:r>
    </w:p>
    <w:p>
      <w:r>
        <w:br w:type="page"/>
      </w:r>
    </w:p>
    <w:bookmarkEnd w:id="974"/>
    <w:bookmarkEnd w:id="975"/>
    <w:bookmarkStart w:id="981" w:name="Xa375d7875dbb999ddd9792935541799e0138256"/>
    <w:p>
      <w:pPr>
        <w:pStyle w:val="Heading2"/>
      </w:pPr>
      <w:r>
        <w:t xml:space="preserve">50-exception-hierarchy-overview — 50 Exception Hierarchy</w:t>
      </w:r>
    </w:p>
    <w:p>
      <w:pPr>
        <w:pStyle w:val="CaptionedFigure"/>
      </w:pPr>
      <w:r>
        <w:drawing>
          <wp:inline>
            <wp:extent cx="5334000" cy="985433"/>
            <wp:effectExtent b="0" l="0" r="0" t="0"/>
            <wp:docPr descr="50-exception-hierarchy-overview" title="" id="977" name="Picture"/>
            <a:graphic>
              <a:graphicData uri="http://schemas.openxmlformats.org/drawingml/2006/picture">
                <pic:pic>
                  <pic:nvPicPr>
                    <pic:cNvPr descr="../views/png/50-exception-hierarchy-overview.png" id="978" name="Picture"/>
                    <pic:cNvPicPr>
                      <a:picLocks noChangeArrowheads="1" noChangeAspect="1"/>
                    </pic:cNvPicPr>
                  </pic:nvPicPr>
                  <pic:blipFill>
                    <a:blip r:embed="rId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50-exception-hierarchy-overview</w:t>
      </w:r>
    </w:p>
    <w:bookmarkStart w:id="979" w:name="описание-16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Диаграмма «50 Exception Hierarchy» из views-набора представляет фокусированный срез родительской диаграммы для точечного анализа. Она представлена в формате блок-схема потоков (flowchart). Тип представления: Overview. Родительская диаграмма:</w:t>
      </w:r>
      <w:r>
        <w:t xml:space="preserve"> </w:t>
      </w:r>
      <w:r>
        <w:rPr>
          <w:rStyle w:val="VerbatimChar"/>
        </w:rPr>
        <w:t xml:space="preserve">50-exception-hierarchy-full.mermaid</w:t>
      </w:r>
      <w:r>
        <w:t xml:space="preserve">. На схеме отражено примерно 15 узлов и 17 связей, поэтому её удобно использовать для проверки влияния изменений, согласования интерфейсов и подготовки рефакторинга. Ключевые блоки/подграфы: Domain Layer, Application Layer, Infrastructure Layer. Показательные узлы для быстрого чтения: INVALID_STATE, POLICY_VIOLATION, run_id, BIOETL, CRITICAL, RECOVERABLE.</w:t>
      </w:r>
    </w:p>
    <w:bookmarkEnd w:id="979"/>
    <w:bookmarkStart w:id="980" w:name="метаданные-161"/>
    <w:p>
      <w:pPr>
        <w:pStyle w:val="Heading3"/>
      </w:pPr>
      <w:r>
        <w:t xml:space="preserve">Метаданные</w:t>
      </w:r>
    </w:p>
    <w:p>
      <w:pPr>
        <w:pStyle w:val="Compact"/>
        <w:numPr>
          <w:ilvl w:val="0"/>
          <w:numId w:val="1164"/>
        </w:numPr>
      </w:pPr>
      <w:r>
        <w:t xml:space="preserve">Тип:</w:t>
      </w:r>
      <w:r>
        <w:t xml:space="preserve"> </w:t>
      </w:r>
      <w:r>
        <w:rPr>
          <w:rStyle w:val="VerbatimChar"/>
        </w:rPr>
        <w:t xml:space="preserve">flowchart</w:t>
      </w:r>
    </w:p>
    <w:p>
      <w:pPr>
        <w:pStyle w:val="Compact"/>
        <w:numPr>
          <w:ilvl w:val="0"/>
          <w:numId w:val="1164"/>
        </w:numPr>
      </w:pPr>
      <w:r>
        <w:t xml:space="preserve">Представление:</w:t>
      </w:r>
      <w:r>
        <w:t xml:space="preserve"> </w:t>
      </w:r>
      <w:r>
        <w:rPr>
          <w:rStyle w:val="VerbatimChar"/>
        </w:rPr>
        <w:t xml:space="preserve">Overview</w:t>
      </w:r>
    </w:p>
    <w:bookmarkEnd w:id="980"/>
    <w:bookmarkEnd w:id="981"/>
    <w:bookmarkEnd w:id="9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6" Target="media/rId106.png" /><Relationship Type="http://schemas.openxmlformats.org/officeDocument/2006/relationships/image" Id="rId112" Target="media/rId112.png" /><Relationship Type="http://schemas.openxmlformats.org/officeDocument/2006/relationships/image" Id="rId118" Target="media/rId118.png" /><Relationship Type="http://schemas.openxmlformats.org/officeDocument/2006/relationships/image" Id="rId124" Target="media/rId124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148" Target="media/rId148.png" /><Relationship Type="http://schemas.openxmlformats.org/officeDocument/2006/relationships/image" Id="rId154" Target="media/rId154.png" /><Relationship Type="http://schemas.openxmlformats.org/officeDocument/2006/relationships/image" Id="rId160" Target="media/rId160.png" /><Relationship Type="http://schemas.openxmlformats.org/officeDocument/2006/relationships/image" Id="rId166" Target="media/rId166.png" /><Relationship Type="http://schemas.openxmlformats.org/officeDocument/2006/relationships/image" Id="rId172" Target="media/rId172.png" /><Relationship Type="http://schemas.openxmlformats.org/officeDocument/2006/relationships/image" Id="rId178" Target="media/rId178.png" /><Relationship Type="http://schemas.openxmlformats.org/officeDocument/2006/relationships/image" Id="rId184" Target="media/rId184.png" /><Relationship Type="http://schemas.openxmlformats.org/officeDocument/2006/relationships/image" Id="rId190" Target="media/rId190.png" /><Relationship Type="http://schemas.openxmlformats.org/officeDocument/2006/relationships/image" Id="rId196" Target="media/rId196.png" /><Relationship Type="http://schemas.openxmlformats.org/officeDocument/2006/relationships/image" Id="rId202" Target="media/rId202.png" /><Relationship Type="http://schemas.openxmlformats.org/officeDocument/2006/relationships/image" Id="rId208" Target="media/rId208.png" /><Relationship Type="http://schemas.openxmlformats.org/officeDocument/2006/relationships/image" Id="rId214" Target="media/rId214.png" /><Relationship Type="http://schemas.openxmlformats.org/officeDocument/2006/relationships/image" Id="rId220" Target="media/rId220.png" /><Relationship Type="http://schemas.openxmlformats.org/officeDocument/2006/relationships/image" Id="rId226" Target="media/rId226.png" /><Relationship Type="http://schemas.openxmlformats.org/officeDocument/2006/relationships/image" Id="rId232" Target="media/rId232.png" /><Relationship Type="http://schemas.openxmlformats.org/officeDocument/2006/relationships/image" Id="rId238" Target="media/rId238.png" /><Relationship Type="http://schemas.openxmlformats.org/officeDocument/2006/relationships/image" Id="rId244" Target="media/rId244.png" /><Relationship Type="http://schemas.openxmlformats.org/officeDocument/2006/relationships/image" Id="rId250" Target="media/rId250.png" /><Relationship Type="http://schemas.openxmlformats.org/officeDocument/2006/relationships/image" Id="rId256" Target="media/rId256.png" /><Relationship Type="http://schemas.openxmlformats.org/officeDocument/2006/relationships/image" Id="rId262" Target="media/rId262.png" /><Relationship Type="http://schemas.openxmlformats.org/officeDocument/2006/relationships/image" Id="rId268" Target="media/rId268.png" /><Relationship Type="http://schemas.openxmlformats.org/officeDocument/2006/relationships/image" Id="rId274" Target="media/rId274.png" /><Relationship Type="http://schemas.openxmlformats.org/officeDocument/2006/relationships/image" Id="rId280" Target="media/rId280.png" /><Relationship Type="http://schemas.openxmlformats.org/officeDocument/2006/relationships/image" Id="rId286" Target="media/rId286.png" /><Relationship Type="http://schemas.openxmlformats.org/officeDocument/2006/relationships/image" Id="rId292" Target="media/rId292.png" /><Relationship Type="http://schemas.openxmlformats.org/officeDocument/2006/relationships/image" Id="rId298" Target="media/rId298.png" /><Relationship Type="http://schemas.openxmlformats.org/officeDocument/2006/relationships/image" Id="rId304" Target="media/rId304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322" Target="media/rId322.png" /><Relationship Type="http://schemas.openxmlformats.org/officeDocument/2006/relationships/image" Id="rId328" Target="media/rId328.png" /><Relationship Type="http://schemas.openxmlformats.org/officeDocument/2006/relationships/image" Id="rId334" Target="media/rId334.png" /><Relationship Type="http://schemas.openxmlformats.org/officeDocument/2006/relationships/image" Id="rId340" Target="media/rId340.png" /><Relationship Type="http://schemas.openxmlformats.org/officeDocument/2006/relationships/image" Id="rId346" Target="media/rId346.png" /><Relationship Type="http://schemas.openxmlformats.org/officeDocument/2006/relationships/image" Id="rId352" Target="media/rId352.png" /><Relationship Type="http://schemas.openxmlformats.org/officeDocument/2006/relationships/image" Id="rId358" Target="media/rId358.png" /><Relationship Type="http://schemas.openxmlformats.org/officeDocument/2006/relationships/image" Id="rId364" Target="media/rId364.png" /><Relationship Type="http://schemas.openxmlformats.org/officeDocument/2006/relationships/image" Id="rId370" Target="media/rId370.png" /><Relationship Type="http://schemas.openxmlformats.org/officeDocument/2006/relationships/image" Id="rId376" Target="media/rId376.png" /><Relationship Type="http://schemas.openxmlformats.org/officeDocument/2006/relationships/image" Id="rId382" Target="media/rId382.png" /><Relationship Type="http://schemas.openxmlformats.org/officeDocument/2006/relationships/image" Id="rId388" Target="media/rId388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406" Target="media/rId406.png" /><Relationship Type="http://schemas.openxmlformats.org/officeDocument/2006/relationships/image" Id="rId412" Target="media/rId412.png" /><Relationship Type="http://schemas.openxmlformats.org/officeDocument/2006/relationships/image" Id="rId418" Target="media/rId418.png" /><Relationship Type="http://schemas.openxmlformats.org/officeDocument/2006/relationships/image" Id="rId424" Target="media/rId424.png" /><Relationship Type="http://schemas.openxmlformats.org/officeDocument/2006/relationships/image" Id="rId430" Target="media/rId430.png" /><Relationship Type="http://schemas.openxmlformats.org/officeDocument/2006/relationships/image" Id="rId436" Target="media/rId436.png" /><Relationship Type="http://schemas.openxmlformats.org/officeDocument/2006/relationships/image" Id="rId442" Target="media/rId442.png" /><Relationship Type="http://schemas.openxmlformats.org/officeDocument/2006/relationships/image" Id="rId448" Target="media/rId448.png" /><Relationship Type="http://schemas.openxmlformats.org/officeDocument/2006/relationships/image" Id="rId454" Target="media/rId454.png" /><Relationship Type="http://schemas.openxmlformats.org/officeDocument/2006/relationships/image" Id="rId460" Target="media/rId460.png" /><Relationship Type="http://schemas.openxmlformats.org/officeDocument/2006/relationships/image" Id="rId466" Target="media/rId466.png" /><Relationship Type="http://schemas.openxmlformats.org/officeDocument/2006/relationships/image" Id="rId472" Target="media/rId472.png" /><Relationship Type="http://schemas.openxmlformats.org/officeDocument/2006/relationships/image" Id="rId478" Target="media/rId478.png" /><Relationship Type="http://schemas.openxmlformats.org/officeDocument/2006/relationships/image" Id="rId484" Target="media/rId484.png" /><Relationship Type="http://schemas.openxmlformats.org/officeDocument/2006/relationships/image" Id="rId490" Target="media/rId490.png" /><Relationship Type="http://schemas.openxmlformats.org/officeDocument/2006/relationships/image" Id="rId496" Target="media/rId496.png" /><Relationship Type="http://schemas.openxmlformats.org/officeDocument/2006/relationships/image" Id="rId502" Target="media/rId502.png" /><Relationship Type="http://schemas.openxmlformats.org/officeDocument/2006/relationships/image" Id="rId508" Target="media/rId508.png" /><Relationship Type="http://schemas.openxmlformats.org/officeDocument/2006/relationships/image" Id="rId514" Target="media/rId514.png" /><Relationship Type="http://schemas.openxmlformats.org/officeDocument/2006/relationships/image" Id="rId520" Target="media/rId520.png" /><Relationship Type="http://schemas.openxmlformats.org/officeDocument/2006/relationships/image" Id="rId526" Target="media/rId526.png" /><Relationship Type="http://schemas.openxmlformats.org/officeDocument/2006/relationships/image" Id="rId532" Target="media/rId532.png" /><Relationship Type="http://schemas.openxmlformats.org/officeDocument/2006/relationships/image" Id="rId538" Target="media/rId538.png" /><Relationship Type="http://schemas.openxmlformats.org/officeDocument/2006/relationships/image" Id="rId544" Target="media/rId544.png" /><Relationship Type="http://schemas.openxmlformats.org/officeDocument/2006/relationships/image" Id="rId550" Target="media/rId550.png" /><Relationship Type="http://schemas.openxmlformats.org/officeDocument/2006/relationships/image" Id="rId556" Target="media/rId556.png" /><Relationship Type="http://schemas.openxmlformats.org/officeDocument/2006/relationships/image" Id="rId562" Target="media/rId562.png" /><Relationship Type="http://schemas.openxmlformats.org/officeDocument/2006/relationships/image" Id="rId568" Target="media/rId568.png" /><Relationship Type="http://schemas.openxmlformats.org/officeDocument/2006/relationships/image" Id="rId574" Target="media/rId574.png" /><Relationship Type="http://schemas.openxmlformats.org/officeDocument/2006/relationships/image" Id="rId580" Target="media/rId580.png" /><Relationship Type="http://schemas.openxmlformats.org/officeDocument/2006/relationships/image" Id="rId586" Target="media/rId586.png" /><Relationship Type="http://schemas.openxmlformats.org/officeDocument/2006/relationships/image" Id="rId592" Target="media/rId592.png" /><Relationship Type="http://schemas.openxmlformats.org/officeDocument/2006/relationships/image" Id="rId598" Target="media/rId598.png" /><Relationship Type="http://schemas.openxmlformats.org/officeDocument/2006/relationships/image" Id="rId604" Target="media/rId604.png" /><Relationship Type="http://schemas.openxmlformats.org/officeDocument/2006/relationships/image" Id="rId610" Target="media/rId610.png" /><Relationship Type="http://schemas.openxmlformats.org/officeDocument/2006/relationships/image" Id="rId616" Target="media/rId616.png" /><Relationship Type="http://schemas.openxmlformats.org/officeDocument/2006/relationships/image" Id="rId622" Target="media/rId622.png" /><Relationship Type="http://schemas.openxmlformats.org/officeDocument/2006/relationships/image" Id="rId628" Target="media/rId628.png" /><Relationship Type="http://schemas.openxmlformats.org/officeDocument/2006/relationships/image" Id="rId634" Target="media/rId634.png" /><Relationship Type="http://schemas.openxmlformats.org/officeDocument/2006/relationships/image" Id="rId640" Target="media/rId640.png" /><Relationship Type="http://schemas.openxmlformats.org/officeDocument/2006/relationships/image" Id="rId646" Target="media/rId646.png" /><Relationship Type="http://schemas.openxmlformats.org/officeDocument/2006/relationships/image" Id="rId652" Target="media/rId652.png" /><Relationship Type="http://schemas.openxmlformats.org/officeDocument/2006/relationships/image" Id="rId658" Target="media/rId658.png" /><Relationship Type="http://schemas.openxmlformats.org/officeDocument/2006/relationships/image" Id="rId664" Target="media/rId664.png" /><Relationship Type="http://schemas.openxmlformats.org/officeDocument/2006/relationships/image" Id="rId670" Target="media/rId670.png" /><Relationship Type="http://schemas.openxmlformats.org/officeDocument/2006/relationships/image" Id="rId676" Target="media/rId676.png" /><Relationship Type="http://schemas.openxmlformats.org/officeDocument/2006/relationships/image" Id="rId682" Target="media/rId682.png" /><Relationship Type="http://schemas.openxmlformats.org/officeDocument/2006/relationships/image" Id="rId688" Target="media/rId688.png" /><Relationship Type="http://schemas.openxmlformats.org/officeDocument/2006/relationships/image" Id="rId694" Target="media/rId694.png" /><Relationship Type="http://schemas.openxmlformats.org/officeDocument/2006/relationships/image" Id="rId700" Target="media/rId700.png" /><Relationship Type="http://schemas.openxmlformats.org/officeDocument/2006/relationships/image" Id="rId706" Target="media/rId706.png" /><Relationship Type="http://schemas.openxmlformats.org/officeDocument/2006/relationships/image" Id="rId712" Target="media/rId712.png" /><Relationship Type="http://schemas.openxmlformats.org/officeDocument/2006/relationships/image" Id="rId718" Target="media/rId718.png" /><Relationship Type="http://schemas.openxmlformats.org/officeDocument/2006/relationships/image" Id="rId724" Target="media/rId724.png" /><Relationship Type="http://schemas.openxmlformats.org/officeDocument/2006/relationships/image" Id="rId730" Target="media/rId730.png" /><Relationship Type="http://schemas.openxmlformats.org/officeDocument/2006/relationships/image" Id="rId736" Target="media/rId736.png" /><Relationship Type="http://schemas.openxmlformats.org/officeDocument/2006/relationships/image" Id="rId742" Target="media/rId742.png" /><Relationship Type="http://schemas.openxmlformats.org/officeDocument/2006/relationships/image" Id="rId748" Target="media/rId748.png" /><Relationship Type="http://schemas.openxmlformats.org/officeDocument/2006/relationships/image" Id="rId754" Target="media/rId754.png" /><Relationship Type="http://schemas.openxmlformats.org/officeDocument/2006/relationships/image" Id="rId760" Target="media/rId760.png" /><Relationship Type="http://schemas.openxmlformats.org/officeDocument/2006/relationships/image" Id="rId766" Target="media/rId766.png" /><Relationship Type="http://schemas.openxmlformats.org/officeDocument/2006/relationships/image" Id="rId772" Target="media/rId772.png" /><Relationship Type="http://schemas.openxmlformats.org/officeDocument/2006/relationships/image" Id="rId778" Target="media/rId778.png" /><Relationship Type="http://schemas.openxmlformats.org/officeDocument/2006/relationships/image" Id="rId784" Target="media/rId784.png" /><Relationship Type="http://schemas.openxmlformats.org/officeDocument/2006/relationships/image" Id="rId790" Target="media/rId790.png" /><Relationship Type="http://schemas.openxmlformats.org/officeDocument/2006/relationships/image" Id="rId796" Target="media/rId796.png" /><Relationship Type="http://schemas.openxmlformats.org/officeDocument/2006/relationships/image" Id="rId802" Target="media/rId802.png" /><Relationship Type="http://schemas.openxmlformats.org/officeDocument/2006/relationships/image" Id="rId808" Target="media/rId808.png" /><Relationship Type="http://schemas.openxmlformats.org/officeDocument/2006/relationships/image" Id="rId814" Target="media/rId814.png" /><Relationship Type="http://schemas.openxmlformats.org/officeDocument/2006/relationships/image" Id="rId820" Target="media/rId820.png" /><Relationship Type="http://schemas.openxmlformats.org/officeDocument/2006/relationships/image" Id="rId826" Target="media/rId826.png" /><Relationship Type="http://schemas.openxmlformats.org/officeDocument/2006/relationships/image" Id="rId832" Target="media/rId832.png" /><Relationship Type="http://schemas.openxmlformats.org/officeDocument/2006/relationships/image" Id="rId838" Target="media/rId838.png" /><Relationship Type="http://schemas.openxmlformats.org/officeDocument/2006/relationships/image" Id="rId844" Target="media/rId844.png" /><Relationship Type="http://schemas.openxmlformats.org/officeDocument/2006/relationships/image" Id="rId850" Target="media/rId850.png" /><Relationship Type="http://schemas.openxmlformats.org/officeDocument/2006/relationships/image" Id="rId856" Target="media/rId856.png" /><Relationship Type="http://schemas.openxmlformats.org/officeDocument/2006/relationships/image" Id="rId862" Target="media/rId862.png" /><Relationship Type="http://schemas.openxmlformats.org/officeDocument/2006/relationships/image" Id="rId868" Target="media/rId868.png" /><Relationship Type="http://schemas.openxmlformats.org/officeDocument/2006/relationships/image" Id="rId874" Target="media/rId874.png" /><Relationship Type="http://schemas.openxmlformats.org/officeDocument/2006/relationships/image" Id="rId880" Target="media/rId880.png" /><Relationship Type="http://schemas.openxmlformats.org/officeDocument/2006/relationships/image" Id="rId886" Target="media/rId886.png" /><Relationship Type="http://schemas.openxmlformats.org/officeDocument/2006/relationships/image" Id="rId892" Target="media/rId892.png" /><Relationship Type="http://schemas.openxmlformats.org/officeDocument/2006/relationships/image" Id="rId898" Target="media/rId898.png" /><Relationship Type="http://schemas.openxmlformats.org/officeDocument/2006/relationships/image" Id="rId904" Target="media/rId904.png" /><Relationship Type="http://schemas.openxmlformats.org/officeDocument/2006/relationships/image" Id="rId910" Target="media/rId910.png" /><Relationship Type="http://schemas.openxmlformats.org/officeDocument/2006/relationships/image" Id="rId916" Target="media/rId916.png" /><Relationship Type="http://schemas.openxmlformats.org/officeDocument/2006/relationships/image" Id="rId922" Target="media/rId922.png" /><Relationship Type="http://schemas.openxmlformats.org/officeDocument/2006/relationships/image" Id="rId928" Target="media/rId928.png" /><Relationship Type="http://schemas.openxmlformats.org/officeDocument/2006/relationships/image" Id="rId934" Target="media/rId934.png" /><Relationship Type="http://schemas.openxmlformats.org/officeDocument/2006/relationships/image" Id="rId940" Target="media/rId940.png" /><Relationship Type="http://schemas.openxmlformats.org/officeDocument/2006/relationships/image" Id="rId946" Target="media/rId946.png" /><Relationship Type="http://schemas.openxmlformats.org/officeDocument/2006/relationships/image" Id="rId952" Target="media/rId952.png" /><Relationship Type="http://schemas.openxmlformats.org/officeDocument/2006/relationships/image" Id="rId958" Target="media/rId958.png" /><Relationship Type="http://schemas.openxmlformats.org/officeDocument/2006/relationships/image" Id="rId964" Target="media/rId964.png" /><Relationship Type="http://schemas.openxmlformats.org/officeDocument/2006/relationships/image" Id="rId970" Target="media/rId970.png" /><Relationship Type="http://schemas.openxmlformats.org/officeDocument/2006/relationships/image" Id="rId976" Target="media/rId97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2026-03-19T08:25:18Z</dcterms:created>
  <dcterms:modified xsi:type="dcterms:W3CDTF">2026-03-19T08:25:18Z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