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F6F" w:rsidRPr="00A22580" w:rsidRDefault="00933DDC">
      <w:pPr>
        <w:pStyle w:val="Title"/>
        <w:rPr>
          <w:lang w:val="ru-RU"/>
        </w:rPr>
      </w:pPr>
      <w:bookmarkStart w:id="0" w:name="_GoBack"/>
      <w:bookmarkEnd w:id="0"/>
      <w:r>
        <w:t>PKPD</w:t>
      </w:r>
      <w:r w:rsidRPr="00A22580">
        <w:rPr>
          <w:lang w:val="ru-RU"/>
        </w:rPr>
        <w:t xml:space="preserve"> </w:t>
      </w:r>
      <w:r>
        <w:t>Figures</w:t>
      </w:r>
    </w:p>
    <w:p w:rsidR="00462F6F" w:rsidRPr="00A22580" w:rsidRDefault="00933DDC">
      <w:pPr>
        <w:pStyle w:val="Heading1"/>
        <w:rPr>
          <w:lang w:val="ru-RU"/>
        </w:rPr>
      </w:pPr>
      <w:r w:rsidRPr="00A22580">
        <w:rPr>
          <w:lang w:val="ru-RU"/>
        </w:rPr>
        <w:t>Модель болевого синдрома, индуцированная введением формалина.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1.1 Модель болевого синдрома, индуцированная введением формалина.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концентрации</w:t>
      </w:r>
      <w:proofErr w:type="spellEnd"/>
      <w:r>
        <w:t xml:space="preserve"> </w:t>
      </w:r>
      <w:proofErr w:type="spellStart"/>
      <w:r>
        <w:t>гистамина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1961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1.2 Модель болевого синдрома, индуцированная введением формалина. </w:t>
      </w:r>
      <w:proofErr w:type="spellStart"/>
      <w:r>
        <w:t>Интернализация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lastRenderedPageBreak/>
        <w:drawing>
          <wp:inline distT="0" distB="0" distL="0" distR="0">
            <wp:extent cx="8229600" cy="1820118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1.3 Модель болевого синдрома, индуцированная введением формалина.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функциональной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</w:t>
      </w:r>
      <w:r>
        <w:t>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1.4 Модель болевого синдрома, индуцированная введением формалина. </w:t>
      </w:r>
      <w:proofErr w:type="spellStart"/>
      <w:r>
        <w:t>Концентрация</w:t>
      </w:r>
      <w:proofErr w:type="spellEnd"/>
      <w:r>
        <w:t xml:space="preserve"> XC7 в </w:t>
      </w:r>
      <w:proofErr w:type="spellStart"/>
      <w:r>
        <w:t>тканях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>.</w:t>
      </w:r>
    </w:p>
    <w:p w:rsidR="00462F6F" w:rsidRDefault="00933DDC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73"/>
        <w:gridCol w:w="6667"/>
      </w:tblGrid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true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single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antagonist_pk.dose_mg_per_kg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C_nM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log-linear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clip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skin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muscles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spinal cord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brain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sympathetic ganglia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tissue_overrides.skin.formalin_profile.profile_shape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gaussian_sum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tissue_overrides.skin.formalin_profile.phase1.amplitude_nm</w:t>
            </w:r>
          </w:p>
        </w:tc>
        <w:tc>
          <w:tcPr>
            <w:tcW w:w="9600" w:type="dxa"/>
          </w:tcPr>
          <w:p w:rsidR="00462F6F" w:rsidRDefault="00933DDC">
            <w:r>
              <w:t>990.0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tissue_overrides.skin.formalin_profile.phase1.center_min</w:t>
            </w:r>
          </w:p>
        </w:tc>
        <w:tc>
          <w:tcPr>
            <w:tcW w:w="9600" w:type="dxa"/>
          </w:tcPr>
          <w:p w:rsidR="00462F6F" w:rsidRDefault="00933DDC">
            <w:r>
              <w:t>5.0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tissue_overrides.skin.formalin_profile.phase1.sigma_min</w:t>
            </w:r>
          </w:p>
        </w:tc>
        <w:tc>
          <w:tcPr>
            <w:tcW w:w="9600" w:type="dxa"/>
          </w:tcPr>
          <w:p w:rsidR="00462F6F" w:rsidRDefault="00933DDC">
            <w:r>
              <w:t>7.6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tissue_overrides.skin.formalin_profile.phase2.amplitude_nm</w:t>
            </w:r>
          </w:p>
        </w:tc>
        <w:tc>
          <w:tcPr>
            <w:tcW w:w="9600" w:type="dxa"/>
          </w:tcPr>
          <w:p w:rsidR="00462F6F" w:rsidRDefault="00933DDC">
            <w:r>
              <w:t>390.0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tissue_overrides.skin.formalin_profile.phase2.center_min</w:t>
            </w:r>
          </w:p>
        </w:tc>
        <w:tc>
          <w:tcPr>
            <w:tcW w:w="9600" w:type="dxa"/>
          </w:tcPr>
          <w:p w:rsidR="00462F6F" w:rsidRDefault="00933DDC">
            <w:r>
              <w:t>40.0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tissue_overrides.skin.formalin_profile.phase2.sigma_min</w:t>
            </w:r>
          </w:p>
        </w:tc>
        <w:tc>
          <w:tcPr>
            <w:tcW w:w="9600" w:type="dxa"/>
          </w:tcPr>
          <w:p w:rsidR="00462F6F" w:rsidRDefault="00933DDC">
            <w:r>
              <w:t>25.0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</w:t>
            </w:r>
            <w:r>
              <w:t>cle.trafficking.k_synth_per_h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</w:t>
            </w:r>
            <w:r>
              <w:t>ides.spinal_coord.trafficking.h_base_nm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tissue_overrides.spinal_coord.formalin_profile.profile_shape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gaussian_sum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tissue_overrides.spinal_coord.formalin_profile.phase1.amplitude_nm</w:t>
            </w:r>
          </w:p>
        </w:tc>
        <w:tc>
          <w:tcPr>
            <w:tcW w:w="9600" w:type="dxa"/>
          </w:tcPr>
          <w:p w:rsidR="00462F6F" w:rsidRDefault="00933DDC">
            <w:r>
              <w:t>0.246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tissue_overrides.spinal_coord.formalin_profile.phase1.center_min</w:t>
            </w:r>
          </w:p>
        </w:tc>
        <w:tc>
          <w:tcPr>
            <w:tcW w:w="9600" w:type="dxa"/>
          </w:tcPr>
          <w:p w:rsidR="00462F6F" w:rsidRDefault="00933DDC">
            <w:r>
              <w:t>30.0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tissue_overrides.spinal_coord.formalin_profile.phase1.sigma_min</w:t>
            </w:r>
          </w:p>
        </w:tc>
        <w:tc>
          <w:tcPr>
            <w:tcW w:w="9600" w:type="dxa"/>
          </w:tcPr>
          <w:p w:rsidR="00462F6F" w:rsidRDefault="00933DDC">
            <w:r>
              <w:t>73.9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tissue_overrides.spinal_coord.formalin_profile.phase2.amplitude_nm</w:t>
            </w:r>
          </w:p>
        </w:tc>
        <w:tc>
          <w:tcPr>
            <w:tcW w:w="9600" w:type="dxa"/>
          </w:tcPr>
          <w:p w:rsidR="00462F6F" w:rsidRDefault="00933DDC">
            <w:r>
              <w:t>7.883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tissue_overrides.spinal_coord.formalin_pr</w:t>
            </w:r>
            <w:r>
              <w:t>ofile.phase2.center_min</w:t>
            </w:r>
          </w:p>
        </w:tc>
        <w:tc>
          <w:tcPr>
            <w:tcW w:w="9600" w:type="dxa"/>
          </w:tcPr>
          <w:p w:rsidR="00462F6F" w:rsidRDefault="00933DDC">
            <w:r>
              <w:t>120.0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tissue_overrides.spinal_coord.formalin_profile.phase2.sigma_min</w:t>
            </w:r>
          </w:p>
        </w:tc>
        <w:tc>
          <w:tcPr>
            <w:tcW w:w="9600" w:type="dxa"/>
          </w:tcPr>
          <w:p w:rsidR="00462F6F" w:rsidRDefault="00933DDC">
            <w:r>
              <w:t>73.9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tissue_overrides.brain.formalin_profile.profile_shape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gaussian_sum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tissue_overrides.brain.formalin_profile.phase1.amplitude_nm</w:t>
            </w:r>
          </w:p>
        </w:tc>
        <w:tc>
          <w:tcPr>
            <w:tcW w:w="9600" w:type="dxa"/>
          </w:tcPr>
          <w:p w:rsidR="00462F6F" w:rsidRDefault="00933DDC">
            <w:r>
              <w:t>0.246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tissue_overrides.brain.formalin_profile.phase1.center_min</w:t>
            </w:r>
          </w:p>
        </w:tc>
        <w:tc>
          <w:tcPr>
            <w:tcW w:w="9600" w:type="dxa"/>
          </w:tcPr>
          <w:p w:rsidR="00462F6F" w:rsidRDefault="00933DDC">
            <w:r>
              <w:t>30.0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tissue_overrides.brain.formalin_profile.phase1.sigma_min</w:t>
            </w:r>
          </w:p>
        </w:tc>
        <w:tc>
          <w:tcPr>
            <w:tcW w:w="9600" w:type="dxa"/>
          </w:tcPr>
          <w:p w:rsidR="00462F6F" w:rsidRDefault="00933DDC">
            <w:r>
              <w:t>73.9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tissue_overrides.brain.formalin_profile.phase2.amplitude_nm</w:t>
            </w:r>
          </w:p>
        </w:tc>
        <w:tc>
          <w:tcPr>
            <w:tcW w:w="9600" w:type="dxa"/>
          </w:tcPr>
          <w:p w:rsidR="00462F6F" w:rsidRDefault="00933DDC">
            <w:r>
              <w:t>7.883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tissue_overrides.brain.formalin_profile.phase2.center_min</w:t>
            </w:r>
          </w:p>
        </w:tc>
        <w:tc>
          <w:tcPr>
            <w:tcW w:w="9600" w:type="dxa"/>
          </w:tcPr>
          <w:p w:rsidR="00462F6F" w:rsidRDefault="00933DDC">
            <w:r>
              <w:t>120.0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tissue_overrides.brain.formalin_profile.phase2.sigma_min</w:t>
            </w:r>
          </w:p>
        </w:tc>
        <w:tc>
          <w:tcPr>
            <w:tcW w:w="9600" w:type="dxa"/>
          </w:tcPr>
          <w:p w:rsidR="00462F6F" w:rsidRDefault="00933DDC">
            <w:r>
              <w:t>73.9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</w:t>
            </w:r>
            <w:r>
              <w:t>ganglia.trafficking.ec50_barr_nm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1500.0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tissue_overrides.ganglia.formalin_profile.profile_shape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gaussian_sum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tissue_overrides.ganglia.formalin_profile.phase1.amplitude_nm</w:t>
            </w:r>
          </w:p>
        </w:tc>
        <w:tc>
          <w:tcPr>
            <w:tcW w:w="9600" w:type="dxa"/>
          </w:tcPr>
          <w:p w:rsidR="00462F6F" w:rsidRDefault="00933DDC">
            <w:r>
              <w:t>3.426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tissue_overrides.ganglia.formalin_profile.phase1.center_min</w:t>
            </w:r>
          </w:p>
        </w:tc>
        <w:tc>
          <w:tcPr>
            <w:tcW w:w="9600" w:type="dxa"/>
          </w:tcPr>
          <w:p w:rsidR="00462F6F" w:rsidRDefault="00933DDC">
            <w:r>
              <w:t>15.0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tissue_overrides.ganglia.formalin_profile.phase1.sigma_min</w:t>
            </w:r>
          </w:p>
        </w:tc>
        <w:tc>
          <w:tcPr>
            <w:tcW w:w="9600" w:type="dxa"/>
          </w:tcPr>
          <w:p w:rsidR="00462F6F" w:rsidRDefault="00933DDC">
            <w:r>
              <w:t>23.8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tissue_overrides.ganglia.formalin_profile.phase2.amplitude_nm</w:t>
            </w:r>
          </w:p>
        </w:tc>
        <w:tc>
          <w:tcPr>
            <w:tcW w:w="9600" w:type="dxa"/>
          </w:tcPr>
          <w:p w:rsidR="00462F6F" w:rsidRDefault="00933DDC">
            <w:r>
              <w:t>9.428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tissue_overrides.ganglia.formalin_profile.phase2.center_min</w:t>
            </w:r>
          </w:p>
        </w:tc>
        <w:tc>
          <w:tcPr>
            <w:tcW w:w="9600" w:type="dxa"/>
          </w:tcPr>
          <w:p w:rsidR="00462F6F" w:rsidRDefault="00933DDC">
            <w:r>
              <w:t>60.0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tissue_overrides.ganglia.formalin_profile.phase2.sigma_m</w:t>
            </w:r>
            <w:r>
              <w:t>in</w:t>
            </w:r>
          </w:p>
        </w:tc>
        <w:tc>
          <w:tcPr>
            <w:tcW w:w="9600" w:type="dxa"/>
          </w:tcPr>
          <w:p w:rsidR="00462F6F" w:rsidRDefault="00933DDC">
            <w:r>
              <w:t>23.8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formalin_pkpd_v1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compound</w:t>
            </w:r>
          </w:p>
        </w:tc>
        <w:tc>
          <w:tcPr>
            <w:tcW w:w="9600" w:type="dxa"/>
          </w:tcPr>
          <w:p w:rsidR="00462F6F" w:rsidRDefault="00933DDC">
            <w:r>
              <w:t>xc7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species</w:t>
            </w:r>
          </w:p>
        </w:tc>
        <w:tc>
          <w:tcPr>
            <w:tcW w:w="9600" w:type="dxa"/>
          </w:tcPr>
          <w:p w:rsidR="00462F6F" w:rsidRDefault="00933DDC">
            <w:r>
              <w:t>rat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mse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 matrix row: formalin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462F6F" w:rsidRDefault="00462F6F"/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2026-04-06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assumptions</w:t>
            </w:r>
          </w:p>
        </w:tc>
        <w:tc>
          <w:tcPr>
            <w:tcW w:w="9600" w:type="dxa"/>
          </w:tcPr>
          <w:p w:rsidR="00462F6F" w:rsidRDefault="00933DDC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formalin is used directly", "shared/common trafficking and top-level </w:t>
            </w:r>
            <w:proofErr w:type="spellStart"/>
            <w:r>
              <w:t>formalin_profile</w:t>
            </w:r>
            <w:proofErr w:type="spellEnd"/>
            <w:r>
              <w:t xml:space="preserve"> act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, including tissue-specific </w:t>
            </w:r>
            <w:proofErr w:type="spellStart"/>
            <w:r>
              <w:t>profile_shape</w:t>
            </w:r>
            <w:proofErr w:type="spellEnd"/>
            <w:r>
              <w:t>, are applied", "brain is included as a mandatory CN</w:t>
            </w:r>
            <w:r>
              <w:t xml:space="preserve">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"formalin skin phase-1 half-life of 9 min is approximated as </w:t>
            </w:r>
            <w:proofErr w:type="spellStart"/>
            <w:r>
              <w:t>gaussian</w:t>
            </w:r>
            <w:proofErr w:type="spellEnd"/>
            <w:r>
              <w:t xml:space="preserve"> </w:t>
            </w:r>
            <w:proofErr w:type="spellStart"/>
            <w:r>
              <w:t>sigma_min</w:t>
            </w:r>
            <w:proofErr w:type="spellEnd"/>
            <w:r>
              <w:t xml:space="preserve">=7.6", "phase-2 skin peak is encoded via </w:t>
            </w:r>
            <w:proofErr w:type="spellStart"/>
            <w:r>
              <w:t>formalin_profile</w:t>
            </w:r>
            <w:proofErr w:type="spellEnd"/>
            <w:r>
              <w:t xml:space="preserve"> amplitude </w:t>
            </w:r>
            <w:r>
              <w:t xml:space="preserve">override to reach 400 </w:t>
            </w:r>
            <w:proofErr w:type="spellStart"/>
            <w:r>
              <w:t>nM</w:t>
            </w:r>
            <w:proofErr w:type="spellEnd"/>
            <w:r>
              <w:t xml:space="preserve"> on a 50 </w:t>
            </w:r>
            <w:proofErr w:type="spellStart"/>
            <w:r>
              <w:t>nM</w:t>
            </w:r>
            <w:proofErr w:type="spellEnd"/>
            <w:r>
              <w:t xml:space="preserve"> baseline", "</w:t>
            </w:r>
            <w:proofErr w:type="spellStart"/>
            <w:r>
              <w:t>spinal_coord</w:t>
            </w:r>
            <w:proofErr w:type="spellEnd"/>
            <w:r>
              <w:t xml:space="preserve"> and ganglia phase centers are fixed at 30/120 min and 15/60 min respectively because the source table specifies peaks and t1/2 but not phase timing"]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driver.scenario</w:t>
            </w:r>
            <w:r>
              <w:t>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formalin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formalin_profile.phase1.amplitude_nm</w:t>
            </w:r>
          </w:p>
        </w:tc>
        <w:tc>
          <w:tcPr>
            <w:tcW w:w="9600" w:type="dxa"/>
          </w:tcPr>
          <w:p w:rsidR="00462F6F" w:rsidRDefault="00933DDC">
            <w:r>
              <w:t>990.0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formalin_profile.phase1.sigma_min</w:t>
            </w:r>
          </w:p>
        </w:tc>
        <w:tc>
          <w:tcPr>
            <w:tcW w:w="9600" w:type="dxa"/>
          </w:tcPr>
          <w:p w:rsidR="00462F6F" w:rsidRDefault="00933DDC">
            <w:r>
              <w:t>7.6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formalin_profile.phase2.amplitude_nm</w:t>
            </w:r>
          </w:p>
        </w:tc>
        <w:tc>
          <w:tcPr>
            <w:tcW w:w="9600" w:type="dxa"/>
          </w:tcPr>
          <w:p w:rsidR="00462F6F" w:rsidRDefault="00933DDC">
            <w:r>
              <w:t>390.0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tissues</w:t>
            </w:r>
          </w:p>
        </w:tc>
        <w:tc>
          <w:tcPr>
            <w:tcW w:w="9600" w:type="dxa"/>
          </w:tcPr>
          <w:p w:rsidR="00462F6F" w:rsidRDefault="00933DDC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[0, 5, 10, 15, 20, 25, ..., 710, 715, 720] (</w:t>
            </w:r>
            <w:proofErr w:type="spellStart"/>
            <w:r>
              <w:t>len</w:t>
            </w:r>
            <w:proofErr w:type="spellEnd"/>
            <w:r>
              <w:t>=145)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min</w:t>
            </w:r>
          </w:p>
        </w:tc>
      </w:tr>
    </w:tbl>
    <w:p w:rsidR="00462F6F" w:rsidRDefault="00933DDC">
      <w:r>
        <w:br w:type="page"/>
      </w:r>
    </w:p>
    <w:p w:rsidR="00462F6F" w:rsidRPr="00A22580" w:rsidRDefault="00933DDC">
      <w:pPr>
        <w:pStyle w:val="Heading1"/>
        <w:rPr>
          <w:lang w:val="ru-RU"/>
        </w:rPr>
      </w:pPr>
      <w:r w:rsidRPr="00A22580">
        <w:rPr>
          <w:lang w:val="ru-RU"/>
        </w:rPr>
        <w:t xml:space="preserve">Модель болевого синдрома, индуцированная введением </w:t>
      </w:r>
      <w:r>
        <w:t>Compound</w:t>
      </w:r>
      <w:r w:rsidRPr="00A22580">
        <w:rPr>
          <w:lang w:val="ru-RU"/>
        </w:rPr>
        <w:t xml:space="preserve"> 48/80.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2.1 Модель болевого синдрома, индуцированная введением </w:t>
      </w:r>
      <w:r>
        <w:t>Compound</w:t>
      </w:r>
      <w:r w:rsidRPr="00A22580">
        <w:rPr>
          <w:lang w:val="ru-RU"/>
        </w:rPr>
        <w:t xml:space="preserve"> 48/80.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концентрации</w:t>
      </w:r>
      <w:proofErr w:type="spellEnd"/>
      <w:r>
        <w:t xml:space="preserve"> </w:t>
      </w:r>
      <w:proofErr w:type="spellStart"/>
      <w:r>
        <w:t>гистамина</w:t>
      </w:r>
      <w:proofErr w:type="spellEnd"/>
      <w:r>
        <w:t xml:space="preserve"> </w:t>
      </w:r>
      <w:proofErr w:type="spellStart"/>
      <w:r>
        <w:t>посл</w:t>
      </w:r>
      <w:r>
        <w:t>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19610"/>
            <wp:effectExtent l="0" t="0" r="0" b="0"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2.2 Модель болевого синдрома, индуцированная введением </w:t>
      </w:r>
      <w:r>
        <w:t>Compound</w:t>
      </w:r>
      <w:r w:rsidRPr="00A22580">
        <w:rPr>
          <w:lang w:val="ru-RU"/>
        </w:rPr>
        <w:t xml:space="preserve"> 48/80. </w:t>
      </w:r>
      <w:proofErr w:type="spellStart"/>
      <w:r>
        <w:t>Интернализация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118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2.3 Модель болевого синдрома, индуцированная введением </w:t>
      </w:r>
      <w:r>
        <w:t>Compound</w:t>
      </w:r>
      <w:r w:rsidRPr="00A22580">
        <w:rPr>
          <w:lang w:val="ru-RU"/>
        </w:rPr>
        <w:t xml:space="preserve"> 48/80.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функциона</w:t>
      </w:r>
      <w:r>
        <w:t>льной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2.4 Модель болевого синдрома, индуцированная введением </w:t>
      </w:r>
      <w:r>
        <w:t>Compound</w:t>
      </w:r>
      <w:r w:rsidRPr="00A22580">
        <w:rPr>
          <w:lang w:val="ru-RU"/>
        </w:rPr>
        <w:t xml:space="preserve"> 48/80. </w:t>
      </w:r>
      <w:proofErr w:type="spellStart"/>
      <w:r>
        <w:t>Концентрация</w:t>
      </w:r>
      <w:proofErr w:type="spellEnd"/>
      <w:r>
        <w:t xml:space="preserve"> XC7 в </w:t>
      </w:r>
      <w:proofErr w:type="spellStart"/>
      <w:r>
        <w:t>тканях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>.</w:t>
      </w:r>
    </w:p>
    <w:p w:rsidR="00462F6F" w:rsidRDefault="00933DDC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4"/>
        <w:gridCol w:w="7446"/>
      </w:tblGrid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true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single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antagonist_pk.dose_mg_per_kg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C_nM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log-linear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clip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skin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muscles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spinal cord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brain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sympathetic ganglia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tissue_overrides.skin.trafficking.ec50_ba</w:t>
            </w:r>
            <w:r>
              <w:t>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</w:t>
            </w:r>
            <w:r>
              <w:t>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1500.0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compound_48_80_pkpd_v1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compound</w:t>
            </w:r>
          </w:p>
        </w:tc>
        <w:tc>
          <w:tcPr>
            <w:tcW w:w="9600" w:type="dxa"/>
          </w:tcPr>
          <w:p w:rsidR="00462F6F" w:rsidRDefault="00933DDC">
            <w:r>
              <w:t>xc7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species</w:t>
            </w:r>
          </w:p>
        </w:tc>
        <w:tc>
          <w:tcPr>
            <w:tcW w:w="9600" w:type="dxa"/>
          </w:tcPr>
          <w:p w:rsidR="00462F6F" w:rsidRDefault="00933DDC">
            <w:r>
              <w:t>mouse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mse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 matrix row: compound 48/80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462F6F" w:rsidRDefault="00462F6F"/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2026-04-06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assumptions</w:t>
            </w:r>
          </w:p>
        </w:tc>
        <w:tc>
          <w:tcPr>
            <w:tcW w:w="9600" w:type="dxa"/>
          </w:tcPr>
          <w:p w:rsidR="00462F6F" w:rsidRDefault="00933DDC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compound_48_80 is used directly", "skin two-phase profile and CNS profiles are taken from </w:t>
            </w:r>
            <w:proofErr w:type="spellStart"/>
            <w:r>
              <w:t>scenario_registry</w:t>
            </w:r>
            <w:proofErr w:type="spellEnd"/>
            <w:r>
              <w:t xml:space="preserve"> as </w:t>
            </w:r>
            <w:r>
              <w:t xml:space="preserve">the source of truth",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</w:t>
            </w:r>
            <w:r>
              <w:t>", "legacy file examples/</w:t>
            </w:r>
            <w:proofErr w:type="spellStart"/>
            <w:r>
              <w:t>configs</w:t>
            </w:r>
            <w:proofErr w:type="spellEnd"/>
            <w:r>
              <w:t>/compound48_80.yaml is retained only as a compatibility example"]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compound_48_80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tissues</w:t>
            </w:r>
          </w:p>
        </w:tc>
        <w:tc>
          <w:tcPr>
            <w:tcW w:w="9600" w:type="dxa"/>
          </w:tcPr>
          <w:p w:rsidR="00462F6F" w:rsidRDefault="00933DDC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[0, 5, 10, 15, 20, 25, ..., 710, 715, 720] (</w:t>
            </w:r>
            <w:proofErr w:type="spellStart"/>
            <w:r>
              <w:t>len</w:t>
            </w:r>
            <w:proofErr w:type="spellEnd"/>
            <w:r>
              <w:t>=145)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min</w:t>
            </w:r>
          </w:p>
        </w:tc>
      </w:tr>
    </w:tbl>
    <w:p w:rsidR="00462F6F" w:rsidRDefault="00933DDC">
      <w:r>
        <w:br w:type="page"/>
      </w:r>
    </w:p>
    <w:p w:rsidR="00462F6F" w:rsidRPr="00A22580" w:rsidRDefault="00933DDC">
      <w:pPr>
        <w:pStyle w:val="Heading1"/>
        <w:rPr>
          <w:lang w:val="ru-RU"/>
        </w:rPr>
      </w:pPr>
      <w:r w:rsidRPr="00A22580">
        <w:rPr>
          <w:lang w:val="ru-RU"/>
        </w:rPr>
        <w:t>Модель болевого синдрома, индуцированная введением капсаицина.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3.1 Модель болевого синдрома, индуцированная введением капсаицина.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концентрации</w:t>
      </w:r>
      <w:proofErr w:type="spellEnd"/>
      <w:r>
        <w:t xml:space="preserve"> </w:t>
      </w:r>
      <w:proofErr w:type="spellStart"/>
      <w:r>
        <w:t>гистамина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</w:t>
      </w:r>
      <w:r>
        <w:t>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19610"/>
            <wp:effectExtent l="0" t="0" r="0" b="0"/>
            <wp:docPr id="10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3.2 Модель болевого синдрома, индуцированная введением капсаицина. </w:t>
      </w:r>
      <w:proofErr w:type="spellStart"/>
      <w:r>
        <w:t>Интернализация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118"/>
            <wp:effectExtent l="0" t="0" r="0" b="0"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3.3 Модель болевого синдрома, индуцированная введением капсаицина.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функциональной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12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3.4 Модель болевого синдрома, индуцированная введением капсаицина. </w:t>
      </w:r>
      <w:proofErr w:type="spellStart"/>
      <w:r>
        <w:t>Концентрация</w:t>
      </w:r>
      <w:proofErr w:type="spellEnd"/>
      <w:r>
        <w:t xml:space="preserve"> XC7 в </w:t>
      </w:r>
      <w:proofErr w:type="spellStart"/>
      <w:r>
        <w:t>тканях</w:t>
      </w:r>
      <w:proofErr w:type="spellEnd"/>
      <w:r>
        <w:t xml:space="preserve"> </w:t>
      </w:r>
      <w:proofErr w:type="spellStart"/>
      <w:r>
        <w:t>посл</w:t>
      </w:r>
      <w:r>
        <w:t>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>.</w:t>
      </w:r>
    </w:p>
    <w:p w:rsidR="00462F6F" w:rsidRDefault="00933DDC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4"/>
        <w:gridCol w:w="7446"/>
      </w:tblGrid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true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single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antagonist_pk.dose_mg_per_kg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C_nM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log-linear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clip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skin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muscles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spinal cord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brain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sympathetic ganglia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tissue_overrides.skin.trafficking.constitutive_activ</w:t>
            </w:r>
            <w:r>
              <w:t>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50.0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</w:t>
            </w:r>
            <w:r>
              <w:t>nal_coord.trafficking.ec50_barr_nm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tissue_overrides.brain.trafficking.h_bas</w:t>
            </w:r>
            <w:r>
              <w:t>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1500.0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capsaicin_pkpd_v1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compound</w:t>
            </w:r>
          </w:p>
        </w:tc>
        <w:tc>
          <w:tcPr>
            <w:tcW w:w="9600" w:type="dxa"/>
          </w:tcPr>
          <w:p w:rsidR="00462F6F" w:rsidRDefault="00933DDC">
            <w:r>
              <w:t>xc7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species</w:t>
            </w:r>
          </w:p>
        </w:tc>
        <w:tc>
          <w:tcPr>
            <w:tcW w:w="9600" w:type="dxa"/>
          </w:tcPr>
          <w:p w:rsidR="00462F6F" w:rsidRDefault="00933DDC">
            <w:r>
              <w:t>rat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mse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 matrix row: capsaicin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462F6F" w:rsidRDefault="00462F6F"/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2026-04-06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assumptions</w:t>
            </w:r>
          </w:p>
        </w:tc>
        <w:tc>
          <w:tcPr>
            <w:tcW w:w="9600" w:type="dxa"/>
          </w:tcPr>
          <w:p w:rsidR="00462F6F" w:rsidRDefault="00933DDC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capsaicin is used directly", "skin, </w:t>
            </w:r>
            <w:proofErr w:type="spellStart"/>
            <w:r>
              <w:t>spinal_coord</w:t>
            </w:r>
            <w:proofErr w:type="spellEnd"/>
            <w:r>
              <w:t xml:space="preserve">, and ganglia H(t) profiles are taken from </w:t>
            </w:r>
            <w:proofErr w:type="spellStart"/>
            <w:r>
              <w:t>scenario_registry</w:t>
            </w:r>
            <w:proofErr w:type="spellEnd"/>
            <w:r>
              <w:t xml:space="preserve"> as the source of truth",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</w:t>
            </w:r>
            <w:r>
              <w:t xml:space="preserve"> a source-backed brain profile is introduced",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applied", "skin </w:t>
            </w:r>
            <w:proofErr w:type="spellStart"/>
            <w:r>
              <w:t>h_base_nm</w:t>
            </w:r>
            <w:proofErr w:type="spellEnd"/>
            <w:r>
              <w:t xml:space="preserve"> is overridden to 50 </w:t>
            </w:r>
            <w:proofErr w:type="spellStart"/>
            <w:r>
              <w:t>nM</w:t>
            </w:r>
            <w:proofErr w:type="spellEnd"/>
            <w:r>
              <w:t xml:space="preserve"> so the marker-tissue H(t) peak matches the tabulated 227 </w:t>
            </w:r>
            <w:proofErr w:type="spellStart"/>
            <w:r>
              <w:t>nM</w:t>
            </w:r>
            <w:proofErr w:type="spellEnd"/>
            <w:r>
              <w:t xml:space="preserve"> at 15 min"]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</w:t>
            </w:r>
            <w:r>
              <w:t>r.driver_type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capsaicin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tissues</w:t>
            </w:r>
          </w:p>
        </w:tc>
        <w:tc>
          <w:tcPr>
            <w:tcW w:w="9600" w:type="dxa"/>
          </w:tcPr>
          <w:p w:rsidR="00462F6F" w:rsidRDefault="00933DDC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[0, 5, 10, 15, 20, 25, ..., 1430, 1435, 1440] (</w:t>
            </w:r>
            <w:proofErr w:type="spellStart"/>
            <w:r>
              <w:t>len</w:t>
            </w:r>
            <w:proofErr w:type="spellEnd"/>
            <w:r>
              <w:t>=289)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min</w:t>
            </w:r>
          </w:p>
        </w:tc>
      </w:tr>
    </w:tbl>
    <w:p w:rsidR="00462F6F" w:rsidRDefault="00933DDC">
      <w:r>
        <w:br w:type="page"/>
      </w:r>
    </w:p>
    <w:p w:rsidR="00462F6F" w:rsidRPr="00A22580" w:rsidRDefault="00933DDC">
      <w:pPr>
        <w:pStyle w:val="Heading1"/>
        <w:rPr>
          <w:lang w:val="ru-RU"/>
        </w:rPr>
      </w:pPr>
      <w:r w:rsidRPr="00A22580">
        <w:rPr>
          <w:lang w:val="ru-RU"/>
        </w:rPr>
        <w:t>Модель болевого синдрома, индуцированная введением карагенина.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4.1 Модель болевого синдрома, индуцированная введением карагенина.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концентрации</w:t>
      </w:r>
      <w:proofErr w:type="spellEnd"/>
      <w:r>
        <w:t xml:space="preserve"> </w:t>
      </w:r>
      <w:proofErr w:type="spellStart"/>
      <w:r>
        <w:t>гистамина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19610"/>
            <wp:effectExtent l="0" t="0" r="0" b="0"/>
            <wp:docPr id="1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4.2 Модель болевого синдрома, индуцированная введением карагенина. </w:t>
      </w:r>
      <w:proofErr w:type="spellStart"/>
      <w:r>
        <w:t>Интернализация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118"/>
            <wp:effectExtent l="0" t="0" r="0" b="0"/>
            <wp:docPr id="1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4.3 Модель болевого синдрома, индуцированная введением карагенина.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функциональной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1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4.4 Модель болевого синдрома, индуцированная введением карагенина. </w:t>
      </w:r>
      <w:proofErr w:type="spellStart"/>
      <w:r>
        <w:t>Концентрация</w:t>
      </w:r>
      <w:proofErr w:type="spellEnd"/>
      <w:r>
        <w:t xml:space="preserve"> XC7 </w:t>
      </w:r>
      <w:r>
        <w:t xml:space="preserve">в </w:t>
      </w:r>
      <w:proofErr w:type="spellStart"/>
      <w:r>
        <w:t>тканях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>.</w:t>
      </w:r>
    </w:p>
    <w:p w:rsidR="00462F6F" w:rsidRDefault="00933DDC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4"/>
        <w:gridCol w:w="7446"/>
      </w:tblGrid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true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single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antagonist_pk.dose_mg_per_kg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C_nM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log-linear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clip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skin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muscles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spinal cord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brain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sympathetic ganglia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</w:t>
            </w:r>
            <w:r>
              <w:t>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</w:t>
            </w:r>
            <w:r>
              <w:t>ec50_barr_nm</w:t>
            </w:r>
          </w:p>
        </w:tc>
        <w:tc>
          <w:tcPr>
            <w:tcW w:w="9600" w:type="dxa"/>
          </w:tcPr>
          <w:p w:rsidR="00462F6F" w:rsidRDefault="00933DDC">
            <w:r>
              <w:t>1500.0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carrageenan_pkpd_v1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compound</w:t>
            </w:r>
          </w:p>
        </w:tc>
        <w:tc>
          <w:tcPr>
            <w:tcW w:w="9600" w:type="dxa"/>
          </w:tcPr>
          <w:p w:rsidR="00462F6F" w:rsidRDefault="00933DDC">
            <w:r>
              <w:t>xc7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species</w:t>
            </w:r>
          </w:p>
        </w:tc>
        <w:tc>
          <w:tcPr>
            <w:tcW w:w="9600" w:type="dxa"/>
          </w:tcPr>
          <w:p w:rsidR="00462F6F" w:rsidRDefault="00933DDC">
            <w:r>
              <w:t>rat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mse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 matrix row: carrageenan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462F6F" w:rsidRDefault="00462F6F"/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2026-04-06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assumptions</w:t>
            </w:r>
          </w:p>
        </w:tc>
        <w:tc>
          <w:tcPr>
            <w:tcW w:w="9600" w:type="dxa"/>
          </w:tcPr>
          <w:p w:rsidR="00462F6F" w:rsidRDefault="00933DDC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carrageenan is used directly", "muscle is used as the marker tissue because the source table points to m. gastrocnemius", "early and late muscle phases are taken from </w:t>
            </w:r>
            <w:proofErr w:type="spellStart"/>
            <w:r>
              <w:t>scenario_registry</w:t>
            </w:r>
            <w:proofErr w:type="spellEnd"/>
            <w:r>
              <w:t xml:space="preserve"> as the source of truth", "brain is included as </w:t>
            </w:r>
            <w:r>
              <w:t xml:space="preserve">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carrageenan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tissues</w:t>
            </w:r>
          </w:p>
        </w:tc>
        <w:tc>
          <w:tcPr>
            <w:tcW w:w="9600" w:type="dxa"/>
          </w:tcPr>
          <w:p w:rsidR="00462F6F" w:rsidRDefault="00933DDC">
            <w:r>
              <w:t>["muscle",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[0, 5, 10, 15, 20, 25, ..., 710, 715, 720] (</w:t>
            </w:r>
            <w:proofErr w:type="spellStart"/>
            <w:r>
              <w:t>len</w:t>
            </w:r>
            <w:proofErr w:type="spellEnd"/>
            <w:r>
              <w:t>=145)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min</w:t>
            </w:r>
          </w:p>
        </w:tc>
      </w:tr>
    </w:tbl>
    <w:p w:rsidR="00462F6F" w:rsidRDefault="00933DDC">
      <w:r>
        <w:br w:type="page"/>
      </w:r>
    </w:p>
    <w:p w:rsidR="00462F6F" w:rsidRPr="00A22580" w:rsidRDefault="00933DDC">
      <w:pPr>
        <w:pStyle w:val="Heading1"/>
        <w:rPr>
          <w:lang w:val="ru-RU"/>
        </w:rPr>
      </w:pPr>
      <w:r w:rsidRPr="00A22580">
        <w:rPr>
          <w:lang w:val="ru-RU"/>
        </w:rPr>
        <w:t>Модель болевого синдрома, индуцированная термическим воздействием в тесте «Горячая плас</w:t>
      </w:r>
      <w:r w:rsidRPr="00A22580">
        <w:rPr>
          <w:lang w:val="ru-RU"/>
        </w:rPr>
        <w:t>тина».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5.1 Модель болевого синдрома, индуцированная термическим воздействием в тесте «Горячая пластина».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концентрации</w:t>
      </w:r>
      <w:proofErr w:type="spellEnd"/>
      <w:r>
        <w:t xml:space="preserve"> </w:t>
      </w:r>
      <w:proofErr w:type="spellStart"/>
      <w:r>
        <w:t>гистамина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19610"/>
            <wp:effectExtent l="0" t="0" r="0" b="0"/>
            <wp:docPr id="18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5.2 Модель болевого синдрома, индуцированная термическим воздействием в </w:t>
      </w:r>
      <w:r w:rsidRPr="00A22580">
        <w:rPr>
          <w:lang w:val="ru-RU"/>
        </w:rPr>
        <w:t xml:space="preserve">тесте «Горячая пластина». </w:t>
      </w:r>
      <w:proofErr w:type="spellStart"/>
      <w:r>
        <w:t>Интернализация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118"/>
            <wp:effectExtent l="0" t="0" r="0" b="0"/>
            <wp:docPr id="1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5.3 Модель болевого синдрома, индуцированная термическим воздействием в тесте «Горячая пластина».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функциональной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20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>Рисунок 5.4 Модель болевого синдрома, индуцированная термическим воздейств</w:t>
      </w:r>
      <w:r w:rsidRPr="00A22580">
        <w:rPr>
          <w:lang w:val="ru-RU"/>
        </w:rPr>
        <w:t xml:space="preserve">ием в тесте «Горячая пластина». </w:t>
      </w:r>
      <w:proofErr w:type="spellStart"/>
      <w:r>
        <w:t>Концентрация</w:t>
      </w:r>
      <w:proofErr w:type="spellEnd"/>
      <w:r>
        <w:t xml:space="preserve"> XC7 в </w:t>
      </w:r>
      <w:proofErr w:type="spellStart"/>
      <w:r>
        <w:t>тканях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>.</w:t>
      </w:r>
    </w:p>
    <w:p w:rsidR="00462F6F" w:rsidRDefault="00933DDC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4"/>
        <w:gridCol w:w="7446"/>
      </w:tblGrid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true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single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antagonist_pk.dose_mg_per_kg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C_nM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log-linear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clip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skin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muscles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spinal cord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brain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sympathetic ganglia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</w:t>
            </w:r>
            <w:r>
              <w:t>.skin.trafficking.k_rec_per_h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50.0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</w:t>
            </w:r>
            <w:r>
              <w:t>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1500.0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hot_plate_pkpd_v1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compound</w:t>
            </w:r>
          </w:p>
        </w:tc>
        <w:tc>
          <w:tcPr>
            <w:tcW w:w="9600" w:type="dxa"/>
          </w:tcPr>
          <w:p w:rsidR="00462F6F" w:rsidRDefault="00933DDC">
            <w:r>
              <w:t>xc7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species</w:t>
            </w:r>
          </w:p>
        </w:tc>
        <w:tc>
          <w:tcPr>
            <w:tcW w:w="9600" w:type="dxa"/>
          </w:tcPr>
          <w:p w:rsidR="00462F6F" w:rsidRDefault="00933DDC">
            <w:r>
              <w:t>mouse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mse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 matrix row: hot plate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462F6F" w:rsidRDefault="00462F6F"/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2026-04-06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assumptions</w:t>
            </w:r>
          </w:p>
        </w:tc>
        <w:tc>
          <w:tcPr>
            <w:tcW w:w="9600" w:type="dxa"/>
          </w:tcPr>
          <w:p w:rsidR="00462F6F" w:rsidRDefault="00933DDC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</w:t>
            </w:r>
            <w:proofErr w:type="spellStart"/>
            <w:r>
              <w:t>hot_plate</w:t>
            </w:r>
            <w:proofErr w:type="spellEnd"/>
            <w:r>
              <w:t xml:space="preserve"> is used directly", "runtime registry is treated as the source of truth for skin, </w:t>
            </w:r>
            <w:proofErr w:type="spellStart"/>
            <w:r>
              <w:t>spinal_coord</w:t>
            </w:r>
            <w:proofErr w:type="spellEnd"/>
            <w:r>
              <w:t xml:space="preserve">, and ganglia H(t)",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</w:t>
            </w:r>
            <w:r>
              <w:t xml:space="preserve"> profile until a source-backed brain profile is introduced", "skin </w:t>
            </w:r>
            <w:proofErr w:type="spellStart"/>
            <w:r>
              <w:t>h_base_nm</w:t>
            </w:r>
            <w:proofErr w:type="spellEnd"/>
            <w:r>
              <w:t xml:space="preserve"> is overridden to 50 </w:t>
            </w:r>
            <w:proofErr w:type="spellStart"/>
            <w:r>
              <w:t>nM</w:t>
            </w:r>
            <w:proofErr w:type="spellEnd"/>
            <w:r>
              <w:t xml:space="preserve"> so the marker-tissue H(t) peak matches the primary 262 </w:t>
            </w:r>
            <w:proofErr w:type="spellStart"/>
            <w:r>
              <w:t>nM</w:t>
            </w:r>
            <w:proofErr w:type="spellEnd"/>
            <w:r>
              <w:t xml:space="preserve"> text value at 1 min", "top-level trafficking acts as deterministic defaults before </w:t>
            </w:r>
            <w:proofErr w:type="spellStart"/>
            <w:r>
              <w:t>tissue_override</w:t>
            </w:r>
            <w:r>
              <w:t>s</w:t>
            </w:r>
            <w:proofErr w:type="spellEnd"/>
            <w:r>
              <w:t xml:space="preserve"> are applied"]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hot_plate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tissues</w:t>
            </w:r>
          </w:p>
        </w:tc>
        <w:tc>
          <w:tcPr>
            <w:tcW w:w="9600" w:type="dxa"/>
          </w:tcPr>
          <w:p w:rsidR="00462F6F" w:rsidRDefault="00933DDC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[0, 1, 5, 10, 15, 20, ..., 710, 715, 720] (</w:t>
            </w:r>
            <w:proofErr w:type="spellStart"/>
            <w:r>
              <w:t>len</w:t>
            </w:r>
            <w:proofErr w:type="spellEnd"/>
            <w:r>
              <w:t>=146)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min</w:t>
            </w:r>
          </w:p>
        </w:tc>
      </w:tr>
    </w:tbl>
    <w:p w:rsidR="00462F6F" w:rsidRDefault="00933DDC">
      <w:r>
        <w:br w:type="page"/>
      </w:r>
    </w:p>
    <w:p w:rsidR="00462F6F" w:rsidRPr="00A22580" w:rsidRDefault="00933DDC">
      <w:pPr>
        <w:pStyle w:val="Heading1"/>
        <w:rPr>
          <w:lang w:val="ru-RU"/>
        </w:rPr>
      </w:pPr>
      <w:r w:rsidRPr="00A22580">
        <w:rPr>
          <w:lang w:val="ru-RU"/>
        </w:rPr>
        <w:t>Модель болевого синдрома, индуцированная введением уксусной кислоты.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2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6.1 Модель болевого синдрома, индуцированная введением уксусной кислоты.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концентрации</w:t>
      </w:r>
      <w:proofErr w:type="spellEnd"/>
      <w:r>
        <w:t xml:space="preserve"> </w:t>
      </w:r>
      <w:proofErr w:type="spellStart"/>
      <w:r>
        <w:t>гистамина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19610"/>
            <wp:effectExtent l="0" t="0" r="0" b="0"/>
            <wp:docPr id="22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>Рисунок 6.2 Модель болевого синдрома, индуц</w:t>
      </w:r>
      <w:r w:rsidRPr="00A22580">
        <w:rPr>
          <w:lang w:val="ru-RU"/>
        </w:rPr>
        <w:t xml:space="preserve">ированная введением уксусной кислоты. </w:t>
      </w:r>
      <w:proofErr w:type="spellStart"/>
      <w:r>
        <w:t>Интернализация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118"/>
            <wp:effectExtent l="0" t="0" r="0" b="0"/>
            <wp:docPr id="2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6.3 Модель болевого синдрома, индуцированная введением уксусной кислоты.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функциональной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118"/>
            <wp:effectExtent l="0" t="0" r="0" b="0"/>
            <wp:docPr id="24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>Рису</w:t>
      </w:r>
      <w:r w:rsidRPr="00A22580">
        <w:rPr>
          <w:lang w:val="ru-RU"/>
        </w:rPr>
        <w:t xml:space="preserve">нок 6.4 Модель болевого синдрома, индуцированная введением уксусной кислоты. </w:t>
      </w:r>
      <w:proofErr w:type="spellStart"/>
      <w:r>
        <w:t>Концентрация</w:t>
      </w:r>
      <w:proofErr w:type="spellEnd"/>
      <w:r>
        <w:t xml:space="preserve"> XC7 в </w:t>
      </w:r>
      <w:proofErr w:type="spellStart"/>
      <w:r>
        <w:t>тканях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>.</w:t>
      </w:r>
    </w:p>
    <w:p w:rsidR="00462F6F" w:rsidRDefault="00933DDC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4"/>
        <w:gridCol w:w="7446"/>
      </w:tblGrid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true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repeated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antagonist_pk.dose_mg_per_kg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C_nM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log-linear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clip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skin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muscles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spinal cord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brain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sympathetic ganglia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bladder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</w:t>
            </w:r>
            <w:r>
              <w:t>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</w:t>
            </w:r>
            <w:r>
              <w:t>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</w:t>
            </w:r>
            <w:r>
              <w:t>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1500.0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50.0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acetic_writhing_pkpd_v1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compound</w:t>
            </w:r>
          </w:p>
        </w:tc>
        <w:tc>
          <w:tcPr>
            <w:tcW w:w="9600" w:type="dxa"/>
          </w:tcPr>
          <w:p w:rsidR="00462F6F" w:rsidRDefault="00933DDC">
            <w:r>
              <w:t>xc7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species</w:t>
            </w:r>
          </w:p>
        </w:tc>
        <w:tc>
          <w:tcPr>
            <w:tcW w:w="9600" w:type="dxa"/>
          </w:tcPr>
          <w:p w:rsidR="00462F6F" w:rsidRDefault="00933DDC">
            <w:r>
              <w:t>mouse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mse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 matrix row: acetic writhing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462F6F" w:rsidRDefault="00462F6F"/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2026-04-06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assumptions</w:t>
            </w:r>
          </w:p>
        </w:tc>
        <w:tc>
          <w:tcPr>
            <w:tcW w:w="9600" w:type="dxa"/>
          </w:tcPr>
          <w:p w:rsidR="00462F6F" w:rsidRDefault="00933DDC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</w:t>
            </w:r>
            <w:proofErr w:type="spellStart"/>
            <w:r>
              <w:t>acetic_writhing</w:t>
            </w:r>
            <w:proofErr w:type="spellEnd"/>
            <w:r>
              <w:t xml:space="preserve"> is used directly", "runtime tissue peritoneum is used as a proxy</w:t>
            </w:r>
            <w:r>
              <w:t xml:space="preserve"> for peritoneal wall/lavage marker measurements", "XC7 antagonist PK for peritoneum is </w:t>
            </w:r>
            <w:proofErr w:type="spellStart"/>
            <w:r>
              <w:t>proxied</w:t>
            </w:r>
            <w:proofErr w:type="spellEnd"/>
            <w:r>
              <w:t xml:space="preserve"> by bladder using the repeated-regimen rows because the single-regimen source omits bladder", "peritoneum, </w:t>
            </w:r>
            <w:proofErr w:type="spellStart"/>
            <w:r>
              <w:t>spinal_coord</w:t>
            </w:r>
            <w:proofErr w:type="spellEnd"/>
            <w:r>
              <w:t xml:space="preserve">, and ganglia H(t) profiles are taken from </w:t>
            </w:r>
            <w:proofErr w:type="spellStart"/>
            <w:r>
              <w:t>scenario_registry</w:t>
            </w:r>
            <w:proofErr w:type="spellEnd"/>
            <w:r>
              <w:t xml:space="preserve"> as the source of truth",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"peritoneum </w:t>
            </w:r>
            <w:proofErr w:type="spellStart"/>
            <w:r>
              <w:t>h_base_nm</w:t>
            </w:r>
            <w:proofErr w:type="spellEnd"/>
            <w:r>
              <w:t xml:space="preserve"> is overridden to 50 </w:t>
            </w:r>
            <w:proofErr w:type="spellStart"/>
            <w:r>
              <w:t>nM</w:t>
            </w:r>
            <w:proofErr w:type="spellEnd"/>
            <w:r>
              <w:t xml:space="preserve"> so the marker-tissue H(</w:t>
            </w:r>
            <w:r>
              <w:t xml:space="preserve">t) peak matches the tabulated 550 </w:t>
            </w:r>
            <w:proofErr w:type="spellStart"/>
            <w:r>
              <w:t>nM</w:t>
            </w:r>
            <w:proofErr w:type="spellEnd"/>
            <w:r>
              <w:t xml:space="preserve"> range at 5-10 min",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acetic_writhing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tissues</w:t>
            </w:r>
          </w:p>
        </w:tc>
        <w:tc>
          <w:tcPr>
            <w:tcW w:w="9600" w:type="dxa"/>
          </w:tcPr>
          <w:p w:rsidR="00462F6F" w:rsidRDefault="00933DDC">
            <w:r>
              <w:t>["peritoneum",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[0, 5, 10, 15, 20, 25, ..., 710, 715, 720] (</w:t>
            </w:r>
            <w:proofErr w:type="spellStart"/>
            <w:r>
              <w:t>len</w:t>
            </w:r>
            <w:proofErr w:type="spellEnd"/>
            <w:r>
              <w:t>=145)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min</w:t>
            </w:r>
          </w:p>
        </w:tc>
      </w:tr>
    </w:tbl>
    <w:p w:rsidR="00462F6F" w:rsidRDefault="00933DDC">
      <w:r>
        <w:br w:type="page"/>
      </w:r>
    </w:p>
    <w:p w:rsidR="00462F6F" w:rsidRPr="00A22580" w:rsidRDefault="00933DDC">
      <w:pPr>
        <w:pStyle w:val="Heading1"/>
        <w:rPr>
          <w:lang w:val="ru-RU"/>
        </w:rPr>
      </w:pPr>
      <w:r w:rsidRPr="00A22580">
        <w:rPr>
          <w:lang w:val="ru-RU"/>
        </w:rPr>
        <w:t>Модель болевого синдрома, индуцированная введением зимозана.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626"/>
            <wp:effectExtent l="0" t="0" r="0" b="0"/>
            <wp:docPr id="2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>Рисунок 7.1 Модель болевого синдрома, индуцированная введени</w:t>
      </w:r>
      <w:r w:rsidRPr="00A22580">
        <w:rPr>
          <w:lang w:val="ru-RU"/>
        </w:rPr>
        <w:t xml:space="preserve">ем зимозана.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концентрации</w:t>
      </w:r>
      <w:proofErr w:type="spellEnd"/>
      <w:r>
        <w:t xml:space="preserve"> </w:t>
      </w:r>
      <w:proofErr w:type="spellStart"/>
      <w:r>
        <w:t>гистамина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19610"/>
            <wp:effectExtent l="0" t="0" r="0" b="0"/>
            <wp:docPr id="26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7.2 Модель болевого синдрома, индуцированная введением зимозана. </w:t>
      </w:r>
      <w:proofErr w:type="spellStart"/>
      <w:r>
        <w:t>Интернализация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118"/>
            <wp:effectExtent l="0" t="0" r="0" b="0"/>
            <wp:docPr id="27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7.3 Модель болевого синдрома, индуцированная введением зимозана.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функциональной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паталогии</w:t>
      </w:r>
      <w:proofErr w:type="spellEnd"/>
      <w:r>
        <w:t>.</w:t>
      </w:r>
    </w:p>
    <w:p w:rsidR="00462F6F" w:rsidRDefault="00933DDC">
      <w:r>
        <w:rPr>
          <w:noProof/>
        </w:rPr>
        <w:drawing>
          <wp:inline distT="0" distB="0" distL="0" distR="0">
            <wp:extent cx="8229600" cy="1820118"/>
            <wp:effectExtent l="0" t="0" r="0" b="0"/>
            <wp:docPr id="28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6F" w:rsidRDefault="00933DDC">
      <w:r w:rsidRPr="00A22580">
        <w:rPr>
          <w:lang w:val="ru-RU"/>
        </w:rPr>
        <w:t xml:space="preserve">Рисунок 7.4 Модель болевого синдрома, индуцированная введением зимозана. </w:t>
      </w:r>
      <w:proofErr w:type="spellStart"/>
      <w:r>
        <w:t>Концентрация</w:t>
      </w:r>
      <w:proofErr w:type="spellEnd"/>
      <w:r>
        <w:t xml:space="preserve"> XC7 в </w:t>
      </w:r>
      <w:proofErr w:type="spellStart"/>
      <w:r>
        <w:t>тканях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</w:t>
      </w:r>
      <w:r>
        <w:t>дукции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>.</w:t>
      </w:r>
    </w:p>
    <w:p w:rsidR="00462F6F" w:rsidRDefault="00933DDC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4"/>
        <w:gridCol w:w="7446"/>
      </w:tblGrid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0.12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true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repeated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antagonist_pk.dose_mg_per_kg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90.0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C_nM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log-linear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clip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skin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muscles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spinal cord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brain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sympathetic ganglia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bladder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tissue_overrides.skin.trafficking.ec50_g_nm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</w:t>
            </w:r>
            <w:r>
              <w:t>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tissue_overrides.muscle.trafficking.ec50_g_nm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</w:t>
            </w:r>
            <w:r>
              <w:t>pinal_coord.trafficking.k_synth_per_h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tissue_overrides.spinal_coord.trafficking.ec50_g_nm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1.4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tissue_overrides.brain.trafficking.ec50_g_nm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tissue_overrides.brain.trafficking.constitutive_</w:t>
            </w:r>
            <w:r>
              <w:t>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0.25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1.8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0.05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tissue_overrides.ganglia.trafficking.ec50_barr_nm</w:t>
            </w:r>
          </w:p>
        </w:tc>
        <w:tc>
          <w:tcPr>
            <w:tcW w:w="9600" w:type="dxa"/>
          </w:tcPr>
          <w:p w:rsidR="00462F6F" w:rsidRDefault="00933DDC">
            <w:r>
              <w:t>1500.0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tissue_overrides.ganglia.trafficking.ec50_g_nm</w:t>
            </w:r>
          </w:p>
        </w:tc>
        <w:tc>
          <w:tcPr>
            <w:tcW w:w="9600" w:type="dxa"/>
          </w:tcPr>
          <w:p w:rsidR="00462F6F" w:rsidRDefault="00933DDC">
            <w:r>
              <w:t>20.0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0.1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10.0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50.0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zymosan_pkpd_v1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compound</w:t>
            </w:r>
          </w:p>
        </w:tc>
        <w:tc>
          <w:tcPr>
            <w:tcW w:w="9600" w:type="dxa"/>
          </w:tcPr>
          <w:p w:rsidR="00462F6F" w:rsidRDefault="00933DDC">
            <w:r>
              <w:t>xc7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species</w:t>
            </w:r>
          </w:p>
        </w:tc>
        <w:tc>
          <w:tcPr>
            <w:tcW w:w="9600" w:type="dxa"/>
          </w:tcPr>
          <w:p w:rsidR="00462F6F" w:rsidRDefault="00933DDC">
            <w:r>
              <w:t>mouse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mse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 xml:space="preserve">Scenario matrix row: </w:t>
            </w:r>
            <w:proofErr w:type="spellStart"/>
            <w:r>
              <w:t>zymosan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462F6F" w:rsidRDefault="00462F6F"/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2026-04-06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assumptions</w:t>
            </w:r>
          </w:p>
        </w:tc>
        <w:tc>
          <w:tcPr>
            <w:tcW w:w="9600" w:type="dxa"/>
          </w:tcPr>
          <w:p w:rsidR="00462F6F" w:rsidRDefault="00933DDC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</w:t>
            </w:r>
            <w:proofErr w:type="spellStart"/>
            <w:r>
              <w:t>zymosan</w:t>
            </w:r>
            <w:proofErr w:type="spellEnd"/>
            <w:r>
              <w:t xml:space="preserve"> is used directly", "runtime tissue peritoneum is used as a proxy for peritoneal exudate marker measurements", "XC7 antagonist PK for peritoneum is </w:t>
            </w:r>
            <w:proofErr w:type="spellStart"/>
            <w:r>
              <w:t>proxied</w:t>
            </w:r>
            <w:proofErr w:type="spellEnd"/>
            <w:r>
              <w:t xml:space="preserve"> by bladder using the repeated-regimen rows because the single-regimen</w:t>
            </w:r>
            <w:r>
              <w:t xml:space="preserve"> source omits bladder", "</w:t>
            </w:r>
            <w:proofErr w:type="spellStart"/>
            <w:r>
              <w:t>zymosan</w:t>
            </w:r>
            <w:proofErr w:type="spellEnd"/>
            <w:r>
              <w:t xml:space="preserve"> uses the current </w:t>
            </w:r>
            <w:proofErr w:type="spellStart"/>
            <w:r>
              <w:t>gaussian_sum</w:t>
            </w:r>
            <w:proofErr w:type="spellEnd"/>
            <w:r>
              <w:t xml:space="preserve"> MVP approximation from </w:t>
            </w:r>
            <w:proofErr w:type="spellStart"/>
            <w:r>
              <w:t>scenario_registry</w:t>
            </w:r>
            <w:proofErr w:type="spellEnd"/>
            <w:r>
              <w:t xml:space="preserve"> until a dedicated delayed profile is implemented",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</w:t>
            </w:r>
            <w:r>
              <w:t xml:space="preserve">source-backed brain profile is introduced", "peritoneum </w:t>
            </w:r>
            <w:proofErr w:type="spellStart"/>
            <w:r>
              <w:t>h_base_nm</w:t>
            </w:r>
            <w:proofErr w:type="spellEnd"/>
            <w:r>
              <w:t xml:space="preserve"> is overridden to 50 </w:t>
            </w:r>
            <w:proofErr w:type="spellStart"/>
            <w:r>
              <w:t>nM</w:t>
            </w:r>
            <w:proofErr w:type="spellEnd"/>
            <w:r>
              <w:t xml:space="preserve"> so the marker-tissue H(t) peak matches the primary tabulated 350 </w:t>
            </w:r>
            <w:proofErr w:type="spellStart"/>
            <w:r>
              <w:t>nM</w:t>
            </w:r>
            <w:proofErr w:type="spellEnd"/>
            <w:r>
              <w:t xml:space="preserve"> value", "marker-oriented trafficking values </w:t>
            </w:r>
            <w:proofErr w:type="spellStart"/>
            <w:r>
              <w:t>k_int_max</w:t>
            </w:r>
            <w:proofErr w:type="spellEnd"/>
            <w:r>
              <w:t xml:space="preserve">=0.28 and </w:t>
            </w:r>
            <w:proofErr w:type="spellStart"/>
            <w:r>
              <w:t>k_rec</w:t>
            </w:r>
            <w:proofErr w:type="spellEnd"/>
            <w:r>
              <w:t>=0.12 act as deterministic defa</w:t>
            </w:r>
            <w:r>
              <w:t xml:space="preserve">ults before </w:t>
            </w:r>
            <w:proofErr w:type="spellStart"/>
            <w:r>
              <w:t>tissue_overrides</w:t>
            </w:r>
            <w:proofErr w:type="spellEnd"/>
            <w:r>
              <w:t xml:space="preserve"> are applied"]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scenario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proofErr w:type="spellStart"/>
            <w:r>
              <w:t>zymosan</w:t>
            </w:r>
            <w:proofErr w:type="spellEnd"/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r>
              <w:t>tissues</w:t>
            </w:r>
          </w:p>
        </w:tc>
        <w:tc>
          <w:tcPr>
            <w:tcW w:w="9600" w:type="dxa"/>
          </w:tcPr>
          <w:p w:rsidR="00462F6F" w:rsidRDefault="00933DDC">
            <w:r>
              <w:t>["peritoneum",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[0, 5, 10, 15, 20, 25, ..., 710, 715, 720] (</w:t>
            </w:r>
            <w:proofErr w:type="spellStart"/>
            <w:r>
              <w:t>len</w:t>
            </w:r>
            <w:proofErr w:type="spellEnd"/>
            <w:r>
              <w:t>=145)</w:t>
            </w:r>
          </w:p>
        </w:tc>
      </w:tr>
      <w:tr w:rsidR="00462F6F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62F6F" w:rsidRDefault="00933DDC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462F6F" w:rsidRDefault="00933DDC">
            <w:r>
              <w:t>min</w:t>
            </w:r>
          </w:p>
        </w:tc>
      </w:tr>
    </w:tbl>
    <w:p w:rsidR="00933DDC" w:rsidRDefault="00933DDC"/>
    <w:sectPr w:rsidR="00933DDC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6F"/>
    <w:rsid w:val="00462F6F"/>
    <w:rsid w:val="00933DDC"/>
    <w:rsid w:val="00A2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2BA881-BFE6-4FF5-A5AD-D644D642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28"/>
    </w:rPr>
  </w:style>
  <w:style w:type="paragraph" w:styleId="Heading2">
    <w:name w:val="heading 2"/>
    <w:basedOn w:val="Normal"/>
    <w:qFormat/>
    <w:pPr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5263</Words>
  <Characters>30001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PKPD Figures</vt:lpstr>
    </vt:vector>
  </TitlesOfParts>
  <Company/>
  <LinksUpToDate>false</LinksUpToDate>
  <CharactersWithSpaces>35194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PKPD Figures</dc:title>
  <dc:creator>pkpd-model-xc7</dc:creator>
  <cp:lastModifiedBy>Fedor</cp:lastModifiedBy>
  <cp:revision>2</cp:revision>
  <dcterms:created xsi:type="dcterms:W3CDTF">2026-04-06T18:46:00Z</dcterms:created>
  <dcterms:modified xsi:type="dcterms:W3CDTF">2026-04-06T18:46:00Z</dcterms:modified>
</cp:coreProperties>
</file>