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openxmlformats.org/officeDocument/2006/wordml" xmlns:wps="http://schemas.microsoft.com/office/word/2010/wordprocessingShape" mc:Ignorable="w14 wp14">
  <w:body>
    <w:p>
      <w:pPr>
        <w:pStyle w:val="Title"/>
      </w:pPr>
      <w:r>
        <w:t xml:space="preserve">Dose-specific G-signaling Figures</w:t>
      </w:r>
    </w:p>
    <w:p>
      <w:pPr>
        <w:pStyle w:val="Heading1"/>
      </w:pPr>
      <w:r>
        <w:t xml:space="preserve">Модель болевого синдрома, индуцированная введением формалина.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1" name="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2" name="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3" name="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4" name="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5" name="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6" name="image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7" name="image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8" name="image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1.1 Модель болевого синдрома, индуцированная введением формалина. Уровень функциональной активности H3 рецепторов после индукции патологии. A - контроль патологии, B - XC7DCH в дозе 9 мг/кг, C - XC7DCH в дозе 18 мг/кг, D - XC7DCH в дозе 36 мг/кг, E - XC7DCH в дозе 54 мг/кг, F - XC7DCH в дозе 72 мг/кг, G - XC7DCH в дозе 90 мг/кг, H - XC7DCH в дозе 180 мг/кг.</w:t>
      </w:r>
    </w:p>
    <w:p>
      <w:pPr>
        <w:pStyle w:val="Heading2"/>
      </w:pPr>
      <w:r>
        <w:t xml:space="preserve">Параметры конфигурации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200"/>
        <w:gridCol w:w="9600"/>
      </w:tblGrid>
      <w:tr>
        <w:tc>
          <w:tcPr>
            <w:tcW w:w="4200" w:type="dxa"/>
          </w:tcPr>
          <w:p>
            <w:r>
              <w:rPr>
                <w:b/>
              </w:rPr>
              <w:t xml:space="preserve">Параметр</w:t>
            </w:r>
          </w:p>
        </w:tc>
        <w:tc>
          <w:tcPr>
            <w:tcW w:w="9600" w:type="dxa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trafficking.kb_arr_nm</w:t>
            </w:r>
          </w:p>
        </w:tc>
        <w:tc>
          <w:tcPr>
            <w:tcW w:w="9600" w:type="dxa"/>
          </w:tcPr>
          <w:p>
            <w:r>
              <w:rPr/>
              <w:t xml:space="preserve">1000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trafficking.kb_g_nm</w:t>
            </w:r>
          </w:p>
        </w:tc>
        <w:tc>
          <w:tcPr>
            <w:tcW w:w="9600" w:type="dxa"/>
          </w:tcPr>
          <w:p>
            <w:r>
              <w:rPr/>
              <w:t xml:space="preserve">6000.0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antagonist_pk.enabled</w:t>
            </w:r>
          </w:p>
        </w:tc>
        <w:tc>
          <w:tcPr>
            <w:tcW w:w="9600" w:type="dxa"/>
          </w:tcPr>
          <w:p>
            <w:r>
              <w:rPr/>
              <w:t xml:space="preserve">true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antagonist_pk.source_xlsx</w:t>
            </w:r>
          </w:p>
        </w:tc>
        <w:tc>
          <w:tcPr>
            <w:tcW w:w="9600" w:type="dxa"/>
          </w:tcPr>
          <w:p>
            <w:r>
              <w:rPr/>
              <w:t xml:space="preserve">examples/configs/shared/SINGLE_REP_pred_mice_rats.xlsx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antagonist_pk.regimen</w:t>
            </w:r>
          </w:p>
        </w:tc>
        <w:tc>
          <w:tcPr>
            <w:tcW w:w="9600" w:type="dxa"/>
          </w:tcPr>
          <w:p>
            <w:r>
              <w:rPr/>
              <w:t xml:space="preserve">single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antagonist_pk.concentration_column</w:t>
            </w:r>
          </w:p>
        </w:tc>
        <w:tc>
          <w:tcPr>
            <w:tcW w:w="9600" w:type="dxa"/>
          </w:tcPr>
          <w:p>
            <w:r>
              <w:rPr/>
              <w:t xml:space="preserve">C_nM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antagonist_pk.administration_lag_h</w:t>
            </w:r>
          </w:p>
        </w:tc>
        <w:tc>
          <w:tcPr>
            <w:tcW w:w="9600" w:type="dxa"/>
          </w:tcPr>
          <w:p>
            <w:r>
              <w:rPr/>
              <w:t xml:space="preserve">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antagonist_pk.method_time</w:t>
            </w:r>
          </w:p>
        </w:tc>
        <w:tc>
          <w:tcPr>
            <w:tcW w:w="9600" w:type="dxa"/>
          </w:tcPr>
          <w:p>
            <w:r>
              <w:rPr/>
              <w:t xml:space="preserve">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antagonist_pk.method_dose</w:t>
            </w:r>
          </w:p>
        </w:tc>
        <w:tc>
          <w:tcPr>
            <w:tcW w:w="9600" w:type="dxa"/>
          </w:tcPr>
          <w:p>
            <w:r>
              <w:rPr/>
              <w:t xml:space="preserve">log-linear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antagonist_pk.extrapolation</w:t>
            </w:r>
          </w:p>
        </w:tc>
        <w:tc>
          <w:tcPr>
            <w:tcW w:w="9600" w:type="dxa"/>
          </w:tcPr>
          <w:p>
            <w:r>
              <w:rPr/>
              <w:t xml:space="preserve">clip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antagonist_pk.tissue_map.skin</w:t>
            </w:r>
          </w:p>
        </w:tc>
        <w:tc>
          <w:tcPr>
            <w:tcW w:w="9600" w:type="dxa"/>
          </w:tcPr>
          <w:p>
            <w:r>
              <w:rPr/>
              <w:t xml:space="preserve">skin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antagonist_pk.tissue_map.muscle</w:t>
            </w:r>
          </w:p>
        </w:tc>
        <w:tc>
          <w:tcPr>
            <w:tcW w:w="9600" w:type="dxa"/>
          </w:tcPr>
          <w:p>
            <w:r>
              <w:rPr/>
              <w:t xml:space="preserve">muscles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antagonist_pk.tissue_map.spinal_coord</w:t>
            </w:r>
          </w:p>
        </w:tc>
        <w:tc>
          <w:tcPr>
            <w:tcW w:w="9600" w:type="dxa"/>
          </w:tcPr>
          <w:p>
            <w:r>
              <w:rPr/>
              <w:t xml:space="preserve">spinal cord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antagonist_pk.tissue_map.brain</w:t>
            </w:r>
          </w:p>
        </w:tc>
        <w:tc>
          <w:tcPr>
            <w:tcW w:w="9600" w:type="dxa"/>
          </w:tcPr>
          <w:p>
            <w:r>
              <w:rPr/>
              <w:t xml:space="preserve">brain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antagonist_pk.tissue_map.ganglia</w:t>
            </w:r>
          </w:p>
        </w:tc>
        <w:tc>
          <w:tcPr>
            <w:tcW w:w="9600" w:type="dxa"/>
          </w:tcPr>
          <w:p>
            <w:r>
              <w:rPr/>
              <w:t xml:space="preserve">sympathetic ganglia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antagonist_pk.tissue_map.peritoneum</w:t>
            </w:r>
          </w:p>
        </w:tc>
        <w:tc>
          <w:tcPr>
            <w:tcW w:w="9600" w:type="dxa"/>
          </w:tcPr>
          <w:p>
            <w:r>
              <w:rPr/>
              <w:t xml:space="preserve">peritoneum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antagonist_pk.tissue_map.bladder</w:t>
            </w:r>
          </w:p>
        </w:tc>
        <w:tc>
          <w:tcPr>
            <w:tcW w:w="9600" w:type="dxa"/>
          </w:tcPr>
          <w:p>
            <w:r>
              <w:rPr/>
              <w:t xml:space="preserve">peritoneum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tissue_overrides.skin.formalin_profile.profile_shape</w:t>
            </w:r>
          </w:p>
        </w:tc>
        <w:tc>
          <w:tcPr>
            <w:tcW w:w="9600" w:type="dxa"/>
          </w:tcPr>
          <w:p>
            <w:r>
              <w:rPr/>
              <w:t xml:space="preserve">pulse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900.0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tissue_overrides.skin.formalin_profile.phase1.tau_rise_min</w:t>
            </w:r>
          </w:p>
        </w:tc>
        <w:tc>
          <w:tcPr>
            <w:tcW w:w="9600" w:type="dxa"/>
          </w:tcPr>
          <w:p>
            <w:r>
              <w:rPr/>
              <w:t xml:space="preserve">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tissue_overrides.skin.formalin_profile.phase1.tau_fall_min</w:t>
            </w:r>
          </w:p>
        </w:tc>
        <w:tc>
          <w:tcPr>
            <w:tcW w:w="9600" w:type="dxa"/>
          </w:tcPr>
          <w:p>
            <w:r>
              <w:rPr/>
              <w:t xml:space="preserve">15.0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tissue_overrides.skin.formalin_profile.phase2.amplitude_nm</w:t>
            </w:r>
          </w:p>
        </w:tc>
        <w:tc>
          <w:tcPr>
            <w:tcW w:w="9600" w:type="dxa"/>
          </w:tcPr>
          <w:p>
            <w:r>
              <w:rPr/>
              <w:t xml:space="preserve">390.0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tissue_overrides.skin.formalin_profile.phase2.center_min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tissue_overrides.skin.formalin_profile.phase2.tau_rise_min</w:t>
            </w:r>
          </w:p>
        </w:tc>
        <w:tc>
          <w:tcPr>
            <w:tcW w:w="9600" w:type="dxa"/>
          </w:tcPr>
          <w:p>
            <w:r>
              <w:rPr/>
              <w:t xml:space="preserve">15.0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tissue_overrides.skin.formalin_profile.phase2.tau_fall_min</w:t>
            </w:r>
          </w:p>
        </w:tc>
        <w:tc>
          <w:tcPr>
            <w:tcW w:w="9600" w:type="dxa"/>
          </w:tcPr>
          <w:p>
            <w:r>
              <w:rPr/>
              <w:t xml:space="preserve">120.0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0.7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tissue_overrides.spinal_coord.trafficking.h_base_nm</w:t>
            </w:r>
          </w:p>
        </w:tc>
        <w:tc>
          <w:tcPr>
            <w:tcW w:w="9600" w:type="dxa"/>
          </w:tcPr>
          <w:p>
            <w:r>
              <w:rPr/>
              <w:t xml:space="preserve">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120.0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60.0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tissue_overrides.brain.trafficking.h_base_nm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30.0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80.0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30.0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tissue_overrides.peritoneum.trafficking.h_base_nm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time_grid</w:t>
            </w:r>
          </w:p>
        </w:tc>
        <w:tc>
          <w:tcPr>
            <w:tcW w:w="9600" w:type="dxa"/>
          </w:tcPr>
          <w:p>
            <w:r>
              <w:rPr/>
              <w:t xml:space="preserve">[0, 1, 5, 10, 15, 20, ..., 230, 235, 240] (len=50)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time_unit</w:t>
            </w:r>
          </w:p>
        </w:tc>
        <w:tc>
          <w:tcPr>
            <w:tcW w:w="9600" w:type="dxa"/>
          </w:tcPr>
          <w:p>
            <w:r>
              <w:rPr/>
              <w:t xml:space="preserve">min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model_id</w:t>
            </w:r>
          </w:p>
        </w:tc>
        <w:tc>
          <w:tcPr>
            <w:tcW w:w="9600" w:type="dxa"/>
          </w:tcPr>
          <w:p>
            <w:r>
              <w:rPr/>
              <w:t xml:space="preserve">formalin_pkpd_v1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compound</w:t>
            </w:r>
          </w:p>
        </w:tc>
        <w:tc>
          <w:tcPr>
            <w:tcW w:w="9600" w:type="dxa"/>
          </w:tcPr>
          <w:p>
            <w:r>
              <w:rPr/>
              <w:t xml:space="preserve">xc7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species</w:t>
            </w:r>
          </w:p>
        </w:tc>
        <w:tc>
          <w:tcPr>
            <w:tcW w:w="9600" w:type="dxa"/>
          </w:tcPr>
          <w:p>
            <w:r>
              <w:rPr/>
              <w:t xml:space="preserve">rat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loss_mode</w:t>
            </w:r>
          </w:p>
        </w:tc>
        <w:tc>
          <w:tcPr>
            <w:tcW w:w="9600" w:type="dxa"/>
          </w:tcPr>
          <w:p>
            <w:r>
              <w:rPr/>
              <w:t xml:space="preserve">mse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traceability.source_in_report</w:t>
            </w:r>
          </w:p>
        </w:tc>
        <w:tc>
          <w:tcPr>
            <w:tcW w:w="9600" w:type="dxa"/>
          </w:tcPr>
          <w:p>
            <w:r>
              <w:rPr/>
              <w:t xml:space="preserve">Scenario matrix row: formalin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traceability.source_reference</w:t>
            </w:r>
          </w:p>
        </w:tc>
        <w:tc>
          <w:tcPr>
            <w:tcW w:w="9600" w:type="dxa"/>
          </w:tcPr>
          <w:p>
            <w:r>
              <w:rPr/>
              <w:t xml:space="preserve"/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traceability.source_version</w:t>
            </w:r>
          </w:p>
        </w:tc>
        <w:tc>
          <w:tcPr>
            <w:tcW w:w="9600" w:type="dxa"/>
          </w:tcPr>
          <w:p>
            <w:r>
              <w:rPr/>
              <w:t xml:space="preserve">2026-04-06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assumptions</w:t>
            </w:r>
          </w:p>
        </w:tc>
        <w:tc>
          <w:tcPr>
            <w:tcW w:w="9600" w:type="dxa"/>
          </w:tcPr>
          <w:p>
            <w:r>
              <w:rPr/>
              <w:t xml:space="preserve">["canonical scenario_id formalin is used directly", "shared/common trafficking and top-level formalin_profile act as deterministic defaults before tissue_overrides, including tissue-specific profile_shape, are applied", "brain is included as a mandatory CNS tissue and currently uses a spinal_coord proxy profile until a source-backed brain profile is introduced", "formalin driver and top-level formalin_profile use pulse H(t); spinal_coord, ganglia, and brain keep gaussian_sum via tissue_overrides", "phase-2 skin peak is encoded via formalin_profile amplitude override to reach 400 nM on a 50 nM baseline", "spinal_coord and ganglia phase centers are fixed at 30/120 min and 15/60 min respectively because the source table specifies peaks and t1/2 but not phase timing"]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driver.driver_type</w:t>
            </w:r>
          </w:p>
        </w:tc>
        <w:tc>
          <w:tcPr>
            <w:tcW w:w="9600" w:type="dxa"/>
          </w:tcPr>
          <w:p>
            <w:r>
              <w:rPr/>
              <w:t xml:space="preserve">scenario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driver.scenario_id</w:t>
            </w:r>
          </w:p>
        </w:tc>
        <w:tc>
          <w:tcPr>
            <w:tcW w:w="9600" w:type="dxa"/>
          </w:tcPr>
          <w:p>
            <w:r>
              <w:rPr/>
              <w:t xml:space="preserve">formalin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driver.profile_shape</w:t>
            </w:r>
          </w:p>
        </w:tc>
        <w:tc>
          <w:tcPr>
            <w:tcW w:w="9600" w:type="dxa"/>
          </w:tcPr>
          <w:p>
            <w:r>
              <w:rPr/>
              <w:t xml:space="preserve">pulse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formalin_profile.profile_shape</w:t>
            </w:r>
          </w:p>
        </w:tc>
        <w:tc>
          <w:tcPr>
            <w:tcW w:w="9600" w:type="dxa"/>
          </w:tcPr>
          <w:p>
            <w:r>
              <w:rPr/>
              <w:t xml:space="preserve">pulse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formalin_profile.phase1.amplitude_nm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900.0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formalin_profile.phase1.center_min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formalin_profile.phase1.tau_rise_min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formalin_profile.phase1.tau_fall_min</w:t>
            </w:r>
          </w:p>
        </w:tc>
        <w:tc>
          <w:tcPr>
            <w:tcW w:w="9600" w:type="dxa"/>
          </w:tcPr>
          <w:p>
            <w:r>
              <w:rPr/>
              <w:t xml:space="preserve">8.0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formalin_profile.phase2.amplitude_nm</w:t>
            </w:r>
          </w:p>
        </w:tc>
        <w:tc>
          <w:tcPr>
            <w:tcW w:w="9600" w:type="dxa"/>
          </w:tcPr>
          <w:p>
            <w:r>
              <w:rPr/>
              <w:t xml:space="preserve">120.0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formalin_profile.phase2.center_min</w:t>
            </w:r>
          </w:p>
        </w:tc>
        <w:tc>
          <w:tcPr>
            <w:tcW w:w="9600" w:type="dxa"/>
          </w:tcPr>
          <w:p>
            <w:r>
              <w:rPr/>
              <w:t xml:space="preserve">15.0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formalin_profile.phase2.tau_rise_min</w:t>
            </w:r>
          </w:p>
        </w:tc>
        <w:tc>
          <w:tcPr>
            <w:tcW w:w="9600" w:type="dxa"/>
          </w:tcPr>
          <w:p>
            <w:r>
              <w:rPr/>
              <w:t xml:space="preserve">15.0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formalin_profile.phase2.tau_fall_min</w:t>
            </w:r>
          </w:p>
        </w:tc>
        <w:tc>
          <w:tcPr>
            <w:tcW w:w="9600" w:type="dxa"/>
          </w:tcPr>
          <w:p>
            <w:r>
              <w:rPr/>
              <w:t xml:space="preserve">45.0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tissues</w:t>
            </w:r>
          </w:p>
        </w:tc>
        <w:tc>
          <w:tcPr>
            <w:tcW w:w="9600" w:type="dxa"/>
          </w:tcPr>
          <w:p>
            <w:r>
              <w:rPr/>
              <w:t xml:space="preserve">["skin", "ganglia", "spinal_coord", "brain"]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Модель болевого синдрома, индуцированная введением Compound 48/80.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9" name="image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image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10" name="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11" name="image1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image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12" name="image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13" name="image1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image1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14" name="image1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1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15" name="image1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image1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2.1 Модель болевого синдрома, индуцированная введением Compound 48/80. Уровень функциональной активности H3 рецепторов после индукции патологии. A - контроль патологии, B - XC7DCH в дозе 15 мг/кг, C - XC7DCH в дозе 30 мг/кг, D - XC7DCH в дозе 60 мг/кг, E - XC7DCH в дозе 120 мг/кг, F - XC7DCH в дозе 150 мг/кг, G - XC7DCH в дозе 300 мг/кг.</w:t>
      </w:r>
    </w:p>
    <w:p>
      <w:pPr>
        <w:pStyle w:val="Heading2"/>
      </w:pPr>
      <w:r>
        <w:t xml:space="preserve">Параметры конфигурации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200"/>
        <w:gridCol w:w="9600"/>
      </w:tblGrid>
      <w:tr>
        <w:tc>
          <w:tcPr>
            <w:tcW w:w="4200" w:type="dxa"/>
          </w:tcPr>
          <w:p>
            <w:r>
              <w:rPr>
                <w:b/>
              </w:rPr>
              <w:t xml:space="preserve">Параметр</w:t>
            </w:r>
          </w:p>
        </w:tc>
        <w:tc>
          <w:tcPr>
            <w:tcW w:w="9600" w:type="dxa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trafficking.kb_arr_nm</w:t>
            </w:r>
          </w:p>
        </w:tc>
        <w:tc>
          <w:tcPr>
            <w:tcW w:w="9600" w:type="dxa"/>
          </w:tcPr>
          <w:p>
            <w:r>
              <w:rPr/>
              <w:t xml:space="preserve">1000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trafficking.kb_g_nm</w:t>
            </w:r>
          </w:p>
        </w:tc>
        <w:tc>
          <w:tcPr>
            <w:tcW w:w="9600" w:type="dxa"/>
          </w:tcPr>
          <w:p>
            <w:r>
              <w:rPr/>
              <w:t xml:space="preserve">6000.0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antagonist_pk.enabled</w:t>
            </w:r>
          </w:p>
        </w:tc>
        <w:tc>
          <w:tcPr>
            <w:tcW w:w="9600" w:type="dxa"/>
          </w:tcPr>
          <w:p>
            <w:r>
              <w:rPr/>
              <w:t xml:space="preserve">true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antagonist_pk.source_xlsx</w:t>
            </w:r>
          </w:p>
        </w:tc>
        <w:tc>
          <w:tcPr>
            <w:tcW w:w="9600" w:type="dxa"/>
          </w:tcPr>
          <w:p>
            <w:r>
              <w:rPr/>
              <w:t xml:space="preserve">examples/configs/shared/SINGLE_REP_pred_mice_rats.xlsx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antagonist_pk.regimen</w:t>
            </w:r>
          </w:p>
        </w:tc>
        <w:tc>
          <w:tcPr>
            <w:tcW w:w="9600" w:type="dxa"/>
          </w:tcPr>
          <w:p>
            <w:r>
              <w:rPr/>
              <w:t xml:space="preserve">single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antagonist_pk.concentration_column</w:t>
            </w:r>
          </w:p>
        </w:tc>
        <w:tc>
          <w:tcPr>
            <w:tcW w:w="9600" w:type="dxa"/>
          </w:tcPr>
          <w:p>
            <w:r>
              <w:rPr/>
              <w:t xml:space="preserve">C_nM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antagonist_pk.administration_lag_h</w:t>
            </w:r>
          </w:p>
        </w:tc>
        <w:tc>
          <w:tcPr>
            <w:tcW w:w="9600" w:type="dxa"/>
          </w:tcPr>
          <w:p>
            <w:r>
              <w:rPr/>
              <w:t xml:space="preserve">-1.0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antagonist_pk.method_time</w:t>
            </w:r>
          </w:p>
        </w:tc>
        <w:tc>
          <w:tcPr>
            <w:tcW w:w="9600" w:type="dxa"/>
          </w:tcPr>
          <w:p>
            <w:r>
              <w:rPr/>
              <w:t xml:space="preserve">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antagonist_pk.method_dose</w:t>
            </w:r>
          </w:p>
        </w:tc>
        <w:tc>
          <w:tcPr>
            <w:tcW w:w="9600" w:type="dxa"/>
          </w:tcPr>
          <w:p>
            <w:r>
              <w:rPr/>
              <w:t xml:space="preserve">log-linear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antagonist_pk.extrapolation</w:t>
            </w:r>
          </w:p>
        </w:tc>
        <w:tc>
          <w:tcPr>
            <w:tcW w:w="9600" w:type="dxa"/>
          </w:tcPr>
          <w:p>
            <w:r>
              <w:rPr/>
              <w:t xml:space="preserve">clip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antagonist_pk.tissue_map.skin</w:t>
            </w:r>
          </w:p>
        </w:tc>
        <w:tc>
          <w:tcPr>
            <w:tcW w:w="9600" w:type="dxa"/>
          </w:tcPr>
          <w:p>
            <w:r>
              <w:rPr/>
              <w:t xml:space="preserve">skin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antagonist_pk.tissue_map.muscle</w:t>
            </w:r>
          </w:p>
        </w:tc>
        <w:tc>
          <w:tcPr>
            <w:tcW w:w="9600" w:type="dxa"/>
          </w:tcPr>
          <w:p>
            <w:r>
              <w:rPr/>
              <w:t xml:space="preserve">muscles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antagonist_pk.tissue_map.spinal_coord</w:t>
            </w:r>
          </w:p>
        </w:tc>
        <w:tc>
          <w:tcPr>
            <w:tcW w:w="9600" w:type="dxa"/>
          </w:tcPr>
          <w:p>
            <w:r>
              <w:rPr/>
              <w:t xml:space="preserve">spinal cord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antagonist_pk.tissue_map.brain</w:t>
            </w:r>
          </w:p>
        </w:tc>
        <w:tc>
          <w:tcPr>
            <w:tcW w:w="9600" w:type="dxa"/>
          </w:tcPr>
          <w:p>
            <w:r>
              <w:rPr/>
              <w:t xml:space="preserve">brain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antagonist_pk.tissue_map.ganglia</w:t>
            </w:r>
          </w:p>
        </w:tc>
        <w:tc>
          <w:tcPr>
            <w:tcW w:w="9600" w:type="dxa"/>
          </w:tcPr>
          <w:p>
            <w:r>
              <w:rPr/>
              <w:t xml:space="preserve">sympathetic ganglia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antagonist_pk.tissue_map.peritoneum</w:t>
            </w:r>
          </w:p>
        </w:tc>
        <w:tc>
          <w:tcPr>
            <w:tcW w:w="9600" w:type="dxa"/>
          </w:tcPr>
          <w:p>
            <w:r>
              <w:rPr/>
              <w:t xml:space="preserve">peritoneum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antagonist_pk.tissue_map.bladder</w:t>
            </w:r>
          </w:p>
        </w:tc>
        <w:tc>
          <w:tcPr>
            <w:tcW w:w="9600" w:type="dxa"/>
          </w:tcPr>
          <w:p>
            <w:r>
              <w:rPr/>
              <w:t xml:space="preserve">peritoneum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1500.0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30.0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tissue_overrides.skin.formalin_profile.phase2.amplitude_nm</w:t>
            </w:r>
          </w:p>
        </w:tc>
        <w:tc>
          <w:tcPr>
            <w:tcW w:w="9600" w:type="dxa"/>
          </w:tcPr>
          <w:p>
            <w:r>
              <w:rPr/>
              <w:t xml:space="preserve">200.0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tissue_overrides.skin.formalin_profile.phase2.center_min</w:t>
            </w:r>
          </w:p>
        </w:tc>
        <w:tc>
          <w:tcPr>
            <w:tcW w:w="9600" w:type="dxa"/>
          </w:tcPr>
          <w:p>
            <w:r>
              <w:rPr/>
              <w:t xml:space="preserve">120.0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tissue_overrides.skin.formalin_profile.phase2.sigma_min</w:t>
            </w:r>
          </w:p>
        </w:tc>
        <w:tc>
          <w:tcPr>
            <w:tcW w:w="9600" w:type="dxa"/>
          </w:tcPr>
          <w:p>
            <w:r>
              <w:rPr/>
              <w:t xml:space="preserve">180.0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0.7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tissue_overrides.spinal_coord.trafficking.h_base_nm</w:t>
            </w:r>
          </w:p>
        </w:tc>
        <w:tc>
          <w:tcPr>
            <w:tcW w:w="9600" w:type="dxa"/>
          </w:tcPr>
          <w:p>
            <w:r>
              <w:rPr/>
              <w:t xml:space="preserve">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60.0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120.0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tissue_overrides.brain.trafficking.h_base_nm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0.4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120.0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80.0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15.0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tissue_overrides.peritoneum.trafficking.h_base_nm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time_grid</w:t>
            </w:r>
          </w:p>
        </w:tc>
        <w:tc>
          <w:tcPr>
            <w:tcW w:w="9600" w:type="dxa"/>
          </w:tcPr>
          <w:p>
            <w:r>
              <w:rPr/>
              <w:t xml:space="preserve">[0, 1, 5, 10, 15, 20, ..., 230, 235, 240] (len=50)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time_unit</w:t>
            </w:r>
          </w:p>
        </w:tc>
        <w:tc>
          <w:tcPr>
            <w:tcW w:w="9600" w:type="dxa"/>
          </w:tcPr>
          <w:p>
            <w:r>
              <w:rPr/>
              <w:t xml:space="preserve">min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model_id</w:t>
            </w:r>
          </w:p>
        </w:tc>
        <w:tc>
          <w:tcPr>
            <w:tcW w:w="9600" w:type="dxa"/>
          </w:tcPr>
          <w:p>
            <w:r>
              <w:rPr/>
              <w:t xml:space="preserve">compound_48_80_pkpd_v1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compound</w:t>
            </w:r>
          </w:p>
        </w:tc>
        <w:tc>
          <w:tcPr>
            <w:tcW w:w="9600" w:type="dxa"/>
          </w:tcPr>
          <w:p>
            <w:r>
              <w:rPr/>
              <w:t xml:space="preserve">xc7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species</w:t>
            </w:r>
          </w:p>
        </w:tc>
        <w:tc>
          <w:tcPr>
            <w:tcW w:w="9600" w:type="dxa"/>
          </w:tcPr>
          <w:p>
            <w:r>
              <w:rPr/>
              <w:t xml:space="preserve">mouse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loss_mode</w:t>
            </w:r>
          </w:p>
        </w:tc>
        <w:tc>
          <w:tcPr>
            <w:tcW w:w="9600" w:type="dxa"/>
          </w:tcPr>
          <w:p>
            <w:r>
              <w:rPr/>
              <w:t xml:space="preserve">mse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traceability.source_in_report</w:t>
            </w:r>
          </w:p>
        </w:tc>
        <w:tc>
          <w:tcPr>
            <w:tcW w:w="9600" w:type="dxa"/>
          </w:tcPr>
          <w:p>
            <w:r>
              <w:rPr/>
              <w:t xml:space="preserve">Scenario matrix row: compound 48/80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traceability.source_reference</w:t>
            </w:r>
          </w:p>
        </w:tc>
        <w:tc>
          <w:tcPr>
            <w:tcW w:w="9600" w:type="dxa"/>
          </w:tcPr>
          <w:p>
            <w:r>
              <w:rPr/>
              <w:t xml:space="preserve"/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traceability.source_version</w:t>
            </w:r>
          </w:p>
        </w:tc>
        <w:tc>
          <w:tcPr>
            <w:tcW w:w="9600" w:type="dxa"/>
          </w:tcPr>
          <w:p>
            <w:r>
              <w:rPr/>
              <w:t xml:space="preserve">2026-04-06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assumptions</w:t>
            </w:r>
          </w:p>
        </w:tc>
        <w:tc>
          <w:tcPr>
            <w:tcW w:w="9600" w:type="dxa"/>
          </w:tcPr>
          <w:p>
            <w:r>
              <w:rPr/>
              <w:t xml:space="preserve">["canonical scenario_id compound_48_80 is used directly", "skin two-phase profile and CNS profiles are taken from scenario_registry as the source of truth", "brain is included as a mandatory CNS tissue and currently uses a spinal_coord proxy profile until a source-backed brain profile is introduced", "top-level trafficking acts as deterministic defaults before tissue_overrides are applied", "legacy file examples/configs/compound48_80.yaml is retained only as a compatibility example"]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driver.driver_type</w:t>
            </w:r>
          </w:p>
        </w:tc>
        <w:tc>
          <w:tcPr>
            <w:tcW w:w="9600" w:type="dxa"/>
          </w:tcPr>
          <w:p>
            <w:r>
              <w:rPr/>
              <w:t xml:space="preserve">scenario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driver.scenario_id</w:t>
            </w:r>
          </w:p>
        </w:tc>
        <w:tc>
          <w:tcPr>
            <w:tcW w:w="9600" w:type="dxa"/>
          </w:tcPr>
          <w:p>
            <w:r>
              <w:rPr/>
              <w:t xml:space="preserve">compound_48_80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tissues</w:t>
            </w:r>
          </w:p>
        </w:tc>
        <w:tc>
          <w:tcPr>
            <w:tcW w:w="9600" w:type="dxa"/>
          </w:tcPr>
          <w:p>
            <w:r>
              <w:rPr/>
              <w:t xml:space="preserve">["skin", "ganglia", "spinal_coord", "brain"]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Модель болевого синдрома, индуцированная введением капсаицина.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16" name="image1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1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17" name="image1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image1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18" name="image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1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19" name="image1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image1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20" name="image2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image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21" name="image2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image2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22" name="image2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" name="image2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4529"/>
            <wp:docPr id="23" name="image2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" name="image2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3.1 Модель болевого синдрома, индуцированная введением капсаицина. Уровень функциональной активности H3 рецепторов после индукции патологии. A - контроль патологии, B - XC7DCH в дозе 9 мг/кг, C - XC7DCH в дозе 18 мг/кг, D - XC7DCH в дозе 36 мг/кг, E - XC7DCH в дозе 54 мг/кг, F - XC7DCH в дозе 72 мг/кг, G - XC7DCH в дозе 90 мг/кг, H - XC7DCH в дозе 180 мг/кг.</w:t>
      </w:r>
    </w:p>
    <w:p>
      <w:pPr>
        <w:pStyle w:val="Heading2"/>
      </w:pPr>
      <w:r>
        <w:t xml:space="preserve">Параметры конфигурации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200"/>
        <w:gridCol w:w="9600"/>
      </w:tblGrid>
      <w:tr>
        <w:tc>
          <w:tcPr>
            <w:tcW w:w="4200" w:type="dxa"/>
          </w:tcPr>
          <w:p>
            <w:r>
              <w:rPr>
                <w:b/>
              </w:rPr>
              <w:t xml:space="preserve">Параметр</w:t>
            </w:r>
          </w:p>
        </w:tc>
        <w:tc>
          <w:tcPr>
            <w:tcW w:w="9600" w:type="dxa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trafficking.kb_arr_nm</w:t>
            </w:r>
          </w:p>
        </w:tc>
        <w:tc>
          <w:tcPr>
            <w:tcW w:w="9600" w:type="dxa"/>
          </w:tcPr>
          <w:p>
            <w:r>
              <w:rPr/>
              <w:t xml:space="preserve">1000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trafficking.kb_g_nm</w:t>
            </w:r>
          </w:p>
        </w:tc>
        <w:tc>
          <w:tcPr>
            <w:tcW w:w="9600" w:type="dxa"/>
          </w:tcPr>
          <w:p>
            <w:r>
              <w:rPr/>
              <w:t xml:space="preserve">6000.0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antagonist_pk.enabled</w:t>
            </w:r>
          </w:p>
        </w:tc>
        <w:tc>
          <w:tcPr>
            <w:tcW w:w="9600" w:type="dxa"/>
          </w:tcPr>
          <w:p>
            <w:r>
              <w:rPr/>
              <w:t xml:space="preserve">true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antagonist_pk.source_xlsx</w:t>
            </w:r>
          </w:p>
        </w:tc>
        <w:tc>
          <w:tcPr>
            <w:tcW w:w="9600" w:type="dxa"/>
          </w:tcPr>
          <w:p>
            <w:r>
              <w:rPr/>
              <w:t xml:space="preserve">examples/configs/shared/SINGLE_REP_pred_mice_rats.xlsx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antagonist_pk.regimen</w:t>
            </w:r>
          </w:p>
        </w:tc>
        <w:tc>
          <w:tcPr>
            <w:tcW w:w="9600" w:type="dxa"/>
          </w:tcPr>
          <w:p>
            <w:r>
              <w:rPr/>
              <w:t xml:space="preserve">single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antagonist_pk.concentration_column</w:t>
            </w:r>
          </w:p>
        </w:tc>
        <w:tc>
          <w:tcPr>
            <w:tcW w:w="9600" w:type="dxa"/>
          </w:tcPr>
          <w:p>
            <w:r>
              <w:rPr/>
              <w:t xml:space="preserve">C_nM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antagonist_pk.administration_lag_h</w:t>
            </w:r>
          </w:p>
        </w:tc>
        <w:tc>
          <w:tcPr>
            <w:tcW w:w="9600" w:type="dxa"/>
          </w:tcPr>
          <w:p>
            <w:r>
              <w:rPr/>
              <w:t xml:space="preserve">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antagonist_pk.method_time</w:t>
            </w:r>
          </w:p>
        </w:tc>
        <w:tc>
          <w:tcPr>
            <w:tcW w:w="9600" w:type="dxa"/>
          </w:tcPr>
          <w:p>
            <w:r>
              <w:rPr/>
              <w:t xml:space="preserve">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antagonist_pk.method_dose</w:t>
            </w:r>
          </w:p>
        </w:tc>
        <w:tc>
          <w:tcPr>
            <w:tcW w:w="9600" w:type="dxa"/>
          </w:tcPr>
          <w:p>
            <w:r>
              <w:rPr/>
              <w:t xml:space="preserve">log-linear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antagonist_pk.extrapolation</w:t>
            </w:r>
          </w:p>
        </w:tc>
        <w:tc>
          <w:tcPr>
            <w:tcW w:w="9600" w:type="dxa"/>
          </w:tcPr>
          <w:p>
            <w:r>
              <w:rPr/>
              <w:t xml:space="preserve">clip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antagonist_pk.tissue_map.skin</w:t>
            </w:r>
          </w:p>
        </w:tc>
        <w:tc>
          <w:tcPr>
            <w:tcW w:w="9600" w:type="dxa"/>
          </w:tcPr>
          <w:p>
            <w:r>
              <w:rPr/>
              <w:t xml:space="preserve">skin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antagonist_pk.tissue_map.muscle</w:t>
            </w:r>
          </w:p>
        </w:tc>
        <w:tc>
          <w:tcPr>
            <w:tcW w:w="9600" w:type="dxa"/>
          </w:tcPr>
          <w:p>
            <w:r>
              <w:rPr/>
              <w:t xml:space="preserve">muscles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antagonist_pk.tissue_map.spinal_coord</w:t>
            </w:r>
          </w:p>
        </w:tc>
        <w:tc>
          <w:tcPr>
            <w:tcW w:w="9600" w:type="dxa"/>
          </w:tcPr>
          <w:p>
            <w:r>
              <w:rPr/>
              <w:t xml:space="preserve">spinal cord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antagonist_pk.tissue_map.brain</w:t>
            </w:r>
          </w:p>
        </w:tc>
        <w:tc>
          <w:tcPr>
            <w:tcW w:w="9600" w:type="dxa"/>
          </w:tcPr>
          <w:p>
            <w:r>
              <w:rPr/>
              <w:t xml:space="preserve">brain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antagonist_pk.tissue_map.ganglia</w:t>
            </w:r>
          </w:p>
        </w:tc>
        <w:tc>
          <w:tcPr>
            <w:tcW w:w="9600" w:type="dxa"/>
          </w:tcPr>
          <w:p>
            <w:r>
              <w:rPr/>
              <w:t xml:space="preserve">sympathetic ganglia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antagonist_pk.tissue_map.peritoneum</w:t>
            </w:r>
          </w:p>
        </w:tc>
        <w:tc>
          <w:tcPr>
            <w:tcW w:w="9600" w:type="dxa"/>
          </w:tcPr>
          <w:p>
            <w:r>
              <w:rPr/>
              <w:t xml:space="preserve">peritoneum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antagonist_pk.tissue_map.bladder</w:t>
            </w:r>
          </w:p>
        </w:tc>
        <w:tc>
          <w:tcPr>
            <w:tcW w:w="9600" w:type="dxa"/>
          </w:tcPr>
          <w:p>
            <w:r>
              <w:rPr/>
              <w:t xml:space="preserve">peritoneum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tissue_overrides.skin.capsaicin_profile.profile_shape</w:t>
            </w:r>
          </w:p>
        </w:tc>
        <w:tc>
          <w:tcPr>
            <w:tcW w:w="9600" w:type="dxa"/>
          </w:tcPr>
          <w:p>
            <w:r>
              <w:rPr/>
              <w:t xml:space="preserve">pulse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tissue_overrides.skin.capsaicin_profile.phase1.amplitude_nm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15.0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tissue_overrides.skin.capsaicin_profile.phase1.center_min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tissue_overrides.skin.capsaicin_profile.phase1.tau_rise_min</w:t>
            </w:r>
          </w:p>
        </w:tc>
        <w:tc>
          <w:tcPr>
            <w:tcW w:w="9600" w:type="dxa"/>
          </w:tcPr>
          <w:p>
            <w:r>
              <w:rPr/>
              <w:t xml:space="preserve">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tissue_overrides.skin.capsaicin_profile.phase1.tau_fall_min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0.7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tissue_overrides.spinal_coord.trafficking.h_base_nm</w:t>
            </w:r>
          </w:p>
        </w:tc>
        <w:tc>
          <w:tcPr>
            <w:tcW w:w="9600" w:type="dxa"/>
          </w:tcPr>
          <w:p>
            <w:r>
              <w:rPr/>
              <w:t xml:space="preserve">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tissue_overrides.spinal_coord.capsaicin_profile.profile_shape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tissue_overrides.spinal_coord.capsaicin_profile.phase1.amplitude_nm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10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tissue_overrides.spinal_coord.capsaicin_profile.phase1.center_min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30.0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tissue_overrides.spinal_coord.capsaicin_profile.phase1.sigma_min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120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tissue_overrides.brain.trafficking.h_base_nm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tissue_overrides.brain.capsaicin_profile.profile_shape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tissue_overrides.brain.capsaicin_profile.phase1.amplitude_nm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tissue_overrides.brain.capsaicin_profile.phase1.center_min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30.0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tissue_overrides.brain.capsaicin_profile.phase1.sigma_min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80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tissue_overrides.ganglia.capsaicin_profile.profile_shape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tissue_overrides.ganglia.capsaicin_profile.phase1.amplitude_nm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tissue_overrides.ganglia.capsaicin_profile.phase1.center_min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tissue_overrides.ganglia.capsaicin_profile.phase1.sigma_min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60.0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tissue_overrides.peritoneum.trafficking.h_base_nm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time_grid</w:t>
            </w:r>
          </w:p>
        </w:tc>
        <w:tc>
          <w:tcPr>
            <w:tcW w:w="9600" w:type="dxa"/>
          </w:tcPr>
          <w:p>
            <w:r>
              <w:rPr/>
              <w:t xml:space="preserve">[0, 1, 5, 10, 15, 20, ..., 230, 235, 240] (len=50)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time_unit</w:t>
            </w:r>
          </w:p>
        </w:tc>
        <w:tc>
          <w:tcPr>
            <w:tcW w:w="9600" w:type="dxa"/>
          </w:tcPr>
          <w:p>
            <w:r>
              <w:rPr/>
              <w:t xml:space="preserve">min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model_id</w:t>
            </w:r>
          </w:p>
        </w:tc>
        <w:tc>
          <w:tcPr>
            <w:tcW w:w="9600" w:type="dxa"/>
          </w:tcPr>
          <w:p>
            <w:r>
              <w:rPr/>
              <w:t xml:space="preserve">capsaicin_pkpd_v1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compound</w:t>
            </w:r>
          </w:p>
        </w:tc>
        <w:tc>
          <w:tcPr>
            <w:tcW w:w="9600" w:type="dxa"/>
          </w:tcPr>
          <w:p>
            <w:r>
              <w:rPr/>
              <w:t xml:space="preserve">xc7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species</w:t>
            </w:r>
          </w:p>
        </w:tc>
        <w:tc>
          <w:tcPr>
            <w:tcW w:w="9600" w:type="dxa"/>
          </w:tcPr>
          <w:p>
            <w:r>
              <w:rPr/>
              <w:t xml:space="preserve">rat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loss_mode</w:t>
            </w:r>
          </w:p>
        </w:tc>
        <w:tc>
          <w:tcPr>
            <w:tcW w:w="9600" w:type="dxa"/>
          </w:tcPr>
          <w:p>
            <w:r>
              <w:rPr/>
              <w:t xml:space="preserve">mse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traceability.source_in_report</w:t>
            </w:r>
          </w:p>
        </w:tc>
        <w:tc>
          <w:tcPr>
            <w:tcW w:w="9600" w:type="dxa"/>
          </w:tcPr>
          <w:p>
            <w:r>
              <w:rPr/>
              <w:t xml:space="preserve">Scenario matrix row: capsaicin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traceability.source_reference</w:t>
            </w:r>
          </w:p>
        </w:tc>
        <w:tc>
          <w:tcPr>
            <w:tcW w:w="9600" w:type="dxa"/>
          </w:tcPr>
          <w:p>
            <w:r>
              <w:rPr/>
              <w:t xml:space="preserve"/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traceability.source_version</w:t>
            </w:r>
          </w:p>
        </w:tc>
        <w:tc>
          <w:tcPr>
            <w:tcW w:w="9600" w:type="dxa"/>
          </w:tcPr>
          <w:p>
            <w:r>
              <w:rPr/>
              <w:t xml:space="preserve">2026-04-06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assumptions</w:t>
            </w:r>
          </w:p>
        </w:tc>
        <w:tc>
          <w:tcPr>
            <w:tcW w:w="9600" w:type="dxa"/>
          </w:tcPr>
          <w:p>
            <w:r>
              <w:rPr/>
              <w:t xml:space="preserve">["canonical scenario_id capsaicin is used directly", "shared/common trafficking and top-level capsaicin_profile act as deterministic defaults before tissue_overrides are applied", "brain is included as a mandatory CNS tissue and currently uses a spinal_coord proxy histamine profile until a source-backed brain profile is introduced", "capsaicin pulse H(t) peak parameters are stated explicitly in YAML and aligned with the current scenario_registry defaults", "skin h_base_nm is fixed explicitly at 10 nM; with the configured pulse amplitude of 900 nM this yields a marker-tissue peak of about 910 nM around stimulus onset"]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driver.driver_type</w:t>
            </w:r>
          </w:p>
        </w:tc>
        <w:tc>
          <w:tcPr>
            <w:tcW w:w="9600" w:type="dxa"/>
          </w:tcPr>
          <w:p>
            <w:r>
              <w:rPr/>
              <w:t xml:space="preserve">scenario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driver.scenario_id</w:t>
            </w:r>
          </w:p>
        </w:tc>
        <w:tc>
          <w:tcPr>
            <w:tcW w:w="9600" w:type="dxa"/>
          </w:tcPr>
          <w:p>
            <w:r>
              <w:rPr/>
              <w:t xml:space="preserve">capsaicin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driver.profile_shape</w:t>
            </w:r>
          </w:p>
        </w:tc>
        <w:tc>
          <w:tcPr>
            <w:tcW w:w="9600" w:type="dxa"/>
          </w:tcPr>
          <w:p>
            <w:r>
              <w:rPr/>
              <w:t xml:space="preserve">pulse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capsaicin_profile.profile_shape</w:t>
            </w:r>
          </w:p>
        </w:tc>
        <w:tc>
          <w:tcPr>
            <w:tcW w:w="9600" w:type="dxa"/>
          </w:tcPr>
          <w:p>
            <w:r>
              <w:rPr/>
              <w:t xml:space="preserve">pulse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capsaicin_profile.phase1.amplitude_nm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15.0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capsaicin_profile.phase1.center_min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capsaicin_profile.phase1.tau_rise_min</w:t>
            </w:r>
          </w:p>
        </w:tc>
        <w:tc>
          <w:tcPr>
            <w:tcW w:w="9600" w:type="dxa"/>
          </w:tcPr>
          <w:p>
            <w:r>
              <w:rPr/>
              <w:t xml:space="preserve">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capsaicin_profile.phase1.tau_fall_min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tissues</w:t>
            </w:r>
          </w:p>
        </w:tc>
        <w:tc>
          <w:tcPr>
            <w:tcW w:w="9600" w:type="dxa"/>
          </w:tcPr>
          <w:p>
            <w:r>
              <w:rPr/>
              <w:t xml:space="preserve">["skin", "ganglia", "spinal_coord", "brain"]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Модель цистита, индуцированного циклофосфамидом (крысы).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2870"/>
            <wp:docPr id="24" name="image2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image2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2870"/>
            <wp:docPr id="25" name="image2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" name="image2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2870"/>
            <wp:docPr id="26" name="image2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" name="image2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2870"/>
            <wp:docPr id="27" name="image2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image2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2870"/>
            <wp:docPr id="28" name="image2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" name="image2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2870"/>
            <wp:docPr id="29" name="image2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9" name="image2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2870"/>
            <wp:docPr id="30" name="image3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image3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<wp:extent cx="5943600" cy="1312870"/>
            <wp:docPr id="31" name="image3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1" name="image3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Рисунок 9.1 Модель цистита, индуцированного циклофосфамидом (крысы). Уровень функциональной активности H3 рецепторов после индукции патологии. A - контроль патологии, B - XC7DCH в дозе 9 мг/кг, C - XC7DCH в дозе 18 мг/кг, D - XC7DCH в дозе 36 мг/кг, E - XC7DCH в дозе 54 мг/кг, F - XC7DCH в дозе 72 мг/кг, G - XC7DCH в дозе 90 мг/кг, H - XC7DCH в дозе 180 мг/кг.</w:t>
      </w:r>
    </w:p>
    <w:p>
      <w:pPr>
        <w:pStyle w:val="Heading2"/>
      </w:pPr>
      <w:r>
        <w:t xml:space="preserve">Параметры конфигурации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200"/>
        <w:gridCol w:w="9600"/>
      </w:tblGrid>
      <w:tr>
        <w:tc>
          <w:tcPr>
            <w:tcW w:w="4200" w:type="dxa"/>
          </w:tcPr>
          <w:p>
            <w:r>
              <w:rPr>
                <w:b/>
              </w:rPr>
              <w:t xml:space="preserve">Параметр</w:t>
            </w:r>
          </w:p>
        </w:tc>
        <w:tc>
          <w:tcPr>
            <w:tcW w:w="9600" w:type="dxa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trafficking.kb_arr_nm</w:t>
            </w:r>
          </w:p>
        </w:tc>
        <w:tc>
          <w:tcPr>
            <w:tcW w:w="9600" w:type="dxa"/>
          </w:tcPr>
          <w:p>
            <w:r>
              <w:rPr/>
              <w:t xml:space="preserve">1000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trafficking.kb_g_nm</w:t>
            </w:r>
          </w:p>
        </w:tc>
        <w:tc>
          <w:tcPr>
            <w:tcW w:w="9600" w:type="dxa"/>
          </w:tcPr>
          <w:p>
            <w:r>
              <w:rPr/>
              <w:t xml:space="preserve">6000.0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antagonist_pk.enabled</w:t>
            </w:r>
          </w:p>
        </w:tc>
        <w:tc>
          <w:tcPr>
            <w:tcW w:w="9600" w:type="dxa"/>
          </w:tcPr>
          <w:p>
            <w:r>
              <w:rPr/>
              <w:t xml:space="preserve">true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antagonist_pk.source_xlsx</w:t>
            </w:r>
          </w:p>
        </w:tc>
        <w:tc>
          <w:tcPr>
            <w:tcW w:w="9600" w:type="dxa"/>
          </w:tcPr>
          <w:p>
            <w:r>
              <w:rPr/>
              <w:t xml:space="preserve">examples/configs/shared/SINGLE_REP_pred_mice_rats.xlsx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antagonist_pk.regimen</w:t>
            </w:r>
          </w:p>
        </w:tc>
        <w:tc>
          <w:tcPr>
            <w:tcW w:w="9600" w:type="dxa"/>
          </w:tcPr>
          <w:p>
            <w:r>
              <w:rPr/>
              <w:t xml:space="preserve">single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antagonist_pk.concentration_column</w:t>
            </w:r>
          </w:p>
        </w:tc>
        <w:tc>
          <w:tcPr>
            <w:tcW w:w="9600" w:type="dxa"/>
          </w:tcPr>
          <w:p>
            <w:r>
              <w:rPr/>
              <w:t xml:space="preserve">C_nM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antagonist_pk.administration_lag_h</w:t>
            </w:r>
          </w:p>
        </w:tc>
        <w:tc>
          <w:tcPr>
            <w:tcW w:w="9600" w:type="dxa"/>
          </w:tcPr>
          <w:p>
            <w:r>
              <w:rPr/>
              <w:t xml:space="preserve">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antagonist_pk.method_time</w:t>
            </w:r>
          </w:p>
        </w:tc>
        <w:tc>
          <w:tcPr>
            <w:tcW w:w="9600" w:type="dxa"/>
          </w:tcPr>
          <w:p>
            <w:r>
              <w:rPr/>
              <w:t xml:space="preserve">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antagonist_pk.method_dose</w:t>
            </w:r>
          </w:p>
        </w:tc>
        <w:tc>
          <w:tcPr>
            <w:tcW w:w="9600" w:type="dxa"/>
          </w:tcPr>
          <w:p>
            <w:r>
              <w:rPr/>
              <w:t xml:space="preserve">log-linear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antagonist_pk.extrapolation</w:t>
            </w:r>
          </w:p>
        </w:tc>
        <w:tc>
          <w:tcPr>
            <w:tcW w:w="9600" w:type="dxa"/>
          </w:tcPr>
          <w:p>
            <w:r>
              <w:rPr/>
              <w:t xml:space="preserve">clip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antagonist_pk.tissue_map.skin</w:t>
            </w:r>
          </w:p>
        </w:tc>
        <w:tc>
          <w:tcPr>
            <w:tcW w:w="9600" w:type="dxa"/>
          </w:tcPr>
          <w:p>
            <w:r>
              <w:rPr/>
              <w:t xml:space="preserve">skin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antagonist_pk.tissue_map.muscle</w:t>
            </w:r>
          </w:p>
        </w:tc>
        <w:tc>
          <w:tcPr>
            <w:tcW w:w="9600" w:type="dxa"/>
          </w:tcPr>
          <w:p>
            <w:r>
              <w:rPr/>
              <w:t xml:space="preserve">muscles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antagonist_pk.tissue_map.spinal_coord</w:t>
            </w:r>
          </w:p>
        </w:tc>
        <w:tc>
          <w:tcPr>
            <w:tcW w:w="9600" w:type="dxa"/>
          </w:tcPr>
          <w:p>
            <w:r>
              <w:rPr/>
              <w:t xml:space="preserve">spinal cord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antagonist_pk.tissue_map.brain</w:t>
            </w:r>
          </w:p>
        </w:tc>
        <w:tc>
          <w:tcPr>
            <w:tcW w:w="9600" w:type="dxa"/>
          </w:tcPr>
          <w:p>
            <w:r>
              <w:rPr/>
              <w:t xml:space="preserve">brain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antagonist_pk.tissue_map.ganglia</w:t>
            </w:r>
          </w:p>
        </w:tc>
        <w:tc>
          <w:tcPr>
            <w:tcW w:w="9600" w:type="dxa"/>
          </w:tcPr>
          <w:p>
            <w:r>
              <w:rPr/>
              <w:t xml:space="preserve">sympathetic ganglia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antagonist_pk.tissue_map.peritoneum</w:t>
            </w:r>
          </w:p>
        </w:tc>
        <w:tc>
          <w:tcPr>
            <w:tcW w:w="9600" w:type="dxa"/>
          </w:tcPr>
          <w:p>
            <w:r>
              <w:rPr/>
              <w:t xml:space="preserve">peritoneum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antagonist_pk.tissue_map.bladder</w:t>
            </w:r>
          </w:p>
        </w:tc>
        <w:tc>
          <w:tcPr>
            <w:tcW w:w="9600" w:type="dxa"/>
          </w:tcPr>
          <w:p>
            <w:r>
              <w:rPr/>
              <w:t xml:space="preserve">peritoneum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tissue_overrides.skin.trafficking.h_base_nm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tissue_overrides.muscle.trafficking.h_base_nm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0.7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tissue_overrides.spinal_coord.trafficking.h_base_nm</w:t>
            </w:r>
          </w:p>
        </w:tc>
        <w:tc>
          <w:tcPr>
            <w:tcW w:w="9600" w:type="dxa"/>
          </w:tcPr>
          <w:p>
            <w:r>
              <w:rPr/>
              <w:t xml:space="preserve">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240.0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360.0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tissue_overrides.spinal_coord.formalin_profile.phase2.amplitude_nm</w:t>
            </w:r>
          </w:p>
        </w:tc>
        <w:tc>
          <w:tcPr>
            <w:tcW w:w="9600" w:type="dxa"/>
          </w:tcPr>
          <w:p>
            <w:r>
              <w:rPr/>
              <w:t xml:space="preserve">15.0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tissue_overrides.spinal_coord.formalin_profile.phase2.center_min</w:t>
            </w:r>
          </w:p>
        </w:tc>
        <w:tc>
          <w:tcPr>
            <w:tcW w:w="9600" w:type="dxa"/>
          </w:tcPr>
          <w:p>
            <w:r>
              <w:rPr/>
              <w:t xml:space="preserve">360.0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tissue_overrides.spinal_coord.formalin_profile.phase2.sigma_min</w:t>
            </w:r>
          </w:p>
        </w:tc>
        <w:tc>
          <w:tcPr>
            <w:tcW w:w="9600" w:type="dxa"/>
          </w:tcPr>
          <w:p>
            <w:r>
              <w:rPr/>
              <w:t xml:space="preserve">360.0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0.8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tissue_overrides.brain.trafficking.h_base_nm</w:t>
            </w:r>
          </w:p>
        </w:tc>
        <w:tc>
          <w:tcPr>
            <w:tcW w:w="9600" w:type="dxa"/>
          </w:tcPr>
          <w:p>
            <w:r>
              <w:rPr/>
              <w:t xml:space="preserve">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480.0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240.0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tissue_overrides.brain.formalin_profile.phase2.amplitude_nm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tissue_overrides.brain.formalin_profile.phase2.center_min</w:t>
            </w:r>
          </w:p>
        </w:tc>
        <w:tc>
          <w:tcPr>
            <w:tcW w:w="9600" w:type="dxa"/>
          </w:tcPr>
          <w:p>
            <w:r>
              <w:rPr/>
              <w:t xml:space="preserve">10080.0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tissue_overrides.brain.formalin_profile.phase2.sigma_min</w:t>
            </w:r>
          </w:p>
        </w:tc>
        <w:tc>
          <w:tcPr>
            <w:tcW w:w="9600" w:type="dxa"/>
          </w:tcPr>
          <w:p>
            <w:r>
              <w:rPr/>
              <w:t xml:space="preserve">5760.0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500.0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0.1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tissue_overrides.ganglia.trafficking.h_base_nm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12.0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240.0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120.0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tissue_overrides.ganglia.formalin_profile.phase2.amplitude_nm</w:t>
            </w:r>
          </w:p>
        </w:tc>
        <w:tc>
          <w:tcPr>
            <w:tcW w:w="9600" w:type="dxa"/>
          </w:tcPr>
          <w:p>
            <w:r>
              <w:rPr/>
              <w:t xml:space="preserve">15.0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tissue_overrides.ganglia.formalin_profile.phase2.center_min</w:t>
            </w:r>
          </w:p>
        </w:tc>
        <w:tc>
          <w:tcPr>
            <w:tcW w:w="9600" w:type="dxa"/>
          </w:tcPr>
          <w:p>
            <w:r>
              <w:rPr/>
              <w:t xml:space="preserve">10080.0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tissue_overrides.ganglia.formalin_profile.phase2.sigma_min</w:t>
            </w:r>
          </w:p>
        </w:tc>
        <w:tc>
          <w:tcPr>
            <w:tcW w:w="9600" w:type="dxa"/>
          </w:tcPr>
          <w:p>
            <w:r>
              <w:rPr/>
              <w:t xml:space="preserve">2880.0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tissue_overrides.peritoneum.trafficking.k_int_max_per_h</w:t>
            </w:r>
          </w:p>
        </w:tc>
        <w:tc>
          <w:tcPr>
            <w:tcW w:w="9600" w:type="dxa"/>
          </w:tcPr>
          <w:p>
            <w:r>
              <w:rPr/>
              <w:t xml:space="preserve">1.25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tissue_overrides.peritoneum.trafficking.k_rec_per_h</w:t>
            </w:r>
          </w:p>
        </w:tc>
        <w:tc>
          <w:tcPr>
            <w:tcW w:w="9600" w:type="dxa"/>
          </w:tcPr>
          <w:p>
            <w:r>
              <w:rPr/>
              <w:t xml:space="preserve">0.5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tissue_overrides.peritoneum.trafficking.k_synth_per_h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tissue_overrides.peritoneum.trafficking.ec50_barr_nm</w:t>
            </w:r>
          </w:p>
        </w:tc>
        <w:tc>
          <w:tcPr>
            <w:tcW w:w="9600" w:type="dxa"/>
          </w:tcPr>
          <w:p>
            <w:r>
              <w:rPr/>
              <w:t xml:space="preserve">750.0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tissue_overrides.peritoneum.trafficking.hill_n</w:t>
            </w:r>
          </w:p>
        </w:tc>
        <w:tc>
          <w:tcPr>
            <w:tcW w:w="96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tissue_overrides.peritoneum.trafficking.ec50_g_nm</w:t>
            </w:r>
          </w:p>
        </w:tc>
        <w:tc>
          <w:tcPr>
            <w:tcW w:w="9600" w:type="dxa"/>
          </w:tcPr>
          <w:p>
            <w:r>
              <w:rPr/>
              <w:t xml:space="preserve">40.0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tissue_overrides.peritoneum.trafficking.constitutive_activity</w:t>
            </w:r>
          </w:p>
        </w:tc>
        <w:tc>
          <w:tcPr>
            <w:tcW w:w="9600" w:type="dxa"/>
          </w:tcPr>
          <w:p>
            <w:r>
              <w:rPr/>
              <w:t xml:space="preserve">0.05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tissue_overrides.peritoneum.trafficking.h_base_nm</w:t>
            </w:r>
          </w:p>
        </w:tc>
        <w:tc>
          <w:tcPr>
            <w:tcW w:w="9600" w:type="dxa"/>
          </w:tcPr>
          <w:p>
            <w:r>
              <w:rPr/>
              <w:t xml:space="preserve">20.0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tissue_overrides.bladder.formalin_profile.profile_shape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tissue_overrides.bladder.formalin_profile.phase1.amplitude_nm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tissue_overrides.bladder.formalin_profile.phase1.center_min</w:t>
            </w:r>
          </w:p>
        </w:tc>
        <w:tc>
          <w:tcPr>
            <w:tcW w:w="9600" w:type="dxa"/>
          </w:tcPr>
          <w:p>
            <w:r>
              <w:rPr/>
              <w:t xml:space="preserve">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tissue_overrides.bladder.formalin_profile.phase1.sigma_min</w:t>
            </w:r>
          </w:p>
        </w:tc>
        <w:tc>
          <w:tcPr>
            <w:tcW w:w="9600" w:type="dxa"/>
          </w:tcPr>
          <w:p>
            <w:r>
              <w:rPr/>
              <w:t xml:space="preserve">10.0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tissue_overrides.bladder.formalin_profile.phase2.amplitude_nm</w:t>
            </w:r>
          </w:p>
        </w:tc>
        <w:tc>
          <w:tcPr>
            <w:tcW w:w="9600" w:type="dxa"/>
          </w:tcPr>
          <w:p>
            <w:r>
              <w:rPr/>
              <w:t xml:space="preserve">50.0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tissue_overrides.bladder.formalin_profile.phase2.center_min</w:t>
            </w:r>
          </w:p>
        </w:tc>
        <w:tc>
          <w:tcPr>
            <w:tcW w:w="9600" w:type="dxa"/>
          </w:tcPr>
          <w:p>
            <w:r>
              <w:rPr/>
              <w:t xml:space="preserve">300.0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tissue_overrides.bladder.formalin_profile.phase2.sigma_min</w:t>
            </w:r>
          </w:p>
        </w:tc>
        <w:tc>
          <w:tcPr>
            <w:tcW w:w="9600" w:type="dxa"/>
          </w:tcPr>
          <w:p>
            <w:r>
              <w:rPr/>
              <w:t xml:space="preserve">100.0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time_grid</w:t>
            </w:r>
          </w:p>
        </w:tc>
        <w:tc>
          <w:tcPr>
            <w:tcW w:w="9600" w:type="dxa"/>
          </w:tcPr>
          <w:p>
            <w:r>
              <w:rPr/>
              <w:t xml:space="preserve">[0, 1, 5, 10, 15, 20, ..., 230, 235, 240] (len=50)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time_unit</w:t>
            </w:r>
          </w:p>
        </w:tc>
        <w:tc>
          <w:tcPr>
            <w:tcW w:w="9600" w:type="dxa"/>
          </w:tcPr>
          <w:p>
            <w:r>
              <w:rPr/>
              <w:t xml:space="preserve">min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model_id</w:t>
            </w:r>
          </w:p>
        </w:tc>
        <w:tc>
          <w:tcPr>
            <w:tcW w:w="9600" w:type="dxa"/>
          </w:tcPr>
          <w:p>
            <w:r>
              <w:rPr/>
              <w:t xml:space="preserve">cyp_cystitis_rats_histamine_h3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compound</w:t>
            </w:r>
          </w:p>
        </w:tc>
        <w:tc>
          <w:tcPr>
            <w:tcW w:w="9600" w:type="dxa"/>
          </w:tcPr>
          <w:p>
            <w:r>
              <w:rPr/>
              <w:t xml:space="preserve">xc7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species</w:t>
            </w:r>
          </w:p>
        </w:tc>
        <w:tc>
          <w:tcPr>
            <w:tcW w:w="9600" w:type="dxa"/>
          </w:tcPr>
          <w:p>
            <w:r>
              <w:rPr/>
              <w:t xml:space="preserve">rat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loss_mode</w:t>
            </w:r>
          </w:p>
        </w:tc>
        <w:tc>
          <w:tcPr>
            <w:tcW w:w="9600" w:type="dxa"/>
          </w:tcPr>
          <w:p>
            <w:r>
              <w:rPr/>
              <w:t xml:space="preserve">mse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traceability.source_in_report</w:t>
            </w:r>
          </w:p>
        </w:tc>
        <w:tc>
          <w:tcPr>
            <w:tcW w:w="9600" w:type="dxa"/>
          </w:tcPr>
          <w:p>
            <w:r>
              <w:rPr/>
              <w:t xml:space="preserve">Scenario matrix row: cyp_cystitis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traceability.source_reference</w:t>
            </w:r>
          </w:p>
        </w:tc>
        <w:tc>
          <w:tcPr>
            <w:tcW w:w="9600" w:type="dxa"/>
          </w:tcPr>
          <w:p>
            <w:r>
              <w:rPr/>
              <w:t xml:space="preserve">Frontiers Vet Sci 2024; ICS 2015 abstract; Ahluwalia 1994; IUPHAR GtoP H3 receptor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traceability.source_version</w:t>
            </w:r>
          </w:p>
        </w:tc>
        <w:tc>
          <w:tcPr>
            <w:tcW w:w="9600" w:type="dxa"/>
          </w:tcPr>
          <w:p>
            <w:r>
              <w:rPr/>
              <w:t xml:space="preserve">2026-04-08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assumptions</w:t>
            </w:r>
          </w:p>
        </w:tc>
        <w:tc>
          <w:tcPr>
            <w:tcW w:w="9600" w:type="dxa"/>
          </w:tcPr>
          <w:p>
            <w:r>
              <w:rPr/>
              <w:t xml:space="preserve">["canonical scenario_id cyp_cystitis; baseline H(t) gaussian_sum per tissue is in scenario_registry when YAML omits phase overrides", "optional cyp_cystitis_profile and tissue_overrides.&lt;tissue&gt;.formalin_profile override phase1/phase2 (amplitude_nm, center_min, sigma_min); top-level profile applies the same phase merge to every tissue, so organ-specific peaks belong in tissue_overrides", "simulation horizon 0-24 h with 5 min spacing; late-phase histamine gaussians are encoded for longer horizons but contribute negligibly within 24 h", "brain H(t) uses a dedicated registry profile (not spinal_coord proxy)", "XC7 PK for bladder uses organ column peritoneum from SINGLE_REP_pred_mice_rats.xlsx via antagonist_pk.tissue_map", "bladder receptor-traffic parameters use peritoneum-like visceral proxy from the scenario parameter table", "top-level trafficking is merged with shared/common.yaml then overridden per tissue"]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driver.driver_type</w:t>
            </w:r>
          </w:p>
        </w:tc>
        <w:tc>
          <w:tcPr>
            <w:tcW w:w="9600" w:type="dxa"/>
          </w:tcPr>
          <w:p>
            <w:r>
              <w:rPr/>
              <w:t xml:space="preserve">scenario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driver.scenario_id</w:t>
            </w:r>
          </w:p>
        </w:tc>
        <w:tc>
          <w:tcPr>
            <w:tcW w:w="9600" w:type="dxa"/>
          </w:tcPr>
          <w:p>
            <w:r>
              <w:rPr/>
              <w:t xml:space="preserve">cyp_cystitis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cyp_cystitis_profile.profile_shape</w:t>
            </w:r>
          </w:p>
        </w:tc>
        <w:tc>
          <w:tcPr>
            <w:tcW w:w="9600" w:type="dxa"/>
          </w:tcPr>
          <w:p>
            <w:r>
              <w:rPr/>
              <w:t xml:space="preserve">gaussian_sum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tissues</w:t>
            </w:r>
          </w:p>
        </w:tc>
        <w:tc>
          <w:tcPr>
            <w:tcW w:w="9600" w:type="dxa"/>
          </w:tcPr>
          <w:p>
            <w:r>
              <w:rPr/>
              <w:t xml:space="preserve">["bladder", "spinal_coord", "ganglia", "brain"]</w:t>
            </w:r>
          </w:p>
        </w:tc>
      </w:tr>
      <w:tr>
        <w:tc>
          <w:tcPr>
            <w:tcW w:w="4200" w:type="dxa"/>
          </w:tcPr>
          <w:p>
            <w:r>
              <w:rPr/>
              <w:t xml:space="preserve">time_grid_h</w:t>
            </w:r>
          </w:p>
        </w:tc>
        <w:tc>
          <w:tcPr>
            <w:tcW w:w="9600" w:type="dxa"/>
          </w:tcPr>
          <w:p>
            <w:r>
              <w:rPr/>
              <w:t xml:space="preserve">[0.0, 0.083333333333, 0.166666666667, 0.25, 0.333333333333, 0.416666666667, ..., 23.833333333333, 23.916666666667, 24.0] (len=289)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  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9.png"/><Relationship Id="rId10" Type="http://schemas.openxmlformats.org/officeDocument/2006/relationships/image" Target="media/image10.png"/><Relationship Id="rId11" Type="http://schemas.openxmlformats.org/officeDocument/2006/relationships/image" Target="media/image11.png"/><Relationship Id="rId12" Type="http://schemas.openxmlformats.org/officeDocument/2006/relationships/image" Target="media/image12.png"/><Relationship Id="rId13" Type="http://schemas.openxmlformats.org/officeDocument/2006/relationships/image" Target="media/image13.png"/><Relationship Id="rId14" Type="http://schemas.openxmlformats.org/officeDocument/2006/relationships/image" Target="media/image14.png"/><Relationship Id="rId15" Type="http://schemas.openxmlformats.org/officeDocument/2006/relationships/image" Target="media/image15.png"/><Relationship Id="rId16" Type="http://schemas.openxmlformats.org/officeDocument/2006/relationships/image" Target="media/image16.png"/><Relationship Id="rId17" Type="http://schemas.openxmlformats.org/officeDocument/2006/relationships/image" Target="media/image17.png"/><Relationship Id="rId18" Type="http://schemas.openxmlformats.org/officeDocument/2006/relationships/image" Target="media/image18.png"/><Relationship Id="rId19" Type="http://schemas.openxmlformats.org/officeDocument/2006/relationships/image" Target="media/image19.png"/><Relationship Id="rId20" Type="http://schemas.openxmlformats.org/officeDocument/2006/relationships/image" Target="media/image20.png"/><Relationship Id="rId21" Type="http://schemas.openxmlformats.org/officeDocument/2006/relationships/image" Target="media/image21.png"/><Relationship Id="rId22" Type="http://schemas.openxmlformats.org/officeDocument/2006/relationships/image" Target="media/image22.png"/><Relationship Id="rId23" Type="http://schemas.openxmlformats.org/officeDocument/2006/relationships/image" Target="media/image23.png"/><Relationship Id="rId24" Type="http://schemas.openxmlformats.org/officeDocument/2006/relationships/image" Target="media/image24.png"/><Relationship Id="rId25" Type="http://schemas.openxmlformats.org/officeDocument/2006/relationships/image" Target="media/image25.png"/><Relationship Id="rId26" Type="http://schemas.openxmlformats.org/officeDocument/2006/relationships/image" Target="media/image26.png"/><Relationship Id="rId27" Type="http://schemas.openxmlformats.org/officeDocument/2006/relationships/image" Target="media/image27.png"/><Relationship Id="rId28" Type="http://schemas.openxmlformats.org/officeDocument/2006/relationships/image" Target="media/image28.png"/><Relationship Id="rId29" Type="http://schemas.openxmlformats.org/officeDocument/2006/relationships/image" Target="media/image29.png"/><Relationship Id="rId30" Type="http://schemas.openxmlformats.org/officeDocument/2006/relationships/image" Target="media/image30.png"/><Relationship Id="rId31" Type="http://schemas.openxmlformats.org/officeDocument/2006/relationships/image" Target="media/image31.png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pkpd-model-xc7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Dose-specific G-signaling Figures</dc:title>
  <dc:creator>pkpd-model-xc7</dc:creator>
  <cp:lastModifiedBy>pkpd-model-xc7</cp:lastModifiedBy>
</cp:coreProperties>
</file>