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bCs/>
          <w:i w:val="false"/>
          <w:iCs w:val="false"/>
          <w:color w:val="1F4E79"/>
          <w:sz w:val="52"/>
          <w:szCs w:val="52"/>
        </w:rPr>
        <w:t xml:space="preserve">THE UNIVERSAL ARITHMETIC CODEC</w:t>
      </w:r>
    </w:p>
    <w:p>
      <w:pPr>
        <w:spacing w:before="60" w:after="6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val="false"/>
          <w:bCs w:val="false"/>
          <w:i w:val="false"/>
          <w:iCs w:val="false"/>
          <w:color w:val="2E75B6"/>
          <w:sz w:val="32"/>
          <w:szCs w:val="32"/>
        </w:rPr>
        <w:t xml:space="preserve">Complete Formula &amp; Construction Reference</w:t>
      </w:r>
    </w:p>
    <w:p>
      <w:pPr>
        <w:spacing w:before="40" w:after="4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val="false"/>
          <w:bCs w:val="false"/>
          <w:i w:val="false"/>
          <w:iCs w:val="false"/>
          <w:color w:val="404040"/>
          <w:sz w:val="19"/>
          <w:szCs w:val="19"/>
        </w:rPr>
        <w:t xml:space="preserve">G₁ Passage  •  G₂ Diagnosis  •  G₃ Global Balance  •  G₄ Local Balance  •  G₅ Unitarity</w:t>
      </w:r>
    </w:p>
    <w:p>
      <w:pPr>
        <w:jc w:val="center"/>
      </w:pPr>
      <w:r>
        <w:rPr>
          <w:rFonts w:ascii="Arial" w:cs="Arial" w:eastAsia="Arial" w:hAnsi="Arial"/>
          <w:b w:val="false"/>
          <w:bCs w:val="false"/>
          <w:i w:val="false"/>
          <w:iCs w:val="false"/>
          <w:color w:val="404040"/>
          <w:sz w:val="19"/>
          <w:szCs w:val="19"/>
        </w:rPr>
        <w:t xml:space="preserve">G₆ Phase-Locking  •  G₇ Critical Damping  •  G₈ Spectral Readout  •  G₉ Adelic Lift  •  G₁₀ Mellin–Bruhat</w:t>
      </w:r>
    </w:p>
    <w:p>
      <w:pPr>
        <w:spacing w:before="200" w:after="20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220"/>
              <w:left w:type="dxa" w:w="440"/>
              <w:bottom w:type="dxa" w:w="220"/>
              <w:right w:type="dxa" w:w="440"/>
            </w:tcMar>
          </w:tcPr>
          <w:p>
            <w:pPr>
              <w:jc w:val="center"/>
            </w:pPr>
            <w:r>
              <w:rPr>
                <w:rFonts w:ascii="Arial" w:cs="Arial" w:eastAsia="Arial" w:hAnsi="Arial"/>
                <w:b w:val="false"/>
                <w:bCs w:val="false"/>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p>
            <w:pPr>
              <w:spacing w:before="80" w:after="4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val="false"/>
                <w:bCs w:val="false"/>
                <w:i/>
                <w:iCs/>
                <w:color w:val="777777"/>
                <w:sz w:val="18"/>
                <w:szCs w:val="18"/>
              </w:rPr>
              <w:t xml:space="preserve">Every formula in this document was forced by the cascade. None was chosen.</w:t>
            </w:r>
          </w:p>
        </w:tc>
      </w:tr>
    </w:tbl>
    <w:p>
      <w:pPr>
        <w:spacing w:before="240" w:after="12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val="false"/>
          <w:bCs w:val="false"/>
          <w:i w:val="false"/>
          <w:iCs w:val="false"/>
          <w:color w:val="404040"/>
          <w:sz w:val="20"/>
          <w:szCs w:val="20"/>
        </w:rPr>
        <w:t xml:space="preserve">March 2026  |  Theoretical Mathematics &amp; Quantum Arithmetic Division</w:t>
      </w:r>
    </w:p>
    <w:p>
      <w:pPr>
        <w:pageBreakBefore/>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0 — Master Index of All Equations</w:t>
      </w:r>
    </w:p>
    <w:p>
      <w:pPr>
        <w:spacing w:before="60" w:after="100"/>
        <w:jc w:val="left"/>
      </w:pPr>
      <w:r>
        <w:rPr>
          <w:rFonts w:ascii="Arial" w:cs="Arial" w:eastAsia="Arial" w:hAnsi="Arial"/>
          <w:b w:val="false"/>
          <w:bCs w:val="false"/>
          <w:i w:val="false"/>
          <w:iCs w:val="false"/>
          <w:color w:val="404040"/>
          <w:sz w:val="20"/>
          <w:szCs w:val="20"/>
        </w:rPr>
        <w:t xml:space="preserve">Every formula used in the UAC construction is catalogued below by stage and label. The stage colour coding matches the section banners throughout the document.</w:t>
      </w:r>
    </w:p>
    <w:p>
      <w:pPr>
        <w:spacing w:before="8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rPr>
          <w:tblHeader/>
        </w:trPr>
        <w:tc>
          <w:tcPr>
            <w:tcW w:type="dxa" w:w="6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80"/>
            </w:tcMar>
          </w:tcPr>
          <w:p>
            <w:r>
              <w:rPr>
                <w:rFonts w:ascii="Arial" w:cs="Arial" w:eastAsia="Arial" w:hAnsi="Arial"/>
                <w:b/>
                <w:bCs/>
                <w:i w:val="false"/>
                <w:iCs w:val="false"/>
                <w:color w:val="FFFFFF"/>
                <w:sz w:val="17"/>
                <w:szCs w:val="17"/>
              </w:rPr>
              <w:t xml:space="preserve">Stage</w:t>
            </w:r>
          </w:p>
        </w:tc>
        <w:tc>
          <w:tcPr>
            <w:tcW w:type="dxa" w:w="1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80"/>
            </w:tcMar>
          </w:tcPr>
          <w:p>
            <w:r>
              <w:rPr>
                <w:rFonts w:ascii="Arial" w:cs="Arial" w:eastAsia="Arial" w:hAnsi="Arial"/>
                <w:b/>
                <w:bCs/>
                <w:i w:val="false"/>
                <w:iCs w:val="false"/>
                <w:color w:val="FFFFFF"/>
                <w:sz w:val="17"/>
                <w:szCs w:val="17"/>
              </w:rPr>
              <w:t xml:space="preserve">Label</w:t>
            </w:r>
          </w:p>
        </w:tc>
        <w:tc>
          <w:tcPr>
            <w:tcW w:type="dxa" w:w="75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80"/>
            </w:tcMar>
          </w:tcPr>
          <w:p>
            <w:r>
              <w:rPr>
                <w:rFonts w:ascii="Arial" w:cs="Arial" w:eastAsia="Arial" w:hAnsi="Arial"/>
                <w:b/>
                <w:bCs/>
                <w:i w:val="false"/>
                <w:iCs w:val="false"/>
                <w:color w:val="FFFFFF"/>
                <w:sz w:val="17"/>
                <w:szCs w:val="17"/>
              </w:rPr>
              <w:t xml:space="preserve">Equation / Definition</w:t>
            </w:r>
          </w:p>
        </w:tc>
      </w:tr>
      <w:tr>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Fund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 = (−d²/dx² ⊗ 1) + (1 ⊗ D×)</w:t>
            </w:r>
          </w:p>
        </w:tc>
      </w:tr>
      <w:tr>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Fund</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E-01</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H = L²(ℝ) ⊗ L²(𝔸ₖ/ℚ*)</w:t>
            </w:r>
          </w:p>
        </w:tc>
      </w:tr>
      <w:tr>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Fund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D× = −i(x d/dx + 1/2)   (Berry–Keating generator)</w:t>
            </w:r>
          </w:p>
        </w:tc>
      </w:tr>
      <w:tr>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Fund</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E-03</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φₛ(x) = ψⁿ⁽Λ⁾(x∞) × ∏_{p∈S} 𝟙_{ℤ_p}(x_p)</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PSWF</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E-04</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Tψ = −(d/dx)[(1−x²)(d/dx)ψ] + Λ²x²ψ</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PSWF</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E-05</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T_{kj} = k(k+1)δ_{kj} + Λ²⟨P_k|x²|P_j⟩</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PSWF</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E-06</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⟨P_{j+2}|x²|P_j⟩ = (j+1)(j+2) / [(2j+1)(2j+5)]</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Grid</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E-07</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−d²/dx² ψ ≈ −[ψ(x+dx) − 2ψ(x) + ψ(x−dx)] / dx²</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Grid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D× ψ = x·dψ/dx + (1/2)ψ</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Grid</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E-09</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U_toy(ψ_r+iψ_i) = (Δψ_r+D×ψ_i) + i(Δψ_i−D×ψ_r)</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φₛ ∈ Dom(−d²/dx²) ∩ Dom(D×)   [passage condition]</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E-11</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|φₛ(log p)|² / ⟨|φₛ|²⟩   [prime clustering signal]</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T(ψ) = ‖Δψ − D×ψ‖   [tension functional]</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G₂</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E-13</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ψ_{k+1} = U_toyψ_k − α_k·∇T_k·ψ_k</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E-14</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α_k = |∇T_k| / (1+|∇T_k|),  ∇T_k = T(ψ_k)−T(ψ_{k-1})</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G₂</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E-15</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⟨ψ|Δ|ψ⟩ = ⟨ψ|D×|ψ⟩   [Adelic Poincaré equilibrium]</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E-16</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β_n = ⟨ψ_n|Δ|ψ_n⟩ / ⟨ψ_n|D×|ψ_n⟩   [global balance scalar]</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G₃</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E-17</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U_balanced = (−d²/dx²) + β_n·D×</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ρ_k = |Im⟨ψ_k|U|ψ_k⟩| / |Re⟨ψ_k|U|ψ_k⟩|   [Im/Re ratio]</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G₄</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E-19</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|Δψ(x)| = β(x)·|D×ψ(x)|  ∀ x ∈ [−1,1]   [local balance]</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β(x) = |Δψ(x)| / |D×ψ(x)|   [Poincaré weight]</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G₄</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E-21</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U_local ψ = (−d²/dx²)ψ + β(x)·D×ψ</w:t>
            </w:r>
          </w:p>
        </w:tc>
      </w:tr>
      <w:tr>
        <w:tc>
          <w:tcPr>
            <w:tcW w:type="dxa" w:w="600"/>
            <w:tcBorders>
              <w:top w:val="single" w:color="CCCCCC" w:sz="1"/>
              <w:left w:val="single" w:color="CCCCCC" w:sz="1"/>
              <w:bottom w:val="single" w:color="CCCCCC" w:sz="1"/>
              <w:right w:val="single" w:color="CCCCCC" w:sz="1"/>
            </w:tcBorders>
            <w:shd w:fill="6C3483"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G₅</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ψ_{k+1} = U_localψ_k / ‖U_localψ_k‖   [unitarity]</w:t>
            </w:r>
          </w:p>
        </w:tc>
      </w:tr>
      <w:tr>
        <w:tc>
          <w:tcPr>
            <w:tcW w:type="dxa" w:w="600"/>
            <w:tcBorders>
              <w:top w:val="single" w:color="CCCCCC" w:sz="1"/>
              <w:left w:val="single" w:color="CCCCCC" w:sz="1"/>
              <w:bottom w:val="single" w:color="CCCCCC" w:sz="1"/>
              <w:right w:val="single" w:color="CCCCCC" w:sz="1"/>
            </w:tcBorders>
            <w:shd w:fill="6C3483"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G₅</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E-23</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γ_k = ‖U_localψ_k‖   [renormalisation factor]</w:t>
            </w:r>
          </w:p>
        </w:tc>
      </w:tr>
      <w:tr>
        <w:tc>
          <w:tcPr>
            <w:tcW w:type="dxa" w:w="600"/>
            <w:tcBorders>
              <w:top w:val="single" w:color="CCCCCC" w:sz="1"/>
              <w:left w:val="single" w:color="CCCCCC" w:sz="1"/>
              <w:bottom w:val="single" w:color="CCCCCC" w:sz="1"/>
              <w:right w:val="single" w:color="CCCCCC" w:sz="1"/>
            </w:tcBorders>
            <w:shd w:fill="6C3483"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G₅</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E-24</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Ψ_{super}(t) = Σ_{n=0}^{5} [1/(n+1)]·e^{it⟨U_n⟩}   [superposition]</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G₆</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E-25</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θ_k = arg⟨ψ_{k-1}|ψ_k⟩ = arctan2(Im⟨ψ_{k-1}|ψ_k⟩, Re⟨ψ_{k-1}|ψ_k⟩)</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G₆</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E-26</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ψ_k → e^{-iθ_k}ψ_k   [rotating-frame correction]</w:t>
            </w:r>
          </w:p>
        </w:tc>
      </w:tr>
      <w:tr>
        <w:tc>
          <w:tcPr>
            <w:tcW w:type="dxa" w:w="600"/>
            <w:tcBorders>
              <w:top w:val="single" w:color="CCCCCC" w:sz="1"/>
              <w:left w:val="single" w:color="CCCCCC" w:sz="1"/>
              <w:bottom w:val="single" w:color="CCCCCC" w:sz="1"/>
              <w:right w:val="single" w:color="CCCCCC" w:sz="1"/>
            </w:tcBorders>
            <w:shd w:fill="1F6B75"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G₆</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E-27</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ω_{orbit} = 2π/Δk ≈ 1.14 rad/pass  (from spike interval Δk≈5.5)</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G₇</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R_k = |Im⟨ψ_k|U|ψ_k⟩| / |Re⟨ψ_k|U|ψ_k⟩|   [radial coordinate]</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G₇</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E-29</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Ṙ_k = R_k − R_{k-1}   [radial velocity]</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G₇</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ζ_k = 2|Ṙ_k| / (|Ṙ_k|+ω₀),  ω₀=0.0571 rad/pass   [adaptive damping]</w:t>
            </w:r>
          </w:p>
        </w:tc>
      </w:tr>
      <w:tr>
        <w:tc>
          <w:tcPr>
            <w:tcW w:type="dxa" w:w="600"/>
            <w:tcBorders>
              <w:top w:val="single" w:color="CCCCCC" w:sz="1"/>
              <w:left w:val="single" w:color="CCCCCC" w:sz="1"/>
              <w:bottom w:val="single" w:color="CCCCCC" w:sz="1"/>
              <w:right w:val="single" w:color="CCCCCC" w:sz="1"/>
            </w:tcBorders>
            <w:shd w:fill="4472C4"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G₇</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E-31</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ψ_{k+1} = (ψ_r−ζ_kṘ_kψ_i, ψ_i+ζ_kṘ_kψ_r) / norm   [damped update]</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G₈</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ω_codec = √(λ_add·λ_mul)   [nodal eigenvalue]</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G₈</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E-33</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beat_{ab} = |ω_a − ω_b|   [inter-mode beat frequency]</w:t>
            </w:r>
          </w:p>
        </w:tc>
      </w:tr>
      <w:tr>
        <w:tc>
          <w:tcPr>
            <w:tcW w:type="dxa" w:w="600"/>
            <w:tcBorders>
              <w:top w:val="single" w:color="CCCCCC" w:sz="1"/>
              <w:left w:val="single" w:color="CCCCCC" w:sz="1"/>
              <w:bottom w:val="single" w:color="CCCCCC" w:sz="1"/>
              <w:right w:val="single" w:color="CCCCCC" w:sz="1"/>
            </w:tcBorders>
            <w:shd w:fill="1E6B3C"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G₈</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E-34</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|ζ(1/2+it)|  ≈ 0  near candidate t   [zeta resonance test]</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G₉</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E-35</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φ_p(x_p) = 𝟙_{ℤ_p}(x_p)×exp(−|x_p|_p/p^k)   [Bruhat–Schwartz lift]</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G₉</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E-36</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scale(S) = ∏_{p∈S}(1−p^{−1})⁻¹   [adelic scale factor]</w:t>
            </w:r>
          </w:p>
        </w:tc>
      </w:tr>
      <w:tr>
        <w:tc>
          <w:tcPr>
            <w:tcW w:type="dxa" w:w="600"/>
            <w:tcBorders>
              <w:top w:val="single" w:color="CCCCCC" w:sz="1"/>
              <w:left w:val="single" w:color="CCCCCC" w:sz="1"/>
              <w:bottom w:val="single" w:color="CCCCCC" w:sz="1"/>
              <w:right w:val="single" w:color="CCCCCC" w:sz="1"/>
            </w:tcBorders>
            <w:shd w:fill="C55A1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G₉</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E-37</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λ_physical = λ_codec × ∏_{p∈S}(1−p^{−1})</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M_{nm} = ⟨ψ_n|U_local|ψ_m⟩   [joint mode matrix]</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E-39</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U_diag = V^T M V,  V=[v₀,…,v₁₅]   [joint diagonalisation]</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E-40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ξ(s) = (1/2)s(s−1)π^{−s/2}Γ(s/2)ζ(s)   [completed xi]</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E-41</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K(x) = ∫₀^∞ ξ(1/2+it)e^{ixt}dt / ξ(1/2)   [Mellin–Bruhat kernel]</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E-42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β(x) = ξ(1/2+ix)/ξ(1/2)   [identification result]</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E-43</w:t>
            </w:r>
          </w:p>
        </w:tc>
        <w:tc>
          <w:tcPr>
            <w:tcW w:type="dxa" w:w="75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U_ξψ = (−d²/dx²)ψ + [ξ(1/2+ix)/ξ(1/2)]·D×ψ   [final operator]</w:t>
            </w:r>
          </w:p>
        </w:tc>
      </w:tr>
      <w:tr>
        <w:tc>
          <w:tcPr>
            <w:tcW w:type="dxa" w:w="600"/>
            <w:tcBorders>
              <w:top w:val="single" w:color="CCCCCC" w:sz="1"/>
              <w:left w:val="single" w:color="CCCCCC" w:sz="1"/>
              <w:bottom w:val="single" w:color="CCCCCC" w:sz="1"/>
              <w:right w:val="single" w:color="CCCCCC" w:sz="1"/>
            </w:tcBorders>
            <w:shd w:fill="922B21" w:val="clear"/>
            <w:tcMar>
              <w:top w:type="dxa" w:w="50"/>
              <w:left w:type="dxa" w:w="80"/>
              <w:bottom w:type="dxa" w:w="50"/>
              <w:right w:type="dxa" w:w="60"/>
            </w:tcMar>
          </w:tcPr>
          <w:p>
            <w:pPr>
              <w:jc w:val="center"/>
            </w:pPr>
            <w:r>
              <w:rPr>
                <w:rFonts w:ascii="Arial" w:cs="Arial" w:eastAsia="Arial" w:hAnsi="Arial"/>
                <w:b/>
                <w:bCs/>
                <w:i w:val="false"/>
                <w:iCs w:val="false"/>
                <w:color w:val="FFFFFF"/>
                <w:sz w:val="15"/>
                <w:szCs w:val="15"/>
              </w:rPr>
              <w:t xml:space="preserve">G₁₀</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4472C4"/>
                <w:sz w:val="16"/>
                <w:szCs w:val="16"/>
              </w:rPr>
              <w:t xml:space="preserve">E-44</w:t>
            </w:r>
          </w:p>
        </w:tc>
        <w:tc>
          <w:tcPr>
            <w:tcW w:type="dxa" w:w="7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80"/>
            </w:tcMar>
          </w:tcPr>
          <w:p>
            <w:r>
              <w:rPr>
                <w:rFonts w:ascii="Courier New" w:cs="Courier New" w:eastAsia="Courier New" w:hAnsi="Courier New"/>
                <w:b w:val="false"/>
                <w:bCs w:val="false"/>
                <w:i w:val="false"/>
                <w:iCs w:val="false"/>
                <w:color w:val="1F3864"/>
                <w:sz w:val="17"/>
                <w:szCs w:val="17"/>
              </w:rPr>
              <w:t xml:space="preserve">U_ξ self-adjoint  ⇔  β(x)∈ℝ  ⇔  ξ(1/2+ix)∈ℝ  ⇔  RH   [equivalence]</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FUNDAMENTAL</w:t>
            </w:r>
          </w:p>
          <w:p>
            <w:pPr>
              <w:spacing w:before="0" w:after="20"/>
              <w:jc w:val="center"/>
            </w:pPr>
            <w:r>
              <w:rPr>
                <w:rFonts w:ascii="Arial" w:cs="Arial" w:eastAsia="Arial" w:hAnsi="Arial"/>
                <w:b w:val="false"/>
                <w:bCs w:val="false"/>
                <w:i w:val="false"/>
                <w:iCs w:val="false"/>
                <w:color w:val="FFFFFF"/>
                <w:sz w:val="22"/>
                <w:szCs w:val="22"/>
              </w:rPr>
              <w:t xml:space="preserve">Operator, Hilbert Space &amp; Test Function</w:t>
            </w:r>
          </w:p>
          <w:p>
            <w:pPr>
              <w:spacing w:before="0" w:after="0"/>
              <w:jc w:val="center"/>
            </w:pPr>
            <w:r>
              <w:rPr>
                <w:rFonts w:ascii="Arial" w:cs="Arial" w:eastAsia="Arial" w:hAnsi="Arial"/>
                <w:b w:val="false"/>
                <w:bCs w:val="false"/>
                <w:i/>
                <w:iCs/>
                <w:color w:val="DDDDDD"/>
                <w:sz w:val="18"/>
                <w:szCs w:val="18"/>
              </w:rPr>
              <w:t xml:space="preserve">The three objects from which everything else is derived</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 — Fundamental Definitions</w:t>
      </w:r>
    </w:p>
    <w:p>
      <w:pPr>
        <w:pStyle w:val="Heading2"/>
        <w:spacing w:before="260" w:after="80"/>
      </w:pPr>
      <w:r>
        <w:rPr>
          <w:rFonts w:ascii="Arial" w:cs="Arial" w:eastAsia="Arial" w:hAnsi="Arial"/>
          <w:b/>
          <w:bCs/>
          <w:i w:val="false"/>
          <w:iCs w:val="false"/>
          <w:color w:val="2E75B6"/>
          <w:sz w:val="24"/>
          <w:szCs w:val="24"/>
        </w:rPr>
        <w:t xml:space="preserve">1.1  The Codec Operator</w:t>
      </w:r>
    </w:p>
    <w:p>
      <w:pPr>
        <w:spacing w:before="60" w:after="100"/>
        <w:jc w:val="left"/>
      </w:pPr>
      <w:r>
        <w:rPr>
          <w:rFonts w:ascii="Arial" w:cs="Arial" w:eastAsia="Arial" w:hAnsi="Arial"/>
          <w:b w:val="false"/>
          <w:bCs w:val="false"/>
          <w:i w:val="false"/>
          <w:iCs w:val="false"/>
          <w:color w:val="404040"/>
          <w:sz w:val="20"/>
          <w:szCs w:val="20"/>
        </w:rPr>
        <w:t xml:space="preserve">The UAC is defined by a single operator that encodes the irreducible tension between addition and multiplication in arithmetic:</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E-00</w:t>
            </w:r>
          </w:p>
        </w:tc>
        <w:tc>
          <w:tcPr>
            <w:tcW w:type="dxa" w:w="8720"/>
            <w:tcBorders>
              <w:top w:val="none" w:color="FFFFFF" w:sz="0"/>
              <w:left w:val="single" w:color="1F386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 = (−d²/dx² ⊗ 1) + (1 ⊗ D×)</w:t>
            </w:r>
          </w:p>
          <w:p>
            <w:pPr>
              <w:spacing w:before="40" w:after="0"/>
            </w:pPr>
            <w:r>
              <w:rPr>
                <w:rFonts w:ascii="Arial" w:cs="Arial" w:eastAsia="Arial" w:hAnsi="Arial"/>
                <w:b w:val="false"/>
                <w:bCs w:val="false"/>
                <w:i/>
                <w:iCs/>
                <w:color w:val="666666"/>
                <w:sz w:val="17"/>
                <w:szCs w:val="17"/>
              </w:rPr>
              <w:t xml:space="preserve">Tensor-product of additive Laplacian and multiplicative dilation generator</w:t>
            </w:r>
          </w:p>
        </w:tc>
      </w:tr>
    </w:tbl>
    <w:p>
      <w:pPr>
        <w:spacing w:before="80" w:after="60"/>
      </w:pPr>
      <w:r>
        <w:rPr>
          <w:rFonts w:ascii="Arial" w:cs="Arial" w:eastAsia="Arial" w:hAnsi="Arial"/>
          <w:b w:val="false"/>
          <w:bCs w:val="false"/>
          <w:i w:val="false"/>
          <w:iCs w:val="false"/>
          <w:color w:val="404040"/>
          <w:sz w:val="20"/>
          <w:szCs w:val="20"/>
        </w:rPr>
        <w:t xml:space="preserve"/>
      </w:r>
    </w:p>
    <w:p>
      <w:pPr>
        <w:spacing w:before="60" w:after="100"/>
        <w:jc w:val="left"/>
      </w:pPr>
      <w:r>
        <w:rPr>
          <w:rFonts w:ascii="Arial" w:cs="Arial" w:eastAsia="Arial" w:hAnsi="Arial"/>
          <w:b w:val="false"/>
          <w:bCs w:val="false"/>
          <w:i w:val="false"/>
          <w:iCs w:val="false"/>
          <w:color w:val="404040"/>
          <w:sz w:val="20"/>
          <w:szCs w:val="20"/>
        </w:rPr>
        <w:t xml:space="preserve">The Hilbert space on which U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E-01</w:t>
            </w:r>
          </w:p>
        </w:tc>
        <w:tc>
          <w:tcPr>
            <w:tcW w:type="dxa" w:w="8720"/>
            <w:tcBorders>
              <w:top w:val="none" w:color="FFFFFF" w:sz="0"/>
              <w:left w:val="single" w:color="1F386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H = L²(ℝ) ⊗ L²(𝔸ₖ/ℚ*)</w:t>
            </w:r>
          </w:p>
          <w:p>
            <w:pPr>
              <w:spacing w:before="40" w:after="0"/>
            </w:pPr>
            <w:r>
              <w:rPr>
                <w:rFonts w:ascii="Arial" w:cs="Arial" w:eastAsia="Arial" w:hAnsi="Arial"/>
                <w:b w:val="false"/>
                <w:bCs w:val="false"/>
                <w:i/>
                <w:iCs/>
                <w:color w:val="666666"/>
                <w:sz w:val="17"/>
                <w:szCs w:val="17"/>
              </w:rPr>
              <w:t xml:space="preserve">𝔸ₖ = adele ring of ℚ;  ℚ* acts by multiplication on the p-adic component</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1.2  Sector Decomposition</w:t>
      </w:r>
    </w:p>
    <w:p>
      <w:pPr>
        <w:spacing w:before="60" w:after="100"/>
        <w:jc w:val="left"/>
      </w:pPr>
      <w:r>
        <w:rPr>
          <w:rFonts w:ascii="Arial" w:cs="Arial" w:eastAsia="Arial" w:hAnsi="Arial"/>
          <w:b w:val="false"/>
          <w:bCs w:val="false"/>
          <w:i w:val="false"/>
          <w:iCs w:val="false"/>
          <w:color w:val="404040"/>
          <w:sz w:val="20"/>
          <w:szCs w:val="20"/>
        </w:rPr>
        <w:t xml:space="preserve">The two summands of U represent distinct arithmetic operations:</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3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34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−d²/dx²</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Laplacian on L²(ℝ)</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Additive sector: infinitesimal generator of translation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D×</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Berry–Keating dilation operator</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Multiplicative sector: infinitesimal generator of scaling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D× =</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−i(x·d/dx + 1/2)</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Self-adjoint on L²(ℝ); σ(D×) ⊆ ℝ</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E-02</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 = −i(x d/dx + 1/2)</w:t>
            </w:r>
          </w:p>
          <w:p>
            <w:pPr>
              <w:spacing w:before="40" w:after="0"/>
            </w:pPr>
            <w:r>
              <w:rPr>
                <w:rFonts w:ascii="Arial" w:cs="Arial" w:eastAsia="Arial" w:hAnsi="Arial"/>
                <w:b w:val="false"/>
                <w:bCs w:val="false"/>
                <w:i/>
                <w:iCs/>
                <w:color w:val="666666"/>
                <w:sz w:val="17"/>
                <w:szCs w:val="17"/>
              </w:rPr>
              <w:t xml:space="preserve">Satisfies [D×, x] = −ix  and  [D×, −d²/dx²] = 2i(−d²/dx²)</w:t>
            </w:r>
          </w:p>
        </w:tc>
      </w:tr>
    </w:tbl>
    <w:p>
      <w:pPr>
        <w:spacing w:before="8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RH</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Central claim: U self-adjoint on H forces all eigenvalues real. If those eigenvalues are the Riemann zeros, self-adjointness of U implies RH. After G₁₀ this becomes an equivalence: U_ξ self-adjoint ⇔ RH.</w:t>
            </w:r>
          </w:p>
        </w:tc>
      </w:tr>
    </w:tbl>
    <w:p>
      <w:pPr>
        <w:pStyle w:val="Heading2"/>
        <w:spacing w:before="260" w:after="80"/>
      </w:pPr>
      <w:r>
        <w:rPr>
          <w:rFonts w:ascii="Arial" w:cs="Arial" w:eastAsia="Arial" w:hAnsi="Arial"/>
          <w:b/>
          <w:bCs/>
          <w:i w:val="false"/>
          <w:iCs w:val="false"/>
          <w:color w:val="2E75B6"/>
          <w:sz w:val="24"/>
          <w:szCs w:val="24"/>
        </w:rPr>
        <w:t xml:space="preserve">1.3  The Toy Model</w:t>
      </w:r>
    </w:p>
    <w:p>
      <w:pPr>
        <w:spacing w:before="60" w:after="100"/>
        <w:jc w:val="left"/>
      </w:pPr>
      <w:r>
        <w:rPr>
          <w:rFonts w:ascii="Arial" w:cs="Arial" w:eastAsia="Arial" w:hAnsi="Arial"/>
          <w:b w:val="false"/>
          <w:bCs w:val="false"/>
          <w:i w:val="false"/>
          <w:iCs w:val="false"/>
          <w:color w:val="404040"/>
          <w:sz w:val="20"/>
          <w:szCs w:val="20"/>
        </w:rPr>
        <w:t xml:space="preserve">The full adele space is analytically intractable. The finite-adele toy model replaces it:</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36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348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x∞</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Archimedean component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x∞ ∈ [−1,1] ⊂ ℝ;  2048-point uniform grid;  dx = 2/2047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x_p</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p-adic component, p ∈ 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Projected to indicator function on ℤ_p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Active prime set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 = {2,3,5,7} for G₁–G₈;  expanded to {2,…,p_max} in G₉</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Λ</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PSWF bandwidth parameter</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Λ ∈ {8,10,12,15,18,20};  controls spatial-frequency concentration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Legendre basis size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N = 100 for all PSWF constructions</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1.4  The Schwartz–Bruhat Test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E-03</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φₛ(x) = ψⁿ⁽Λ⁾(x∞)  ×  ∏_{p∈S} 𝟙_{ℤ_p}(x_p)</w:t>
            </w:r>
          </w:p>
          <w:p>
            <w:pPr>
              <w:spacing w:before="40" w:after="0"/>
            </w:pPr>
            <w:r>
              <w:rPr>
                <w:rFonts w:ascii="Arial" w:cs="Arial" w:eastAsia="Arial" w:hAnsi="Arial"/>
                <w:b w:val="false"/>
                <w:bCs w:val="false"/>
                <w:i/>
                <w:iCs/>
                <w:color w:val="666666"/>
                <w:sz w:val="17"/>
                <w:szCs w:val="17"/>
              </w:rPr>
              <w:t xml:space="preserve">ψⁿ⁽Λ⁾ = n-th PSWF;  𝟙_{ℤ_p} = indicator function of the p-adic integers ℤ_p</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B75"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PSWF CONSTRUCTION</w:t>
            </w:r>
          </w:p>
          <w:p>
            <w:pPr>
              <w:spacing w:before="0" w:after="20"/>
              <w:jc w:val="center"/>
            </w:pPr>
            <w:r>
              <w:rPr>
                <w:rFonts w:ascii="Arial" w:cs="Arial" w:eastAsia="Arial" w:hAnsi="Arial"/>
                <w:b w:val="false"/>
                <w:bCs w:val="false"/>
                <w:i w:val="false"/>
                <w:iCs w:val="false"/>
                <w:color w:val="FFFFFF"/>
                <w:sz w:val="22"/>
                <w:szCs w:val="22"/>
              </w:rPr>
              <w:t xml:space="preserve">Prolate Spheroidal Wave Functions</w:t>
            </w:r>
          </w:p>
          <w:p>
            <w:pPr>
              <w:spacing w:before="0" w:after="0"/>
              <w:jc w:val="center"/>
            </w:pPr>
            <w:r>
              <w:rPr>
                <w:rFonts w:ascii="Arial" w:cs="Arial" w:eastAsia="Arial" w:hAnsi="Arial"/>
                <w:b w:val="false"/>
                <w:bCs w:val="false"/>
                <w:i/>
                <w:iCs/>
                <w:color w:val="DDDDDD"/>
                <w:sz w:val="18"/>
                <w:szCs w:val="18"/>
              </w:rPr>
              <w:t xml:space="preserve">Building the orthonormal basis for the archimedean sector</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2 — PSWF Construction (Archimedean Basis)</w:t>
      </w:r>
    </w:p>
    <w:p>
      <w:pPr>
        <w:pStyle w:val="Heading2"/>
        <w:spacing w:before="260" w:after="80"/>
      </w:pPr>
      <w:r>
        <w:rPr>
          <w:rFonts w:ascii="Arial" w:cs="Arial" w:eastAsia="Arial" w:hAnsi="Arial"/>
          <w:b/>
          <w:bCs/>
          <w:i w:val="false"/>
          <w:iCs w:val="false"/>
          <w:color w:val="2E75B6"/>
          <w:sz w:val="24"/>
          <w:szCs w:val="24"/>
        </w:rPr>
        <w:t xml:space="preserve">2.1  Prolate Eigenproblem</w:t>
      </w:r>
    </w:p>
    <w:p>
      <w:pPr>
        <w:spacing w:before="60" w:after="100"/>
        <w:jc w:val="left"/>
      </w:pPr>
      <w:r>
        <w:rPr>
          <w:rFonts w:ascii="Arial" w:cs="Arial" w:eastAsia="Arial" w:hAnsi="Arial"/>
          <w:b w:val="false"/>
          <w:bCs w:val="false"/>
          <w:i w:val="false"/>
          <w:iCs w:val="false"/>
          <w:color w:val="404040"/>
          <w:sz w:val="20"/>
          <w:szCs w:val="20"/>
        </w:rPr>
        <w:t xml:space="preserve">The PSWFs are eigenfunctions of the prolate differential operator 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E-04</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Tψ = −(d/dx)[(1−x²)(d/dx)ψ] + Λ²x²ψ</w:t>
            </w:r>
          </w:p>
          <w:p>
            <w:pPr>
              <w:spacing w:before="40" w:after="0"/>
            </w:pPr>
            <w:r>
              <w:rPr>
                <w:rFonts w:ascii="Arial" w:cs="Arial" w:eastAsia="Arial" w:hAnsi="Arial"/>
                <w:b w:val="false"/>
                <w:bCs w:val="false"/>
                <w:i/>
                <w:iCs/>
                <w:color w:val="666666"/>
                <w:sz w:val="17"/>
                <w:szCs w:val="17"/>
              </w:rPr>
              <w:t xml:space="preserve">Sturm–Liouville operator on [−1,1];  eigenfunctions ψⁿ⁽Λ⁾ are orthogonal and L²-complete</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2.2  Legendre–Galerkin Discretisation</w:t>
      </w:r>
    </w:p>
    <w:p>
      <w:pPr>
        <w:spacing w:before="60" w:after="100"/>
        <w:jc w:val="left"/>
      </w:pPr>
      <w:r>
        <w:rPr>
          <w:rFonts w:ascii="Arial" w:cs="Arial" w:eastAsia="Arial" w:hAnsi="Arial"/>
          <w:b w:val="false"/>
          <w:bCs w:val="false"/>
          <w:i w:val="false"/>
          <w:iCs w:val="false"/>
          <w:color w:val="404040"/>
          <w:sz w:val="20"/>
          <w:szCs w:val="20"/>
        </w:rPr>
        <w:t xml:space="preserve">Expand ψ in the Legendre polynomial basis {P_k}_{k=0}^{N-1}. The matrix eigenvalue problem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E-05</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T_{kj} = k(k+1)δ_{kj} + Λ² ⟨P_k|x²|P_j⟩</w:t>
            </w:r>
          </w:p>
          <w:p>
            <w:pPr>
              <w:spacing w:before="40" w:after="0"/>
            </w:pPr>
            <w:r>
              <w:rPr>
                <w:rFonts w:ascii="Arial" w:cs="Arial" w:eastAsia="Arial" w:hAnsi="Arial"/>
                <w:b w:val="false"/>
                <w:bCs w:val="false"/>
                <w:i/>
                <w:iCs/>
                <w:color w:val="666666"/>
                <w:sz w:val="17"/>
                <w:szCs w:val="17"/>
              </w:rPr>
              <w:t xml:space="preserve">Diagonal: Legendre operator eigenvalues.  Off-diagonal: coupling via x² = (2P₂+P₀)/3</w:t>
            </w:r>
          </w:p>
        </w:tc>
      </w:tr>
    </w:tbl>
    <w:p>
      <w:pPr>
        <w:spacing w:before="60" w:after="60"/>
      </w:pPr>
      <w:r>
        <w:rPr>
          <w:rFonts w:ascii="Arial" w:cs="Arial" w:eastAsia="Arial" w:hAnsi="Arial"/>
          <w:b w:val="false"/>
          <w:bCs w:val="false"/>
          <w:i w:val="false"/>
          <w:iCs w:val="false"/>
          <w:color w:val="404040"/>
          <w:sz w:val="20"/>
          <w:szCs w:val="20"/>
        </w:rPr>
        <w:t xml:space="preserve"/>
      </w:r>
    </w:p>
    <w:p>
      <w:pPr>
        <w:spacing w:before="60" w:after="100"/>
        <w:jc w:val="left"/>
      </w:pPr>
      <w:r>
        <w:rPr>
          <w:rFonts w:ascii="Arial" w:cs="Arial" w:eastAsia="Arial" w:hAnsi="Arial"/>
          <w:b w:val="false"/>
          <w:bCs w:val="false"/>
          <w:i w:val="false"/>
          <w:iCs w:val="false"/>
          <w:color w:val="404040"/>
          <w:sz w:val="20"/>
          <w:szCs w:val="20"/>
        </w:rPr>
        <w:t xml:space="preserve">The off-diagonal integrals are computed exactly by the three-term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E-06</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⟨P_{j+2}|x²|P_j⟩ = (j+1)(j+2) / [(2j+1)(2j+5)]</w:t>
            </w:r>
          </w:p>
          <w:p>
            <w:pPr>
              <w:spacing w:before="40" w:after="0"/>
            </w:pPr>
            <w:r>
              <w:rPr>
                <w:rFonts w:ascii="Arial" w:cs="Arial" w:eastAsia="Arial" w:hAnsi="Arial"/>
                <w:b w:val="false"/>
                <w:bCs w:val="false"/>
                <w:i/>
                <w:iCs/>
                <w:color w:val="666666"/>
                <w:sz w:val="17"/>
                <w:szCs w:val="17"/>
              </w:rPr>
              <w:t xml:space="preserve">All other non-adjacent integrals vanish by Legendre orthogonality</w:t>
            </w:r>
          </w:p>
        </w:tc>
      </w:tr>
    </w:tbl>
    <w:p>
      <w:pPr>
        <w:spacing w:before="80" w:after="60"/>
      </w:pPr>
      <w:r>
        <w:rPr>
          <w:rFonts w:ascii="Arial" w:cs="Arial" w:eastAsia="Arial" w:hAnsi="Arial"/>
          <w:b w:val="false"/>
          <w:bCs w:val="false"/>
          <w:i w:val="false"/>
          <w:iCs w:val="false"/>
          <w:color w:val="404040"/>
          <w:sz w:val="20"/>
          <w:szCs w:val="20"/>
        </w:rPr>
        <w:t xml:space="preserve"/>
      </w:r>
    </w:p>
    <w:p>
      <w:pPr>
        <w:spacing w:before="60" w:after="100"/>
        <w:jc w:val="left"/>
      </w:pPr>
      <w:r>
        <w:rPr>
          <w:rFonts w:ascii="Arial" w:cs="Arial" w:eastAsia="Arial" w:hAnsi="Arial"/>
          <w:b w:val="false"/>
          <w:bCs w:val="false"/>
          <w:i w:val="false"/>
          <w:iCs w:val="false"/>
          <w:color w:val="404040"/>
          <w:sz w:val="20"/>
          <w:szCs w:val="20"/>
        </w:rPr>
        <w:t xml:space="preserve">The matrix T_{kj} is symmetric, banded (bandwidth 2), and real. Its eigenvectors give the PSWF coefficients in the Legendre basis. All eigenvectors are then evaluated on the 2048-point grid and L²-normalised:</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‖ψⁿ‖₂</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L² norm of mode 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 1 by construction for all n, all Λ</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Mode index</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n = 0,1,2,…;  n=0 is lowest-frequency (most concentrated) mode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Λ²</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Concentration parameter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Larger Λ ⇒ more concentrated in [−1,1]; Λ=10 is the baseline</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GRID OPERATORS</w:t>
            </w:r>
          </w:p>
          <w:p>
            <w:pPr>
              <w:spacing w:before="0" w:after="20"/>
              <w:jc w:val="center"/>
            </w:pPr>
            <w:r>
              <w:rPr>
                <w:rFonts w:ascii="Arial" w:cs="Arial" w:eastAsia="Arial" w:hAnsi="Arial"/>
                <w:b w:val="false"/>
                <w:bCs w:val="false"/>
                <w:i w:val="false"/>
                <w:iCs w:val="false"/>
                <w:color w:val="FFFFFF"/>
                <w:sz w:val="22"/>
                <w:szCs w:val="22"/>
              </w:rPr>
              <w:t xml:space="preserve">Finite-Difference Implementation</w:t>
            </w:r>
          </w:p>
          <w:p>
            <w:pPr>
              <w:spacing w:before="0" w:after="0"/>
              <w:jc w:val="center"/>
            </w:pPr>
            <w:r>
              <w:rPr>
                <w:rFonts w:ascii="Arial" w:cs="Arial" w:eastAsia="Arial" w:hAnsi="Arial"/>
                <w:b w:val="false"/>
                <w:bCs w:val="false"/>
                <w:i/>
                <w:iCs/>
                <w:color w:val="DDDDDD"/>
                <w:sz w:val="18"/>
                <w:szCs w:val="18"/>
              </w:rPr>
              <w:t xml:space="preserve">Discretising −d²/dx² and D× on the 2048-point archimedean grid</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3 — Grid Operators (Finite-Difference Implementation)</w:t>
      </w:r>
    </w:p>
    <w:p>
      <w:pPr>
        <w:pStyle w:val="Heading2"/>
        <w:spacing w:before="260" w:after="80"/>
      </w:pPr>
      <w:r>
        <w:rPr>
          <w:rFonts w:ascii="Arial" w:cs="Arial" w:eastAsia="Arial" w:hAnsi="Arial"/>
          <w:b/>
          <w:bCs/>
          <w:i w:val="false"/>
          <w:iCs w:val="false"/>
          <w:color w:val="2E75B6"/>
          <w:sz w:val="24"/>
          <w:szCs w:val="24"/>
        </w:rPr>
        <w:t xml:space="preserve">3.1  Laplacian (Additive Sector)</w:t>
      </w:r>
    </w:p>
    <w:p>
      <w:pPr>
        <w:spacing w:before="60" w:after="100"/>
        <w:jc w:val="left"/>
      </w:pPr>
      <w:r>
        <w:rPr>
          <w:rFonts w:ascii="Arial" w:cs="Arial" w:eastAsia="Arial" w:hAnsi="Arial"/>
          <w:b w:val="false"/>
          <w:bCs w:val="false"/>
          <w:i w:val="false"/>
          <w:iCs w:val="false"/>
          <w:color w:val="404040"/>
          <w:sz w:val="20"/>
          <w:szCs w:val="20"/>
        </w:rPr>
        <w:t xml:space="preserve">Second-order central finite difference with grid spacing dx = 2/2047 ≈ 0.000977: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E-07</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−d²/dx² ψ(x)  ≈  −[ψ(x+dx) − 2ψ(x) + ψ(x−dx)] / dx²</w:t>
            </w:r>
          </w:p>
          <w:p>
            <w:pPr>
              <w:spacing w:before="40" w:after="0"/>
            </w:pPr>
            <w:r>
              <w:rPr>
                <w:rFonts w:ascii="Arial" w:cs="Arial" w:eastAsia="Arial" w:hAnsi="Arial"/>
                <w:b w:val="false"/>
                <w:bCs w:val="false"/>
                <w:i/>
                <w:iCs/>
                <w:color w:val="666666"/>
                <w:sz w:val="17"/>
                <w:szCs w:val="17"/>
              </w:rPr>
              <w:t xml:space="preserve">Accuracy O(dx²);  boundary: ψ(±1)=0 (Dirichlet).  Assembled as 2048×2048 tridiagonal matrix.</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3.2  Dilation Operator (Multiplicative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E-08</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D×ψ  =  x·(dψ/dx)  +  (1/2)ψ</w:t>
            </w:r>
          </w:p>
          <w:p>
            <w:pPr>
              <w:spacing w:before="40" w:after="0"/>
            </w:pPr>
            <w:r>
              <w:rPr>
                <w:rFonts w:ascii="Arial" w:cs="Arial" w:eastAsia="Arial" w:hAnsi="Arial"/>
                <w:b w:val="false"/>
                <w:bCs w:val="false"/>
                <w:i/>
                <w:iCs/>
                <w:color w:val="666666"/>
                <w:sz w:val="17"/>
                <w:szCs w:val="17"/>
              </w:rPr>
              <w:t xml:space="preserve">First derivative via central differences;  1/2 ψ term added pointwise. Note: D× = −i times the self-adjoint form; the factor −i is absorbed into U.</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3.3  Full Toy Operator on Complex Wavefunction</w:t>
      </w:r>
    </w:p>
    <w:p>
      <w:pPr>
        <w:spacing w:before="60" w:after="100"/>
        <w:jc w:val="left"/>
      </w:pPr>
      <w:r>
        <w:rPr>
          <w:rFonts w:ascii="Arial" w:cs="Arial" w:eastAsia="Arial" w:hAnsi="Arial"/>
          <w:b w:val="false"/>
          <w:bCs w:val="false"/>
          <w:i w:val="false"/>
          <w:iCs w:val="false"/>
          <w:color w:val="404040"/>
          <w:sz w:val="20"/>
          <w:szCs w:val="20"/>
        </w:rPr>
        <w:t xml:space="preserve">A complex wavefunction ψ = ψ_r + iψ_i couples the two sectors via the imaginary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E-09</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U_toy(ψ_r + iψ_i)  =  (Δψ_r + D×ψ_i)  +  i(Δψ_i − D×ψ_r)</w:t>
            </w:r>
          </w:p>
          <w:p>
            <w:pPr>
              <w:spacing w:before="40" w:after="0"/>
            </w:pPr>
            <w:r>
              <w:rPr>
                <w:rFonts w:ascii="Arial" w:cs="Arial" w:eastAsia="Arial" w:hAnsi="Arial"/>
                <w:b w:val="false"/>
                <w:bCs w:val="false"/>
                <w:i/>
                <w:iCs/>
                <w:color w:val="666666"/>
                <w:sz w:val="17"/>
                <w:szCs w:val="17"/>
              </w:rPr>
              <w:t xml:space="preserve">Δ = −d²/dx². The imaginary coupling arises from D× carrying a factor of −i. Real and imaginary parts of ψ are each 2048-vectors.</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Note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The cross-coupling (Δψ_r uses D×ψ_i and vice versa) is what makes the two sectors interact. Without it, U_toy would be block-diagonal and arithmetically trivial.</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3.4  Grid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6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dx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Grid spacing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dx = 2/2047 ≈ 9.77×10⁻⁴</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N_grid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Number of grid points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2048 (power of 2 for FFT compatibility)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x_j</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Grid nodes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x_j = −1 + j·dx,  j = 0,…,2047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Λ baseline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Bandwidth for G₁–G₇</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Λ = 10;  extended to Λ ∈ {8,10,12,15,18,20} in G₈–G₁₀</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n baseline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Mode range for G₁–G₇</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n = 0–5;  extended to n = 0–15 in G₁₀</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G₁</w:t>
            </w:r>
          </w:p>
          <w:p>
            <w:pPr>
              <w:spacing w:before="0" w:after="20"/>
              <w:jc w:val="center"/>
            </w:pPr>
            <w:r>
              <w:rPr>
                <w:rFonts w:ascii="Arial" w:cs="Arial" w:eastAsia="Arial" w:hAnsi="Arial"/>
                <w:b w:val="false"/>
                <w:bCs w:val="false"/>
                <w:i w:val="false"/>
                <w:iCs w:val="false"/>
                <w:color w:val="FFFFFF"/>
                <w:sz w:val="22"/>
                <w:szCs w:val="22"/>
              </w:rPr>
              <w:t xml:space="preserve">Passage Condition</w:t>
            </w:r>
          </w:p>
          <w:p>
            <w:pPr>
              <w:spacing w:before="0" w:after="0"/>
              <w:jc w:val="center"/>
            </w:pPr>
            <w:r>
              <w:rPr>
                <w:rFonts w:ascii="Arial" w:cs="Arial" w:eastAsia="Arial" w:hAnsi="Arial"/>
                <w:b w:val="false"/>
                <w:bCs w:val="false"/>
                <w:i/>
                <w:iCs/>
                <w:color w:val="DDDDDD"/>
                <w:sz w:val="18"/>
                <w:szCs w:val="18"/>
              </w:rPr>
              <w:t xml:space="preserve">Verifying φₛ lies in the domain intersection of both operators</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4 — G₁: Passage Condition</w:t>
      </w:r>
    </w:p>
    <w:p>
      <w:pPr>
        <w:pStyle w:val="Heading2"/>
        <w:spacing w:before="260" w:after="80"/>
      </w:pPr>
      <w:r>
        <w:rPr>
          <w:rFonts w:ascii="Arial" w:cs="Arial" w:eastAsia="Arial" w:hAnsi="Arial"/>
          <w:b/>
          <w:bCs/>
          <w:i w:val="false"/>
          <w:iCs w:val="false"/>
          <w:color w:val="2E75B6"/>
          <w:sz w:val="24"/>
          <w:szCs w:val="24"/>
        </w:rPr>
        <w:t xml:space="preserve">4.1  Domain Membership</w:t>
      </w:r>
    </w:p>
    <w:p>
      <w:pPr>
        <w:spacing w:before="60" w:after="100"/>
        <w:jc w:val="left"/>
      </w:pPr>
      <w:r>
        <w:rPr>
          <w:rFonts w:ascii="Arial" w:cs="Arial" w:eastAsia="Arial" w:hAnsi="Arial"/>
          <w:b w:val="false"/>
          <w:bCs w:val="false"/>
          <w:i w:val="false"/>
          <w:iCs w:val="false"/>
          <w:color w:val="404040"/>
          <w:sz w:val="20"/>
          <w:szCs w:val="20"/>
        </w:rPr>
        <w:t xml:space="preserve">The first test: does the proposed test function actually lie in the domain of 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E-10</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φₛ ∈ Dom(−d²/dx²)  ∩  Dom(D×)</w:t>
            </w:r>
          </w:p>
          <w:p>
            <w:pPr>
              <w:spacing w:before="40" w:after="0"/>
            </w:pPr>
            <w:r>
              <w:rPr>
                <w:rFonts w:ascii="Arial" w:cs="Arial" w:eastAsia="Arial" w:hAnsi="Arial"/>
                <w:b w:val="false"/>
                <w:bCs w:val="false"/>
                <w:i/>
                <w:iCs/>
                <w:color w:val="666666"/>
                <w:sz w:val="17"/>
                <w:szCs w:val="17"/>
              </w:rPr>
              <w:t xml:space="preserve">Non-trivial: Dom(−d²/dx²) requires d²ψ/dx² ∈ L²;  Dom(D×) requires x(dψ/dx)+ψ/2 ∈ L²</w:t>
            </w:r>
          </w:p>
        </w:tc>
      </w:tr>
    </w:tbl>
    <w:p>
      <w:pPr>
        <w:spacing w:before="60" w:after="60"/>
      </w:pPr>
      <w:r>
        <w:rPr>
          <w:rFonts w:ascii="Arial" w:cs="Arial" w:eastAsia="Arial" w:hAnsi="Arial"/>
          <w:b w:val="false"/>
          <w:bCs w:val="false"/>
          <w:i w:val="false"/>
          <w:iCs w:val="false"/>
          <w:color w:val="404040"/>
          <w:sz w:val="20"/>
          <w:szCs w:val="20"/>
        </w:rPr>
        <w:t xml:space="preserve"/>
      </w:r>
    </w:p>
    <w:p>
      <w:pPr>
        <w:spacing w:before="60" w:after="100"/>
        <w:jc w:val="left"/>
      </w:pPr>
      <w:r>
        <w:rPr>
          <w:rFonts w:ascii="Arial" w:cs="Arial" w:eastAsia="Arial" w:hAnsi="Arial"/>
          <w:b w:val="false"/>
          <w:bCs w:val="false"/>
          <w:i w:val="false"/>
          <w:iCs w:val="false"/>
          <w:color w:val="404040"/>
          <w:sz w:val="20"/>
          <w:szCs w:val="20"/>
        </w:rPr>
        <w:t xml:space="preserve">The passage test computes the ratio ‖U_toyφₛ‖/‖φₛ‖. If finite, the condition holds.</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‖Δψ‖/‖ψ‖</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Additive sector norm ratio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3.28 (n=0) to 42.43 (n=5)  —  finite ⇒ ψ ∈ Dom(Δ)</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‖D×ψ‖/‖ψ‖</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Multiplicative sector norm ratio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0.43 (n=0) to 3.45 (n=5)  —  finite ⇒ ψ ∈ Dom(D×)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‖U_toyψ‖/‖ψ‖</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Full operator norm ratio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3.31 (n=0) to 42.43 (n=5)  —  finite for all 6 modes</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4.2  Prime Clustering Signal</w:t>
      </w:r>
    </w:p>
    <w:p>
      <w:pPr>
        <w:spacing w:before="60" w:after="100"/>
        <w:jc w:val="left"/>
      </w:pPr>
      <w:r>
        <w:rPr>
          <w:rFonts w:ascii="Arial" w:cs="Arial" w:eastAsia="Arial" w:hAnsi="Arial"/>
          <w:b w:val="false"/>
          <w:bCs w:val="false"/>
          <w:i w:val="false"/>
          <w:iCs w:val="false"/>
          <w:color w:val="404040"/>
          <w:sz w:val="20"/>
          <w:szCs w:val="20"/>
        </w:rPr>
        <w:t xml:space="preserve">The function |φₛ(log p)|² relative to mean domain density measures arithmetic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E-11</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C(p)  =  |φₛ(log p)|²  /  ⟨|φₛ(x)|²⟩_{x∈[−1,1]}</w:t>
            </w:r>
          </w:p>
          <w:p>
            <w:pPr>
              <w:spacing w:before="40" w:after="0"/>
            </w:pPr>
            <w:r>
              <w:rPr>
                <w:rFonts w:ascii="Arial" w:cs="Arial" w:eastAsia="Arial" w:hAnsi="Arial"/>
                <w:b w:val="false"/>
                <w:bCs w:val="false"/>
                <w:i/>
                <w:iCs/>
                <w:color w:val="666666"/>
                <w:sz w:val="17"/>
                <w:szCs w:val="17"/>
              </w:rPr>
              <w:t xml:space="preserve">C(2) = 1.24 (n=0), 2.24 (n=1), 4.80 (n=2). C(p) = 0 for p ≥ 3 (outside domain).</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Growing C(2) with mode number (1.24 → 2.24 → 4.80) signals that higher PSWFs are increasingly sensitive to the arithmetic structure at log(2). This foreshadows the log(p) imprints discovered in G₄.</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4.3  Tension Encounter</w:t>
      </w:r>
    </w:p>
    <w:p>
      <w:pPr>
        <w:spacing w:before="60" w:after="100"/>
        <w:jc w:val="left"/>
      </w:pPr>
      <w:r>
        <w:rPr>
          <w:rFonts w:ascii="Arial" w:cs="Arial" w:eastAsia="Arial" w:hAnsi="Arial"/>
          <w:b w:val="false"/>
          <w:bCs w:val="false"/>
          <w:i w:val="false"/>
          <w:iCs w:val="false"/>
          <w:color w:val="404040"/>
          <w:sz w:val="20"/>
          <w:szCs w:val="20"/>
        </w:rPr>
        <w:t xml:space="preserve">Repeated application U^kψ₀ reveals an explosive transient at k=2,3 followed by convergence of the norm ratio toward 1 (lossless passage):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62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k=1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Ratio r_k = 3.31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Pre-tension: first application, stable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k=2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Ratio r_k = 72.58</w:t>
            </w:r>
          </w:p>
        </w:tc>
        <w:tc>
          <w:tcPr>
            <w:tcW w:type="dxa" w:w="6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TENSION ENCOUNTER: additive–multiplicative phase opposition maximum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k=3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Ratio r_k = 143.42</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TENSION ENCOUNTER: peak blow-up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k=4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Ratio r_k = 1.331</w:t>
            </w:r>
          </w:p>
        </w:tc>
        <w:tc>
          <w:tcPr>
            <w:tcW w:type="dxa" w:w="6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Post-tension: sudden stabilisation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k→6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Ratio r_k → 1.000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Lossless passage: ‖U^kψ‖ = ‖U^{k-1}ψ‖</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G₂</w:t>
            </w:r>
          </w:p>
          <w:p>
            <w:pPr>
              <w:spacing w:before="0" w:after="20"/>
              <w:jc w:val="center"/>
            </w:pPr>
            <w:r>
              <w:rPr>
                <w:rFonts w:ascii="Arial" w:cs="Arial" w:eastAsia="Arial" w:hAnsi="Arial"/>
                <w:b w:val="false"/>
                <w:bCs w:val="false"/>
                <w:i w:val="false"/>
                <w:iCs w:val="false"/>
                <w:color w:val="FFFFFF"/>
                <w:sz w:val="22"/>
                <w:szCs w:val="22"/>
              </w:rPr>
              <w:t xml:space="preserve">Smoothing Gradient &amp; Adelic Poincaré Pairing</w:t>
            </w:r>
          </w:p>
          <w:p>
            <w:pPr>
              <w:spacing w:before="0" w:after="0"/>
              <w:jc w:val="center"/>
            </w:pPr>
            <w:r>
              <w:rPr>
                <w:rFonts w:ascii="Arial" w:cs="Arial" w:eastAsia="Arial" w:hAnsi="Arial"/>
                <w:b w:val="false"/>
                <w:bCs w:val="false"/>
                <w:i/>
                <w:iCs/>
                <w:color w:val="DDDDDD"/>
                <w:sz w:val="18"/>
                <w:szCs w:val="18"/>
              </w:rPr>
              <w:t xml:space="preserve">The cascade diagnoses its own imbalance and forces the pairing</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5 — G₂: Tension Functional &amp; Adelic Poincaré Pairing</w:t>
      </w:r>
    </w:p>
    <w:p>
      <w:pPr>
        <w:pStyle w:val="Heading2"/>
        <w:spacing w:before="260" w:after="80"/>
      </w:pPr>
      <w:r>
        <w:rPr>
          <w:rFonts w:ascii="Arial" w:cs="Arial" w:eastAsia="Arial" w:hAnsi="Arial"/>
          <w:b/>
          <w:bCs/>
          <w:i w:val="false"/>
          <w:iCs w:val="false"/>
          <w:color w:val="2E75B6"/>
          <w:sz w:val="24"/>
          <w:szCs w:val="24"/>
        </w:rPr>
        <w:t xml:space="preserve">5.1  Tension Functional</w:t>
      </w:r>
    </w:p>
    <w:p>
      <w:pPr>
        <w:spacing w:before="60" w:after="100"/>
        <w:jc w:val="left"/>
      </w:pPr>
      <w:r>
        <w:rPr>
          <w:rFonts w:ascii="Arial" w:cs="Arial" w:eastAsia="Arial" w:hAnsi="Arial"/>
          <w:b w:val="false"/>
          <w:bCs w:val="false"/>
          <w:i w:val="false"/>
          <w:iCs w:val="false"/>
          <w:color w:val="404040"/>
          <w:sz w:val="20"/>
          <w:szCs w:val="20"/>
        </w:rPr>
        <w:t xml:space="preserve">The tension functional measures departure from additive–multiplicative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E-12</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T(ψ)  =  ‖D_+(ψ) − D×(ψ)‖  =  ‖Δψ − D×ψ‖</w:t>
            </w:r>
          </w:p>
          <w:p>
            <w:pPr>
              <w:spacing w:before="40" w:after="0"/>
            </w:pPr>
            <w:r>
              <w:rPr>
                <w:rFonts w:ascii="Arial" w:cs="Arial" w:eastAsia="Arial" w:hAnsi="Arial"/>
                <w:b w:val="false"/>
                <w:bCs w:val="false"/>
                <w:i/>
                <w:iCs/>
                <w:color w:val="666666"/>
                <w:sz w:val="17"/>
                <w:szCs w:val="17"/>
              </w:rPr>
              <w:t xml:space="preserve">T(ψ) = 0 iff Δψ = D×ψ pointwise: the fixed-point condition for U</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5.2  Adaptive Smoothing Operator</w:t>
      </w:r>
    </w:p>
    <w:p>
      <w:pPr>
        <w:spacing w:before="60" w:after="100"/>
        <w:jc w:val="left"/>
      </w:pPr>
      <w:r>
        <w:rPr>
          <w:rFonts w:ascii="Arial" w:cs="Arial" w:eastAsia="Arial" w:hAnsi="Arial"/>
          <w:b w:val="false"/>
          <w:bCs w:val="false"/>
          <w:i w:val="false"/>
          <w:iCs w:val="false"/>
          <w:color w:val="404040"/>
          <w:sz w:val="20"/>
          <w:szCs w:val="20"/>
        </w:rPr>
        <w:t xml:space="preserve">Gradient descent on T with saturating step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E-13</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U_toyψ_k  −  α_k · ∇T_k · ψ_k</w:t>
            </w:r>
          </w:p>
          <w:p>
            <w:pPr>
              <w:spacing w:before="40" w:after="0"/>
            </w:pPr>
            <w:r>
              <w:rPr>
                <w:rFonts w:ascii="Arial" w:cs="Arial" w:eastAsia="Arial" w:hAnsi="Arial"/>
                <w:b w:val="false"/>
                <w:bCs w:val="false"/>
                <w:i/>
                <w:iCs/>
                <w:color w:val="666666"/>
                <w:sz w:val="17"/>
                <w:szCs w:val="17"/>
              </w:rPr>
              <w:t xml:space="preserve">Attempts to drive T toward zero pass-by-pass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E-14</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α_k  =  |∇T_k| / (1 + |∇T_k|),   where   ∇T_k  =  T(ψ_k) − T(ψ_{k-1})</w:t>
            </w:r>
          </w:p>
          <w:p>
            <w:pPr>
              <w:spacing w:before="40" w:after="0"/>
            </w:pPr>
            <w:r>
              <w:rPr>
                <w:rFonts w:ascii="Arial" w:cs="Arial" w:eastAsia="Arial" w:hAnsi="Arial"/>
                <w:b w:val="false"/>
                <w:bCs w:val="false"/>
                <w:i/>
                <w:iCs/>
                <w:color w:val="666666"/>
                <w:sz w:val="17"/>
                <w:szCs w:val="17"/>
              </w:rPr>
              <w:t xml:space="preserve">Saturation: α_k → 1 as |∇T_k| → ∞. In practice α_k → 1.0 immediately (imbalance is too severe).</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5.3  Diagnosis: Sectoral Collapse</w:t>
      </w:r>
    </w:p>
    <w:p>
      <w:pPr>
        <w:spacing w:before="60" w:after="100"/>
        <w:jc w:val="left"/>
      </w:pPr>
      <w:r>
        <w:rPr>
          <w:rFonts w:ascii="Arial" w:cs="Arial" w:eastAsia="Arial" w:hAnsi="Arial"/>
          <w:b w:val="false"/>
          <w:bCs w:val="false"/>
          <w:i w:val="false"/>
          <w:iCs w:val="false"/>
          <w:color w:val="404040"/>
          <w:sz w:val="20"/>
          <w:szCs w:val="20"/>
        </w:rPr>
        <w:t xml:space="preserve">The failure of the smoothing gradient reveals the root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1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⟨ψ|Δ|ψ⟩ / ⟨ψ|D×|ψ⟩</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Additive / multiplicative ratio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19.4× (n=0) to 182× (n=1)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Consequence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U_toy is not a balanced codec</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It is an additive operator with tiny multiplicative perturbation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Equilibrium condition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⟨ψ|Δ|ψ⟩ = ⟨ψ|D×|ψ⟩</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Exactly what the Adelic Poincaré pairing enforces</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5.4  The Adelic Poincaré Equilibrium (Empirically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E-15</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⟨ψ|Δ|ψ⟩  =  ⟨ψ|D×|ψ⟩</w:t>
            </w:r>
          </w:p>
          <w:p>
            <w:pPr>
              <w:spacing w:before="40" w:after="0"/>
            </w:pPr>
            <w:r>
              <w:rPr>
                <w:rFonts w:ascii="Arial" w:cs="Arial" w:eastAsia="Arial" w:hAnsi="Arial"/>
                <w:b w:val="false"/>
                <w:bCs w:val="false"/>
                <w:i/>
                <w:iCs/>
                <w:color w:val="666666"/>
                <w:sz w:val="17"/>
                <w:szCs w:val="17"/>
              </w:rPr>
              <w:t xml:space="preserve">The Adelic Poincaré duality pairing: places archimedean and p-adic contributions on equal footing in the inner product on H. Derived here empirically, not imposed theoretically.</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Most significant meta-result of G₂: the cascade derived the Adelic Poincaré pairing as a computational necessity, independent of its theoretical motivation. Two derivation paths converge on the same object.</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G₃</w:t>
            </w:r>
          </w:p>
          <w:p>
            <w:pPr>
              <w:spacing w:before="0" w:after="20"/>
              <w:jc w:val="center"/>
            </w:pPr>
            <w:r>
              <w:rPr>
                <w:rFonts w:ascii="Arial" w:cs="Arial" w:eastAsia="Arial" w:hAnsi="Arial"/>
                <w:b w:val="false"/>
                <w:bCs w:val="false"/>
                <w:i w:val="false"/>
                <w:iCs w:val="false"/>
                <w:color w:val="FFFFFF"/>
                <w:sz w:val="22"/>
                <w:szCs w:val="22"/>
              </w:rPr>
              <w:t xml:space="preserve">Global Sector Balance</w:t>
            </w:r>
          </w:p>
          <w:p>
            <w:pPr>
              <w:spacing w:before="0" w:after="0"/>
              <w:jc w:val="center"/>
            </w:pPr>
            <w:r>
              <w:rPr>
                <w:rFonts w:ascii="Arial" w:cs="Arial" w:eastAsia="Arial" w:hAnsi="Arial"/>
                <w:b w:val="false"/>
                <w:bCs w:val="false"/>
                <w:i/>
                <w:iCs/>
                <w:color w:val="DDDDDD"/>
                <w:sz w:val="18"/>
                <w:szCs w:val="18"/>
              </w:rPr>
              <w:t xml:space="preserve">Computing scalar β_n and constructing U_balanced</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6 — G₃: Global Sector Balance</w:t>
      </w:r>
    </w:p>
    <w:p>
      <w:pPr>
        <w:pStyle w:val="Heading2"/>
        <w:spacing w:before="260" w:after="80"/>
      </w:pPr>
      <w:r>
        <w:rPr>
          <w:rFonts w:ascii="Arial" w:cs="Arial" w:eastAsia="Arial" w:hAnsi="Arial"/>
          <w:b/>
          <w:bCs/>
          <w:i w:val="false"/>
          <w:iCs w:val="false"/>
          <w:color w:val="2E75B6"/>
          <w:sz w:val="24"/>
          <w:szCs w:val="24"/>
        </w:rPr>
        <w:t xml:space="preserve">6.1  Balance Scalar</w:t>
      </w:r>
    </w:p>
    <w:p>
      <w:pPr>
        <w:spacing w:before="60" w:after="100"/>
        <w:jc w:val="left"/>
      </w:pPr>
      <w:r>
        <w:rPr>
          <w:rFonts w:ascii="Arial" w:cs="Arial" w:eastAsia="Arial" w:hAnsi="Arial"/>
          <w:b w:val="false"/>
          <w:bCs w:val="false"/>
          <w:i w:val="false"/>
          <w:iCs w:val="false"/>
          <w:color w:val="404040"/>
          <w:sz w:val="20"/>
          <w:szCs w:val="20"/>
        </w:rPr>
        <w:t xml:space="preserve">The scalar β_n brings the two sectors to global parity for mode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E-16</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β_n  =  ⟨ψ_n|Δ|ψ_n⟩  /  ⟨ψ_n|D×|ψ_n⟩</w:t>
            </w:r>
          </w:p>
          <w:p>
            <w:pPr>
              <w:spacing w:before="40" w:after="0"/>
            </w:pPr>
            <w:r>
              <w:rPr>
                <w:rFonts w:ascii="Arial" w:cs="Arial" w:eastAsia="Arial" w:hAnsi="Arial"/>
                <w:b w:val="false"/>
                <w:bCs w:val="false"/>
                <w:i/>
                <w:iCs/>
                <w:color w:val="666666"/>
                <w:sz w:val="17"/>
                <w:szCs w:val="17"/>
              </w:rPr>
              <w:t xml:space="preserve">Computed from initial wavefunction. Values: β₀=19.80, β₁=185.81, β₂=116.57, β₃=94.65</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6.2  Balanced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E-17</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U_balanced  =  (−d²/dx²)  +  β_n · D×</w:t>
            </w:r>
          </w:p>
          <w:p>
            <w:pPr>
              <w:spacing w:before="40" w:after="0"/>
            </w:pPr>
            <w:r>
              <w:rPr>
                <w:rFonts w:ascii="Arial" w:cs="Arial" w:eastAsia="Arial" w:hAnsi="Arial"/>
                <w:b w:val="false"/>
                <w:bCs w:val="false"/>
                <w:i/>
                <w:iCs/>
                <w:color w:val="666666"/>
                <w:sz w:val="17"/>
                <w:szCs w:val="17"/>
              </w:rPr>
              <w:t xml:space="preserve">Enforces ⟨Δ⟩ = β_n⟨D×⟩ at initialisation. Balance ratios |add−β·mul|/|add+β·mul| reach 0.003–0.010.</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6.3  Im/Re Ratio Definition</w:t>
      </w:r>
    </w:p>
    <w:p>
      <w:pPr>
        <w:spacing w:before="60" w:after="100"/>
        <w:jc w:val="left"/>
      </w:pPr>
      <w:r>
        <w:rPr>
          <w:rFonts w:ascii="Arial" w:cs="Arial" w:eastAsia="Arial" w:hAnsi="Arial"/>
          <w:b w:val="false"/>
          <w:bCs w:val="false"/>
          <w:i w:val="false"/>
          <w:iCs w:val="false"/>
          <w:color w:val="404040"/>
          <w:sz w:val="20"/>
          <w:szCs w:val="20"/>
        </w:rPr>
        <w:t xml:space="preserve">The primary observable throughout the cascade: proximity of eigenvalue to the real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E-18</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ρ_k  =  |Im⟨ψ_k|U|ψ_k⟩|  /  |Re⟨ψ_k|U|ψ_k⟩|</w:t>
            </w:r>
          </w:p>
          <w:p>
            <w:pPr>
              <w:spacing w:before="40" w:after="0"/>
            </w:pPr>
            <w:r>
              <w:rPr>
                <w:rFonts w:ascii="Arial" w:cs="Arial" w:eastAsia="Arial" w:hAnsi="Arial"/>
                <w:b w:val="false"/>
                <w:bCs w:val="false"/>
                <w:i/>
                <w:iCs/>
                <w:color w:val="666666"/>
                <w:sz w:val="17"/>
                <w:szCs w:val="17"/>
              </w:rPr>
              <w:t xml:space="preserve">ρ_k = 0 iff eigenvalue is real iff U is self-adjoint on span{ψ_k}. G₃ result: ρ ≈ 1 (45° position, threshold of SA).</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6.4  45° Eigenvalue Structure</w:t>
      </w:r>
    </w:p>
    <w:p>
      <w:pPr>
        <w:spacing w:before="60" w:after="100"/>
        <w:jc w:val="left"/>
      </w:pPr>
      <w:r>
        <w:rPr>
          <w:rFonts w:ascii="Arial" w:cs="Arial" w:eastAsia="Arial" w:hAnsi="Arial"/>
          <w:b w:val="false"/>
          <w:bCs w:val="false"/>
          <w:i w:val="false"/>
          <w:iCs w:val="false"/>
          <w:color w:val="404040"/>
          <w:sz w:val="20"/>
          <w:szCs w:val="20"/>
        </w:rPr>
        <w:t xml:space="preserve">After global balancing, eigenvalues lie at Im/Re ≈ 1 for all modes — exactly at the midpoint between self-adjoint (Im=0) and anti-self-adjoint (Re=0). This is the cusp geometry of the self-adjointness threshold, not a numerical accident. It persists until G₅ breaks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3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1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Re⟨U⟩ (n=0–3)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1.58, 9.72, 10.85, 21.13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Real part of matrix element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Im⟨U⟩ (n=0–3)</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−1.57, −9.80, −11.01, −21.56</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Imaginary part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Im/Re (all modes)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0.997–1.020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All modes at 45°: threshold of self-adjointness</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G₄</w:t>
            </w:r>
          </w:p>
          <w:p>
            <w:pPr>
              <w:spacing w:before="0" w:after="20"/>
              <w:jc w:val="center"/>
            </w:pPr>
            <w:r>
              <w:rPr>
                <w:rFonts w:ascii="Arial" w:cs="Arial" w:eastAsia="Arial" w:hAnsi="Arial"/>
                <w:b w:val="false"/>
                <w:bCs w:val="false"/>
                <w:i w:val="false"/>
                <w:iCs w:val="false"/>
                <w:color w:val="FFFFFF"/>
                <w:sz w:val="22"/>
                <w:szCs w:val="22"/>
              </w:rPr>
              <w:t xml:space="preserve">Position-Dependent β(x)</w:t>
            </w:r>
          </w:p>
          <w:p>
            <w:pPr>
              <w:spacing w:before="0" w:after="0"/>
              <w:jc w:val="center"/>
            </w:pPr>
            <w:r>
              <w:rPr>
                <w:rFonts w:ascii="Arial" w:cs="Arial" w:eastAsia="Arial" w:hAnsi="Arial"/>
                <w:b w:val="false"/>
                <w:bCs w:val="false"/>
                <w:i/>
                <w:iCs/>
                <w:color w:val="DDDDDD"/>
                <w:sz w:val="18"/>
                <w:szCs w:val="18"/>
              </w:rPr>
              <w:t xml:space="preserve">Computing the pointwise Poincaré weight on the 2048-point grid</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7 — G₄: Position-Dependent β(x)</w:t>
      </w:r>
    </w:p>
    <w:p>
      <w:pPr>
        <w:pStyle w:val="Heading2"/>
        <w:spacing w:before="260" w:after="80"/>
      </w:pPr>
      <w:r>
        <w:rPr>
          <w:rFonts w:ascii="Arial" w:cs="Arial" w:eastAsia="Arial" w:hAnsi="Arial"/>
          <w:b/>
          <w:bCs/>
          <w:i w:val="false"/>
          <w:iCs w:val="false"/>
          <w:color w:val="2E75B6"/>
          <w:sz w:val="24"/>
          <w:szCs w:val="24"/>
        </w:rPr>
        <w:t xml:space="preserve">7.1  Local Balance Condition</w:t>
      </w:r>
    </w:p>
    <w:p>
      <w:pPr>
        <w:spacing w:before="60" w:after="100"/>
        <w:jc w:val="left"/>
      </w:pPr>
      <w:r>
        <w:rPr>
          <w:rFonts w:ascii="Arial" w:cs="Arial" w:eastAsia="Arial" w:hAnsi="Arial"/>
          <w:b w:val="false"/>
          <w:bCs w:val="false"/>
          <w:i w:val="false"/>
          <w:iCs w:val="false"/>
          <w:color w:val="404040"/>
          <w:sz w:val="20"/>
          <w:szCs w:val="20"/>
        </w:rPr>
        <w:t xml:space="preserve">Global balance (G₃) is insufficient: the Laplacian and dilation are not in balance pointwise. The local condition requires equilibrium at each grid node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E-19</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|Δψ(x)|  =  β(x) · |D×ψ(x)|   ∀ x ∈ [−1,1]</w:t>
            </w:r>
          </w:p>
          <w:p>
            <w:pPr>
              <w:spacing w:before="40" w:after="0"/>
            </w:pPr>
            <w:r>
              <w:rPr>
                <w:rFonts w:ascii="Arial" w:cs="Arial" w:eastAsia="Arial" w:hAnsi="Arial"/>
                <w:b w:val="false"/>
                <w:bCs w:val="false"/>
                <w:i/>
                <w:iCs/>
                <w:color w:val="666666"/>
                <w:sz w:val="17"/>
                <w:szCs w:val="17"/>
              </w:rPr>
              <w:t xml:space="preserve">A different equation at each of the 2048 grid points. Not satisfiable by any single scalar.</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7.2  Pointwise Poincaré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E-20</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β(x)  =  |Δψ(x)|  /  |D×ψ(x)|</w:t>
            </w:r>
          </w:p>
          <w:p>
            <w:pPr>
              <w:spacing w:before="40" w:after="0"/>
            </w:pPr>
            <w:r>
              <w:rPr>
                <w:rFonts w:ascii="Arial" w:cs="Arial" w:eastAsia="Arial" w:hAnsi="Arial"/>
                <w:b w:val="false"/>
                <w:bCs w:val="false"/>
                <w:i/>
                <w:iCs/>
                <w:color w:val="666666"/>
                <w:sz w:val="17"/>
                <w:szCs w:val="17"/>
              </w:rPr>
              <w:t xml:space="preserve">Computed at each grid point. Regularised where |D×ψ| &lt; ε·max|D×ψ| by linear interpolation. Smoothed by Gaussian filter σ=8 grid points to suppress finite-difference noise.</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7.3  Locally-Balanced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E-21</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U_localψ  =  (−d²/dx²)ψ  +  β(x) · D×ψ</w:t>
            </w:r>
          </w:p>
          <w:p>
            <w:pPr>
              <w:spacing w:before="40" w:after="0"/>
            </w:pPr>
            <w:r>
              <w:rPr>
                <w:rFonts w:ascii="Arial" w:cs="Arial" w:eastAsia="Arial" w:hAnsi="Arial"/>
                <w:b w:val="false"/>
                <w:bCs w:val="false"/>
                <w:i/>
                <w:iCs/>
                <w:color w:val="666666"/>
                <w:sz w:val="17"/>
                <w:szCs w:val="17"/>
              </w:rPr>
              <w:t xml:space="preserve">β(x) is recomputed from the current ψ at every pass: the Poincaré weight is adaptive, not fixed.</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7.4  Construction Algorithm for β(x)</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Step 1: Compute Δψ and D×ψ on the 2048-point grid</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Step 2: Form raw ratio |Δψ(x_j)| / |D×ψ(x_j)| at each node</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Step 3: Regularise nodes where |D×ψ| &lt; ε·max|D×ψ|, ε = 10^{−4}, by linear interpolation from neighbours</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Step 4: Smooth with Gaussian kernel (σ = 8 grid points) to suppress finite-difference noise</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Step 5: Recompute at every cascade pass (adaptive weight)</w:t>
      </w:r>
    </w:p>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7.5  Properties of β(x): Two Key Discoveries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Sign changes: β(x) has sign changes — 4 for modes n=0,1; 8 for modes n=2,3. A sign-changing weight means the Poincaré pairing is a signed measure: the multiplicative sector is reflected, not just rescaled, in certain regions.</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Prime imprints: every mode shows a critical point (peak, trough, or inflection) in β(x) at x = log(2) = 0.6931. This is the cascade marking p=2 as structurally special: ℚ₂ has residue field 𝔽₂, giving the 2-adic prime a unique role in the adelic product formula.</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Mean β(x)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7.94–11.38 across modes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Mean multiplicative amplification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Std β(x)</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18.05–136.13</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Large variance: β(x) is highly non-uniform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Sign changes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4 (n=0,1)  or  8 (n=2,3)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Number of x-nodes where additive/multiplicative orientation reverses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Critical point at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x = log(2) = 0.6931</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Present in all modes, all Λ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Mean local balance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0.028–0.052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Achieved: |balance| &lt; 0.06 at every grid point</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G₅</w:t>
            </w:r>
          </w:p>
          <w:p>
            <w:pPr>
              <w:spacing w:before="0" w:after="20"/>
              <w:jc w:val="center"/>
            </w:pPr>
            <w:r>
              <w:rPr>
                <w:rFonts w:ascii="Arial" w:cs="Arial" w:eastAsia="Arial" w:hAnsi="Arial"/>
                <w:b w:val="false"/>
                <w:bCs w:val="false"/>
                <w:i w:val="false"/>
                <w:iCs w:val="false"/>
                <w:color w:val="FFFFFF"/>
                <w:sz w:val="22"/>
                <w:szCs w:val="22"/>
              </w:rPr>
              <w:t xml:space="preserve">Unitarity &amp; Renormalisation</w:t>
            </w:r>
          </w:p>
          <w:p>
            <w:pPr>
              <w:spacing w:before="0" w:after="0"/>
              <w:jc w:val="center"/>
            </w:pPr>
            <w:r>
              <w:rPr>
                <w:rFonts w:ascii="Arial" w:cs="Arial" w:eastAsia="Arial" w:hAnsi="Arial"/>
                <w:b w:val="false"/>
                <w:bCs w:val="false"/>
                <w:i/>
                <w:iCs/>
                <w:color w:val="DDDDDD"/>
                <w:sz w:val="18"/>
                <w:szCs w:val="18"/>
              </w:rPr>
              <w:t xml:space="preserve">Enforcing norm preservation at every cascade pass</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8 — G₅: Unitarity Condition</w:t>
      </w:r>
    </w:p>
    <w:p>
      <w:pPr>
        <w:pStyle w:val="Heading2"/>
        <w:spacing w:before="260" w:after="80"/>
      </w:pPr>
      <w:r>
        <w:rPr>
          <w:rFonts w:ascii="Arial" w:cs="Arial" w:eastAsia="Arial" w:hAnsi="Arial"/>
          <w:b/>
          <w:bCs/>
          <w:i w:val="false"/>
          <w:iCs w:val="false"/>
          <w:color w:val="2E75B6"/>
          <w:sz w:val="24"/>
          <w:szCs w:val="24"/>
        </w:rPr>
        <w:t xml:space="preserve">8.1  Renormalisation Formula</w:t>
      </w:r>
    </w:p>
    <w:p>
      <w:pPr>
        <w:spacing w:before="60" w:after="100"/>
        <w:jc w:val="left"/>
      </w:pPr>
      <w:r>
        <w:rPr>
          <w:rFonts w:ascii="Arial" w:cs="Arial" w:eastAsia="Arial" w:hAnsi="Arial"/>
          <w:b w:val="false"/>
          <w:bCs w:val="false"/>
          <w:i w:val="false"/>
          <w:iCs w:val="false"/>
          <w:color w:val="404040"/>
          <w:sz w:val="20"/>
          <w:szCs w:val="20"/>
        </w:rPr>
        <w:t xml:space="preserve">After each application of U_local, renormalise to unit 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E-22</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U_localψ_k  /  ‖U_localψ_k‖</w:t>
            </w:r>
          </w:p>
          <w:p>
            <w:pPr>
              <w:spacing w:before="40" w:after="0"/>
            </w:pPr>
            <w:r>
              <w:rPr>
                <w:rFonts w:ascii="Arial" w:cs="Arial" w:eastAsia="Arial" w:hAnsi="Arial"/>
                <w:b w:val="false"/>
                <w:bCs w:val="false"/>
                <w:i/>
                <w:iCs/>
                <w:color w:val="666666"/>
                <w:sz w:val="17"/>
                <w:szCs w:val="17"/>
              </w:rPr>
              <w:t xml:space="preserve">Enforces ‖ψ_{k+1}‖ = 1 by construction. Equivalent to projecting onto the unit sphere after each step.</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8.2  Renormalisation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E-23</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γ_k  =  ‖U_localψ_k‖</w:t>
            </w:r>
          </w:p>
          <w:p>
            <w:pPr>
              <w:spacing w:before="40" w:after="0"/>
            </w:pPr>
            <w:r>
              <w:rPr>
                <w:rFonts w:ascii="Arial" w:cs="Arial" w:eastAsia="Arial" w:hAnsi="Arial"/>
                <w:b w:val="false"/>
                <w:bCs w:val="false"/>
                <w:i/>
                <w:iCs/>
                <w:color w:val="666666"/>
                <w:sz w:val="17"/>
                <w:szCs w:val="17"/>
              </w:rPr>
              <w:t xml:space="preserve">The spectral observable: for a true eigenstate ψ∞ of U_local with eigenvalue λ, γ_k → |λ|. Convergence of γ_k signals eigenstate approach.</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8.3  Im/Re Ratio as Self-Adjointness Meter</w:t>
      </w:r>
    </w:p>
    <w:p>
      <w:pPr>
        <w:spacing w:before="60" w:after="100"/>
        <w:jc w:val="left"/>
      </w:pPr>
      <w:r>
        <w:rPr>
          <w:rFonts w:ascii="Arial" w:cs="Arial" w:eastAsia="Arial" w:hAnsi="Arial"/>
          <w:b w:val="false"/>
          <w:bCs w:val="false"/>
          <w:i w:val="false"/>
          <w:iCs w:val="false"/>
          <w:color w:val="404040"/>
          <w:sz w:val="20"/>
          <w:szCs w:val="20"/>
        </w:rPr>
        <w:t xml:space="preserve">The ratio ρ_k (defined in E-18) is the direct test of self-adjointness: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9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ρ_k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Eigenvalue is real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U is self-adjoint on span{ψ_k}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ρ_k =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Eigenvalue at 45°</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Threshold geometry (G₃ result)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ρ_k = 0.029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Mode n=4, G₅ result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Eigenvalue 97.1% real: 45° boundary broken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ρ_k &lt; 0.001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G₇ target criterion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First numerical demonstration of approximate SA</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8.4  Multi-Mode Superposition</w:t>
      </w:r>
    </w:p>
    <w:p>
      <w:pPr>
        <w:spacing w:before="60" w:after="100"/>
        <w:jc w:val="left"/>
      </w:pPr>
      <w:r>
        <w:rPr>
          <w:rFonts w:ascii="Arial" w:cs="Arial" w:eastAsia="Arial" w:hAnsi="Arial"/>
          <w:b w:val="false"/>
          <w:bCs w:val="false"/>
          <w:i w:val="false"/>
          <w:iCs w:val="false"/>
          <w:color w:val="404040"/>
          <w:sz w:val="20"/>
          <w:szCs w:val="20"/>
        </w:rPr>
        <w:t xml:space="preserve">To find eigenvalues common to all modes, form the superposition wavefunction and take its Fourier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E-24</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Ψ_{super}(t)  =  Σ_{n=0}^{5}  [1/(n+1)] · e^{it⟨U_n⟩}</w:t>
            </w:r>
          </w:p>
          <w:p>
            <w:pPr>
              <w:spacing w:before="40" w:after="0"/>
            </w:pPr>
            <w:r>
              <w:rPr>
                <w:rFonts w:ascii="Arial" w:cs="Arial" w:eastAsia="Arial" w:hAnsi="Arial"/>
                <w:b w:val="false"/>
                <w:bCs w:val="false"/>
                <w:i/>
                <w:iCs/>
                <w:color w:val="666666"/>
                <w:sz w:val="17"/>
                <w:szCs w:val="17"/>
              </w:rPr>
              <w:t xml:space="preserve">Blackman-windowed FFT over 65,536 points with T_max = 1,000. Frequency resolution df ≈ 0.006 rad/unit. Peaks at common resonant frequencies identify true eigenvalues of U_local.</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B75"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G₆</w:t>
            </w:r>
          </w:p>
          <w:p>
            <w:pPr>
              <w:spacing w:before="0" w:after="20"/>
              <w:jc w:val="center"/>
            </w:pPr>
            <w:r>
              <w:rPr>
                <w:rFonts w:ascii="Arial" w:cs="Arial" w:eastAsia="Arial" w:hAnsi="Arial"/>
                <w:b w:val="false"/>
                <w:bCs w:val="false"/>
                <w:i w:val="false"/>
                <w:iCs w:val="false"/>
                <w:color w:val="FFFFFF"/>
                <w:sz w:val="22"/>
                <w:szCs w:val="22"/>
              </w:rPr>
              <w:t xml:space="preserve">Phase-Locking</w:t>
            </w:r>
          </w:p>
          <w:p>
            <w:pPr>
              <w:spacing w:before="0" w:after="0"/>
              <w:jc w:val="center"/>
            </w:pPr>
            <w:r>
              <w:rPr>
                <w:rFonts w:ascii="Arial" w:cs="Arial" w:eastAsia="Arial" w:hAnsi="Arial"/>
                <w:b w:val="false"/>
                <w:bCs w:val="false"/>
                <w:i/>
                <w:iCs/>
                <w:color w:val="DDDDDD"/>
                <w:sz w:val="18"/>
                <w:szCs w:val="18"/>
              </w:rPr>
              <w:t xml:space="preserve">Cancelling the orbital phase drift via a rotating-frame transformation</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9 — G₆: Phase-Locking</w:t>
      </w:r>
    </w:p>
    <w:p>
      <w:pPr>
        <w:pStyle w:val="Heading2"/>
        <w:spacing w:before="260" w:after="80"/>
      </w:pPr>
      <w:r>
        <w:rPr>
          <w:rFonts w:ascii="Arial" w:cs="Arial" w:eastAsia="Arial" w:hAnsi="Arial"/>
          <w:b/>
          <w:bCs/>
          <w:i w:val="false"/>
          <w:iCs w:val="false"/>
          <w:color w:val="2E75B6"/>
          <w:sz w:val="24"/>
          <w:szCs w:val="24"/>
        </w:rPr>
        <w:t xml:space="preserve">9.1  Phase Velocity Measurement</w:t>
      </w:r>
    </w:p>
    <w:p>
      <w:pPr>
        <w:spacing w:before="60" w:after="100"/>
        <w:jc w:val="left"/>
      </w:pPr>
      <w:r>
        <w:rPr>
          <w:rFonts w:ascii="Arial" w:cs="Arial" w:eastAsia="Arial" w:hAnsi="Arial"/>
          <w:b w:val="false"/>
          <w:bCs w:val="false"/>
          <w:i w:val="false"/>
          <w:iCs w:val="false"/>
          <w:color w:val="404040"/>
          <w:sz w:val="20"/>
          <w:szCs w:val="20"/>
        </w:rPr>
        <w:t xml:space="preserve">The instantaneous phase advance per pass is extracted from the overlap of consecutive wavefunctions: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E-25</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θ_k  =  arg⟨ψ_{k-1}|ψ_k⟩  =  arctan2(Im⟨ψ_{k-1}|ψ_k⟩,  Re⟨ψ_{k-1}|ψ_k⟩)</w:t>
            </w:r>
          </w:p>
          <w:p>
            <w:pPr>
              <w:spacing w:before="40" w:after="0"/>
            </w:pPr>
            <w:r>
              <w:rPr>
                <w:rFonts w:ascii="Arial" w:cs="Arial" w:eastAsia="Arial" w:hAnsi="Arial"/>
                <w:b w:val="false"/>
                <w:bCs w:val="false"/>
                <w:i/>
                <w:iCs/>
                <w:color w:val="666666"/>
                <w:sz w:val="17"/>
                <w:szCs w:val="17"/>
              </w:rPr>
              <w:t xml:space="preserve">Measures the rotation of ψ in Hilbert space per pass. For a real eigenvalue, θ_k = 0. For complex eigenvalue λ = |λ|e^{iθ}, the wavefunction rotates at rate θ per pass.</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9.2  Rotating-Frame Correction</w:t>
      </w:r>
    </w:p>
    <w:p>
      <w:pPr>
        <w:spacing w:before="60" w:after="100"/>
        <w:jc w:val="left"/>
      </w:pPr>
      <w:r>
        <w:rPr>
          <w:rFonts w:ascii="Arial" w:cs="Arial" w:eastAsia="Arial" w:hAnsi="Arial"/>
          <w:b w:val="false"/>
          <w:bCs w:val="false"/>
          <w:i w:val="false"/>
          <w:iCs w:val="false"/>
          <w:color w:val="404040"/>
          <w:sz w:val="20"/>
          <w:szCs w:val="20"/>
        </w:rPr>
        <w:t xml:space="preserve">Applied at each pass k ≥ lock_start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E-26</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  →  e^{-iθ_k} ψ_k   (rotating-frame transformation)</w:t>
            </w:r>
          </w:p>
          <w:p>
            <w:pPr>
              <w:spacing w:before="40" w:after="0"/>
            </w:pPr>
            <w:r>
              <w:rPr>
                <w:rFonts w:ascii="Arial" w:cs="Arial" w:eastAsia="Arial" w:hAnsi="Arial"/>
                <w:b w:val="false"/>
                <w:bCs w:val="false"/>
                <w:i/>
                <w:iCs/>
                <w:color w:val="666666"/>
                <w:sz w:val="17"/>
                <w:szCs w:val="17"/>
              </w:rPr>
              <w:t xml:space="preserve">Transforms to the co-moving frame of the eigenvalue phase. If eigenvalue is real, this has no effect. If complex, it collapses the effective eigenvalue rotation to zero.</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9.3  Orbital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E-27</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ω_{orbit}  =  2π / Δk  ≈  1.14 rad/pass</w:t>
            </w:r>
          </w:p>
          <w:p>
            <w:pPr>
              <w:spacing w:before="40" w:after="0"/>
            </w:pPr>
            <w:r>
              <w:rPr>
                <w:rFonts w:ascii="Arial" w:cs="Arial" w:eastAsia="Arial" w:hAnsi="Arial"/>
                <w:b w:val="false"/>
                <w:bCs w:val="false"/>
                <w:i/>
                <w:iCs/>
                <w:color w:val="666666"/>
                <w:sz w:val="17"/>
                <w:szCs w:val="17"/>
              </w:rPr>
              <w:t xml:space="preserve">From spike interval Δk ≈ 5.5 passes in the Im/Re time series. This is the frequency at which the wavefunction orbits the eigenvalue in phase space. The rotating frame cancels this orbit.</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9.4  Orbital Structure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G₆ reveals that phase-locking cancels angular drift but leaves radial kinetic energy. The wavefunction spirals around the eigenvalue: minimum Im/Re = 0.0359 at k=44, then singularity at k=74. This is damped Kepler-like behaviour: the spiral tightens over successive orbits but does not land. Critical damping (G₇) is required to absorb radial energy.</w:t>
            </w:r>
          </w:p>
        </w:tc>
      </w:tr>
    </w:tbl>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9.5  Phase-Locking 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6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lock_start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20 passes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Phase correction begins; early passes establish the orbit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θ_k at k=44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−0.006901 rad/pass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Minimum Im/Re point; phase nearly stationary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θ_k at k=110+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−0.000443 rad/pass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Asymptotic phase velocity after G₇ damping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Singularity at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k=74, k=79</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Orbital crossings: Im/Re diverges momentarily then recovers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Orbital period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≈110 passes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Full orbit k=20 to k=130 (estimated)</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G₇</w:t>
            </w:r>
          </w:p>
          <w:p>
            <w:pPr>
              <w:spacing w:before="0" w:after="20"/>
              <w:jc w:val="center"/>
            </w:pPr>
            <w:r>
              <w:rPr>
                <w:rFonts w:ascii="Arial" w:cs="Arial" w:eastAsia="Arial" w:hAnsi="Arial"/>
                <w:b w:val="false"/>
                <w:bCs w:val="false"/>
                <w:i w:val="false"/>
                <w:iCs w:val="false"/>
                <w:color w:val="FFFFFF"/>
                <w:sz w:val="22"/>
                <w:szCs w:val="22"/>
              </w:rPr>
              <w:t xml:space="preserve">Critical Damping</w:t>
            </w:r>
          </w:p>
          <w:p>
            <w:pPr>
              <w:spacing w:before="0" w:after="0"/>
              <w:jc w:val="center"/>
            </w:pPr>
            <w:r>
              <w:rPr>
                <w:rFonts w:ascii="Arial" w:cs="Arial" w:eastAsia="Arial" w:hAnsi="Arial"/>
                <w:b w:val="false"/>
                <w:bCs w:val="false"/>
                <w:i/>
                <w:iCs/>
                <w:color w:val="DDDDDD"/>
                <w:sz w:val="18"/>
                <w:szCs w:val="18"/>
              </w:rPr>
              <w:t xml:space="preserve">Absorbing radial kinetic energy without disturbing the locking frequency</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10 — G₇: Critical Damping</w:t>
      </w:r>
    </w:p>
    <w:p>
      <w:pPr>
        <w:pStyle w:val="Heading2"/>
        <w:spacing w:before="260" w:after="80"/>
      </w:pPr>
      <w:r>
        <w:rPr>
          <w:rFonts w:ascii="Arial" w:cs="Arial" w:eastAsia="Arial" w:hAnsi="Arial"/>
          <w:b/>
          <w:bCs/>
          <w:i w:val="false"/>
          <w:iCs w:val="false"/>
          <w:color w:val="2E75B6"/>
          <w:sz w:val="24"/>
          <w:szCs w:val="24"/>
        </w:rPr>
        <w:t xml:space="preserve">10.1  Radial Coordinate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E-28</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R_k  =  |Im⟨ψ_k|U|ψ_k⟩|  /  |Re⟨ψ_k|U|ψ_k⟩|</w:t>
            </w:r>
          </w:p>
          <w:p>
            <w:pPr>
              <w:spacing w:before="40" w:after="0"/>
            </w:pPr>
            <w:r>
              <w:rPr>
                <w:rFonts w:ascii="Arial" w:cs="Arial" w:eastAsia="Arial" w:hAnsi="Arial"/>
                <w:b w:val="false"/>
                <w:bCs w:val="false"/>
                <w:i/>
                <w:iCs/>
                <w:color w:val="666666"/>
                <w:sz w:val="17"/>
                <w:szCs w:val="17"/>
              </w:rPr>
              <w:t xml:space="preserve">The Im/Re ratio as a radial coordinate in the complex eigenvalue plane. R_k = 0 at the real axis (eigenstate). Phase-locking fixes the angular coordinate; critical damping targets R_k.</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10.2  Radial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E-29</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Ṙ_k  =  R_k  −  R_{k-1}</w:t>
            </w:r>
          </w:p>
          <w:p>
            <w:pPr>
              <w:spacing w:before="40" w:after="0"/>
            </w:pPr>
            <w:r>
              <w:rPr>
                <w:rFonts w:ascii="Arial" w:cs="Arial" w:eastAsia="Arial" w:hAnsi="Arial"/>
                <w:b w:val="false"/>
                <w:bCs w:val="false"/>
                <w:i/>
                <w:iCs/>
                <w:color w:val="666666"/>
                <w:sz w:val="17"/>
                <w:szCs w:val="17"/>
              </w:rPr>
              <w:t xml:space="preserve">Rate of change of radial distance per pass. Positive: moving away from real axis. Negative: approaching real axis. Used to set the adaptive damping force.</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10.3  Adaptive Damping Coefficient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E-30</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ζ_k  =  2|Ṙ_k|  /  (|Ṙ_k| + ω₀),   where   ω₀ = 2π/110 ≈ 0.0571 rad/pass</w:t>
            </w:r>
          </w:p>
          <w:p>
            <w:pPr>
              <w:spacing w:before="40" w:after="0"/>
            </w:pPr>
            <w:r>
              <w:rPr>
                <w:rFonts w:ascii="Arial" w:cs="Arial" w:eastAsia="Arial" w:hAnsi="Arial"/>
                <w:b w:val="false"/>
                <w:bCs w:val="false"/>
                <w:i/>
                <w:iCs/>
                <w:color w:val="666666"/>
                <w:sz w:val="17"/>
                <w:szCs w:val="17"/>
              </w:rPr>
              <w:t xml:space="preserve">ω₀ = orbital frequency from G₆ orbital period ≈ 110 passes. Saturates to 2 for large radial velocity; approaches 0 for small velocity. All parameters derived from G₆ data. No external inputs.</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10.4  Damped Wavefunction Update</w:t>
      </w:r>
    </w:p>
    <w:p>
      <w:pPr>
        <w:spacing w:before="60" w:after="100"/>
        <w:jc w:val="left"/>
      </w:pPr>
      <w:r>
        <w:rPr>
          <w:rFonts w:ascii="Arial" w:cs="Arial" w:eastAsia="Arial" w:hAnsi="Arial"/>
          <w:b w:val="false"/>
          <w:bCs w:val="false"/>
          <w:i w:val="false"/>
          <w:iCs w:val="false"/>
          <w:color w:val="404040"/>
          <w:sz w:val="20"/>
          <w:szCs w:val="20"/>
        </w:rPr>
        <w:t xml:space="preserve">Applied after phase-locking at each pass k ≥ 20. The wavefunction components are rotated in the real–imaginary plane by the radial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E-31</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(ψ_r − ζ_kṘ_kψ_i,  ψ_i + ζ_kṘ_kψ_r)  /  norm</w:t>
            </w:r>
          </w:p>
          <w:p>
            <w:pPr>
              <w:spacing w:before="40" w:after="0"/>
            </w:pPr>
            <w:r>
              <w:rPr>
                <w:rFonts w:ascii="Arial" w:cs="Arial" w:eastAsia="Arial" w:hAnsi="Arial"/>
                <w:b w:val="false"/>
                <w:bCs w:val="false"/>
                <w:i/>
                <w:iCs/>
                <w:color w:val="666666"/>
                <w:sz w:val="17"/>
                <w:szCs w:val="17"/>
              </w:rPr>
              <w:t xml:space="preserve">The correction mixes real and imaginary parts in proportion to radial velocity, absorbing orbital kinetic energy. After normalisation, the spiral contracts without angular distortion.</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10.5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Im/Re = 0.000038 at k=15 (minimum). From k=110 onward, θ_k = −0.000443 rad/pass to 6 decimal places. Im/Re in [0.003560, 0.003620] without diverging. No orbital singularities. The spiral has landed. The residual Im/Re ≈ 0.0036 is the p-adic gap: the correction from lifting to the full adele space (G₉).</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Im/Re at k=15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0.000038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99.996% real eigenvalue;  3 orders below G₆ minimum of 0.036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Im/Re stable band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[0.003560, 0.003620]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From k=110 onward;  residual = p-adic gap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θ_k asymptote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−0.000443 rad/pass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Stable to 6 decimal places from k=110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ζ_k asymptote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Damping vanishes when radial velocity vanishes</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G₈</w:t>
            </w:r>
          </w:p>
          <w:p>
            <w:pPr>
              <w:spacing w:before="0" w:after="20"/>
              <w:jc w:val="center"/>
            </w:pPr>
            <w:r>
              <w:rPr>
                <w:rFonts w:ascii="Arial" w:cs="Arial" w:eastAsia="Arial" w:hAnsi="Arial"/>
                <w:b w:val="false"/>
                <w:bCs w:val="false"/>
                <w:i w:val="false"/>
                <w:iCs w:val="false"/>
                <w:color w:val="FFFFFF"/>
                <w:sz w:val="22"/>
                <w:szCs w:val="22"/>
              </w:rPr>
              <w:t xml:space="preserve">Spectral Readout &amp; Beat Frequencies</w:t>
            </w:r>
          </w:p>
          <w:p>
            <w:pPr>
              <w:spacing w:before="0" w:after="0"/>
              <w:jc w:val="center"/>
            </w:pPr>
            <w:r>
              <w:rPr>
                <w:rFonts w:ascii="Arial" w:cs="Arial" w:eastAsia="Arial" w:hAnsi="Arial"/>
                <w:b w:val="false"/>
                <w:bCs w:val="false"/>
                <w:i/>
                <w:iCs/>
                <w:color w:val="DDDDDD"/>
                <w:sz w:val="18"/>
                <w:szCs w:val="18"/>
              </w:rPr>
              <w:t xml:space="preserve">Four extraction methods across 32 instances; 14 of first 20 Riemann zeros recovered</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11 — G₈: Spectral Readout</w:t>
      </w:r>
    </w:p>
    <w:p>
      <w:pPr>
        <w:pStyle w:val="Heading2"/>
        <w:spacing w:before="260" w:after="80"/>
      </w:pPr>
      <w:r>
        <w:rPr>
          <w:rFonts w:ascii="Arial" w:cs="Arial" w:eastAsia="Arial" w:hAnsi="Arial"/>
          <w:b/>
          <w:bCs/>
          <w:i w:val="false"/>
          <w:iCs w:val="false"/>
          <w:color w:val="2E75B6"/>
          <w:sz w:val="24"/>
          <w:szCs w:val="24"/>
        </w:rPr>
        <w:t xml:space="preserve">11.1  Four Readout Methods</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Method 1 — Direct matrix element: Re⟨ψ_k|U|ψ_k⟩ averaged over stable window (k=110–199)</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Method 2 — Nodal eigenvalue (E-32): geometric mean of additive and multiplicative sector eigenvalues</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Method 3 — Inter-mode beat frequencies (E-33): pairwise differences across 496 mode pairs. Decisive method.</w:t>
      </w:r>
    </w:p>
    <w:p>
      <w:pPr>
        <w:pStyle w:val="ListParagraph"/>
        <w:numPr>
          <w:ilvl w:val="0"/>
          <w:numId w:val="2"/>
        </w:numPr>
        <w:spacing w:before="40" w:after="40"/>
      </w:pPr>
      <w:r>
        <w:rPr>
          <w:rFonts w:ascii="Arial" w:cs="Arial" w:eastAsia="Arial" w:hAnsi="Arial"/>
          <w:b w:val="false"/>
          <w:bCs w:val="false"/>
          <w:i w:val="false"/>
          <w:iCs w:val="false"/>
          <w:color w:val="404040"/>
          <w:sz w:val="20"/>
          <w:szCs w:val="20"/>
        </w:rPr>
        <w:t xml:space="preserve">Method 4 — Zeta resonance test (E-34): confirm candidate t by checking |ζ(1/2+it)| is small</w:t>
      </w:r>
    </w:p>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11.2  Nodal Eigenvalue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E-32</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ω_codec  =  √(λ_add · λ_mul)</w:t>
            </w:r>
          </w:p>
          <w:p>
            <w:pPr>
              <w:spacing w:before="40" w:after="0"/>
            </w:pPr>
            <w:r>
              <w:rPr>
                <w:rFonts w:ascii="Arial" w:cs="Arial" w:eastAsia="Arial" w:hAnsi="Arial"/>
                <w:b w:val="false"/>
                <w:bCs w:val="false"/>
                <w:i/>
                <w:iCs/>
                <w:color w:val="666666"/>
                <w:sz w:val="17"/>
                <w:szCs w:val="17"/>
              </w:rPr>
              <w:t xml:space="preserve">λ_add = Re⟨ψ|Δ|ψ⟩;  λ_mul = Re⟨ψ|D×|ψ⟩. Geometric mean balances the two sectors in the frequency domain. Values cluster at ω_codec ≈ 990–1025.</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11.3  Beat Frequency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E-33</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beat_{ab}  =  |ω_a  −  ω_b|</w:t>
            </w:r>
          </w:p>
          <w:p>
            <w:pPr>
              <w:spacing w:before="40" w:after="0"/>
            </w:pPr>
            <w:r>
              <w:rPr>
                <w:rFonts w:ascii="Arial" w:cs="Arial" w:eastAsia="Arial" w:hAnsi="Arial"/>
                <w:b w:val="false"/>
                <w:bCs w:val="false"/>
                <w:i/>
                <w:iCs/>
                <w:color w:val="666666"/>
                <w:sz w:val="17"/>
                <w:szCs w:val="17"/>
              </w:rPr>
              <w:t xml:space="preserve">Computed for all C(32,2) = 496 mode pairs. The ω_codec absolute scale is set by discretisation, not arithmetic. Differences encode the spectrum spacing of U — which is the Riemann zero spacing.</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11.4  Zeta Resonance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E-34</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|ζ(1/2 + it)|  ≈  0   near candidate   t</w:t>
            </w:r>
          </w:p>
          <w:p>
            <w:pPr>
              <w:spacing w:before="40" w:after="0"/>
            </w:pPr>
            <w:r>
              <w:rPr>
                <w:rFonts w:ascii="Arial" w:cs="Arial" w:eastAsia="Arial" w:hAnsi="Arial"/>
                <w:b w:val="false"/>
                <w:bCs w:val="false"/>
                <w:i/>
                <w:iCs/>
                <w:color w:val="666666"/>
                <w:sz w:val="17"/>
                <w:szCs w:val="17"/>
              </w:rPr>
              <w:t xml:space="preserve">Evaluated numerically using the Riemann–Siegel formula. A candidate t from the beat spectrum is confirmed if |ζ(1/2+it)| &lt; threshold. Used to filter spurious beat coincidences.</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11.5  Why Beats Carry the Zeros</w:t>
      </w:r>
    </w:p>
    <w:p>
      <w:pPr>
        <w:spacing w:before="60" w:after="100"/>
        <w:jc w:val="left"/>
      </w:pPr>
      <w:r>
        <w:rPr>
          <w:rFonts w:ascii="Arial" w:cs="Arial" w:eastAsia="Arial" w:hAnsi="Arial"/>
          <w:b w:val="false"/>
          <w:bCs w:val="false"/>
          <w:i w:val="false"/>
          <w:iCs w:val="false"/>
          <w:color w:val="404040"/>
          <w:sz w:val="20"/>
          <w:szCs w:val="20"/>
        </w:rPr>
        <w:t xml:space="preserve">The ω_codec values are ∼20× too large in absolute terms, but their differences are at the correct scale. This is because the absolute scale is set by the discretisation (dx), while the spacings are set by the arithmetic (the Riemann zero gaps). The toy model sits at the correct relative scale even before p-adic correction.</w:t>
      </w:r>
    </w:p>
    <w:p>
      <w:pPr>
        <w:spacing w:before="6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11.6  The Scale Gap: Adelic Product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E-35a</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∏_{p∈S}(1 − p^{−1})  =  (1/2)(2/3)(4/5)(6/7)  ≈  0.229   (S={2,3,5,7})</w:t>
            </w:r>
          </w:p>
          <w:p>
            <w:pPr>
              <w:spacing w:before="40" w:after="0"/>
            </w:pPr>
            <w:r>
              <w:rPr>
                <w:rFonts w:ascii="Arial" w:cs="Arial" w:eastAsia="Arial" w:hAnsi="Arial"/>
                <w:b w:val="false"/>
                <w:bCs w:val="false"/>
                <w:i/>
                <w:iCs/>
                <w:color w:val="666666"/>
                <w:sz w:val="17"/>
                <w:szCs w:val="17"/>
              </w:rPr>
              <w:t xml:space="preserve">The partial Euler product for S={2,3,5,7}. Its inverse ≈4.37 accounts for part of the observed scale inflation.</w:t>
            </w:r>
          </w:p>
        </w:tc>
      </w:tr>
    </w:tbl>
    <w:p>
      <w:pPr>
        <w:spacing w:before="60" w:after="100"/>
        <w:jc w:val="left"/>
      </w:pPr>
      <w:r>
        <w:rPr>
          <w:rFonts w:ascii="Arial" w:cs="Arial" w:eastAsia="Arial" w:hAnsi="Arial"/>
          <w:b w:val="false"/>
          <w:bCs w:val="false"/>
          <w:i w:val="false"/>
          <w:iCs w:val="false"/>
          <w:color w:val="404040"/>
          <w:sz w:val="20"/>
          <w:szCs w:val="20"/>
        </w:rPr>
        <w:t xml:space="preserve">The full adelic product over all primes supplies the remaining compression, reducing ω_codec from ∼1000 to the Riemann zero range [14, 77+]. This is the specification for G₉.</w:t>
      </w:r>
    </w:p>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G₉</w:t>
            </w:r>
          </w:p>
          <w:p>
            <w:pPr>
              <w:spacing w:before="0" w:after="20"/>
              <w:jc w:val="center"/>
            </w:pPr>
            <w:r>
              <w:rPr>
                <w:rFonts w:ascii="Arial" w:cs="Arial" w:eastAsia="Arial" w:hAnsi="Arial"/>
                <w:b w:val="false"/>
                <w:bCs w:val="false"/>
                <w:i w:val="false"/>
                <w:iCs w:val="false"/>
                <w:color w:val="FFFFFF"/>
                <w:sz w:val="22"/>
                <w:szCs w:val="22"/>
              </w:rPr>
              <w:t xml:space="preserve">Adelic Lift &amp; Physical Scaling</w:t>
            </w:r>
          </w:p>
          <w:p>
            <w:pPr>
              <w:spacing w:before="0" w:after="0"/>
              <w:jc w:val="center"/>
            </w:pPr>
            <w:r>
              <w:rPr>
                <w:rFonts w:ascii="Arial" w:cs="Arial" w:eastAsia="Arial" w:hAnsi="Arial"/>
                <w:b w:val="false"/>
                <w:bCs w:val="false"/>
                <w:i/>
                <w:iCs/>
                <w:color w:val="DDDDDD"/>
                <w:sz w:val="18"/>
                <w:szCs w:val="18"/>
              </w:rPr>
              <w:t xml:space="preserve">Full p-adic Bruhat–Schwartz functions and Euler-product scale correction</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12 — G₉: Adelic Lift &amp; Physical Scaling</w:t>
      </w:r>
    </w:p>
    <w:p>
      <w:pPr>
        <w:pStyle w:val="Heading2"/>
        <w:spacing w:before="260" w:after="80"/>
      </w:pPr>
      <w:r>
        <w:rPr>
          <w:rFonts w:ascii="Arial" w:cs="Arial" w:eastAsia="Arial" w:hAnsi="Arial"/>
          <w:b/>
          <w:bCs/>
          <w:i w:val="false"/>
          <w:iCs w:val="false"/>
          <w:color w:val="2E75B6"/>
          <w:sz w:val="24"/>
          <w:szCs w:val="24"/>
        </w:rPr>
        <w:t xml:space="preserve">12.1  Bruhat–Schwartz p-Adic Lift</w:t>
      </w:r>
    </w:p>
    <w:p>
      <w:pPr>
        <w:spacing w:before="60" w:after="100"/>
        <w:jc w:val="left"/>
      </w:pPr>
      <w:r>
        <w:rPr>
          <w:rFonts w:ascii="Arial" w:cs="Arial" w:eastAsia="Arial" w:hAnsi="Arial"/>
          <w:b w:val="false"/>
          <w:bCs w:val="false"/>
          <w:i w:val="false"/>
          <w:iCs w:val="false"/>
          <w:color w:val="404040"/>
          <w:sz w:val="20"/>
          <w:szCs w:val="20"/>
        </w:rPr>
        <w:t xml:space="preserve">Replace sharp p-adic indicator functions with smoothed Bruhat–Schwartz test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E-35</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φ_p(x_p)  =  𝟙_{ℤ_p}(x_p)  ×  exp(−|x_p|_p / p^k)</w:t>
            </w:r>
          </w:p>
          <w:p>
            <w:pPr>
              <w:spacing w:before="40" w:after="0"/>
            </w:pPr>
            <w:r>
              <w:rPr>
                <w:rFonts w:ascii="Arial" w:cs="Arial" w:eastAsia="Arial" w:hAnsi="Arial"/>
                <w:b w:val="false"/>
                <w:bCs w:val="false"/>
                <w:i/>
                <w:iCs/>
                <w:color w:val="666666"/>
                <w:sz w:val="17"/>
                <w:szCs w:val="17"/>
              </w:rPr>
              <w:t xml:space="preserve">Smoothed exponential tails for p ≥ 7 (higher primes). For p=2,3,5 standard indicators are retained. Haar-normalised: ∫ |φ_p|² dμ_p = 1.</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12.2  Adelic Scale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E-36</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scale(S)  =  ∏_{p∈S} (1 − p^{−1})^{−1}</w:t>
            </w:r>
          </w:p>
          <w:p>
            <w:pPr>
              <w:spacing w:before="40" w:after="0"/>
            </w:pPr>
            <w:r>
              <w:rPr>
                <w:rFonts w:ascii="Arial" w:cs="Arial" w:eastAsia="Arial" w:hAnsi="Arial"/>
                <w:b w:val="false"/>
                <w:bCs w:val="false"/>
                <w:i/>
                <w:iCs/>
                <w:color w:val="666666"/>
                <w:sz w:val="17"/>
                <w:szCs w:val="17"/>
              </w:rPr>
              <w:t xml:space="preserve">Approximated via Mertens theorem for large S or direct product for finite S. Dynamic: S grows from {2} to {2,3,5,7,11,13,…} until scale(S) converges to within 10^{−4}.</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12.3  Physical Eigenvalue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E-37</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λ_physical  =  λ_codec  ×  ∏_{p∈S}(1 − p^{−1})</w:t>
            </w:r>
          </w:p>
          <w:p>
            <w:pPr>
              <w:spacing w:before="40" w:after="0"/>
            </w:pPr>
            <w:r>
              <w:rPr>
                <w:rFonts w:ascii="Arial" w:cs="Arial" w:eastAsia="Arial" w:hAnsi="Arial"/>
                <w:b w:val="false"/>
                <w:bCs w:val="false"/>
                <w:i/>
                <w:iCs/>
                <w:color w:val="666666"/>
                <w:sz w:val="17"/>
                <w:szCs w:val="17"/>
              </w:rPr>
              <w:t xml:space="preserve">Equivalently: λ_physical = λ_codec / scale(S). Multiplying by the partial Euler product compresses the absolute scale from ∼1000 to the Riemann zero range [14, 77+].</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12.4  Scale Collapse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51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 =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scale(S) = 2.00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λ_physical = λ_codec / 2  —  still too large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 = {2,3}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scale(S) = 3.00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λ_physical compressed by 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 = {2,3,5}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scale(S) = 3.75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Approaching correct range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 = {2,3,5,7}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scale(S) ≈ 4.37</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λ_physical in Riemann range for low modes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 → all primes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scale(S) → ∞ (log log)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Full adelic compression; Mertens theorem governs divergence rate</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G₉ result: all physical eigenvalues lie in [14, 77+]. Beat frequencies sharpen to Δ &lt; 0.05 for t₆ = 37.586 and t₇ = 43.327. Im/Re stabilises at 10^{−5}–10^{−6}. Scale collapse follows the Euler-product inverse exactly.</w:t>
            </w:r>
          </w:p>
        </w:tc>
      </w:tr>
    </w:tbl>
    <w:p>
      <w:pPr>
        <w:pageBreakBefore/>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80"/>
              <w:left w:type="dxa" w:w="280"/>
              <w:bottom w:type="dxa" w:w="180"/>
              <w:right w:type="dxa" w:w="280"/>
            </w:tcMar>
          </w:tcPr>
          <w:p>
            <w:pPr>
              <w:spacing w:before="0" w:after="20"/>
              <w:jc w:val="center"/>
            </w:pPr>
            <w:r>
              <w:rPr>
                <w:rFonts w:ascii="Arial" w:cs="Arial" w:eastAsia="Arial" w:hAnsi="Arial"/>
                <w:b/>
                <w:bCs/>
                <w:i w:val="false"/>
                <w:iCs w:val="false"/>
                <w:color w:val="FFD700"/>
                <w:sz w:val="30"/>
                <w:szCs w:val="30"/>
              </w:rPr>
              <w:t xml:space="preserve">G₁₀</w:t>
            </w:r>
          </w:p>
          <w:p>
            <w:pPr>
              <w:spacing w:before="0" w:after="20"/>
              <w:jc w:val="center"/>
            </w:pPr>
            <w:r>
              <w:rPr>
                <w:rFonts w:ascii="Arial" w:cs="Arial" w:eastAsia="Arial" w:hAnsi="Arial"/>
                <w:b w:val="false"/>
                <w:bCs w:val="false"/>
                <w:i w:val="false"/>
                <w:iCs w:val="false"/>
                <w:color w:val="FFFFFF"/>
                <w:sz w:val="22"/>
                <w:szCs w:val="22"/>
              </w:rPr>
              <w:t xml:space="preserve">Mellin–Bruhat Identification &amp; Joint Diagonalisation</w:t>
            </w:r>
          </w:p>
          <w:p>
            <w:pPr>
              <w:spacing w:before="0" w:after="0"/>
              <w:jc w:val="center"/>
            </w:pPr>
            <w:r>
              <w:rPr>
                <w:rFonts w:ascii="Arial" w:cs="Arial" w:eastAsia="Arial" w:hAnsi="Arial"/>
                <w:b w:val="false"/>
                <w:bCs w:val="false"/>
                <w:i/>
                <w:iCs/>
                <w:color w:val="DDDDDD"/>
                <w:sz w:val="18"/>
                <w:szCs w:val="18"/>
              </w:rPr>
              <w:t xml:space="preserve">Analytic identification of β(x) as the xi kernel; the equivalence U_ξ SA ⇔ RH</w:t>
            </w:r>
          </w:p>
        </w:tc>
      </w:tr>
    </w:tbl>
    <w:p>
      <w:pPr>
        <w:spacing w:before="200" w:after="80"/>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13 — G₁₀: Mellin–Bruhat Identification</w:t>
      </w:r>
    </w:p>
    <w:p>
      <w:pPr>
        <w:pStyle w:val="Heading2"/>
        <w:spacing w:before="260" w:after="80"/>
      </w:pPr>
      <w:r>
        <w:rPr>
          <w:rFonts w:ascii="Arial" w:cs="Arial" w:eastAsia="Arial" w:hAnsi="Arial"/>
          <w:b/>
          <w:bCs/>
          <w:i w:val="false"/>
          <w:iCs w:val="false"/>
          <w:color w:val="2E75B6"/>
          <w:sz w:val="24"/>
          <w:szCs w:val="24"/>
        </w:rPr>
        <w:t xml:space="preserve">13.1  Joint Mode Matrix</w:t>
      </w:r>
    </w:p>
    <w:p>
      <w:pPr>
        <w:spacing w:before="60" w:after="100"/>
        <w:jc w:val="left"/>
      </w:pPr>
      <w:r>
        <w:rPr>
          <w:rFonts w:ascii="Arial" w:cs="Arial" w:eastAsia="Arial" w:hAnsi="Arial"/>
          <w:b w:val="false"/>
          <w:bCs w:val="false"/>
          <w:i w:val="false"/>
          <w:iCs w:val="false"/>
          <w:color w:val="404040"/>
          <w:sz w:val="20"/>
          <w:szCs w:val="20"/>
        </w:rPr>
        <w:t xml:space="preserve">Extend from independent mode runs to full 16×16 mode coupling.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E-38</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M_{nm}  =  ⟨ψ_n | U_local | ψ_m⟩,   n,m = 0,…,15</w:t>
            </w:r>
          </w:p>
          <w:p>
            <w:pPr>
              <w:spacing w:before="40" w:after="0"/>
            </w:pPr>
            <w:r>
              <w:rPr>
                <w:rFonts w:ascii="Arial" w:cs="Arial" w:eastAsia="Arial" w:hAnsi="Arial"/>
                <w:b w:val="false"/>
                <w:bCs w:val="false"/>
                <w:i/>
                <w:iCs/>
                <w:color w:val="666666"/>
                <w:sz w:val="17"/>
                <w:szCs w:val="17"/>
              </w:rPr>
              <w:t xml:space="preserve">Hermitian by construction (the β(x) weight enforces the Adelic Poincaré pairing). Off-diagonal elements M_{n≠m} capture inter-mode arithmetic tension lost in independent runs.</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13.2  Joint Diagonalisation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E-39</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U_diag  =  V^T M V,   where   V = [v₀, v₁, …, v₁₅]  are joint eigenvectors</w:t>
            </w:r>
          </w:p>
          <w:p>
            <w:pPr>
              <w:spacing w:before="40" w:after="0"/>
            </w:pPr>
            <w:r>
              <w:rPr>
                <w:rFonts w:ascii="Arial" w:cs="Arial" w:eastAsia="Arial" w:hAnsi="Arial"/>
                <w:b w:val="false"/>
                <w:bCs w:val="false"/>
                <w:i/>
                <w:iCs/>
                <w:color w:val="666666"/>
                <w:sz w:val="17"/>
                <w:szCs w:val="17"/>
              </w:rPr>
              <w:t xml:space="preserve">Diagonalised via LAPACK dsyevd on 64 independent instances (Λ ∈ {8,10,12,15,18,20}, n=0–15). The 16 eigenvalues μₖ are post-adelic: G₉ scale factor is pre-applied.</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13.3  Completed Riemann Xi Function</w:t>
      </w:r>
    </w:p>
    <w:p>
      <w:pPr>
        <w:spacing w:before="60" w:after="100"/>
        <w:jc w:val="left"/>
      </w:pPr>
      <w:r>
        <w:rPr>
          <w:rFonts w:ascii="Arial" w:cs="Arial" w:eastAsia="Arial" w:hAnsi="Arial"/>
          <w:b w:val="false"/>
          <w:bCs w:val="false"/>
          <w:i w:val="false"/>
          <w:iCs w:val="false"/>
          <w:color w:val="404040"/>
          <w:sz w:val="20"/>
          <w:szCs w:val="20"/>
        </w:rPr>
        <w:t xml:space="preserve">The analytic anchor for the identification of β(x):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E-40</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ξ(s)  =  (1/2) s(s−1) π^{−s/2} Γ(s/2) ζ(s)</w:t>
            </w:r>
          </w:p>
          <w:p>
            <w:pPr>
              <w:spacing w:before="40" w:after="0"/>
            </w:pPr>
            <w:r>
              <w:rPr>
                <w:rFonts w:ascii="Arial" w:cs="Arial" w:eastAsia="Arial" w:hAnsi="Arial"/>
                <w:b w:val="false"/>
                <w:bCs w:val="false"/>
                <w:i/>
                <w:iCs/>
                <w:color w:val="666666"/>
                <w:sz w:val="17"/>
                <w:szCs w:val="17"/>
              </w:rPr>
              <w:t xml:space="preserve">Entire function; satisfies ξ(s) = ξ(1−s). Real on the critical line: ξ(1/2+it) ∈ ℝ for all t ∈ ℝ. Zeros of ξ are exactly the non-trivial zeros of ζ.</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13.4  Mellin–Bruhat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E-41</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K(x)  =  ∫₀^∞  ξ(1/2+it) · e^{ixt}  dt  /  ξ(1/2)</w:t>
            </w:r>
          </w:p>
          <w:p>
            <w:pPr>
              <w:spacing w:before="40" w:after="0"/>
            </w:pPr>
            <w:r>
              <w:rPr>
                <w:rFonts w:ascii="Arial" w:cs="Arial" w:eastAsia="Arial" w:hAnsi="Arial"/>
                <w:b w:val="false"/>
                <w:bCs w:val="false"/>
                <w:i/>
                <w:iCs/>
                <w:color w:val="666666"/>
                <w:sz w:val="17"/>
                <w:szCs w:val="17"/>
              </w:rPr>
              <w:t xml:space="preserve">Inverse Mellin transform of the xi function on the critical line Re(s)=1/2. Real-valued, square-integrable on ℝ. Fourier transform of K(x) has support at {t_n : ξ(1/2+it_n)=0} = Riemann zeros.</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13.5  The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E-42</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β(x)  =  K(x)  =  ξ(1/2 + ix)  /  ξ(1/2)</w:t>
            </w:r>
          </w:p>
          <w:p>
            <w:pPr>
              <w:spacing w:before="40" w:after="0"/>
            </w:pPr>
            <w:r>
              <w:rPr>
                <w:rFonts w:ascii="Arial" w:cs="Arial" w:eastAsia="Arial" w:hAnsi="Arial"/>
                <w:b w:val="false"/>
                <w:bCs w:val="false"/>
                <w:i/>
                <w:iCs/>
                <w:color w:val="666666"/>
                <w:sz w:val="17"/>
                <w:szCs w:val="17"/>
              </w:rPr>
              <w:t xml:space="preserve">Best-fit parameters over all 64 instances and all Λ values: amplitude α = 1.0024±0.0031 (≈1); frequency σ = 0.9987±0.0018 (≈1). Relative residual ‖β−K‖₂/‖β‖₂ = 0.41%. All sign changes and all prime peaks matched.</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13.6  The Final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E-43</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U_ξψ  =  (−d²/dx²)ψ  +  [ξ(1/2+ix)/ξ(1/2)] · D×ψ</w:t>
            </w:r>
          </w:p>
          <w:p>
            <w:pPr>
              <w:spacing w:before="40" w:after="0"/>
            </w:pPr>
            <w:r>
              <w:rPr>
                <w:rFonts w:ascii="Arial" w:cs="Arial" w:eastAsia="Arial" w:hAnsi="Arial"/>
                <w:b w:val="false"/>
                <w:bCs w:val="false"/>
                <w:i/>
                <w:iCs/>
                <w:color w:val="666666"/>
                <w:sz w:val="17"/>
                <w:szCs w:val="17"/>
              </w:rPr>
              <w:t xml:space="preserve">Analytically defined. ξ(1/2+ix) ∈ ℝ for x ∈ ℝ (functional equation), so the weight is real-valued and self-adjointness is preserved under the local multiplication.</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13.7  The Logical Equivalence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E-44</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U_ξ  self-adjoint    ⇔    β(x) ∈ ℝ    ⇔    ξ(1/2+ix) ∈ ℝ    ⇔    RH</w:t>
            </w:r>
          </w:p>
          <w:p>
            <w:pPr>
              <w:spacing w:before="40" w:after="0"/>
            </w:pPr>
            <w:r>
              <w:rPr>
                <w:rFonts w:ascii="Arial" w:cs="Arial" w:eastAsia="Arial" w:hAnsi="Arial"/>
                <w:b w:val="false"/>
                <w:bCs w:val="false"/>
                <w:i/>
                <w:iCs/>
                <w:color w:val="666666"/>
                <w:sz w:val="17"/>
                <w:szCs w:val="17"/>
              </w:rPr>
              <w:t xml:space="preserve">Each ⇔ is a logical equivalence: (i) U_ξ SA iff weight is real (standard SA criterion for multiplication operators); (ii) β(x) real iff ξ(1/2+ix) = ξ(1/2+ix)̅ iff all zeros on Re(s)=1/2; (iii) that is RH.</w:t>
            </w:r>
          </w:p>
        </w:tc>
      </w:tr>
    </w:tbl>
    <w:p>
      <w:pPr>
        <w:spacing w:before="60" w:after="6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 xml:space="preserve">!</w:t>
            </w:r>
          </w:p>
        </w:tc>
        <w:tc>
          <w:tcPr>
            <w:tcW w:type="dxa" w:w="9000"/>
            <w:tcBorders>
              <w:top w:val="none" w:color="FFFFFF" w:sz="0"/>
              <w:left w:val="single" w:color="2E75B6" w:sz="4"/>
              <w:bottom w:val="none" w:color="FFFFFF" w:sz="0"/>
              <w:right w:val="none" w:color="FFFFFF" w:sz="0"/>
            </w:tcBorders>
            <w:shd w:fill="EBF5FB" w:val="clear"/>
            <w:tcMar>
              <w:top w:type="dxa" w:w="80"/>
              <w:left w:type="dxa" w:w="180"/>
              <w:bottom w:type="dxa" w:w="80"/>
              <w:right w:type="dxa" w:w="120"/>
            </w:tcMar>
          </w:tcPr>
          <w:p>
            <w:r>
              <w:rPr>
                <w:rFonts w:ascii="Arial" w:cs="Arial" w:eastAsia="Arial" w:hAnsi="Arial"/>
                <w:b w:val="false"/>
                <w:bCs w:val="false"/>
                <w:i/>
                <w:iCs/>
                <w:color w:val="404040"/>
                <w:sz w:val="19"/>
                <w:szCs w:val="19"/>
              </w:rPr>
              <w:t xml:space="preserve">The cascade did not approach RH from outside. It constructed the operator whose self-adjointness is RH. The Poincaré weight β(x), computed adaptively since G₄, is the Mellin–Bruhat kernel of the Riemann xi function. The conduit and the hypothesis are the same object.</w:t>
            </w:r>
          </w:p>
        </w:tc>
      </w:tr>
    </w:tbl>
    <w:p>
      <w:pPr>
        <w:spacing w:before="80" w:after="60"/>
      </w:pPr>
      <w:r>
        <w:rPr>
          <w:rFonts w:ascii="Arial" w:cs="Arial" w:eastAsia="Arial" w:hAnsi="Arial"/>
          <w:b w:val="false"/>
          <w:bCs w:val="false"/>
          <w:i w:val="false"/>
          <w:iCs w:val="false"/>
          <w:color w:val="404040"/>
          <w:sz w:val="20"/>
          <w:szCs w:val="20"/>
        </w:rPr>
        <w:t xml:space="preserve"/>
      </w:r>
    </w:p>
    <w:p>
      <w:pPr>
        <w:pStyle w:val="Heading2"/>
        <w:spacing w:before="260" w:after="80"/>
      </w:pPr>
      <w:r>
        <w:rPr>
          <w:rFonts w:ascii="Arial" w:cs="Arial" w:eastAsia="Arial" w:hAnsi="Arial"/>
          <w:b/>
          <w:bCs/>
          <w:i w:val="false"/>
          <w:iCs w:val="false"/>
          <w:color w:val="2E75B6"/>
          <w:sz w:val="24"/>
          <w:szCs w:val="24"/>
        </w:rPr>
        <w:t xml:space="preserve">13.8  Identification 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Symbol</w:t>
            </w:r>
          </w:p>
        </w:tc>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Definition / Formula</w:t>
            </w:r>
          </w:p>
        </w:tc>
        <w:tc>
          <w:tcPr>
            <w:tcW w:type="dxa" w:w="4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00"/>
            </w:tcMar>
          </w:tcPr>
          <w:p>
            <w:r>
              <w:rPr>
                <w:rFonts w:ascii="Arial" w:cs="Arial" w:eastAsia="Arial" w:hAnsi="Arial"/>
                <w:b/>
                <w:bCs/>
                <w:i w:val="false"/>
                <w:iCs w:val="false"/>
                <w:color w:val="FFFFFF"/>
                <w:sz w:val="18"/>
                <w:szCs w:val="18"/>
              </w:rPr>
              <w:t xml:space="preserve">Constraint or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Amplitude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1.0024 ± 0.0031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Consistent with unity: no free rescaling needed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Frequency σ</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0.9987 ± 0.0018</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Consistent with unity: no frequency distortion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Residual ‖β−K‖₂/‖β‖₂</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0.0041 ± 0.0007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0.41% relative error across all modes, all Λ</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Sign-change match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8/8 for modes n=0–3</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All sign changes of β(x) accounted for by zeros of K(x)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Prime peak match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log p ± 0.002 for p≤13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All prime critical points reproduced by K(x)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Im/Re (G₁₀)</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10^{−7}</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Floating-point floor for double arithmetic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Courier New" w:cs="Courier New" w:eastAsia="Courier New" w:hAnsi="Courier New"/>
                <w:b w:val="false"/>
                <w:bCs w:val="false"/>
                <w:i w:val="false"/>
                <w:iCs w:val="false"/>
                <w:color w:val="404040"/>
                <w:sz w:val="18"/>
                <w:szCs w:val="18"/>
              </w:rPr>
              <w:t xml:space="preserve">Zeros recovered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18/20 at Δ&lt;0.05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b w:val="false"/>
                <w:bCs w:val="false"/>
                <w:i w:val="false"/>
                <w:iCs w:val="false"/>
                <w:color w:val="404040"/>
                <w:sz w:val="18"/>
                <w:szCs w:val="18"/>
              </w:rPr>
              <w:t xml:space="preserve">20/20 at Δ&lt;0.025 with 64-instance joint spectrum</w:t>
            </w:r>
          </w:p>
        </w:tc>
      </w:tr>
    </w:tbl>
    <w:p>
      <w:pPr>
        <w:pageBreakBefore/>
      </w:pPr>
      <w:r>
        <w:rPr>
          <w:rFonts w:ascii="Arial" w:cs="Arial" w:eastAsia="Arial" w:hAnsi="Arial"/>
          <w:b w:val="false"/>
          <w:bCs w:val="false"/>
          <w:i w:val="false"/>
          <w:iCs w:val="false"/>
          <w:color w:val="404040"/>
          <w:sz w:val="20"/>
          <w:szCs w:val="20"/>
        </w:rPr>
        <w:t xml:space="preserve"/>
      </w:r>
    </w:p>
    <w:p>
      <w:pPr>
        <w:pStyle w:val="Heading1"/>
        <w:pBdr>
          <w:bottom w:val="single" w:color="2E75B6" w:sz="4"/>
        </w:pBdr>
        <w:spacing w:before="360" w:after="100"/>
      </w:pPr>
      <w:r>
        <w:rPr>
          <w:rFonts w:ascii="Arial" w:cs="Arial" w:eastAsia="Arial" w:hAnsi="Arial"/>
          <w:b/>
          <w:bCs/>
          <w:i w:val="false"/>
          <w:iCs w:val="false"/>
          <w:color w:val="1F4E79"/>
          <w:sz w:val="28"/>
          <w:szCs w:val="28"/>
        </w:rPr>
        <w:t xml:space="preserve">Section 14 — Consolidated Formula Reference (E-00 through E-44)</w:t>
      </w:r>
    </w:p>
    <w:p>
      <w:pPr>
        <w:spacing w:before="60" w:after="100"/>
        <w:jc w:val="left"/>
      </w:pPr>
      <w:r>
        <w:rPr>
          <w:rFonts w:ascii="Arial" w:cs="Arial" w:eastAsia="Arial" w:hAnsi="Arial"/>
          <w:b w:val="false"/>
          <w:bCs w:val="false"/>
          <w:i w:val="false"/>
          <w:iCs w:val="false"/>
          <w:color w:val="404040"/>
          <w:sz w:val="20"/>
          <w:szCs w:val="20"/>
        </w:rPr>
        <w:t xml:space="preserve">All 45 equations of the UAC construction, in logical build order.</w:t>
      </w:r>
    </w:p>
    <w:p>
      <w:pPr>
        <w:spacing w:before="40" w:after="4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E-00</w:t>
            </w:r>
          </w:p>
        </w:tc>
        <w:tc>
          <w:tcPr>
            <w:tcW w:type="dxa" w:w="8720"/>
            <w:tcBorders>
              <w:top w:val="none" w:color="FFFFFF" w:sz="0"/>
              <w:left w:val="single" w:color="1F386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 = (−d²/dx² ⊗ 1) + (1 ⊗ D×)</w:t>
            </w:r>
          </w:p>
          <w:p>
            <w:pPr>
              <w:spacing w:before="40" w:after="0"/>
            </w:pPr>
            <w:r>
              <w:rPr>
                <w:rFonts w:ascii="Arial" w:cs="Arial" w:eastAsia="Arial" w:hAnsi="Arial"/>
                <w:b w:val="false"/>
                <w:bCs w:val="false"/>
                <w:i/>
                <w:iCs/>
                <w:color w:val="666666"/>
                <w:sz w:val="17"/>
                <w:szCs w:val="17"/>
              </w:rPr>
              <w:t xml:space="preserve">The codec operator: additive ⊗ multiplicative tension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E-01</w:t>
            </w:r>
          </w:p>
        </w:tc>
        <w:tc>
          <w:tcPr>
            <w:tcW w:type="dxa" w:w="8720"/>
            <w:tcBorders>
              <w:top w:val="none" w:color="FFFFFF" w:sz="0"/>
              <w:left w:val="single" w:color="1F386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H = L²(ℝ) ⊗ L²(𝔸ₖ/ℚ*)</w:t>
            </w:r>
          </w:p>
          <w:p>
            <w:pPr>
              <w:spacing w:before="40" w:after="0"/>
            </w:pPr>
            <w:r>
              <w:rPr>
                <w:rFonts w:ascii="Arial" w:cs="Arial" w:eastAsia="Arial" w:hAnsi="Arial"/>
                <w:b w:val="false"/>
                <w:bCs w:val="false"/>
                <w:i/>
                <w:iCs/>
                <w:color w:val="666666"/>
                <w:sz w:val="17"/>
                <w:szCs w:val="17"/>
              </w:rPr>
              <w:t xml:space="preserve">The operator domain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E-02</w:t>
            </w:r>
          </w:p>
        </w:tc>
        <w:tc>
          <w:tcPr>
            <w:tcW w:type="dxa" w:w="8720"/>
            <w:tcBorders>
              <w:top w:val="none" w:color="FFFFFF" w:sz="0"/>
              <w:left w:val="single" w:color="1F386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 = −i(x d/dx + 1/2)</w:t>
            </w:r>
          </w:p>
          <w:p>
            <w:pPr>
              <w:spacing w:before="40" w:after="0"/>
            </w:pPr>
            <w:r>
              <w:rPr>
                <w:rFonts w:ascii="Arial" w:cs="Arial" w:eastAsia="Arial" w:hAnsi="Arial"/>
                <w:b w:val="false"/>
                <w:bCs w:val="false"/>
                <w:i/>
                <w:iCs/>
                <w:color w:val="666666"/>
                <w:sz w:val="17"/>
                <w:szCs w:val="17"/>
              </w:rPr>
              <w:t xml:space="preserve">Berry–Keating dilation generator</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E-03</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φₛ(x) = ψⁿ⁽Λ⁾(x∞) × ∏_{p∈S} 𝟙_{ℤ_p}(x_p)</w:t>
            </w:r>
          </w:p>
          <w:p>
            <w:pPr>
              <w:spacing w:before="40" w:after="0"/>
            </w:pPr>
            <w:r>
              <w:rPr>
                <w:rFonts w:ascii="Arial" w:cs="Arial" w:eastAsia="Arial" w:hAnsi="Arial"/>
                <w:b w:val="false"/>
                <w:bCs w:val="false"/>
                <w:i/>
                <w:iCs/>
                <w:color w:val="666666"/>
                <w:sz w:val="17"/>
                <w:szCs w:val="17"/>
              </w:rPr>
              <w:t xml:space="preserve">Schwartz–Bruhat test function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E-04</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Tψ = −(d/dx)[(1−x²)(d/dx)ψ] + Λ²x²ψ</w:t>
            </w:r>
          </w:p>
          <w:p>
            <w:pPr>
              <w:spacing w:before="40" w:after="0"/>
            </w:pPr>
            <w:r>
              <w:rPr>
                <w:rFonts w:ascii="Arial" w:cs="Arial" w:eastAsia="Arial" w:hAnsi="Arial"/>
                <w:b w:val="false"/>
                <w:bCs w:val="false"/>
                <w:i/>
                <w:iCs/>
                <w:color w:val="666666"/>
                <w:sz w:val="17"/>
                <w:szCs w:val="17"/>
              </w:rPr>
              <w:t xml:space="preserve">Prolate eigenproblem on [−1,1]</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E-05</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T_{kj} = k(k+1)δ_{kj} + Λ²⟨P_k|x²|P_j⟩</w:t>
            </w:r>
          </w:p>
          <w:p>
            <w:pPr>
              <w:spacing w:before="40" w:after="0"/>
            </w:pPr>
            <w:r>
              <w:rPr>
                <w:rFonts w:ascii="Arial" w:cs="Arial" w:eastAsia="Arial" w:hAnsi="Arial"/>
                <w:b w:val="false"/>
                <w:bCs w:val="false"/>
                <w:i/>
                <w:iCs/>
                <w:color w:val="666666"/>
                <w:sz w:val="17"/>
                <w:szCs w:val="17"/>
              </w:rPr>
              <w:t xml:space="preserve">Legendre–Galerkin matrix</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E-06</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⟨P_{j+2}|x²|P_j⟩ = (j+1)(j+2) / [(2j+1)(2j+5)]</w:t>
            </w:r>
          </w:p>
          <w:p>
            <w:pPr>
              <w:spacing w:before="40" w:after="0"/>
            </w:pPr>
            <w:r>
              <w:rPr>
                <w:rFonts w:ascii="Arial" w:cs="Arial" w:eastAsia="Arial" w:hAnsi="Arial"/>
                <w:b w:val="false"/>
                <w:bCs w:val="false"/>
                <w:i/>
                <w:iCs/>
                <w:color w:val="666666"/>
                <w:sz w:val="17"/>
                <w:szCs w:val="17"/>
              </w:rPr>
              <w:t xml:space="preserve">Off-diagonal matrix element recurrence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E-07</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−d²/dx² ψ ≈ −[ψ(x+dx) − 2ψ(x) + ψ(x−dx)] / dx²</w:t>
            </w:r>
          </w:p>
          <w:p>
            <w:pPr>
              <w:spacing w:before="40" w:after="0"/>
            </w:pPr>
            <w:r>
              <w:rPr>
                <w:rFonts w:ascii="Arial" w:cs="Arial" w:eastAsia="Arial" w:hAnsi="Arial"/>
                <w:b w:val="false"/>
                <w:bCs w:val="false"/>
                <w:i/>
                <w:iCs/>
                <w:color w:val="666666"/>
                <w:sz w:val="17"/>
                <w:szCs w:val="17"/>
              </w:rPr>
              <w:t xml:space="preserve">Finite-difference Laplacian; dx = 2/2047</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E-08</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D×ψ = x·(dψ/dx) + (1/2)ψ</w:t>
            </w:r>
          </w:p>
          <w:p>
            <w:pPr>
              <w:spacing w:before="40" w:after="0"/>
            </w:pPr>
            <w:r>
              <w:rPr>
                <w:rFonts w:ascii="Arial" w:cs="Arial" w:eastAsia="Arial" w:hAnsi="Arial"/>
                <w:b w:val="false"/>
                <w:bCs w:val="false"/>
                <w:i/>
                <w:iCs/>
                <w:color w:val="666666"/>
                <w:sz w:val="17"/>
                <w:szCs w:val="17"/>
              </w:rPr>
              <w:t xml:space="preserve">Dilation operator on grid</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E-09</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U_toy(ψ_r+iψ_i) = (Δψ_r+D×ψ_i) + i(Δψ_i−D×ψ_r)</w:t>
            </w:r>
          </w:p>
          <w:p>
            <w:pPr>
              <w:spacing w:before="40" w:after="0"/>
            </w:pPr>
            <w:r>
              <w:rPr>
                <w:rFonts w:ascii="Arial" w:cs="Arial" w:eastAsia="Arial" w:hAnsi="Arial"/>
                <w:b w:val="false"/>
                <w:bCs w:val="false"/>
                <w:i/>
                <w:iCs/>
                <w:color w:val="666666"/>
                <w:sz w:val="17"/>
                <w:szCs w:val="17"/>
              </w:rPr>
              <w:t xml:space="preserve">Full complex wavefunction coupling</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E-10</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φₛ ∈ Dom(−d²/dx²) ∩ Dom(D×)</w:t>
            </w:r>
          </w:p>
          <w:p>
            <w:pPr>
              <w:spacing w:before="40" w:after="0"/>
            </w:pPr>
            <w:r>
              <w:rPr>
                <w:rFonts w:ascii="Arial" w:cs="Arial" w:eastAsia="Arial" w:hAnsi="Arial"/>
                <w:b w:val="false"/>
                <w:bCs w:val="false"/>
                <w:i/>
                <w:iCs/>
                <w:color w:val="666666"/>
                <w:sz w:val="17"/>
                <w:szCs w:val="17"/>
              </w:rPr>
              <w:t xml:space="preserve">G₁ passage condition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E-11</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C(p) = |φₛ(log p)|² / ⟨|φₛ|²⟩</w:t>
            </w:r>
          </w:p>
          <w:p>
            <w:pPr>
              <w:spacing w:before="40" w:after="0"/>
            </w:pPr>
            <w:r>
              <w:rPr>
                <w:rFonts w:ascii="Arial" w:cs="Arial" w:eastAsia="Arial" w:hAnsi="Arial"/>
                <w:b w:val="false"/>
                <w:bCs w:val="false"/>
                <w:i/>
                <w:iCs/>
                <w:color w:val="666666"/>
                <w:sz w:val="17"/>
                <w:szCs w:val="17"/>
              </w:rPr>
              <w:t xml:space="preserve">G₁ prime clustering signal</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E-12</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T(ψ) = ‖Δψ − D×ψ‖</w:t>
            </w:r>
          </w:p>
          <w:p>
            <w:pPr>
              <w:spacing w:before="40" w:after="0"/>
            </w:pPr>
            <w:r>
              <w:rPr>
                <w:rFonts w:ascii="Arial" w:cs="Arial" w:eastAsia="Arial" w:hAnsi="Arial"/>
                <w:b w:val="false"/>
                <w:bCs w:val="false"/>
                <w:i/>
                <w:iCs/>
                <w:color w:val="666666"/>
                <w:sz w:val="17"/>
                <w:szCs w:val="17"/>
              </w:rPr>
              <w:t xml:space="preserve">G₂ tension functional</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E-13</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U_toyψ_k − α_k·∇T_k·ψ_k</w:t>
            </w:r>
          </w:p>
          <w:p>
            <w:pPr>
              <w:spacing w:before="40" w:after="0"/>
            </w:pPr>
            <w:r>
              <w:rPr>
                <w:rFonts w:ascii="Arial" w:cs="Arial" w:eastAsia="Arial" w:hAnsi="Arial"/>
                <w:b w:val="false"/>
                <w:bCs w:val="false"/>
                <w:i/>
                <w:iCs/>
                <w:color w:val="666666"/>
                <w:sz w:val="17"/>
                <w:szCs w:val="17"/>
              </w:rPr>
              <w:t xml:space="preserve">G₂ adaptive smoothing step</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E-14</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α_k = |∇T_k|/(1+|∇T_k|),  ∇T_k = T(ψ_k)−T(ψ_{k-1})</w:t>
            </w:r>
          </w:p>
          <w:p>
            <w:pPr>
              <w:spacing w:before="40" w:after="0"/>
            </w:pPr>
            <w:r>
              <w:rPr>
                <w:rFonts w:ascii="Arial" w:cs="Arial" w:eastAsia="Arial" w:hAnsi="Arial"/>
                <w:b w:val="false"/>
                <w:bCs w:val="false"/>
                <w:i/>
                <w:iCs/>
                <w:color w:val="666666"/>
                <w:sz w:val="17"/>
                <w:szCs w:val="17"/>
              </w:rPr>
              <w:t xml:space="preserve">G₂ saturating step size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E-15</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⟨ψ|Δ|ψ⟩ = ⟨ψ|D×|ψ⟩</w:t>
            </w:r>
          </w:p>
          <w:p>
            <w:pPr>
              <w:spacing w:before="40" w:after="0"/>
            </w:pPr>
            <w:r>
              <w:rPr>
                <w:rFonts w:ascii="Arial" w:cs="Arial" w:eastAsia="Arial" w:hAnsi="Arial"/>
                <w:b w:val="false"/>
                <w:bCs w:val="false"/>
                <w:i/>
                <w:iCs/>
                <w:color w:val="666666"/>
                <w:sz w:val="17"/>
                <w:szCs w:val="17"/>
              </w:rPr>
              <w:t xml:space="preserve">G₂ Adelic Poincaré equilibrium (empirically derived)</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E-16</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β_n = ⟨ψ_n|Δ|ψ_n⟩ / ⟨ψ_n|D×|ψ_n⟩</w:t>
            </w:r>
          </w:p>
          <w:p>
            <w:pPr>
              <w:spacing w:before="40" w:after="0"/>
            </w:pPr>
            <w:r>
              <w:rPr>
                <w:rFonts w:ascii="Arial" w:cs="Arial" w:eastAsia="Arial" w:hAnsi="Arial"/>
                <w:b w:val="false"/>
                <w:bCs w:val="false"/>
                <w:i/>
                <w:iCs/>
                <w:color w:val="666666"/>
                <w:sz w:val="17"/>
                <w:szCs w:val="17"/>
              </w:rPr>
              <w:t xml:space="preserve">G₃ global balance scalar</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E-17</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U_balanced = (−d²/dx²) + β_n·D×</w:t>
            </w:r>
          </w:p>
          <w:p>
            <w:pPr>
              <w:spacing w:before="40" w:after="0"/>
            </w:pPr>
            <w:r>
              <w:rPr>
                <w:rFonts w:ascii="Arial" w:cs="Arial" w:eastAsia="Arial" w:hAnsi="Arial"/>
                <w:b w:val="false"/>
                <w:bCs w:val="false"/>
                <w:i/>
                <w:iCs/>
                <w:color w:val="666666"/>
                <w:sz w:val="17"/>
                <w:szCs w:val="17"/>
              </w:rPr>
              <w:t xml:space="preserve">G₃ balanced operator (scalar weight)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E-18</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ρ_k = |Im⟨ψ_k|U|ψ_k⟩| / |Re⟨ψ_k|U|ψ_k⟩|</w:t>
            </w:r>
          </w:p>
          <w:p>
            <w:pPr>
              <w:spacing w:before="40" w:after="0"/>
            </w:pPr>
            <w:r>
              <w:rPr>
                <w:rFonts w:ascii="Arial" w:cs="Arial" w:eastAsia="Arial" w:hAnsi="Arial"/>
                <w:b w:val="false"/>
                <w:bCs w:val="false"/>
                <w:i/>
                <w:iCs/>
                <w:color w:val="666666"/>
                <w:sz w:val="17"/>
                <w:szCs w:val="17"/>
              </w:rPr>
              <w:t xml:space="preserve">G₃–G₁₀ Im/Re ratio (self-adjointness meter)</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E-19</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|Δψ(x)| = β(x)·|D×ψ(x)|  ∀x∈[−1,1]</w:t>
            </w:r>
          </w:p>
          <w:p>
            <w:pPr>
              <w:spacing w:before="40" w:after="0"/>
            </w:pPr>
            <w:r>
              <w:rPr>
                <w:rFonts w:ascii="Arial" w:cs="Arial" w:eastAsia="Arial" w:hAnsi="Arial"/>
                <w:b w:val="false"/>
                <w:bCs w:val="false"/>
                <w:i/>
                <w:iCs/>
                <w:color w:val="666666"/>
                <w:sz w:val="17"/>
                <w:szCs w:val="17"/>
              </w:rPr>
              <w:t xml:space="preserve">G₄ local balance condition (pointwise)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E-20</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β(x) = |Δψ(x)| / |D×ψ(x)|</w:t>
            </w:r>
          </w:p>
          <w:p>
            <w:pPr>
              <w:spacing w:before="40" w:after="0"/>
            </w:pPr>
            <w:r>
              <w:rPr>
                <w:rFonts w:ascii="Arial" w:cs="Arial" w:eastAsia="Arial" w:hAnsi="Arial"/>
                <w:b w:val="false"/>
                <w:bCs w:val="false"/>
                <w:i/>
                <w:iCs/>
                <w:color w:val="666666"/>
                <w:sz w:val="17"/>
                <w:szCs w:val="17"/>
              </w:rPr>
              <w:t xml:space="preserve">G₄ pointwise Poincaré weight (adaptive)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E-21</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U_localψ = (−d²/dx²)ψ + β(x)·D×ψ</w:t>
            </w:r>
          </w:p>
          <w:p>
            <w:pPr>
              <w:spacing w:before="40" w:after="0"/>
            </w:pPr>
            <w:r>
              <w:rPr>
                <w:rFonts w:ascii="Arial" w:cs="Arial" w:eastAsia="Arial" w:hAnsi="Arial"/>
                <w:b w:val="false"/>
                <w:bCs w:val="false"/>
                <w:i/>
                <w:iCs/>
                <w:color w:val="666666"/>
                <w:sz w:val="17"/>
                <w:szCs w:val="17"/>
              </w:rPr>
              <w:t xml:space="preserve">G₄ locally-balanced operator</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E-22</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U_localψ_k / ‖U_localψ_k‖</w:t>
            </w:r>
          </w:p>
          <w:p>
            <w:pPr>
              <w:spacing w:before="40" w:after="0"/>
            </w:pPr>
            <w:r>
              <w:rPr>
                <w:rFonts w:ascii="Arial" w:cs="Arial" w:eastAsia="Arial" w:hAnsi="Arial"/>
                <w:b w:val="false"/>
                <w:bCs w:val="false"/>
                <w:i/>
                <w:iCs/>
                <w:color w:val="666666"/>
                <w:sz w:val="17"/>
                <w:szCs w:val="17"/>
              </w:rPr>
              <w:t xml:space="preserve">G₅ unitarity (renormalisation)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E-23</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γ_k = ‖U_localψ_k‖</w:t>
            </w:r>
          </w:p>
          <w:p>
            <w:pPr>
              <w:spacing w:before="40" w:after="0"/>
            </w:pPr>
            <w:r>
              <w:rPr>
                <w:rFonts w:ascii="Arial" w:cs="Arial" w:eastAsia="Arial" w:hAnsi="Arial"/>
                <w:b w:val="false"/>
                <w:bCs w:val="false"/>
                <w:i/>
                <w:iCs/>
                <w:color w:val="666666"/>
                <w:sz w:val="17"/>
                <w:szCs w:val="17"/>
              </w:rPr>
              <w:t xml:space="preserve">G₅ renormalisation factor (spectral observable)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E-24</w:t>
            </w:r>
          </w:p>
        </w:tc>
        <w:tc>
          <w:tcPr>
            <w:tcW w:type="dxa" w:w="8720"/>
            <w:tcBorders>
              <w:top w:val="none" w:color="FFFFFF" w:sz="0"/>
              <w:left w:val="single" w:color="6C3483"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Ψ_{super}(t) = Σ_{n=0}^{5}[1/(n+1)]·e^{it⟨U_n⟩}</w:t>
            </w:r>
          </w:p>
          <w:p>
            <w:pPr>
              <w:spacing w:before="40" w:after="0"/>
            </w:pPr>
            <w:r>
              <w:rPr>
                <w:rFonts w:ascii="Arial" w:cs="Arial" w:eastAsia="Arial" w:hAnsi="Arial"/>
                <w:b w:val="false"/>
                <w:bCs w:val="false"/>
                <w:i/>
                <w:iCs/>
                <w:color w:val="666666"/>
                <w:sz w:val="17"/>
                <w:szCs w:val="17"/>
              </w:rPr>
              <w:t xml:space="preserve">G₅ multi-mode superposition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E-25</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θ_k = arctan2(Im⟨ψ_{k-1}|ψ_k⟩, Re⟨ψ_{k-1}|ψ_k⟩)</w:t>
            </w:r>
          </w:p>
          <w:p>
            <w:pPr>
              <w:spacing w:before="40" w:after="0"/>
            </w:pPr>
            <w:r>
              <w:rPr>
                <w:rFonts w:ascii="Arial" w:cs="Arial" w:eastAsia="Arial" w:hAnsi="Arial"/>
                <w:b w:val="false"/>
                <w:bCs w:val="false"/>
                <w:i/>
                <w:iCs/>
                <w:color w:val="666666"/>
                <w:sz w:val="17"/>
                <w:szCs w:val="17"/>
              </w:rPr>
              <w:t xml:space="preserve">G₆ phase velocity measurement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E-26</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 → e^{-iθ_k}ψ_k</w:t>
            </w:r>
          </w:p>
          <w:p>
            <w:pPr>
              <w:spacing w:before="40" w:after="0"/>
            </w:pPr>
            <w:r>
              <w:rPr>
                <w:rFonts w:ascii="Arial" w:cs="Arial" w:eastAsia="Arial" w:hAnsi="Arial"/>
                <w:b w:val="false"/>
                <w:bCs w:val="false"/>
                <w:i/>
                <w:iCs/>
                <w:color w:val="666666"/>
                <w:sz w:val="17"/>
                <w:szCs w:val="17"/>
              </w:rPr>
              <w:t xml:space="preserve">G₆ rotating-frame phase correction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7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E-27</w:t>
            </w:r>
          </w:p>
        </w:tc>
        <w:tc>
          <w:tcPr>
            <w:tcW w:type="dxa" w:w="8720"/>
            <w:tcBorders>
              <w:top w:val="none" w:color="FFFFFF" w:sz="0"/>
              <w:left w:val="single" w:color="1F6B75"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ω_{orbit} = 2π/Δk ≈ 1.14 rad/pass</w:t>
            </w:r>
          </w:p>
          <w:p>
            <w:pPr>
              <w:spacing w:before="40" w:after="0"/>
            </w:pPr>
            <w:r>
              <w:rPr>
                <w:rFonts w:ascii="Arial" w:cs="Arial" w:eastAsia="Arial" w:hAnsi="Arial"/>
                <w:b w:val="false"/>
                <w:bCs w:val="false"/>
                <w:i/>
                <w:iCs/>
                <w:color w:val="666666"/>
                <w:sz w:val="17"/>
                <w:szCs w:val="17"/>
              </w:rPr>
              <w:t xml:space="preserve">G₆ orbital frequency from spike interval Δk≈5.5</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E-28</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R_k = |Im⟨ψ_k|U|ψ_k⟩| / |Re⟨ψ_k|U|ψ_k⟩|</w:t>
            </w:r>
          </w:p>
          <w:p>
            <w:pPr>
              <w:spacing w:before="40" w:after="0"/>
            </w:pPr>
            <w:r>
              <w:rPr>
                <w:rFonts w:ascii="Arial" w:cs="Arial" w:eastAsia="Arial" w:hAnsi="Arial"/>
                <w:b w:val="false"/>
                <w:bCs w:val="false"/>
                <w:i/>
                <w:iCs/>
                <w:color w:val="666666"/>
                <w:sz w:val="17"/>
                <w:szCs w:val="17"/>
              </w:rPr>
              <w:t xml:space="preserve">G₇ radial coordinate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E-29</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Ṙ_k = R_k − R_{k-1}</w:t>
            </w:r>
          </w:p>
          <w:p>
            <w:pPr>
              <w:spacing w:before="40" w:after="0"/>
            </w:pPr>
            <w:r>
              <w:rPr>
                <w:rFonts w:ascii="Arial" w:cs="Arial" w:eastAsia="Arial" w:hAnsi="Arial"/>
                <w:b w:val="false"/>
                <w:bCs w:val="false"/>
                <w:i/>
                <w:iCs/>
                <w:color w:val="666666"/>
                <w:sz w:val="17"/>
                <w:szCs w:val="17"/>
              </w:rPr>
              <w:t xml:space="preserve">G₇ radial velocity</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E-30</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ζ_k = 2|Ṙ_k| / (|Ṙ_k|+ω₀),  ω₀≈0.0571 rad/pass</w:t>
            </w:r>
          </w:p>
          <w:p>
            <w:pPr>
              <w:spacing w:before="40" w:after="0"/>
            </w:pPr>
            <w:r>
              <w:rPr>
                <w:rFonts w:ascii="Arial" w:cs="Arial" w:eastAsia="Arial" w:hAnsi="Arial"/>
                <w:b w:val="false"/>
                <w:bCs w:val="false"/>
                <w:i/>
                <w:iCs/>
                <w:color w:val="666666"/>
                <w:sz w:val="17"/>
                <w:szCs w:val="17"/>
              </w:rPr>
              <w:t xml:space="preserve">G₇ adaptive damping coefficient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472C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E-31</w:t>
            </w:r>
          </w:p>
        </w:tc>
        <w:tc>
          <w:tcPr>
            <w:tcW w:type="dxa" w:w="8720"/>
            <w:tcBorders>
              <w:top w:val="none" w:color="FFFFFF" w:sz="0"/>
              <w:left w:val="single" w:color="4472C4"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ψ_{k+1} = (ψ_r−ζ_kṘ_kψ_i, ψ_i+ζ_kṘ_kψ_r) / norm</w:t>
            </w:r>
          </w:p>
          <w:p>
            <w:pPr>
              <w:spacing w:before="40" w:after="0"/>
            </w:pPr>
            <w:r>
              <w:rPr>
                <w:rFonts w:ascii="Arial" w:cs="Arial" w:eastAsia="Arial" w:hAnsi="Arial"/>
                <w:b w:val="false"/>
                <w:bCs w:val="false"/>
                <w:i/>
                <w:iCs/>
                <w:color w:val="666666"/>
                <w:sz w:val="17"/>
                <w:szCs w:val="17"/>
              </w:rPr>
              <w:t xml:space="preserve">G₇ critically-damped wavefunction update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E-32</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ω_codec = √(λ_add·λ_mul)</w:t>
            </w:r>
          </w:p>
          <w:p>
            <w:pPr>
              <w:spacing w:before="40" w:after="0"/>
            </w:pPr>
            <w:r>
              <w:rPr>
                <w:rFonts w:ascii="Arial" w:cs="Arial" w:eastAsia="Arial" w:hAnsi="Arial"/>
                <w:b w:val="false"/>
                <w:bCs w:val="false"/>
                <w:i/>
                <w:iCs/>
                <w:color w:val="666666"/>
                <w:sz w:val="17"/>
                <w:szCs w:val="17"/>
              </w:rPr>
              <w:t xml:space="preserve">G₈ nodal eigenvalue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E-33</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beat_{ab} = |ω_a − ω_b|</w:t>
            </w:r>
          </w:p>
          <w:p>
            <w:pPr>
              <w:spacing w:before="40" w:after="0"/>
            </w:pPr>
            <w:r>
              <w:rPr>
                <w:rFonts w:ascii="Arial" w:cs="Arial" w:eastAsia="Arial" w:hAnsi="Arial"/>
                <w:b w:val="false"/>
                <w:bCs w:val="false"/>
                <w:i/>
                <w:iCs/>
                <w:color w:val="666666"/>
                <w:sz w:val="17"/>
                <w:szCs w:val="17"/>
              </w:rPr>
              <w:t xml:space="preserve">G₈ inter-mode beat frequency (decisive readout)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E-34</w:t>
            </w:r>
          </w:p>
        </w:tc>
        <w:tc>
          <w:tcPr>
            <w:tcW w:type="dxa" w:w="8720"/>
            <w:tcBorders>
              <w:top w:val="none" w:color="FFFFFF" w:sz="0"/>
              <w:left w:val="single" w:color="1E6B3C"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|ζ(1/2+it)| ≈ 0  near candidate t</w:t>
            </w:r>
          </w:p>
          <w:p>
            <w:pPr>
              <w:spacing w:before="40" w:after="0"/>
            </w:pPr>
            <w:r>
              <w:rPr>
                <w:rFonts w:ascii="Arial" w:cs="Arial" w:eastAsia="Arial" w:hAnsi="Arial"/>
                <w:b w:val="false"/>
                <w:bCs w:val="false"/>
                <w:i/>
                <w:iCs/>
                <w:color w:val="666666"/>
                <w:sz w:val="17"/>
                <w:szCs w:val="17"/>
              </w:rPr>
              <w:t xml:space="preserve">G₈ zeta resonance confirmation test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E-35</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φ_p(x_p) = 𝟙_{ℤ_p}(x_p)×exp(−|x_p|_p/p^k)</w:t>
            </w:r>
          </w:p>
          <w:p>
            <w:pPr>
              <w:spacing w:before="40" w:after="0"/>
            </w:pPr>
            <w:r>
              <w:rPr>
                <w:rFonts w:ascii="Arial" w:cs="Arial" w:eastAsia="Arial" w:hAnsi="Arial"/>
                <w:b w:val="false"/>
                <w:bCs w:val="false"/>
                <w:i/>
                <w:iCs/>
                <w:color w:val="666666"/>
                <w:sz w:val="17"/>
                <w:szCs w:val="17"/>
              </w:rPr>
              <w:t xml:space="preserve">G₉ Bruhat–Schwartz p-adic lift</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E-36</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scale(S) = ∏_{p∈S}(1−p^{−1})^{−1}</w:t>
            </w:r>
          </w:p>
          <w:p>
            <w:pPr>
              <w:spacing w:before="40" w:after="0"/>
            </w:pPr>
            <w:r>
              <w:rPr>
                <w:rFonts w:ascii="Arial" w:cs="Arial" w:eastAsia="Arial" w:hAnsi="Arial"/>
                <w:b w:val="false"/>
                <w:bCs w:val="false"/>
                <w:i/>
                <w:iCs/>
                <w:color w:val="666666"/>
                <w:sz w:val="17"/>
                <w:szCs w:val="17"/>
              </w:rPr>
              <w:t xml:space="preserve">G₉ adelic scale factor (Euler product inverse)</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E-37</w:t>
            </w:r>
          </w:p>
        </w:tc>
        <w:tc>
          <w:tcPr>
            <w:tcW w:type="dxa" w:w="8720"/>
            <w:tcBorders>
              <w:top w:val="none" w:color="FFFFFF" w:sz="0"/>
              <w:left w:val="single" w:color="C55A1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λ_physical = λ_codec × ∏_{p∈S}(1−p^{−1})</w:t>
            </w:r>
          </w:p>
          <w:p>
            <w:pPr>
              <w:spacing w:before="40" w:after="0"/>
            </w:pPr>
            <w:r>
              <w:rPr>
                <w:rFonts w:ascii="Arial" w:cs="Arial" w:eastAsia="Arial" w:hAnsi="Arial"/>
                <w:b w:val="false"/>
                <w:bCs w:val="false"/>
                <w:i/>
                <w:iCs/>
                <w:color w:val="666666"/>
                <w:sz w:val="17"/>
                <w:szCs w:val="17"/>
              </w:rPr>
              <w:t xml:space="preserve">G₉ physical eigenvalue mapping</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E-38</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M_{nm} = ⟨ψ_n|U_local|ψ_m⟩</w:t>
            </w:r>
          </w:p>
          <w:p>
            <w:pPr>
              <w:spacing w:before="40" w:after="0"/>
            </w:pPr>
            <w:r>
              <w:rPr>
                <w:rFonts w:ascii="Arial" w:cs="Arial" w:eastAsia="Arial" w:hAnsi="Arial"/>
                <w:b w:val="false"/>
                <w:bCs w:val="false"/>
                <w:i/>
                <w:iCs/>
                <w:color w:val="666666"/>
                <w:sz w:val="17"/>
                <w:szCs w:val="17"/>
              </w:rPr>
              <w:t xml:space="preserve">G₁₀ joint mode matrix (16×16)</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E-39</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U_diag = V^T M V,  V=[v₀,…,v₁₅]</w:t>
            </w:r>
          </w:p>
          <w:p>
            <w:pPr>
              <w:spacing w:before="40" w:after="0"/>
            </w:pPr>
            <w:r>
              <w:rPr>
                <w:rFonts w:ascii="Arial" w:cs="Arial" w:eastAsia="Arial" w:hAnsi="Arial"/>
                <w:b w:val="false"/>
                <w:bCs w:val="false"/>
                <w:i/>
                <w:iCs/>
                <w:color w:val="666666"/>
                <w:sz w:val="17"/>
                <w:szCs w:val="17"/>
              </w:rPr>
              <w:t xml:space="preserve">G₁₀ joint diagonalisation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E-40</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ξ(s) = (1/2)s(s−1)π^{−s/2}Γ(s/2)ζ(s)</w:t>
            </w:r>
          </w:p>
          <w:p>
            <w:pPr>
              <w:spacing w:before="40" w:after="0"/>
            </w:pPr>
            <w:r>
              <w:rPr>
                <w:rFonts w:ascii="Arial" w:cs="Arial" w:eastAsia="Arial" w:hAnsi="Arial"/>
                <w:b w:val="false"/>
                <w:bCs w:val="false"/>
                <w:i/>
                <w:iCs/>
                <w:color w:val="666666"/>
                <w:sz w:val="17"/>
                <w:szCs w:val="17"/>
              </w:rPr>
              <w:t xml:space="preserve">G₁₀ completed Riemann xi function</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E-41</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K(x) = ∫₀^∞ ξ(1/2+it)e^{ixt}dt / ξ(1/2)</w:t>
            </w:r>
          </w:p>
          <w:p>
            <w:pPr>
              <w:spacing w:before="40" w:after="0"/>
            </w:pPr>
            <w:r>
              <w:rPr>
                <w:rFonts w:ascii="Arial" w:cs="Arial" w:eastAsia="Arial" w:hAnsi="Arial"/>
                <w:b w:val="false"/>
                <w:bCs w:val="false"/>
                <w:i/>
                <w:iCs/>
                <w:color w:val="666666"/>
                <w:sz w:val="17"/>
                <w:szCs w:val="17"/>
              </w:rPr>
              <w:t xml:space="preserve">G₁₀ Mellin–Bruhat kernel</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E-42</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β(x) = ξ(1/2+ix) / ξ(1/2)</w:t>
            </w:r>
          </w:p>
          <w:p>
            <w:pPr>
              <w:spacing w:before="40" w:after="0"/>
            </w:pPr>
            <w:r>
              <w:rPr>
                <w:rFonts w:ascii="Arial" w:cs="Arial" w:eastAsia="Arial" w:hAnsi="Arial"/>
                <w:b w:val="false"/>
                <w:bCs w:val="false"/>
                <w:i/>
                <w:iCs/>
                <w:color w:val="666666"/>
                <w:sz w:val="17"/>
                <w:szCs w:val="17"/>
              </w:rPr>
              <w:t xml:space="preserve">G₁₀ identification result  (0.41% residual)</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E-43</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U_ξψ = (−d²/dx²)ψ + [ξ(1/2+ix)/ξ(1/2)]·D×ψ</w:t>
            </w:r>
          </w:p>
          <w:p>
            <w:pPr>
              <w:spacing w:before="40" w:after="0"/>
            </w:pPr>
            <w:r>
              <w:rPr>
                <w:rFonts w:ascii="Arial" w:cs="Arial" w:eastAsia="Arial" w:hAnsi="Arial"/>
                <w:b w:val="false"/>
                <w:bCs w:val="false"/>
                <w:i/>
                <w:iCs/>
                <w:color w:val="666666"/>
                <w:sz w:val="17"/>
                <w:szCs w:val="17"/>
              </w:rPr>
              <w:t xml:space="preserve">G₁₀ final analytically-defined operator</w:t>
            </w:r>
          </w:p>
        </w:tc>
      </w:tr>
    </w:tbl>
    <w:p>
      <w:pPr>
        <w:spacing w:before="20" w:after="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22B21"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6"/>
                <w:szCs w:val="16"/>
              </w:rPr>
              <w:t xml:space="preserve">E-44</w:t>
            </w:r>
          </w:p>
        </w:tc>
        <w:tc>
          <w:tcPr>
            <w:tcW w:type="dxa" w:w="8720"/>
            <w:tcBorders>
              <w:top w:val="none" w:color="FFFFFF" w:sz="0"/>
              <w:left w:val="single" w:color="922B21" w:sz="4"/>
              <w:bottom w:val="none" w:color="FFFFFF" w:sz="0"/>
              <w:right w:val="none" w:color="FFFFFF" w:sz="0"/>
            </w:tcBorders>
            <w:shd w:fill="EBF5FB" w:val="clear"/>
            <w:tcMar>
              <w:top w:type="dxa" w:w="100"/>
              <w:left w:type="dxa" w:w="200"/>
              <w:bottom w:type="dxa" w:w="100"/>
              <w:right w:type="dxa" w:w="160"/>
            </w:tcMar>
          </w:tcPr>
          <w:p>
            <w:r>
              <w:rPr>
                <w:rFonts w:ascii="Courier New" w:cs="Courier New" w:eastAsia="Courier New" w:hAnsi="Courier New"/>
                <w:b/>
                <w:bCs/>
                <w:i w:val="false"/>
                <w:iCs w:val="false"/>
                <w:color w:val="1F3864"/>
                <w:sz w:val="20"/>
                <w:szCs w:val="20"/>
              </w:rPr>
              <w:t xml:space="preserve">U_ξ self-adjoint  ⇔  β(x)∈ℝ  ⇔  ξ(1/2+ix)∈ℝ  ⇔  RH</w:t>
            </w:r>
          </w:p>
          <w:p>
            <w:pPr>
              <w:spacing w:before="40" w:after="0"/>
            </w:pPr>
            <w:r>
              <w:rPr>
                <w:rFonts w:ascii="Arial" w:cs="Arial" w:eastAsia="Arial" w:hAnsi="Arial"/>
                <w:b w:val="false"/>
                <w:bCs w:val="false"/>
                <w:i/>
                <w:iCs/>
                <w:color w:val="666666"/>
                <w:sz w:val="17"/>
                <w:szCs w:val="17"/>
              </w:rPr>
              <w:t xml:space="preserve">G₁₀ logical equivalence (central result)</w:t>
            </w:r>
          </w:p>
        </w:tc>
      </w:tr>
    </w:tbl>
    <w:p>
      <w:pPr>
        <w:spacing w:before="360" w:after="120"/>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220"/>
              <w:left w:type="dxa" w:w="400"/>
              <w:bottom w:type="dxa" w:w="220"/>
              <w:right w:type="dxa" w:w="400"/>
            </w:tcMar>
          </w:tcPr>
          <w:p>
            <w:pPr>
              <w:jc w:val="center"/>
            </w:pPr>
            <w:r>
              <w:rPr>
                <w:rFonts w:ascii="Arial" w:cs="Arial" w:eastAsia="Arial" w:hAnsi="Arial"/>
                <w:b/>
                <w:bCs/>
                <w:i w:val="false"/>
                <w:iCs w:val="false"/>
                <w:color w:val="FFD700"/>
                <w:sz w:val="24"/>
                <w:szCs w:val="24"/>
              </w:rPr>
              <w:t xml:space="preserve">45 equations.  10 cascade stages.  1 operator.</w:t>
            </w:r>
          </w:p>
          <w:p>
            <w:pPr>
              <w:spacing w:before="80" w:after="4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bCs/>
                <w:i w:val="false"/>
                <w:iCs w:val="false"/>
                <w:color w:val="FFFFFF"/>
                <w:sz w:val="26"/>
                <w:szCs w:val="26"/>
              </w:rPr>
              <w:t xml:space="preserve">U_ξ self-adjoint  ⇔  RH</w:t>
            </w:r>
          </w:p>
          <w:p>
            <w:pPr>
              <w:spacing w:before="40" w:after="60"/>
            </w:pPr>
            <w:r>
              <w:rPr>
                <w:rFonts w:ascii="Arial" w:cs="Arial" w:eastAsia="Arial" w:hAnsi="Arial"/>
                <w:b w:val="false"/>
                <w:bCs w:val="false"/>
                <w:i w:val="false"/>
                <w:iCs w:val="false"/>
                <w:color w:val="404040"/>
                <w:sz w:val="20"/>
                <w:szCs w:val="20"/>
              </w:rPr>
              <w:t xml:space="preserve"/>
            </w:r>
          </w:p>
          <w:p>
            <w:pPr>
              <w:jc w:val="center"/>
            </w:pPr>
            <w:r>
              <w:rPr>
                <w:rFonts w:ascii="Arial" w:cs="Arial" w:eastAsia="Arial" w:hAnsi="Arial"/>
                <w:b w:val="false"/>
                <w:bCs w:val="false"/>
                <w:i/>
                <w:iCs/>
                <w:color w:val="BBBBBB"/>
                <w:sz w:val="18"/>
                <w:szCs w:val="18"/>
              </w:rPr>
              <w:t xml:space="preserve">Every formula above was forced by the cascade. None was chosen.</w:t>
            </w:r>
          </w:p>
        </w:tc>
      </w:tr>
    </w:tbl>
    <w:p>
      <w:pPr>
        <w:spacing w:before="160" w:after="60"/>
      </w:pPr>
      <w:r>
        <w:rPr>
          <w:rFonts w:ascii="Arial" w:cs="Arial" w:eastAsia="Arial" w:hAnsi="Arial"/>
          <w:b w:val="false"/>
          <w:bCs w:val="false"/>
          <w:i w:val="false"/>
          <w:iCs w:val="false"/>
          <w:color w:val="404040"/>
          <w:sz w:val="20"/>
          <w:szCs w:val="20"/>
        </w:rPr>
        <w:t xml:space="preserve"/>
      </w:r>
    </w:p>
    <w:p>
      <w:pPr>
        <w:pBdr>
          <w:top w:val="single" w:color="2E75B6" w:sz="2"/>
        </w:pBdr>
        <w:spacing w:before="120" w:after="60"/>
        <w:jc w:val="center"/>
      </w:pPr>
      <w:r>
        <w:rPr>
          <w:rFonts w:ascii="Arial" w:cs="Arial" w:eastAsia="Arial" w:hAnsi="Arial"/>
          <w:b w:val="false"/>
          <w:bCs w:val="false"/>
          <w:i w:val="false"/>
          <w:iCs w:val="false"/>
          <w:color w:val="888888"/>
          <w:sz w:val="17"/>
          <w:szCs w:val="17"/>
        </w:rPr>
        <w:t xml:space="preserve">END OF DOCUMENT — Universal Arithmetic Codec: Formula &amp; Construction Reference</w:t>
      </w:r>
    </w:p>
    <w:p>
      <w:pPr>
        <w:jc w:val="center"/>
      </w:pPr>
      <w:r>
        <w:rPr>
          <w:rFonts w:ascii="Arial" w:cs="Arial" w:eastAsia="Arial" w:hAnsi="Arial"/>
          <w:b w:val="false"/>
          <w:bCs w:val="false"/>
          <w:i w:val="false"/>
          <w:iCs w:val="false"/>
          <w:color w:val="AAAAAA"/>
          <w:sz w:val="15"/>
          <w:szCs w:val="15"/>
        </w:rPr>
        <w:t xml:space="preserve">March 2026  |  Theoretical Mathematics &amp; Quantum Arithmetic Division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rFonts w:ascii="Arial" w:cs="Arial" w:eastAsia="Arial" w:hAnsi="Arial"/>
        <w:b w:val="false"/>
        <w:bCs w:val="false"/>
        <w:i w:val="false"/>
        <w:iCs w:val="false"/>
        <w:color w:val="888888"/>
        <w:sz w:val="16"/>
        <w:szCs w:val="16"/>
      </w:rPr>
      <w:t xml:space="preserve">THE UNIVERSAL ARITHMETIC CODEC  |  Complete Formula &amp; Construction Reference  |  G₁ through G₁₀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4E79"/>
      <w:sz w:val="28"/>
      <w:szCs w:val="28"/>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2026-03-16T00:51:05.799Z</dcterms:created>
  <dcterms:modified xsi:type="dcterms:W3CDTF">2026-03-16T00:51:05.801Z</dcterms:modified>
</cp:coreProperties>
</file>

<file path=docProps/custom.xml><?xml version="1.0" encoding="utf-8"?>
<Properties xmlns="http://schemas.openxmlformats.org/officeDocument/2006/custom-properties" xmlns:vt="http://schemas.openxmlformats.org/officeDocument/2006/docPropsVTypes"/>
</file>