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32"/>
          <w:szCs w:val="32"/>
        </w:rPr>
      </w:pPr>
      <w:bookmarkStart w:id="0" w:name="_Toc242606401"/>
      <w:bookmarkStart w:id="1" w:name="_Toc898305431"/>
      <w:r>
        <w:rPr>
          <w:rFonts w:hint="default" w:asciiTheme="majorEastAsia" w:hAnsiTheme="majorEastAsia" w:eastAsiaTheme="majorEastAsia" w:cstheme="majorEastAsia"/>
          <w:b/>
          <w:bCs/>
          <w:sz w:val="36"/>
          <w:szCs w:val="36"/>
        </w:rPr>
        <w:t>软件著作权申请文档</w:t>
      </w:r>
    </w:p>
    <w:p>
      <w:pPr>
        <w:pStyle w:val="2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default"/>
          <w:sz w:val="32"/>
          <w:szCs w:val="32"/>
        </w:rPr>
        <w:t xml:space="preserve">. </w:t>
      </w:r>
      <w:bookmarkStart w:id="32" w:name="_GoBack"/>
      <w:bookmarkEnd w:id="32"/>
      <w:r>
        <w:rPr>
          <w:rFonts w:hint="eastAsia"/>
          <w:sz w:val="32"/>
          <w:szCs w:val="32"/>
        </w:rPr>
        <w:t>引言</w:t>
      </w:r>
      <w:bookmarkEnd w:id="0"/>
      <w:bookmarkEnd w:id="1"/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25" w:firstLineChars="0"/>
        <w:jc w:val="both"/>
        <w:textAlignment w:val="auto"/>
        <w:outlineLvl w:val="9"/>
        <w:rPr>
          <w:rFonts w:hint="default" w:ascii="Times New Roman" w:hAnsi="宋体"/>
          <w:color w:val="auto"/>
        </w:rPr>
      </w:pPr>
      <w:r>
        <w:rPr>
          <w:rFonts w:hint="default" w:ascii="Times New Roman" w:hAnsi="宋体"/>
          <w:color w:val="auto"/>
        </w:rPr>
        <w:t>云计算使用共享的硬件基础架构提供计算服务，包括计算、存储、网络等资源。云计算使得客户不需要自己搭建基础设施，只需要通过按需付费的方式就能使用计算资源。这降低了客户的花费，也使得用户的应用程序更容易扩展、可维护性更强，加速了应用的开发速度。如今已经有众多的大型IT公司和创业型企业相继推出了自己的云计算服务，并实现了业务的快速增长，云计算市场呈现出欣欣向荣的景象。在这些公司里面有的使用自己开发的系统提供云服务，如亚马逊、微软、阿里云，但更多的公司则是使用Openstack作为提供云计算服务的基础架构。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25" w:firstLineChars="0"/>
        <w:jc w:val="both"/>
        <w:textAlignment w:val="auto"/>
        <w:outlineLvl w:val="9"/>
        <w:rPr>
          <w:rFonts w:hint="default" w:ascii="Times New Roman" w:hAnsi="宋体"/>
          <w:color w:val="auto"/>
        </w:rPr>
      </w:pPr>
      <w:r>
        <w:rPr>
          <w:rFonts w:hint="default" w:ascii="Times New Roman" w:hAnsi="宋体"/>
          <w:color w:val="auto"/>
        </w:rPr>
        <w:t>Openstack起源于2010年，是Rackspace和NASA的合作发起的开源项目，通常被用于提供IaaS服务。目前Openstack在全球众多公司和开发者的支持下不断发展，成为最受欢迎的开源云计算管理系统。Openstack是一个管理、定义、使用云计算资源的框架。Openstack可以管理物理机和虚拟机、网络、存储系统，使用租户、配额、用户角色来使得管理更加高效，并提供了控制资源的统一接口。</w:t>
      </w:r>
    </w:p>
    <w:p>
      <w:pPr>
        <w:pStyle w:val="16"/>
        <w:ind w:left="0" w:leftChars="0" w:firstLine="720" w:firstLineChars="0"/>
        <w:rPr>
          <w:rFonts w:hint="eastAsia"/>
          <w:sz w:val="24"/>
          <w:szCs w:val="24"/>
        </w:rPr>
      </w:pPr>
      <w:r>
        <w:rPr>
          <w:rFonts w:hint="default" w:ascii="Times New Roman" w:hAnsi="宋体"/>
          <w:color w:val="auto"/>
          <w:sz w:val="24"/>
          <w:szCs w:val="24"/>
        </w:rPr>
        <w:t>监控是云计算重要的部分。云服务要求极高的可用性和稳定性，因而需要对各种资源进行监控。通过观察监控数据，运维人员可以对数据中心的资源使用情况有总体的了解、发现性能瓶颈、获知系统发生故障等意外情况，在这基础上才能优化系统、处理故障、提高系统可用性。此外，监控还能记录客户的资源使用情况，进而进行计费或者建议客户购买更大的配额。本系统致力于简化监控的配置和操作，让系统管理员能够轻松地自定义并看到自己需要的监控数据。</w:t>
      </w:r>
    </w:p>
    <w:p>
      <w:pPr>
        <w:pStyle w:val="2"/>
        <w:rPr>
          <w:rFonts w:hint="eastAsia"/>
          <w:sz w:val="32"/>
          <w:szCs w:val="32"/>
        </w:rPr>
      </w:pPr>
      <w:bookmarkStart w:id="2" w:name="_Toc242606406"/>
      <w:bookmarkStart w:id="3" w:name="_Toc680949521"/>
      <w:r>
        <w:rPr>
          <w:rFonts w:hint="eastAsia"/>
          <w:sz w:val="32"/>
          <w:szCs w:val="32"/>
        </w:rPr>
        <w:t>2</w:t>
      </w:r>
      <w:r>
        <w:rPr>
          <w:rFonts w:hint="default"/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架构设计</w:t>
      </w:r>
      <w:bookmarkEnd w:id="2"/>
      <w:bookmarkEnd w:id="3"/>
    </w:p>
    <w:p>
      <w:pPr>
        <w:pStyle w:val="3"/>
        <w:rPr>
          <w:rFonts w:hint="eastAsia"/>
          <w:sz w:val="28"/>
          <w:szCs w:val="28"/>
        </w:rPr>
      </w:pPr>
      <w:bookmarkStart w:id="4" w:name="_Toc242606407"/>
      <w:bookmarkStart w:id="5" w:name="_Toc74276626"/>
      <w:r>
        <w:rPr>
          <w:rFonts w:hint="eastAsia"/>
          <w:sz w:val="28"/>
          <w:szCs w:val="28"/>
        </w:rPr>
        <w:t>2.1需求规定</w:t>
      </w:r>
      <w:bookmarkEnd w:id="4"/>
      <w:bookmarkEnd w:id="5"/>
    </w:p>
    <w:p>
      <w:pPr>
        <w:pStyle w:val="16"/>
        <w:rPr>
          <w:rFonts w:hint="eastAsia"/>
          <w:sz w:val="24"/>
          <w:szCs w:val="24"/>
        </w:rPr>
      </w:pPr>
      <w:r>
        <w:rPr>
          <w:rFonts w:hint="default" w:ascii="宋体" w:hAnsi="宋体"/>
          <w:sz w:val="24"/>
          <w:szCs w:val="24"/>
          <w:lang w:eastAsia="zh-CN"/>
        </w:rPr>
        <w:t>本系统通过web界面配置所要监控的主机和服务，隐藏配置的细节，简化配置的步骤。此外管理员还可以通过web界面自定义仪表盘，可以定义展示的监控信息、图表的样式，以最大程度地满足自己的需求。</w:t>
      </w:r>
    </w:p>
    <w:p>
      <w:pPr>
        <w:pStyle w:val="5"/>
        <w:rPr>
          <w:rFonts w:hint="eastAsia"/>
          <w:sz w:val="28"/>
          <w:szCs w:val="28"/>
        </w:rPr>
      </w:pPr>
      <w:bookmarkStart w:id="6" w:name="_Toc242606408"/>
      <w:bookmarkStart w:id="7" w:name="_Toc1260308008"/>
      <w:r>
        <w:rPr>
          <w:rFonts w:hint="eastAsia"/>
          <w:sz w:val="28"/>
          <w:szCs w:val="28"/>
        </w:rPr>
        <w:t>2.1.1功能需求</w:t>
      </w:r>
      <w:bookmarkEnd w:id="6"/>
      <w:bookmarkEnd w:id="7"/>
    </w:p>
    <w:p>
      <w:pPr>
        <w:pStyle w:val="16"/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 w:ascii="宋体" w:hAnsi="宋体"/>
          <w:sz w:val="24"/>
          <w:szCs w:val="24"/>
          <w:lang w:eastAsia="zh-CN"/>
        </w:rPr>
      </w:pPr>
      <w:bookmarkStart w:id="8" w:name="_Toc242606409"/>
      <w:r>
        <w:rPr>
          <w:rFonts w:hint="default" w:ascii="宋体" w:hAnsi="宋体"/>
          <w:sz w:val="24"/>
          <w:szCs w:val="24"/>
          <w:lang w:eastAsia="zh-CN"/>
        </w:rPr>
        <w:t>定义要监控的主机</w:t>
      </w:r>
    </w:p>
    <w:p>
      <w:pPr>
        <w:pStyle w:val="16"/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 w:ascii="宋体" w:hAnsi="宋体"/>
          <w:sz w:val="24"/>
          <w:szCs w:val="24"/>
          <w:lang w:eastAsia="zh-CN"/>
        </w:rPr>
      </w:pPr>
      <w:r>
        <w:rPr>
          <w:rFonts w:hint="default" w:ascii="宋体" w:hAnsi="宋体"/>
          <w:sz w:val="24"/>
          <w:szCs w:val="24"/>
          <w:lang w:eastAsia="zh-CN"/>
        </w:rPr>
        <w:t>定义主机上要监控的服务</w:t>
      </w:r>
    </w:p>
    <w:p>
      <w:pPr>
        <w:pStyle w:val="16"/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 w:ascii="宋体" w:hAnsi="宋体"/>
          <w:sz w:val="24"/>
          <w:szCs w:val="24"/>
          <w:lang w:eastAsia="zh-CN"/>
        </w:rPr>
      </w:pPr>
      <w:r>
        <w:rPr>
          <w:rFonts w:hint="default" w:ascii="宋体" w:hAnsi="宋体"/>
          <w:sz w:val="24"/>
          <w:szCs w:val="24"/>
          <w:lang w:eastAsia="zh-CN"/>
        </w:rPr>
        <w:t>在仪表盘上增加或减少监控的图表</w:t>
      </w:r>
    </w:p>
    <w:p>
      <w:pPr>
        <w:pStyle w:val="16"/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 w:ascii="宋体" w:hAnsi="宋体"/>
          <w:sz w:val="24"/>
          <w:szCs w:val="24"/>
          <w:lang w:eastAsia="zh-CN"/>
        </w:rPr>
      </w:pPr>
      <w:r>
        <w:rPr>
          <w:rFonts w:hint="default" w:ascii="宋体" w:hAnsi="宋体"/>
          <w:sz w:val="24"/>
          <w:szCs w:val="24"/>
          <w:lang w:eastAsia="zh-CN"/>
        </w:rPr>
        <w:t>调节图表的大小和样式</w:t>
      </w:r>
    </w:p>
    <w:p>
      <w:pPr>
        <w:pStyle w:val="5"/>
        <w:rPr>
          <w:sz w:val="28"/>
          <w:szCs w:val="28"/>
        </w:rPr>
      </w:pPr>
      <w:bookmarkStart w:id="9" w:name="_Toc787432248"/>
      <w:r>
        <w:rPr>
          <w:rFonts w:hint="eastAsia"/>
          <w:sz w:val="28"/>
          <w:szCs w:val="28"/>
        </w:rPr>
        <w:t>2.1.2</w:t>
      </w:r>
      <w:r>
        <w:rPr>
          <w:rFonts w:hint="default"/>
          <w:sz w:val="28"/>
          <w:szCs w:val="28"/>
        </w:rPr>
        <w:t>其他</w:t>
      </w:r>
      <w:r>
        <w:rPr>
          <w:rFonts w:hint="eastAsia"/>
          <w:sz w:val="28"/>
          <w:szCs w:val="28"/>
        </w:rPr>
        <w:t>需求</w:t>
      </w:r>
      <w:bookmarkEnd w:id="8"/>
      <w:bookmarkEnd w:id="9"/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>(1) 易用性：系统应该能够提供直观友好的界面、简单的交互方式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(</w:t>
      </w:r>
      <w:r>
        <w:rPr>
          <w:rFonts w:hint="default"/>
          <w:sz w:val="24"/>
        </w:rPr>
        <w:t>2</w:t>
      </w:r>
      <w:r>
        <w:rPr>
          <w:rFonts w:hint="eastAsia"/>
          <w:sz w:val="24"/>
        </w:rPr>
        <w:t>) 可扩展性：</w:t>
      </w:r>
      <w:r>
        <w:rPr>
          <w:sz w:val="24"/>
        </w:rPr>
        <w:t>系统应能允许使用者根据自身的需求进行扩展，监控更多的指标。</w:t>
      </w:r>
    </w:p>
    <w:p>
      <w:pPr>
        <w:spacing w:line="360" w:lineRule="auto"/>
        <w:ind w:firstLine="480" w:firstLineChars="200"/>
        <w:rPr>
          <w:rFonts w:hint="eastAsia"/>
          <w:szCs w:val="21"/>
        </w:rPr>
      </w:pPr>
      <w:r>
        <w:rPr>
          <w:rFonts w:hint="eastAsia"/>
          <w:sz w:val="24"/>
        </w:rPr>
        <w:t>(</w:t>
      </w:r>
      <w:r>
        <w:rPr>
          <w:rFonts w:hint="default"/>
          <w:sz w:val="24"/>
        </w:rPr>
        <w:t>3</w:t>
      </w:r>
      <w:r>
        <w:rPr>
          <w:rFonts w:hint="eastAsia"/>
          <w:sz w:val="24"/>
        </w:rPr>
        <w:t>) 可靠性：系统应提供</w:t>
      </w:r>
      <w:r>
        <w:rPr>
          <w:rFonts w:hint="default"/>
          <w:sz w:val="24"/>
        </w:rPr>
        <w:t>稳定的服务</w:t>
      </w:r>
      <w:r>
        <w:rPr>
          <w:rFonts w:hint="eastAsia"/>
          <w:sz w:val="24"/>
        </w:rPr>
        <w:t>。</w:t>
      </w:r>
    </w:p>
    <w:p>
      <w:pPr>
        <w:pStyle w:val="3"/>
        <w:rPr>
          <w:rFonts w:hint="eastAsia"/>
          <w:sz w:val="28"/>
          <w:szCs w:val="28"/>
        </w:rPr>
      </w:pPr>
      <w:bookmarkStart w:id="10" w:name="_Toc242606414"/>
      <w:bookmarkStart w:id="11" w:name="_Toc1348952054"/>
      <w:r>
        <w:rPr>
          <w:rFonts w:hint="eastAsia"/>
          <w:sz w:val="28"/>
          <w:szCs w:val="28"/>
        </w:rPr>
        <w:t>2.2运行环境</w:t>
      </w:r>
      <w:bookmarkEnd w:id="10"/>
      <w:bookmarkEnd w:id="11"/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操作系统：Ubuntu server 14.04；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数据库：MySQL 5.6；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运行环境：Docker容器</w:t>
      </w:r>
    </w:p>
    <w:p>
      <w:pPr>
        <w:pStyle w:val="3"/>
        <w:rPr>
          <w:rFonts w:hint="eastAsia"/>
          <w:sz w:val="28"/>
          <w:szCs w:val="28"/>
        </w:rPr>
      </w:pPr>
      <w:bookmarkStart w:id="12" w:name="_Toc1682249153"/>
      <w:bookmarkStart w:id="13" w:name="_Toc242606417"/>
      <w:r>
        <w:rPr>
          <w:rFonts w:hint="eastAsia"/>
          <w:sz w:val="28"/>
          <w:szCs w:val="28"/>
        </w:rPr>
        <w:t>2.3基本处理流程</w:t>
      </w:r>
      <w:bookmarkEnd w:id="12"/>
      <w:bookmarkEnd w:id="13"/>
    </w:p>
    <w:p>
      <w:pPr>
        <w:ind w:firstLine="420" w:firstLineChars="0"/>
        <w:rPr>
          <w:rFonts w:hint="eastAsia"/>
        </w:rPr>
      </w:pPr>
      <w:r>
        <w:rPr>
          <w:rFonts w:hint="default"/>
          <w:sz w:val="24"/>
        </w:rPr>
        <w:t>管理员在web界面设置要监控的机器和服务，点击确认后，系统在后台对管理员的设置进行处理，把这些操作同步到监控系统中。监控系统按照配置获取对应的机器和服务的性能信息，并把信息存储起来。管理员要查看图表的时候，系统读取这些数据，并在页面上绘制图表。</w:t>
      </w:r>
    </w:p>
    <w:p>
      <w:pPr>
        <w:pStyle w:val="3"/>
      </w:pPr>
      <w:bookmarkStart w:id="14" w:name="_Toc242606421"/>
      <w:bookmarkStart w:id="15" w:name="_Toc1645283746"/>
      <w:r>
        <w:rPr>
          <w:rFonts w:hint="eastAsia"/>
        </w:rPr>
        <w:t>2.4 系统架构</w:t>
      </w:r>
      <w:bookmarkEnd w:id="14"/>
      <w:bookmarkEnd w:id="15"/>
      <w:bookmarkStart w:id="16" w:name="_Toc242606423"/>
    </w:p>
    <w:p>
      <w:pPr>
        <w:pStyle w:val="4"/>
      </w:pPr>
      <w:r>
        <w:t>管理系统提供了用户友好的界面方便用户定义要监控的主机和服务，并将用户的定义同步到Nagios的对象配置文件和Grafana的仪表盘。Nagios、Graphite、Grafana协作共同监控Openstack云平台的任务。Nagios负责调用插件check_ganglia和check_vm采集物理机和虚拟机的性能信息，并将性能信息存放到Graphite的数据库。Grafana负责将Graphite的数据展示到web页面的仪表盘上。</w:t>
      </w:r>
    </w:p>
    <w:p>
      <w:pPr>
        <w:pStyle w:val="4"/>
      </w:pPr>
      <w:r>
        <w:drawing>
          <wp:inline distT="0" distB="0" distL="114300" distR="114300">
            <wp:extent cx="5575935" cy="3783965"/>
            <wp:effectExtent l="0" t="0" r="5715" b="6985"/>
            <wp:docPr id="208" name="Picture 208" descr="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 descr="arch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378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bookmarkEnd w:id="16"/>
    <w:p>
      <w:pPr>
        <w:pStyle w:val="2"/>
        <w:rPr>
          <w:rFonts w:hint="eastAsia"/>
          <w:sz w:val="32"/>
          <w:szCs w:val="32"/>
        </w:rPr>
      </w:pPr>
      <w:bookmarkStart w:id="17" w:name="_Toc242606427"/>
      <w:bookmarkStart w:id="18" w:name="_Toc2038875976"/>
      <w:r>
        <w:rPr>
          <w:rFonts w:hint="eastAsia"/>
          <w:sz w:val="32"/>
          <w:szCs w:val="32"/>
        </w:rPr>
        <w:t>3</w:t>
      </w:r>
      <w:r>
        <w:rPr>
          <w:rFonts w:hint="default"/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接口设计</w:t>
      </w:r>
      <w:bookmarkEnd w:id="17"/>
      <w:bookmarkEnd w:id="18"/>
    </w:p>
    <w:p>
      <w:pPr>
        <w:pStyle w:val="3"/>
        <w:rPr>
          <w:rFonts w:hint="eastAsia"/>
          <w:sz w:val="28"/>
          <w:szCs w:val="28"/>
        </w:rPr>
      </w:pPr>
      <w:bookmarkStart w:id="19" w:name="_Toc242606428"/>
      <w:bookmarkStart w:id="20" w:name="_Toc1818063961"/>
      <w:r>
        <w:rPr>
          <w:rFonts w:hint="eastAsia"/>
          <w:sz w:val="28"/>
          <w:szCs w:val="28"/>
        </w:rPr>
        <w:t>3.1用户接口</w:t>
      </w:r>
      <w:bookmarkEnd w:id="19"/>
      <w:bookmarkEnd w:id="20"/>
    </w:p>
    <w:p>
      <w:pPr>
        <w:tabs>
          <w:tab w:val="left" w:pos="1316"/>
        </w:tabs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default" w:ascii="宋体" w:hAnsi="宋体"/>
          <w:sz w:val="24"/>
        </w:rPr>
        <w:t>系统通过web页面为用户提供服务。Web页面设计风格简洁、重点突出、操作简单。用户可以通过web页面添加主机、服务，也可以批量添加一个IP段的主机，避免了大量的重复输入。用户可以在web页面查看仪表盘，还可以用所见即所得的方式编辑仪表盘的内容、样式。</w:t>
      </w:r>
    </w:p>
    <w:p>
      <w:pPr>
        <w:pStyle w:val="3"/>
        <w:rPr>
          <w:rFonts w:hint="eastAsia"/>
          <w:sz w:val="28"/>
          <w:szCs w:val="28"/>
        </w:rPr>
      </w:pPr>
      <w:bookmarkStart w:id="21" w:name="_Toc242606429"/>
      <w:bookmarkStart w:id="22" w:name="_Toc546159028"/>
      <w:r>
        <w:rPr>
          <w:rFonts w:hint="eastAsia"/>
          <w:sz w:val="28"/>
          <w:szCs w:val="28"/>
        </w:rPr>
        <w:t>3.2外部接口</w:t>
      </w:r>
      <w:bookmarkEnd w:id="21"/>
      <w:bookmarkEnd w:id="22"/>
    </w:p>
    <w:p>
      <w:pPr>
        <w:tabs>
          <w:tab w:val="left" w:pos="1316"/>
        </w:tabs>
        <w:spacing w:line="360" w:lineRule="auto"/>
        <w:ind w:firstLine="480" w:firstLineChars="200"/>
        <w:rPr>
          <w:rFonts w:hint="default" w:ascii="宋体" w:hAnsi="宋体"/>
          <w:sz w:val="24"/>
        </w:rPr>
      </w:pPr>
      <w:r>
        <w:rPr>
          <w:rFonts w:hint="eastAsia" w:ascii="宋体" w:hAnsi="宋体"/>
          <w:sz w:val="24"/>
        </w:rPr>
        <w:t>该</w:t>
      </w:r>
      <w:r>
        <w:rPr>
          <w:rFonts w:hint="default" w:ascii="宋体" w:hAnsi="宋体"/>
          <w:sz w:val="24"/>
        </w:rPr>
        <w:t>系统使用了多个开源软件，下面是系统和这些软件的接口：</w:t>
      </w:r>
    </w:p>
    <w:p>
      <w:pPr>
        <w:tabs>
          <w:tab w:val="left" w:pos="1316"/>
        </w:tabs>
        <w:spacing w:line="360" w:lineRule="auto"/>
        <w:ind w:firstLine="480" w:firstLineChars="200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t>Nagios：修改Nagios的配置文件，通过命令行重启Nagios服务。</w:t>
      </w:r>
    </w:p>
    <w:p>
      <w:pPr>
        <w:tabs>
          <w:tab w:val="left" w:pos="1316"/>
        </w:tabs>
        <w:spacing w:line="360" w:lineRule="auto"/>
        <w:ind w:firstLine="480" w:firstLineChars="200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t>Grafana：使用Grafana的API修改仪表盘。</w:t>
      </w:r>
    </w:p>
    <w:p>
      <w:pPr>
        <w:tabs>
          <w:tab w:val="left" w:pos="1316"/>
        </w:tabs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default" w:ascii="宋体" w:hAnsi="宋体"/>
          <w:sz w:val="24"/>
        </w:rPr>
        <w:t>Mysql：使用sqlalchemy来执行数据库操作。</w:t>
      </w:r>
    </w:p>
    <w:p>
      <w:pPr>
        <w:pStyle w:val="3"/>
        <w:rPr>
          <w:rFonts w:hint="eastAsia"/>
          <w:sz w:val="28"/>
          <w:szCs w:val="28"/>
        </w:rPr>
      </w:pPr>
      <w:bookmarkStart w:id="23" w:name="_Toc506742211"/>
      <w:bookmarkStart w:id="24" w:name="_Toc242606430"/>
      <w:r>
        <w:rPr>
          <w:rFonts w:hint="eastAsia"/>
          <w:sz w:val="28"/>
          <w:szCs w:val="28"/>
        </w:rPr>
        <w:t>3.3内部接口</w:t>
      </w:r>
      <w:bookmarkEnd w:id="23"/>
      <w:bookmarkEnd w:id="24"/>
    </w:p>
    <w:p>
      <w:pPr>
        <w:tabs>
          <w:tab w:val="left" w:pos="1316"/>
        </w:tabs>
        <w:spacing w:line="360" w:lineRule="auto"/>
        <w:ind w:firstLine="480" w:firstLineChars="200"/>
        <w:rPr>
          <w:rFonts w:hint="eastAsia"/>
          <w:sz w:val="28"/>
          <w:szCs w:val="28"/>
        </w:rPr>
      </w:pPr>
      <w:r>
        <w:rPr>
          <w:rFonts w:hint="default"/>
          <w:sz w:val="24"/>
        </w:rPr>
        <w:t>内部基于功能划分为多个模块，向顶层隐藏了实现的细节。总共分为数据库操作模块、外部系统调用模块、web服务模块。数据库模块提供了数据库的操作、保证了管理系统内部的数据一致性。外部系统调用模块负责实现与外部系统的交互。Web服务模块</w:t>
      </w:r>
      <w:r>
        <w:rPr>
          <w:rFonts w:hint="default" w:ascii="Times New Roman"/>
          <w:sz w:val="22"/>
          <w:szCs w:val="28"/>
        </w:rPr>
        <w:t>负责渲染页面和处理用户的请求。</w:t>
      </w:r>
    </w:p>
    <w:p>
      <w:pPr>
        <w:pStyle w:val="2"/>
        <w:rPr>
          <w:rFonts w:hint="eastAsia"/>
          <w:sz w:val="32"/>
          <w:szCs w:val="32"/>
        </w:rPr>
      </w:pPr>
      <w:bookmarkStart w:id="25" w:name="_Toc242606431"/>
      <w:bookmarkStart w:id="26" w:name="_Toc1694005753"/>
      <w:r>
        <w:rPr>
          <w:rFonts w:hint="eastAsia"/>
          <w:sz w:val="32"/>
          <w:szCs w:val="32"/>
        </w:rPr>
        <w:t>4</w:t>
      </w:r>
      <w:r>
        <w:rPr>
          <w:rFonts w:hint="default"/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运行设计</w:t>
      </w:r>
      <w:bookmarkEnd w:id="25"/>
      <w:bookmarkEnd w:id="26"/>
    </w:p>
    <w:p>
      <w:pPr>
        <w:pStyle w:val="9"/>
        <w:keepNext w:val="0"/>
        <w:keepLines w:val="0"/>
        <w:widowControl/>
        <w:suppressLineNumbers w:val="0"/>
        <w:shd w:val="clear" w:color="auto" w:fill="FFFFFF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default" w:ascii="Times New Roman"/>
          <w:spacing w:val="0"/>
          <w:szCs w:val="24"/>
        </w:rPr>
        <w:tab/>
      </w:r>
      <w:r>
        <w:rPr>
          <w:rFonts w:hint="default" w:ascii="Times New Roman" w:hAnsi="宋体"/>
          <w:spacing w:val="0"/>
          <w:szCs w:val="24"/>
        </w:rPr>
        <w:t>系统在Docker容器中运行，因此也可以运行在各种支持Docker容器的操作系统上</w:t>
      </w:r>
      <w:r>
        <w:rPr>
          <w:rFonts w:hint="eastAsia" w:ascii="Times New Roman" w:hAnsi="宋体"/>
          <w:spacing w:val="0"/>
          <w:szCs w:val="24"/>
        </w:rPr>
        <w:t>。</w:t>
      </w:r>
      <w:r>
        <w:rPr>
          <w:rFonts w:hint="default" w:ascii="Times New Roman"/>
          <w:spacing w:val="0"/>
          <w:szCs w:val="24"/>
        </w:rPr>
        <w:t>在</w:t>
      </w:r>
      <w:r>
        <w:rPr>
          <w:rFonts w:hint="default" w:ascii="Times New Roman" w:hAnsi="Times New Roman" w:eastAsia="宋体"/>
          <w:bCs/>
          <w:sz w:val="24"/>
          <w:szCs w:val="24"/>
        </w:rPr>
        <w:t>Ubuntu系统没有自带Docker应用，需要用户自行安装。通过Ubuntu的apt-get安装的docker版本通常较旧，用户可以运行</w:t>
      </w:r>
      <w:r>
        <w:rPr>
          <w:rFonts w:hint="default" w:ascii="Times New Roman" w:hAnsi="Times New Roman" w:eastAsia="DejaVu Sans Mono" w:cs="Times New Roman"/>
          <w:color w:val="000000"/>
          <w:sz w:val="24"/>
          <w:szCs w:val="24"/>
          <w:shd w:val="clear" w:color="auto" w:fill="FFFFFF"/>
        </w:rPr>
        <w:t>curl -sSL https://get.docker.io | bash</w:t>
      </w:r>
      <w:r>
        <w:rPr>
          <w:rFonts w:hint="default" w:ascii="Times New Roman" w:hAnsi="Times New Roman"/>
          <w:bCs/>
          <w:sz w:val="24"/>
          <w:szCs w:val="24"/>
        </w:rPr>
        <w:t>命令安装最新版的docker。由于国内的网络环境不太好，下载docker镜像会相当地耗费时间，好</w:t>
      </w:r>
      <w:r>
        <w:rPr>
          <w:rFonts w:hint="eastAsia" w:ascii="宋体" w:hAnsi="宋体" w:eastAsia="宋体" w:cs="宋体"/>
          <w:bCs/>
          <w:sz w:val="24"/>
          <w:szCs w:val="24"/>
        </w:rPr>
        <w:t>在国内许多厂商都为我们免费地提供了docker镜像源。</w:t>
      </w:r>
      <w:r>
        <w:rPr>
          <w:rFonts w:hint="default" w:ascii="宋体" w:hAnsi="宋体" w:eastAsia="宋体" w:cs="宋体"/>
          <w:bCs/>
          <w:sz w:val="24"/>
          <w:szCs w:val="24"/>
        </w:rPr>
        <w:t>这里使用阿里云提供的</w:t>
      </w:r>
      <w:r>
        <w:rPr>
          <w:rFonts w:hint="eastAsia" w:ascii="宋体" w:hAnsi="宋体" w:eastAsia="宋体" w:cs="宋体"/>
          <w:bCs/>
          <w:sz w:val="24"/>
          <w:szCs w:val="24"/>
        </w:rPr>
        <w:t>docker镜像源</w:t>
      </w:r>
      <w:r>
        <w:rPr>
          <w:rFonts w:hint="default" w:ascii="宋体" w:hAnsi="宋体" w:eastAsia="宋体" w:cs="宋体"/>
          <w:bCs/>
          <w:sz w:val="24"/>
          <w:szCs w:val="24"/>
        </w:rPr>
        <w:t>。</w:t>
      </w:r>
      <w:r>
        <w:rPr>
          <w:rFonts w:hint="eastAsia" w:ascii="宋体" w:hAnsi="宋体" w:eastAsia="宋体" w:cs="宋体"/>
          <w:bCs/>
          <w:sz w:val="24"/>
          <w:szCs w:val="24"/>
        </w:rPr>
        <w:t>用户可以编辑/etc/default/docker文件，把DOCKER_OPT改为 DOCKER_OPTS="--registry-mirror=https://pee6w651.mirror.aliyuncs.com\"，并重启docker守护进程</w:t>
      </w:r>
      <w:r>
        <w:rPr>
          <w:rFonts w:hint="default" w:ascii="宋体" w:hAnsi="宋体" w:eastAsia="宋体" w:cs="宋体"/>
          <w:bCs/>
          <w:sz w:val="24"/>
          <w:szCs w:val="24"/>
        </w:rPr>
        <w:t>使得配置生效</w:t>
      </w:r>
      <w:r>
        <w:rPr>
          <w:rFonts w:hint="eastAsia" w:ascii="宋体" w:hAnsi="宋体" w:eastAsia="宋体" w:cs="宋体"/>
          <w:bCs/>
          <w:sz w:val="24"/>
          <w:szCs w:val="24"/>
        </w:rPr>
        <w:t>。</w:t>
      </w:r>
    </w:p>
    <w:p>
      <w:pPr>
        <w:pStyle w:val="4"/>
        <w:ind w:firstLine="480" w:firstLineChars="200"/>
        <w:rPr>
          <w:rFonts w:hint="eastAsia" w:ascii="Times New Roman" w:hAnsi="宋体"/>
          <w:spacing w:val="0"/>
          <w:szCs w:val="24"/>
        </w:rPr>
      </w:pPr>
      <w:r>
        <w:rPr>
          <w:rFonts w:hint="default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系统把建立docker镜像的Dockerfile和其他相关文件都放在了docker文件夹里面，用户进入到该文件夹后，运行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>docker build --build-arg LOCAL_IP</w:t>
      </w:r>
      <w:r>
        <w:rPr>
          <w:rFonts w:hint="eastAsia"/>
        </w:rPr>
        <w:t xml:space="preserve">=${LOCAL_IP}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 xml:space="preserve">--tag mymonitor . </w:t>
      </w:r>
      <w:r>
        <w:rPr>
          <w:rFonts w:hint="eastAsia" w:ascii="宋体" w:hAnsi="宋体" w:eastAsia="宋体" w:cs="宋体"/>
          <w:bCs/>
          <w:sz w:val="24"/>
          <w:szCs w:val="24"/>
        </w:rPr>
        <w:t>命令即可创建镜像。其中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>LOCAL_IP是</w:t>
      </w:r>
      <w:r>
        <w:rPr>
          <w:rFonts w:hint="default" w:ascii="宋体" w:hAnsi="宋体" w:eastAsia="宋体" w:cs="宋体"/>
          <w:color w:val="000000"/>
          <w:sz w:val="24"/>
          <w:szCs w:val="24"/>
          <w:shd w:val="clear" w:color="auto" w:fill="FFFFFF"/>
        </w:rPr>
        <w:t>本机的IP。之后运行docker run -itd --privileged --net=host -v $(pwd)/../monitor:/opt/monitor --name mymonitor mymonitor 创建并运行容器。该命令使用特权模式创建容器，并与主机使用同一个网络名字空间，因此应该注意主机不能与容易运行相同的应用，以免端口占用造成容器内应用启动失败。此外，该命令还把管理系统的代码所在的目录挂载到了容器内。这使得修改管理系统的代码变得简单，不用每次都重新建立镜像，节省了很多时间。</w:t>
      </w:r>
    </w:p>
    <w:p>
      <w:pPr>
        <w:pStyle w:val="2"/>
        <w:rPr>
          <w:rFonts w:hint="eastAsia"/>
          <w:sz w:val="28"/>
          <w:szCs w:val="28"/>
        </w:rPr>
      </w:pPr>
      <w:bookmarkStart w:id="27" w:name="_Toc242606435"/>
      <w:bookmarkStart w:id="28" w:name="_Toc1000206649"/>
      <w:r>
        <w:rPr>
          <w:rFonts w:hint="eastAsia"/>
          <w:sz w:val="28"/>
          <w:szCs w:val="28"/>
        </w:rPr>
        <w:t>5</w:t>
      </w:r>
      <w:r>
        <w:rPr>
          <w:rFonts w:hint="default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系统出错处理设计</w:t>
      </w:r>
      <w:bookmarkEnd w:id="27"/>
      <w:bookmarkEnd w:id="28"/>
    </w:p>
    <w:p>
      <w:pPr>
        <w:pStyle w:val="3"/>
        <w:rPr>
          <w:rFonts w:hint="eastAsia"/>
          <w:sz w:val="28"/>
          <w:szCs w:val="28"/>
        </w:rPr>
      </w:pPr>
      <w:bookmarkStart w:id="29" w:name="_Toc242606436"/>
      <w:bookmarkStart w:id="30" w:name="_Toc1558485523"/>
      <w:r>
        <w:rPr>
          <w:rFonts w:hint="eastAsia"/>
          <w:sz w:val="28"/>
          <w:szCs w:val="28"/>
        </w:rPr>
        <w:t>5.1出错信息</w:t>
      </w:r>
      <w:bookmarkEnd w:id="29"/>
      <w:bookmarkEnd w:id="30"/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系统中的各种提示如表5-1所示：</w:t>
      </w:r>
    </w:p>
    <w:tbl>
      <w:tblPr>
        <w:tblStyle w:val="15"/>
        <w:tblW w:w="878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8"/>
        <w:gridCol w:w="6213"/>
      </w:tblGrid>
      <w:tr>
        <w:tc>
          <w:tcPr>
            <w:tcW w:w="25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错误类别</w:t>
            </w:r>
          </w:p>
        </w:tc>
        <w:tc>
          <w:tcPr>
            <w:tcW w:w="621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错误处理</w:t>
            </w:r>
          </w:p>
        </w:tc>
      </w:tr>
      <w:tr>
        <w:tc>
          <w:tcPr>
            <w:tcW w:w="25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输入有误</w:t>
            </w:r>
          </w:p>
        </w:tc>
        <w:tc>
          <w:tcPr>
            <w:tcW w:w="621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提示错误的类型，要求用户</w:t>
            </w:r>
            <w:r>
              <w:rPr>
                <w:rFonts w:hint="eastAsia"/>
              </w:rPr>
              <w:t>重新输入</w:t>
            </w:r>
          </w:p>
        </w:tc>
      </w:tr>
      <w:tr>
        <w:tc>
          <w:tcPr>
            <w:tcW w:w="25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同步到其他软件失败</w:t>
            </w:r>
          </w:p>
        </w:tc>
        <w:tc>
          <w:tcPr>
            <w:tcW w:w="621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提示同步出错</w:t>
            </w:r>
          </w:p>
        </w:tc>
      </w:tr>
      <w:tr>
        <w:tc>
          <w:tcPr>
            <w:tcW w:w="25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未知的错误</w:t>
            </w:r>
          </w:p>
        </w:tc>
        <w:tc>
          <w:tcPr>
            <w:tcW w:w="621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返回500 server error</w:t>
            </w:r>
          </w:p>
        </w:tc>
      </w:tr>
    </w:tbl>
    <w:p>
      <w:pPr>
        <w:rPr>
          <w:rFonts w:hint="eastAsia"/>
        </w:rPr>
      </w:pPr>
    </w:p>
    <w:p>
      <w:pPr>
        <w:spacing w:line="360" w:lineRule="auto"/>
        <w:jc w:val="center"/>
      </w:pPr>
      <w:r>
        <w:rPr>
          <w:rFonts w:hint="eastAsia"/>
          <w:szCs w:val="21"/>
        </w:rPr>
        <w:t>表5-1 系统出错提示</w:t>
      </w:r>
    </w:p>
    <w:p>
      <w:pPr>
        <w:pStyle w:val="3"/>
        <w:numPr>
          <w:numId w:val="0"/>
        </w:numPr>
        <w:spacing w:line="360" w:lineRule="exact"/>
        <w:ind w:leftChars="0"/>
        <w:rPr>
          <w:rFonts w:hint="eastAsia"/>
          <w:sz w:val="28"/>
          <w:szCs w:val="28"/>
        </w:rPr>
      </w:pPr>
      <w:r>
        <w:t xml:space="preserve">6. </w:t>
      </w:r>
      <w:bookmarkStart w:id="31" w:name="_Toc1529556212"/>
      <w:r>
        <w:rPr>
          <w:rFonts w:hint="default"/>
          <w:sz w:val="28"/>
          <w:szCs w:val="28"/>
        </w:rPr>
        <w:t>应用</w:t>
      </w:r>
      <w:bookmarkEnd w:id="31"/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系统使用</w:t>
      </w:r>
      <w:r>
        <w:rPr>
          <w:rFonts w:hint="eastAsia"/>
          <w:sz w:val="24"/>
          <w:szCs w:val="24"/>
          <w:lang w:val="en-US" w:eastAsia="zh-CN"/>
        </w:rPr>
        <w:t>主机组</w:t>
      </w:r>
      <w:r>
        <w:rPr>
          <w:rFonts w:hint="eastAsia"/>
          <w:sz w:val="24"/>
          <w:szCs w:val="24"/>
          <w:lang w:eastAsia="zh-CN"/>
        </w:rPr>
        <w:t>的概念，把把多台机器归为一组，方便配置和管理。如图</w:t>
      </w:r>
      <w:r>
        <w:rPr>
          <w:rFonts w:hint="eastAsia"/>
          <w:sz w:val="24"/>
          <w:szCs w:val="24"/>
          <w:lang w:val="en-US" w:eastAsia="zh-CN"/>
        </w:rPr>
        <w:t>6-1在输入框输入主机组名和描述，点击添加主机组，就可以创建一个主机组。该主机组会显示在主机组列表中。点击主机组进入主机组的详细页面，可以看到如图6-2的工具栏。点击批量添加主机按钮，可以看到如图6-3的批量添加主机页面。可以在输入框中填入IP范围、主机名前缀、SSH用户名密码，点击添加主机按钮后，系统会批量地添加主机。在图6-4中可以看到创建后的效果，限于篇幅只展示一部分。用户还可以给主机组添加监控项目。如图6-5，用户可以勾选想要监控的服务，并给每个服务添加warning和critical的阈值。</w:t>
      </w:r>
    </w:p>
    <w:p>
      <w:pPr>
        <w:pStyle w:val="4"/>
        <w:ind w:left="0" w:leftChars="0" w:firstLine="0" w:firstLineChars="0"/>
        <w:rPr>
          <w:rFonts w:hint="eastAsia"/>
          <w:sz w:val="24"/>
          <w:szCs w:val="24"/>
        </w:rPr>
      </w:pPr>
    </w:p>
    <w:p>
      <w:pPr>
        <w:pStyle w:val="4"/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5574030" cy="2245360"/>
            <wp:effectExtent l="0" t="0" r="7620" b="2540"/>
            <wp:docPr id="2" name="Picture 2" descr="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ou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4030" cy="224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0" w:leftChars="0" w:firstLine="0" w:firstLineChars="0"/>
        <w:jc w:val="center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图6-1：添加主机组</w:t>
      </w:r>
    </w:p>
    <w:p>
      <w:pPr>
        <w:pStyle w:val="4"/>
        <w:ind w:left="0" w:leftChars="0" w:firstLine="0" w:firstLineChars="0"/>
        <w:jc w:val="center"/>
        <w:rPr>
          <w:rFonts w:hint="default"/>
          <w:sz w:val="24"/>
          <w:szCs w:val="24"/>
        </w:rPr>
      </w:pPr>
    </w:p>
    <w:p>
      <w:pPr>
        <w:pStyle w:val="4"/>
        <w:ind w:left="0" w:leftChars="0" w:firstLine="0" w:firstLineChars="0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3663315" cy="281940"/>
            <wp:effectExtent l="0" t="0" r="13335" b="3810"/>
            <wp:docPr id="6" name="Picture 6" descr="tool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oolba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0" w:leftChars="0" w:firstLine="0" w:firstLineChars="0"/>
        <w:jc w:val="center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图6-2：主机组的工具栏</w:t>
      </w:r>
    </w:p>
    <w:p>
      <w:pPr>
        <w:pStyle w:val="4"/>
        <w:ind w:left="0" w:leftChars="0" w:firstLine="0" w:firstLineChars="0"/>
        <w:jc w:val="center"/>
        <w:rPr>
          <w:rFonts w:hint="default"/>
          <w:sz w:val="24"/>
          <w:szCs w:val="24"/>
        </w:rPr>
      </w:pPr>
    </w:p>
    <w:p>
      <w:pPr>
        <w:pStyle w:val="4"/>
        <w:ind w:left="0" w:leftChars="0" w:firstLine="0" w:firstLineChars="0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5575935" cy="3136900"/>
            <wp:effectExtent l="0" t="0" r="5715" b="6350"/>
            <wp:docPr id="5" name="Picture 5" descr="add-batch-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dd-batch-hos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0" w:leftChars="0" w:firstLine="0" w:firstLineChars="0"/>
        <w:jc w:val="center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图6-3：批量添加主机</w:t>
      </w:r>
    </w:p>
    <w:p>
      <w:pPr>
        <w:pStyle w:val="4"/>
        <w:ind w:left="0" w:leftChars="0" w:firstLine="0" w:firstLineChars="0"/>
        <w:jc w:val="center"/>
        <w:rPr>
          <w:rFonts w:hint="default"/>
          <w:sz w:val="24"/>
          <w:szCs w:val="24"/>
        </w:rPr>
      </w:pPr>
    </w:p>
    <w:p>
      <w:pPr>
        <w:pStyle w:val="4"/>
        <w:ind w:left="0" w:leftChars="0" w:firstLine="0" w:firstLineChars="0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5572125" cy="1443355"/>
            <wp:effectExtent l="0" t="0" r="9525" b="4445"/>
            <wp:docPr id="3" name="Picture 3" descr="group-de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oup-detail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4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0" w:leftChars="0" w:firstLine="0" w:firstLineChars="0"/>
        <w:jc w:val="center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图6-4：批量添加的主机</w:t>
      </w:r>
    </w:p>
    <w:p>
      <w:pPr>
        <w:pStyle w:val="4"/>
        <w:ind w:left="0" w:leftChars="0" w:firstLine="0" w:firstLineChars="0"/>
        <w:jc w:val="center"/>
        <w:rPr>
          <w:rFonts w:hint="eastAsia"/>
          <w:sz w:val="24"/>
          <w:szCs w:val="24"/>
        </w:rPr>
      </w:pPr>
    </w:p>
    <w:p>
      <w:pPr>
        <w:pStyle w:val="4"/>
        <w:ind w:left="0" w:leftChars="0" w:firstLine="0" w:firstLineChars="0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5578475" cy="3207385"/>
            <wp:effectExtent l="0" t="0" r="3175" b="12065"/>
            <wp:docPr id="4" name="Picture 4" descr="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ervic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8475" cy="320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0" w:leftChars="0" w:firstLine="0" w:firstLineChars="0"/>
        <w:jc w:val="center"/>
        <w:rPr>
          <w:rFonts w:hint="eastAsia"/>
          <w:sz w:val="24"/>
          <w:szCs w:val="24"/>
        </w:rPr>
      </w:pPr>
    </w:p>
    <w:p>
      <w:pPr>
        <w:pStyle w:val="4"/>
        <w:ind w:left="0" w:leftChars="0" w:firstLine="0" w:firstLineChars="0"/>
        <w:jc w:val="center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图6-5：为主机组添加服务</w:t>
      </w:r>
    </w:p>
    <w:p>
      <w:pPr>
        <w:numPr>
          <w:numId w:val="0"/>
        </w:numPr>
        <w:ind w:leftChars="0"/>
      </w:pPr>
    </w:p>
    <w:p>
      <w:pPr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仿宋_GB2312">
    <w:altName w:val="Droid Sans Fallback"/>
    <w:panose1 w:val="02010609030101010101"/>
    <w:charset w:val="00"/>
    <w:family w:val="decorative"/>
    <w:pitch w:val="default"/>
    <w:sig w:usb0="00000000" w:usb1="00000000" w:usb2="00000010" w:usb3="00000000" w:csb0="00040000" w:csb1="00000000"/>
  </w:font>
  <w:font w:name="楷体">
    <w:altName w:val="Droid Sans Fallback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Symbol">
    <w:altName w:val="Abyssinica SI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@宋体-方正超大字符集">
    <w:altName w:val="Droid Sans Fallback"/>
    <w:panose1 w:val="00000000000000000000"/>
    <w:charset w:val="00"/>
    <w:family w:val="auto"/>
    <w:pitch w:val="default"/>
    <w:sig w:usb0="00000000" w:usb1="00000000" w:usb2="00000010" w:usb3="00000000" w:csb0="00040000" w:csb1="00000000"/>
  </w:font>
  <w:font w:name="楷体_GB2312">
    <w:altName w:val="Droid Sans Fallback"/>
    <w:panose1 w:val="00000000000000000000"/>
    <w:charset w:val="00"/>
    <w:family w:val="auto"/>
    <w:pitch w:val="default"/>
    <w:sig w:usb0="00000000" w:usb1="00000000" w:usb2="00000000" w:usb3="00000000" w:csb0="00040000" w:csb1="00000000"/>
  </w:font>
  <w:font w:name="Tahoma">
    <w:altName w:val="Ubuntu"/>
    <w:panose1 w:val="020B0604030504040204"/>
    <w:charset w:val="00"/>
    <w:family w:val="auto"/>
    <w:pitch w:val="default"/>
    <w:sig w:usb0="00000000" w:usb1="00000000" w:usb2="00000029" w:usb3="00000000" w:csb0="200101FF" w:csb1="20280000"/>
  </w:font>
  <w:font w:name="Arial Narrow">
    <w:altName w:val="DejaVu Sans"/>
    <w:panose1 w:val="020B0606020202030204"/>
    <w:charset w:val="00"/>
    <w:family w:val="swiss"/>
    <w:pitch w:val="default"/>
    <w:sig w:usb0="00000000" w:usb1="00000000" w:usb2="00000000" w:usb3="00000000" w:csb0="2000009F" w:csb1="DFD70000"/>
  </w:font>
  <w:font w:name="Arial Black">
    <w:altName w:val="DejaVu Sans"/>
    <w:panose1 w:val="020B0A04020102020204"/>
    <w:charset w:val="00"/>
    <w:family w:val="swiss"/>
    <w:pitch w:val="default"/>
    <w:sig w:usb0="00000000" w:usb1="00000000" w:usb2="00000000" w:usb3="00000000" w:csb0="2000009F" w:csb1="DFD7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华文楷体">
    <w:altName w:val="Droid Sans Fallback"/>
    <w:panose1 w:val="02010600040101010101"/>
    <w:charset w:val="00"/>
    <w:family w:val="auto"/>
    <w:pitch w:val="default"/>
    <w:sig w:usb0="00000000" w:usb1="0000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NJWO7QAAAABQEAAA8AAAAAAAAAAQAgAAAAIgAAAGRycy9kb3du&#10;cmV2LnhtbFBLAQIUABQAAAAIAIdO4kDCQpMasgIAANUFAAAOAAAAAAAAAAEAIAAAAB8BAABkcnMv&#10;ZTJvRG9jLnhtbFBLBQYAAAAABgAGAFkBAABD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>Openstack云平台监控系统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2996674">
    <w:nsid w:val="5864BBC2"/>
    <w:multiLevelType w:val="singleLevel"/>
    <w:tmpl w:val="5864BBC2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14829966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8E7B3F"/>
    <w:rsid w:val="3B9AE58F"/>
    <w:rsid w:val="3DA55FA3"/>
    <w:rsid w:val="3FED620E"/>
    <w:rsid w:val="4FEF9E54"/>
    <w:rsid w:val="5EBFAE15"/>
    <w:rsid w:val="5F19F2E4"/>
    <w:rsid w:val="6F47DD5E"/>
    <w:rsid w:val="6FE74C1F"/>
    <w:rsid w:val="75D8C417"/>
    <w:rsid w:val="7BE9F189"/>
    <w:rsid w:val="7CCAE6B0"/>
    <w:rsid w:val="7D5E4237"/>
    <w:rsid w:val="7DE6B202"/>
    <w:rsid w:val="7EF76E53"/>
    <w:rsid w:val="7FD96C09"/>
    <w:rsid w:val="7FE9380C"/>
    <w:rsid w:val="7FEB5DA4"/>
    <w:rsid w:val="7FED8708"/>
    <w:rsid w:val="8F2F77B0"/>
    <w:rsid w:val="9B7FD1F3"/>
    <w:rsid w:val="A31F7C2D"/>
    <w:rsid w:val="ADE65936"/>
    <w:rsid w:val="BCFF9594"/>
    <w:rsid w:val="BD9D06FF"/>
    <w:rsid w:val="BFDE310A"/>
    <w:rsid w:val="BFFE3925"/>
    <w:rsid w:val="C5B2E12F"/>
    <w:rsid w:val="CE505A40"/>
    <w:rsid w:val="DEF70B70"/>
    <w:rsid w:val="DFD1426F"/>
    <w:rsid w:val="E74766E4"/>
    <w:rsid w:val="E78E7B3F"/>
    <w:rsid w:val="E7F76B81"/>
    <w:rsid w:val="EE752137"/>
    <w:rsid w:val="FB6CBFA7"/>
    <w:rsid w:val="FD3C705A"/>
    <w:rsid w:val="FDCD91E3"/>
    <w:rsid w:val="FECF6755"/>
    <w:rsid w:val="FF1F5018"/>
    <w:rsid w:val="FFD62A6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4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iPriority w:val="0"/>
    <w:pPr>
      <w:spacing w:line="360" w:lineRule="auto"/>
      <w:ind w:firstLine="640"/>
    </w:pPr>
    <w:rPr>
      <w:rFonts w:ascii="宋体"/>
      <w:spacing w:val="20"/>
      <w:sz w:val="24"/>
      <w:szCs w:val="20"/>
    </w:rPr>
  </w:style>
  <w:style w:type="paragraph" w:styleId="6">
    <w:name w:val="Body Text Indent 2"/>
    <w:basedOn w:val="1"/>
    <w:uiPriority w:val="0"/>
    <w:pPr>
      <w:spacing w:line="360" w:lineRule="exact"/>
      <w:ind w:firstLine="527"/>
    </w:pPr>
    <w:rPr>
      <w:rFonts w:ascii="宋体"/>
      <w:sz w:val="24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toc 1"/>
    <w:basedOn w:val="1"/>
    <w:next w:val="1"/>
    <w:uiPriority w:val="0"/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toc 3"/>
    <w:basedOn w:val="1"/>
    <w:next w:val="1"/>
    <w:uiPriority w:val="0"/>
    <w:pPr>
      <w:ind w:left="840" w:leftChars="400"/>
    </w:pPr>
  </w:style>
  <w:style w:type="character" w:styleId="14">
    <w:name w:val="page number"/>
    <w:basedOn w:val="13"/>
    <w:uiPriority w:val="0"/>
  </w:style>
  <w:style w:type="paragraph" w:customStyle="1" w:styleId="16">
    <w:name w:val="正文格式"/>
    <w:basedOn w:val="1"/>
    <w:qFormat/>
    <w:uiPriority w:val="0"/>
    <w:pPr>
      <w:spacing w:after="0" w:line="360" w:lineRule="auto"/>
      <w:ind w:firstLine="480" w:firstLineChars="200"/>
    </w:pPr>
    <w:rPr>
      <w:rFonts w:ascii="Calibri" w:hAnsi="Calibri" w:eastAsia="宋体"/>
      <w:szCs w:val="24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2016-12-26T11:58:00Z</dcterms:created>
  <dc:creator>roger</dc:creator>
  <cp:lastModifiedBy>roger</cp:lastModifiedBy>
  <dcterms:modified xsi:type="dcterms:W3CDTF">2017-06-18T15:54:23Z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