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052"/>
        <w:gridCol w:w="6052"/>
      </w:tblGrid>
      <w:tr w:rsidR="000C6E54" w:rsidRPr="000C6E54" w14:paraId="33839616" w14:textId="77777777" w:rsidTr="000C6E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2A4F8" w14:textId="77777777" w:rsidR="000C6E54" w:rsidRPr="000C6E54" w:rsidRDefault="000C6E54" w:rsidP="000C6E54">
            <w:pPr>
              <w:rPr>
                <w:b/>
                <w:bCs/>
                <w:sz w:val="18"/>
                <w:szCs w:val="18"/>
              </w:rPr>
            </w:pPr>
            <w:r w:rsidRPr="000C6E54">
              <w:rPr>
                <w:b/>
                <w:bCs/>
                <w:sz w:val="18"/>
                <w:szCs w:val="18"/>
              </w:rPr>
              <w:t>Domaine fonctionnel</w:t>
            </w:r>
          </w:p>
        </w:tc>
        <w:tc>
          <w:tcPr>
            <w:tcW w:w="0" w:type="auto"/>
            <w:vAlign w:val="center"/>
            <w:hideMark/>
          </w:tcPr>
          <w:p w14:paraId="44DFAF89" w14:textId="77777777" w:rsidR="000C6E54" w:rsidRPr="000C6E54" w:rsidRDefault="000C6E54" w:rsidP="000C6E54">
            <w:pPr>
              <w:rPr>
                <w:b/>
                <w:bCs/>
                <w:sz w:val="18"/>
                <w:szCs w:val="18"/>
              </w:rPr>
            </w:pPr>
            <w:r w:rsidRPr="000C6E54">
              <w:rPr>
                <w:b/>
                <w:bCs/>
                <w:sz w:val="18"/>
                <w:szCs w:val="18"/>
              </w:rPr>
              <w:t>Verdict</w:t>
            </w:r>
          </w:p>
        </w:tc>
        <w:tc>
          <w:tcPr>
            <w:tcW w:w="0" w:type="auto"/>
            <w:vAlign w:val="center"/>
            <w:hideMark/>
          </w:tcPr>
          <w:p w14:paraId="545DF4C2" w14:textId="77777777" w:rsidR="000C6E54" w:rsidRPr="000C6E54" w:rsidRDefault="000C6E54" w:rsidP="000C6E54">
            <w:pPr>
              <w:rPr>
                <w:b/>
                <w:bCs/>
                <w:sz w:val="18"/>
                <w:szCs w:val="18"/>
              </w:rPr>
            </w:pPr>
            <w:r w:rsidRPr="000C6E54">
              <w:rPr>
                <w:b/>
                <w:bCs/>
                <w:sz w:val="18"/>
                <w:szCs w:val="18"/>
              </w:rPr>
              <w:t>Diagnostic</w:t>
            </w:r>
          </w:p>
        </w:tc>
      </w:tr>
      <w:tr w:rsidR="000C6E54" w:rsidRPr="000C6E54" w14:paraId="66CE7F3D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9B23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1. Fondation runtime / </w:t>
            </w:r>
            <w:proofErr w:type="spellStart"/>
            <w:r w:rsidRPr="000C6E54">
              <w:rPr>
                <w:sz w:val="18"/>
                <w:szCs w:val="18"/>
              </w:rPr>
              <w:t>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9830D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5D3574C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r w:rsidRPr="000C6E54">
              <w:rPr>
                <w:sz w:val="18"/>
                <w:szCs w:val="18"/>
              </w:rPr>
              <w:t>MissionManager</w:t>
            </w:r>
            <w:proofErr w:type="spellEnd"/>
            <w:r w:rsidRPr="000C6E54">
              <w:rPr>
                <w:sz w:val="18"/>
                <w:szCs w:val="18"/>
              </w:rPr>
              <w:t xml:space="preserve"> reste propriétaire du </w:t>
            </w:r>
            <w:proofErr w:type="spellStart"/>
            <w:r w:rsidRPr="000C6E54">
              <w:rPr>
                <w:sz w:val="18"/>
                <w:szCs w:val="18"/>
              </w:rPr>
              <w:t>lifecycle</w:t>
            </w:r>
            <w:proofErr w:type="spellEnd"/>
            <w:r w:rsidRPr="000C6E54">
              <w:rPr>
                <w:sz w:val="18"/>
                <w:szCs w:val="18"/>
              </w:rPr>
              <w:t xml:space="preserve">. Pas de second moteur </w:t>
            </w:r>
            <w:proofErr w:type="spellStart"/>
            <w:r w:rsidRPr="000C6E54">
              <w:rPr>
                <w:sz w:val="18"/>
                <w:szCs w:val="18"/>
              </w:rPr>
              <w:t>missionnel</w:t>
            </w:r>
            <w:proofErr w:type="spellEnd"/>
            <w:r w:rsidRPr="000C6E54">
              <w:rPr>
                <w:sz w:val="18"/>
                <w:szCs w:val="18"/>
              </w:rPr>
              <w:t xml:space="preserve"> détecté. La nouvelle hydratation Save reste intégrée au propriétaire existant.</w:t>
            </w:r>
          </w:p>
        </w:tc>
      </w:tr>
      <w:tr w:rsidR="000C6E54" w:rsidRPr="000C6E54" w14:paraId="24A6FDCD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2BC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2. Tutoriel T01→T13 / primitives historiques</w:t>
            </w:r>
          </w:p>
        </w:tc>
        <w:tc>
          <w:tcPr>
            <w:tcW w:w="0" w:type="auto"/>
            <w:vAlign w:val="center"/>
            <w:hideMark/>
          </w:tcPr>
          <w:p w14:paraId="2440BC0D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🟠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627B062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Les primitives essentielles utilisées par le tutoriel sont toujours présentes, dont SAME-INSTANCE, collecte, </w:t>
            </w:r>
            <w:proofErr w:type="spellStart"/>
            <w:r w:rsidRPr="000C6E54">
              <w:rPr>
                <w:sz w:val="18"/>
                <w:szCs w:val="18"/>
              </w:rPr>
              <w:t>lifecycle</w:t>
            </w:r>
            <w:proofErr w:type="spellEnd"/>
            <w:r w:rsidRPr="000C6E54">
              <w:rPr>
                <w:sz w:val="18"/>
                <w:szCs w:val="18"/>
              </w:rPr>
              <w:t xml:space="preserve">, transitions, </w:t>
            </w:r>
            <w:proofErr w:type="spellStart"/>
            <w:r w:rsidRPr="000C6E54">
              <w:rPr>
                <w:sz w:val="18"/>
                <w:szCs w:val="18"/>
              </w:rPr>
              <w:t>craft</w:t>
            </w:r>
            <w:proofErr w:type="spellEnd"/>
            <w:r w:rsidRPr="000C6E54">
              <w:rPr>
                <w:sz w:val="18"/>
                <w:szCs w:val="18"/>
              </w:rPr>
              <w:t xml:space="preserve"> délégué. Mais je n'ai pas rejoué ici un parcours T01→T13 complet de bout en bout.</w:t>
            </w:r>
          </w:p>
        </w:tc>
      </w:tr>
      <w:tr w:rsidR="000C6E54" w:rsidRPr="000C6E54" w14:paraId="1EF72756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64D6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3. Missions industrialisées</w:t>
            </w:r>
          </w:p>
        </w:tc>
        <w:tc>
          <w:tcPr>
            <w:tcW w:w="0" w:type="auto"/>
            <w:vAlign w:val="center"/>
            <w:hideMark/>
          </w:tcPr>
          <w:p w14:paraId="41202488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0926577E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Le moteur supporte maintenant un catalogue beaucoup plus vaste et des formes qui n'existaient pas lors des premières campagnes. Les documents synthétiques sont derrière le HEAD : il serait incorrect de ramener le moteur à leur photographie ancienne.</w:t>
            </w:r>
          </w:p>
        </w:tc>
      </w:tr>
      <w:tr w:rsidR="000C6E54" w:rsidRPr="000C6E54" w14:paraId="6FC85609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C85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4. ObjectM0 / SAME-INSTANCE / fan-out</w:t>
            </w:r>
          </w:p>
        </w:tc>
        <w:tc>
          <w:tcPr>
            <w:tcW w:w="0" w:type="auto"/>
            <w:vAlign w:val="center"/>
            <w:hideMark/>
          </w:tcPr>
          <w:p w14:paraId="218D7623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4AF9E4B8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Propriétaire unique conservé, fan-out conservé, relations entre étapes, </w:t>
            </w:r>
            <w:proofErr w:type="spellStart"/>
            <w:r w:rsidRPr="000C6E54">
              <w:rPr>
                <w:sz w:val="18"/>
                <w:szCs w:val="18"/>
              </w:rPr>
              <w:t>requiredMapFact</w:t>
            </w:r>
            <w:proofErr w:type="spellEnd"/>
            <w:r w:rsidRPr="000C6E54">
              <w:rPr>
                <w:sz w:val="18"/>
                <w:szCs w:val="18"/>
              </w:rPr>
              <w:t xml:space="preserve">, instance </w:t>
            </w:r>
            <w:proofErr w:type="spellStart"/>
            <w:r w:rsidRPr="000C6E54">
              <w:rPr>
                <w:sz w:val="18"/>
                <w:szCs w:val="18"/>
              </w:rPr>
              <w:t>identity</w:t>
            </w:r>
            <w:proofErr w:type="spellEnd"/>
            <w:r w:rsidRPr="000C6E54">
              <w:rPr>
                <w:sz w:val="18"/>
                <w:szCs w:val="18"/>
              </w:rPr>
              <w:t xml:space="preserve"> et progression multi-missions toujours présents.</w:t>
            </w:r>
          </w:p>
        </w:tc>
      </w:tr>
      <w:tr w:rsidR="000C6E54" w:rsidRPr="000C6E54" w14:paraId="1990947F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8663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5. BAC / autonomie / arbitrage</w:t>
            </w:r>
          </w:p>
        </w:tc>
        <w:tc>
          <w:tcPr>
            <w:tcW w:w="0" w:type="auto"/>
            <w:vAlign w:val="center"/>
            <w:hideMark/>
          </w:tcPr>
          <w:p w14:paraId="63C56C30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27D460C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BAC reste arbitre et ne reprend pas le </w:t>
            </w:r>
            <w:proofErr w:type="spellStart"/>
            <w:r w:rsidRPr="000C6E54">
              <w:rPr>
                <w:sz w:val="18"/>
                <w:szCs w:val="18"/>
              </w:rPr>
              <w:t>lifecycle</w:t>
            </w:r>
            <w:proofErr w:type="spellEnd"/>
            <w:r w:rsidRPr="000C6E54">
              <w:rPr>
                <w:sz w:val="18"/>
                <w:szCs w:val="18"/>
              </w:rPr>
              <w:t xml:space="preserve">. Les expérimentations-prérequis sont désormais des candidats pondérés et non des ordres directs. Directive joueur et primaire </w:t>
            </w:r>
            <w:proofErr w:type="spellStart"/>
            <w:r w:rsidRPr="000C6E54">
              <w:rPr>
                <w:sz w:val="18"/>
                <w:szCs w:val="18"/>
              </w:rPr>
              <w:t>runnable</w:t>
            </w:r>
            <w:proofErr w:type="spellEnd"/>
            <w:r w:rsidRPr="000C6E54">
              <w:rPr>
                <w:sz w:val="18"/>
                <w:szCs w:val="18"/>
              </w:rPr>
              <w:t xml:space="preserve"> passent avant elles.</w:t>
            </w:r>
          </w:p>
        </w:tc>
      </w:tr>
      <w:tr w:rsidR="000C6E54" w:rsidRPr="000C6E54" w14:paraId="424CF1ED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9172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6. Navigation / transitions / géographie</w:t>
            </w:r>
          </w:p>
        </w:tc>
        <w:tc>
          <w:tcPr>
            <w:tcW w:w="0" w:type="auto"/>
            <w:vAlign w:val="center"/>
            <w:hideMark/>
          </w:tcPr>
          <w:p w14:paraId="69E19CED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0F4E1A20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Le modèle actuel accepte explicitement qu'une primaire hors-</w:t>
            </w:r>
            <w:proofErr w:type="spellStart"/>
            <w:r w:rsidRPr="000C6E54">
              <w:rPr>
                <w:sz w:val="18"/>
                <w:szCs w:val="18"/>
              </w:rPr>
              <w:t>map</w:t>
            </w:r>
            <w:proofErr w:type="spellEnd"/>
            <w:r w:rsidRPr="000C6E54">
              <w:rPr>
                <w:sz w:val="18"/>
                <w:szCs w:val="18"/>
              </w:rPr>
              <w:t xml:space="preserve"> reste active sans monopoliser BlueFox lorsqu'elle n'est pas localement </w:t>
            </w:r>
            <w:proofErr w:type="spellStart"/>
            <w:r w:rsidRPr="000C6E54">
              <w:rPr>
                <w:sz w:val="18"/>
                <w:szCs w:val="18"/>
              </w:rPr>
              <w:t>runnable</w:t>
            </w:r>
            <w:proofErr w:type="spellEnd"/>
            <w:r w:rsidRPr="000C6E54">
              <w:rPr>
                <w:sz w:val="18"/>
                <w:szCs w:val="18"/>
              </w:rPr>
              <w:t>. C'est une évolution saine par rapport à certains anciens tests.</w:t>
            </w:r>
          </w:p>
        </w:tc>
      </w:tr>
      <w:tr w:rsidR="000C6E54" w:rsidRPr="000C6E54" w14:paraId="1F4FDBFC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E2B2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7. Génération </w:t>
            </w:r>
            <w:proofErr w:type="spellStart"/>
            <w:r w:rsidRPr="000C6E54">
              <w:rPr>
                <w:sz w:val="18"/>
                <w:szCs w:val="18"/>
              </w:rPr>
              <w:t>maps</w:t>
            </w:r>
            <w:proofErr w:type="spellEnd"/>
            <w:r w:rsidRPr="000C6E54">
              <w:rPr>
                <w:sz w:val="18"/>
                <w:szCs w:val="18"/>
              </w:rPr>
              <w:t xml:space="preserve"> / population / protections</w:t>
            </w:r>
          </w:p>
        </w:tc>
        <w:tc>
          <w:tcPr>
            <w:tcW w:w="0" w:type="auto"/>
            <w:vAlign w:val="center"/>
            <w:hideMark/>
          </w:tcPr>
          <w:p w14:paraId="53AA9916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🟠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52BFB356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Aucun défaut structurel trouvé, mais ce sous-système n'a pas été suffisamment traversé pendant cette passe pour certifier toutes les règles de population/génération.</w:t>
            </w:r>
          </w:p>
        </w:tc>
      </w:tr>
      <w:tr w:rsidR="000C6E54" w:rsidRPr="000C6E54" w14:paraId="0FE435A1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220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8. MSC / sites / constructions</w:t>
            </w:r>
          </w:p>
        </w:tc>
        <w:tc>
          <w:tcPr>
            <w:tcW w:w="0" w:type="auto"/>
            <w:vAlign w:val="center"/>
            <w:hideMark/>
          </w:tcPr>
          <w:p w14:paraId="6DA1F57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795368B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r w:rsidRPr="000C6E54">
              <w:rPr>
                <w:sz w:val="18"/>
                <w:szCs w:val="18"/>
              </w:rPr>
              <w:t>PersistentMicroScenes</w:t>
            </w:r>
            <w:proofErr w:type="spellEnd"/>
            <w:r w:rsidRPr="000C6E54">
              <w:rPr>
                <w:sz w:val="18"/>
                <w:szCs w:val="18"/>
              </w:rPr>
              <w:t xml:space="preserve"> reste propriétaire des identités persistantes ; les sites/MSC sont toujours consommés par les mécanismes </w:t>
            </w:r>
            <w:proofErr w:type="spellStart"/>
            <w:r w:rsidRPr="000C6E54">
              <w:rPr>
                <w:sz w:val="18"/>
                <w:szCs w:val="18"/>
              </w:rPr>
              <w:t>missionnels</w:t>
            </w:r>
            <w:proofErr w:type="spellEnd"/>
            <w:r w:rsidRPr="000C6E54">
              <w:rPr>
                <w:sz w:val="18"/>
                <w:szCs w:val="18"/>
              </w:rPr>
              <w:t xml:space="preserve"> sans propriétaire parallèle détecté.</w:t>
            </w:r>
          </w:p>
        </w:tc>
      </w:tr>
      <w:tr w:rsidR="000C6E54" w:rsidRPr="000C6E54" w14:paraId="08A34ECA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278C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9. Inventaire / stocks / Kit / logistique</w:t>
            </w:r>
          </w:p>
        </w:tc>
        <w:tc>
          <w:tcPr>
            <w:tcW w:w="0" w:type="auto"/>
            <w:vAlign w:val="center"/>
            <w:hideMark/>
          </w:tcPr>
          <w:p w14:paraId="71FBF954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6A98F2B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r w:rsidRPr="000C6E54">
              <w:rPr>
                <w:sz w:val="18"/>
                <w:szCs w:val="18"/>
              </w:rPr>
              <w:t>ProgressionRegistry</w:t>
            </w:r>
            <w:proofErr w:type="spellEnd"/>
            <w:r w:rsidRPr="000C6E54">
              <w:rPr>
                <w:sz w:val="18"/>
                <w:szCs w:val="18"/>
              </w:rPr>
              <w:t xml:space="preserve"> demeure l'autorité physique ; aucune réapparition d'un modèle de stock purement </w:t>
            </w:r>
            <w:proofErr w:type="spellStart"/>
            <w:r w:rsidRPr="000C6E54">
              <w:rPr>
                <w:sz w:val="18"/>
                <w:szCs w:val="18"/>
              </w:rPr>
              <w:t>missionnel</w:t>
            </w:r>
            <w:proofErr w:type="spellEnd"/>
            <w:r w:rsidRPr="000C6E54">
              <w:rPr>
                <w:sz w:val="18"/>
                <w:szCs w:val="18"/>
              </w:rPr>
              <w:t xml:space="preserve"> n'a été constatée.</w:t>
            </w:r>
          </w:p>
        </w:tc>
      </w:tr>
      <w:tr w:rsidR="000C6E54" w:rsidRPr="000C6E54" w14:paraId="31EF5AD7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50BA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10. Recherche / </w:t>
            </w:r>
            <w:proofErr w:type="spellStart"/>
            <w:r w:rsidRPr="000C6E54">
              <w:rPr>
                <w:sz w:val="18"/>
                <w:szCs w:val="18"/>
              </w:rPr>
              <w:t>craft</w:t>
            </w:r>
            <w:proofErr w:type="spellEnd"/>
            <w:r w:rsidRPr="000C6E54">
              <w:rPr>
                <w:sz w:val="18"/>
                <w:szCs w:val="18"/>
              </w:rPr>
              <w:t xml:space="preserve"> / expérimentation</w:t>
            </w:r>
          </w:p>
        </w:tc>
        <w:tc>
          <w:tcPr>
            <w:tcW w:w="0" w:type="auto"/>
            <w:vAlign w:val="center"/>
            <w:hideMark/>
          </w:tcPr>
          <w:p w14:paraId="65AFFC5C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2B713AF4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La chaîne a gagné les prérequis expérimentaux, intentions persistantes et arbitrage BAC. Ces évolutions sont cohérentes avec le moteur actuel.</w:t>
            </w:r>
          </w:p>
        </w:tc>
      </w:tr>
      <w:tr w:rsidR="000C6E54" w:rsidRPr="000C6E54" w14:paraId="74B4AF6F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A66C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11. Survival / énergie / ration / repos</w:t>
            </w:r>
          </w:p>
        </w:tc>
        <w:tc>
          <w:tcPr>
            <w:tcW w:w="0" w:type="auto"/>
            <w:vAlign w:val="center"/>
            <w:hideMark/>
          </w:tcPr>
          <w:p w14:paraId="37095F8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7DA316F5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0C6E54">
              <w:rPr>
                <w:sz w:val="18"/>
                <w:szCs w:val="18"/>
              </w:rPr>
              <w:t>rest</w:t>
            </w:r>
            <w:proofErr w:type="spellEnd"/>
            <w:proofErr w:type="gramEnd"/>
            <w:r w:rsidRPr="000C6E54">
              <w:rPr>
                <w:sz w:val="18"/>
                <w:szCs w:val="18"/>
              </w:rPr>
              <w:t xml:space="preserve">, </w:t>
            </w:r>
            <w:proofErr w:type="spellStart"/>
            <w:r w:rsidRPr="000C6E54">
              <w:rPr>
                <w:sz w:val="18"/>
                <w:szCs w:val="18"/>
              </w:rPr>
              <w:t>food</w:t>
            </w:r>
            <w:proofErr w:type="spellEnd"/>
            <w:r w:rsidRPr="000C6E54">
              <w:rPr>
                <w:sz w:val="18"/>
                <w:szCs w:val="18"/>
              </w:rPr>
              <w:t xml:space="preserve">, </w:t>
            </w:r>
            <w:proofErr w:type="spellStart"/>
            <w:r w:rsidRPr="000C6E54">
              <w:rPr>
                <w:sz w:val="18"/>
                <w:szCs w:val="18"/>
              </w:rPr>
              <w:t>safety</w:t>
            </w:r>
            <w:proofErr w:type="spellEnd"/>
            <w:r w:rsidRPr="000C6E54">
              <w:rPr>
                <w:sz w:val="18"/>
                <w:szCs w:val="18"/>
              </w:rPr>
              <w:t xml:space="preserve"> restent distincts ; ration, micro-pause et repos long restent des mécanismes séparés.</w:t>
            </w:r>
          </w:p>
        </w:tc>
      </w:tr>
      <w:tr w:rsidR="000C6E54" w:rsidRPr="000C6E54" w14:paraId="4C62D500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2E08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12. Faune / NPC / civilisations / factions / réputation</w:t>
            </w:r>
          </w:p>
        </w:tc>
        <w:tc>
          <w:tcPr>
            <w:tcW w:w="0" w:type="auto"/>
            <w:vAlign w:val="center"/>
            <w:hideMark/>
          </w:tcPr>
          <w:p w14:paraId="71E1DAB8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0090C1AE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Ce domaine est désormais beaucoup plus riche : approche relationnelle, fuite/</w:t>
            </w:r>
            <w:proofErr w:type="spellStart"/>
            <w:r w:rsidRPr="000C6E54">
              <w:rPr>
                <w:sz w:val="18"/>
                <w:szCs w:val="18"/>
              </w:rPr>
              <w:t>cautious</w:t>
            </w:r>
            <w:proofErr w:type="spellEnd"/>
            <w:r w:rsidRPr="000C6E54">
              <w:rPr>
                <w:sz w:val="18"/>
                <w:szCs w:val="18"/>
              </w:rPr>
              <w:t xml:space="preserve"> </w:t>
            </w:r>
            <w:proofErr w:type="spellStart"/>
            <w:r w:rsidRPr="000C6E54">
              <w:rPr>
                <w:sz w:val="18"/>
                <w:szCs w:val="18"/>
              </w:rPr>
              <w:t>approach</w:t>
            </w:r>
            <w:proofErr w:type="spellEnd"/>
            <w:r w:rsidRPr="000C6E54">
              <w:rPr>
                <w:sz w:val="18"/>
                <w:szCs w:val="18"/>
              </w:rPr>
              <w:t>, dialogue protégé, réputation, commerce, déblocages de recherche et connaissances civilisationnelles existent réellement.</w:t>
            </w:r>
          </w:p>
        </w:tc>
      </w:tr>
      <w:tr w:rsidR="000C6E54" w:rsidRPr="000C6E54" w14:paraId="699C6655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41F6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13. Psychologie / mémoire / relation joueur</w:t>
            </w:r>
          </w:p>
        </w:tc>
        <w:tc>
          <w:tcPr>
            <w:tcW w:w="0" w:type="auto"/>
            <w:vAlign w:val="center"/>
            <w:hideMark/>
          </w:tcPr>
          <w:p w14:paraId="33F93AF5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7B579281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Les prescriptions psychologiques restent des modulations transportées par les événements/</w:t>
            </w:r>
            <w:proofErr w:type="spellStart"/>
            <w:r w:rsidRPr="000C6E54">
              <w:rPr>
                <w:sz w:val="18"/>
                <w:szCs w:val="18"/>
              </w:rPr>
              <w:t>lifecycle</w:t>
            </w:r>
            <w:proofErr w:type="spellEnd"/>
            <w:r w:rsidRPr="000C6E54">
              <w:rPr>
                <w:sz w:val="18"/>
                <w:szCs w:val="18"/>
              </w:rPr>
              <w:t xml:space="preserve"> ; aucune autorité psychologique parallèle n'apparaît.</w:t>
            </w:r>
          </w:p>
        </w:tc>
      </w:tr>
      <w:tr w:rsidR="000C6E54" w:rsidRPr="000C6E54" w14:paraId="48CF5D5E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B44E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lastRenderedPageBreak/>
              <w:t>14. Drones / balise / objets spéciaux</w:t>
            </w:r>
          </w:p>
        </w:tc>
        <w:tc>
          <w:tcPr>
            <w:tcW w:w="0" w:type="auto"/>
            <w:vAlign w:val="center"/>
            <w:hideMark/>
          </w:tcPr>
          <w:p w14:paraId="3F27DD9E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776DC299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r w:rsidRPr="000C6E54">
              <w:rPr>
                <w:sz w:val="18"/>
                <w:szCs w:val="18"/>
              </w:rPr>
              <w:t>SpecialObjectRuntime</w:t>
            </w:r>
            <w:proofErr w:type="spellEnd"/>
            <w:r w:rsidRPr="000C6E54">
              <w:rPr>
                <w:sz w:val="18"/>
                <w:szCs w:val="18"/>
              </w:rPr>
              <w:t xml:space="preserve"> demeure le propriétaire métier et les couches </w:t>
            </w:r>
            <w:proofErr w:type="spellStart"/>
            <w:r w:rsidRPr="000C6E54">
              <w:rPr>
                <w:sz w:val="18"/>
                <w:szCs w:val="18"/>
              </w:rPr>
              <w:t>missionnelles</w:t>
            </w:r>
            <w:proofErr w:type="spellEnd"/>
            <w:r w:rsidRPr="000C6E54">
              <w:rPr>
                <w:sz w:val="18"/>
                <w:szCs w:val="18"/>
              </w:rPr>
              <w:t xml:space="preserve"> restent consommatrices.</w:t>
            </w:r>
          </w:p>
        </w:tc>
      </w:tr>
      <w:tr w:rsidR="000C6E54" w:rsidRPr="000C6E54" w14:paraId="20B4F882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CDA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15. Journal / narration</w:t>
            </w:r>
          </w:p>
        </w:tc>
        <w:tc>
          <w:tcPr>
            <w:tcW w:w="0" w:type="auto"/>
            <w:vAlign w:val="center"/>
            <w:hideMark/>
          </w:tcPr>
          <w:p w14:paraId="1C07EFE4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778ABE57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Le Journal reste bien </w:t>
            </w:r>
            <w:proofErr w:type="spellStart"/>
            <w:r w:rsidRPr="000C6E54">
              <w:rPr>
                <w:b/>
                <w:bCs/>
                <w:sz w:val="18"/>
                <w:szCs w:val="18"/>
              </w:rPr>
              <w:t>lazy</w:t>
            </w:r>
            <w:proofErr w:type="spellEnd"/>
            <w:r w:rsidRPr="000C6E54">
              <w:rPr>
                <w:sz w:val="18"/>
                <w:szCs w:val="18"/>
              </w:rPr>
              <w:t xml:space="preserve"> : pas de consolidation au scan DOM, une consolidation à l'ouverture, nouvelle consolidation possible à la réouverture.</w:t>
            </w:r>
          </w:p>
        </w:tc>
      </w:tr>
      <w:tr w:rsidR="000C6E54" w:rsidRPr="000C6E54" w14:paraId="697CDBEF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5217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16. UI gameplay</w:t>
            </w:r>
          </w:p>
        </w:tc>
        <w:tc>
          <w:tcPr>
            <w:tcW w:w="0" w:type="auto"/>
            <w:vAlign w:val="center"/>
            <w:hideMark/>
          </w:tcPr>
          <w:p w14:paraId="0F902569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🟠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27F7D396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Architecture/UI présentes et raccordées, mais l'absence de régression visuelle telle que superposition Recherche/Inventaire ou écran noir exige une observation navigateur/jeu que cet audit statique ne peut certifier.</w:t>
            </w:r>
          </w:p>
        </w:tc>
      </w:tr>
      <w:tr w:rsidR="000C6E54" w:rsidRPr="000C6E54" w14:paraId="3C61F23A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53BC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17. Save / </w:t>
            </w:r>
            <w:proofErr w:type="spellStart"/>
            <w:r w:rsidRPr="000C6E54">
              <w:rPr>
                <w:sz w:val="18"/>
                <w:szCs w:val="18"/>
              </w:rPr>
              <w:t>reload</w:t>
            </w:r>
            <w:proofErr w:type="spellEnd"/>
            <w:r w:rsidRPr="000C6E54">
              <w:rPr>
                <w:sz w:val="18"/>
                <w:szCs w:val="18"/>
              </w:rPr>
              <w:t xml:space="preserve"> / reprise</w:t>
            </w:r>
          </w:p>
        </w:tc>
        <w:tc>
          <w:tcPr>
            <w:tcW w:w="0" w:type="auto"/>
            <w:vAlign w:val="center"/>
            <w:hideMark/>
          </w:tcPr>
          <w:p w14:paraId="1EAF536D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ÉVOLUÉ</w:t>
            </w:r>
          </w:p>
        </w:tc>
        <w:tc>
          <w:tcPr>
            <w:tcW w:w="0" w:type="auto"/>
            <w:vAlign w:val="center"/>
            <w:hideMark/>
          </w:tcPr>
          <w:p w14:paraId="47204773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C'est justement le domaine du dernier commit. La nouvelle logique évite de détruire des missions sauvegardées lorsque leur définition n'est pas encore chargée. Architecture saine ; comportement plus sophistiqué qu'avant.</w:t>
            </w:r>
          </w:p>
        </w:tc>
      </w:tr>
      <w:tr w:rsidR="000C6E54" w:rsidRPr="000C6E54" w14:paraId="1601F568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60AF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18. CPU / cadence / </w:t>
            </w:r>
            <w:proofErr w:type="spellStart"/>
            <w:r w:rsidRPr="000C6E54">
              <w:rPr>
                <w:sz w:val="18"/>
                <w:szCs w:val="18"/>
              </w:rPr>
              <w:t>RuntimeBudget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7C33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 structurel</w:t>
            </w:r>
          </w:p>
        </w:tc>
        <w:tc>
          <w:tcPr>
            <w:tcW w:w="0" w:type="auto"/>
            <w:vAlign w:val="center"/>
            <w:hideMark/>
          </w:tcPr>
          <w:p w14:paraId="0CD9AE57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proofErr w:type="spellStart"/>
            <w:r w:rsidRPr="000C6E54">
              <w:rPr>
                <w:sz w:val="18"/>
                <w:szCs w:val="18"/>
              </w:rPr>
              <w:t>RuntimeBudget</w:t>
            </w:r>
            <w:proofErr w:type="spellEnd"/>
            <w:r w:rsidRPr="000C6E54">
              <w:rPr>
                <w:sz w:val="18"/>
                <w:szCs w:val="18"/>
              </w:rPr>
              <w:t xml:space="preserve"> reste l'autorité de </w:t>
            </w:r>
            <w:proofErr w:type="spellStart"/>
            <w:r w:rsidRPr="000C6E54">
              <w:rPr>
                <w:sz w:val="18"/>
                <w:szCs w:val="18"/>
              </w:rPr>
              <w:t>throttling</w:t>
            </w:r>
            <w:proofErr w:type="spellEnd"/>
            <w:r w:rsidRPr="000C6E54">
              <w:rPr>
                <w:sz w:val="18"/>
                <w:szCs w:val="18"/>
              </w:rPr>
              <w:t xml:space="preserve"> ; Journal reste </w:t>
            </w:r>
            <w:proofErr w:type="spellStart"/>
            <w:r w:rsidRPr="000C6E54">
              <w:rPr>
                <w:sz w:val="18"/>
                <w:szCs w:val="18"/>
              </w:rPr>
              <w:t>lazy</w:t>
            </w:r>
            <w:proofErr w:type="spellEnd"/>
            <w:r w:rsidRPr="000C6E54">
              <w:rPr>
                <w:sz w:val="18"/>
                <w:szCs w:val="18"/>
              </w:rPr>
              <w:t xml:space="preserve"> et les retries R-STAB sont causaux. Pas de nouveau système global concurrent détecté.</w:t>
            </w:r>
          </w:p>
        </w:tc>
      </w:tr>
      <w:tr w:rsidR="000C6E54" w:rsidRPr="000C6E54" w14:paraId="13534A49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5A4A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19. Audio / caméra / déplacement / physique</w:t>
            </w:r>
          </w:p>
        </w:tc>
        <w:tc>
          <w:tcPr>
            <w:tcW w:w="0" w:type="auto"/>
            <w:vAlign w:val="center"/>
            <w:hideMark/>
          </w:tcPr>
          <w:p w14:paraId="2E04BBF9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🟠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06AC194D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Aucun signal de régression structurelle découvert, mais ce domaine n'a pas été exécuté visuellement/physiquement dans R-HEALTH.</w:t>
            </w:r>
          </w:p>
        </w:tc>
      </w:tr>
      <w:tr w:rsidR="000C6E54" w:rsidRPr="000C6E54" w14:paraId="6AEB305D" w14:textId="77777777" w:rsidTr="000C6E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858B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>20. Propriétaires / contrats transversaux</w:t>
            </w:r>
          </w:p>
        </w:tc>
        <w:tc>
          <w:tcPr>
            <w:tcW w:w="0" w:type="auto"/>
            <w:vAlign w:val="center"/>
            <w:hideMark/>
          </w:tcPr>
          <w:p w14:paraId="54F11A15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0C6E54">
              <w:rPr>
                <w:sz w:val="18"/>
                <w:szCs w:val="18"/>
              </w:rPr>
              <w:t xml:space="preserve"> </w:t>
            </w:r>
            <w:r w:rsidRPr="000C6E54">
              <w:rPr>
                <w:b/>
                <w:bCs/>
                <w:sz w:val="18"/>
                <w:szCs w:val="18"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408289BF" w14:textId="77777777" w:rsidR="000C6E54" w:rsidRPr="000C6E54" w:rsidRDefault="000C6E54" w:rsidP="000C6E54">
            <w:pPr>
              <w:rPr>
                <w:sz w:val="18"/>
                <w:szCs w:val="18"/>
              </w:rPr>
            </w:pPr>
            <w:r w:rsidRPr="000C6E54">
              <w:rPr>
                <w:sz w:val="18"/>
                <w:szCs w:val="18"/>
              </w:rPr>
              <w:t xml:space="preserve">Pas de duplication majeure d'autorité identifiée entre </w:t>
            </w:r>
            <w:proofErr w:type="spellStart"/>
            <w:r w:rsidRPr="000C6E54">
              <w:rPr>
                <w:sz w:val="18"/>
                <w:szCs w:val="18"/>
              </w:rPr>
              <w:t>MissionManager</w:t>
            </w:r>
            <w:proofErr w:type="spellEnd"/>
            <w:r w:rsidRPr="000C6E54">
              <w:rPr>
                <w:sz w:val="18"/>
                <w:szCs w:val="18"/>
              </w:rPr>
              <w:t xml:space="preserve">, BAC, </w:t>
            </w:r>
            <w:proofErr w:type="spellStart"/>
            <w:r w:rsidRPr="000C6E54">
              <w:rPr>
                <w:sz w:val="18"/>
                <w:szCs w:val="18"/>
              </w:rPr>
              <w:t>WorldEngine</w:t>
            </w:r>
            <w:proofErr w:type="spellEnd"/>
            <w:r w:rsidRPr="000C6E54">
              <w:rPr>
                <w:sz w:val="18"/>
                <w:szCs w:val="18"/>
              </w:rPr>
              <w:t xml:space="preserve">, ObjectM0, </w:t>
            </w:r>
            <w:proofErr w:type="spellStart"/>
            <w:r w:rsidRPr="000C6E54">
              <w:rPr>
                <w:sz w:val="18"/>
                <w:szCs w:val="18"/>
              </w:rPr>
              <w:t>ProgressionRegistry</w:t>
            </w:r>
            <w:proofErr w:type="spellEnd"/>
            <w:r w:rsidRPr="000C6E54">
              <w:rPr>
                <w:sz w:val="18"/>
                <w:szCs w:val="18"/>
              </w:rPr>
              <w:t xml:space="preserve">, MSC, </w:t>
            </w:r>
            <w:proofErr w:type="spellStart"/>
            <w:r w:rsidRPr="000C6E54">
              <w:rPr>
                <w:sz w:val="18"/>
                <w:szCs w:val="18"/>
              </w:rPr>
              <w:t>SpecialObjectRuntime</w:t>
            </w:r>
            <w:proofErr w:type="spellEnd"/>
            <w:r w:rsidRPr="000C6E54">
              <w:rPr>
                <w:sz w:val="18"/>
                <w:szCs w:val="18"/>
              </w:rPr>
              <w:t xml:space="preserve"> et </w:t>
            </w:r>
            <w:proofErr w:type="spellStart"/>
            <w:r w:rsidRPr="000C6E54">
              <w:rPr>
                <w:sz w:val="18"/>
                <w:szCs w:val="18"/>
              </w:rPr>
              <w:t>RuntimeBudget</w:t>
            </w:r>
            <w:proofErr w:type="spellEnd"/>
            <w:r w:rsidRPr="000C6E54">
              <w:rPr>
                <w:sz w:val="18"/>
                <w:szCs w:val="18"/>
              </w:rPr>
              <w:t>.</w:t>
            </w:r>
          </w:p>
        </w:tc>
      </w:tr>
    </w:tbl>
    <w:p w14:paraId="0FDB98B7" w14:textId="77777777" w:rsidR="00EA2BF2" w:rsidRPr="000C6E54" w:rsidRDefault="00EA2BF2" w:rsidP="000C6E54"/>
    <w:sectPr w:rsidR="00EA2BF2" w:rsidRPr="000C6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F2"/>
    <w:rsid w:val="000C6E54"/>
    <w:rsid w:val="009864DF"/>
    <w:rsid w:val="00EA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C1D44"/>
  <w15:chartTrackingRefBased/>
  <w15:docId w15:val="{75EB5EE6-6906-4FAD-8DEA-F70DE4E5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2B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2B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2B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2B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2B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2B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2B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2B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2B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2B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2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684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 MASSON</dc:creator>
  <cp:keywords/>
  <dc:description/>
  <cp:lastModifiedBy>Samuel LE MASSON</cp:lastModifiedBy>
  <cp:revision>1</cp:revision>
  <dcterms:created xsi:type="dcterms:W3CDTF">2026-09-12T09:24:00Z</dcterms:created>
  <dcterms:modified xsi:type="dcterms:W3CDTF">2026-09-12T17:22:00Z</dcterms:modified>
</cp:coreProperties>
</file>