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
    <w:p>
      <w:pPr>
        <w:jc w:val="center"/>
      </w:pPr>
      <w:r>
        <w:rPr>
          <w:rFonts w:ascii="Times New Roman" w:hAnsi="Times New Roman" w:eastAsia="黑体"/>
          <w:b/>
          <w:sz w:val="36"/>
        </w:rPr>
        <w:t>课程论文</w:t>
      </w:r>
    </w:p>
    <w:p/>
    <w:p>
      <w:pPr>
        <w:jc w:val="center"/>
      </w:pPr>
      <w:r>
        <w:rPr>
          <w:rFonts w:ascii="Times New Roman" w:hAnsi="Times New Roman" w:eastAsia="黑体"/>
          <w:b/>
          <w:sz w:val="36"/>
        </w:rPr>
        <w:t>基于透视校正的平面目标图形识别、测距与尺寸测量方法研究</w:t>
      </w:r>
    </w:p>
    <w:p/>
    <w:p/>
    <w:p/>
    <w:p>
      <w:pPr>
        <w:spacing w:line="360" w:lineRule="auto"/>
        <w:ind w:left="2268" w:firstLine="0"/>
      </w:pPr>
      <w:r>
        <w:rPr>
          <w:rFonts w:ascii="Times New Roman" w:hAnsi="Times New Roman" w:eastAsia="宋体"/>
          <w:sz w:val="24"/>
        </w:rPr>
        <w:t>学    院：信息科学与工程学院</w:t>
      </w:r>
    </w:p>
    <w:p>
      <w:pPr>
        <w:spacing w:line="360" w:lineRule="auto"/>
        <w:ind w:left="2268" w:firstLine="0"/>
      </w:pPr>
      <w:r>
        <w:rPr>
          <w:rFonts w:ascii="Times New Roman" w:hAnsi="Times New Roman" w:eastAsia="宋体"/>
          <w:sz w:val="24"/>
        </w:rPr>
        <w:t>专    业：通信工程</w:t>
      </w:r>
    </w:p>
    <w:p>
      <w:pPr>
        <w:spacing w:line="360" w:lineRule="auto"/>
        <w:ind w:left="2268" w:firstLine="0"/>
      </w:pPr>
      <w:r>
        <w:rPr>
          <w:rFonts w:ascii="Times New Roman" w:hAnsi="Times New Roman" w:eastAsia="宋体"/>
          <w:sz w:val="24"/>
        </w:rPr>
        <w:t>班    级：通信工程2023级1班</w:t>
      </w:r>
    </w:p>
    <w:p>
      <w:pPr>
        <w:spacing w:line="360" w:lineRule="auto"/>
        <w:ind w:left="2268" w:firstLine="0"/>
      </w:pPr>
      <w:r>
        <w:rPr>
          <w:rFonts w:ascii="Times New Roman" w:hAnsi="Times New Roman" w:eastAsia="宋体"/>
          <w:sz w:val="24"/>
        </w:rPr>
        <w:t>姓    名：宋嘉诚</w:t>
      </w:r>
    </w:p>
    <w:p>
      <w:pPr>
        <w:spacing w:line="360" w:lineRule="auto"/>
        <w:ind w:left="2268" w:firstLine="0"/>
      </w:pPr>
      <w:r>
        <w:rPr>
          <w:rFonts w:ascii="Times New Roman" w:hAnsi="Times New Roman" w:eastAsia="宋体"/>
          <w:sz w:val="24"/>
        </w:rPr>
        <w:t>学    号：2315102026</w:t>
      </w:r>
    </w:p>
    <w:p>
      <w:pPr>
        <w:spacing w:line="360" w:lineRule="auto"/>
        <w:ind w:left="2268" w:firstLine="0"/>
      </w:pPr>
      <w:r>
        <w:rPr>
          <w:rFonts w:ascii="Times New Roman" w:hAnsi="Times New Roman" w:eastAsia="宋体"/>
          <w:sz w:val="24"/>
        </w:rPr>
        <w:t>任课教师：陈燕</w:t>
      </w:r>
    </w:p>
    <w:p/>
    <w:p/>
    <w:p>
      <w:pPr>
        <w:jc w:val="center"/>
      </w:pPr>
      <w:r>
        <w:rPr>
          <w:rFonts w:ascii="Times New Roman" w:hAnsi="Times New Roman" w:eastAsia="宋体"/>
          <w:sz w:val="24"/>
        </w:rPr>
        <w:t>2026年6月</w:t>
      </w:r>
    </w:p>
    <w:p>
      <w:pPr>
        <w:sectPr>
          <w:footerReference w:type="first" r:id="rId25"/>
          <w:pgSz w:w="11906" w:h="16838"/>
          <w:pgMar w:top="1134" w:right="1417" w:bottom="1134" w:left="1417" w:header="851" w:footer="992" w:gutter="0"/>
          <w:cols w:space="425"/>
          <w:docGrid w:type="lines" w:linePitch="312"/>
        </w:sectPr>
      </w:pPr>
    </w:p>
    <w:p>
      <w:pPr>
        <w:jc w:val="center"/>
      </w:pPr>
      <w:r>
        <w:rPr>
          <w:rFonts w:ascii="Times New Roman" w:hAnsi="Times New Roman" w:eastAsia="黑体"/>
          <w:b/>
          <w:sz w:val="30"/>
        </w:rPr>
        <w:t>基于透视校正的平面目标图形识别、测距与尺寸测量方法研究</w:t>
      </w:r>
    </w:p>
    <w:p>
      <w:pPr>
        <w:jc w:val="center"/>
      </w:pPr>
      <w:r>
        <w:rPr>
          <w:rFonts w:ascii="Times New Roman" w:hAnsi="Times New Roman" w:eastAsia="宋体"/>
          <w:sz w:val="21"/>
        </w:rPr>
        <w:t>宋嘉诚</w:t>
      </w:r>
    </w:p>
    <w:p>
      <w:pPr>
        <w:jc w:val="center"/>
      </w:pPr>
      <w:r>
        <w:rPr>
          <w:rFonts w:ascii="Times New Roman" w:hAnsi="Times New Roman" w:eastAsia="宋体"/>
          <w:sz w:val="21"/>
        </w:rPr>
        <w:t>（华侨大学信息科学与工程学院，福建 厦门 362021）</w:t>
      </w:r>
    </w:p>
    <w:p>
      <w:pPr>
        <w:spacing w:line="360" w:lineRule="auto"/>
        <w:ind w:firstLine="0"/>
        <w:jc w:val="both"/>
      </w:pPr>
      <w:r>
        <w:rPr>
          <w:rFonts w:ascii="Times New Roman" w:hAnsi="Times New Roman" w:eastAsia="宋体"/>
          <w:b/>
        </w:rPr>
        <w:t>摘  要：</w:t>
      </w:r>
      <w:r>
        <w:rPr>
          <w:rFonts w:ascii="Times New Roman" w:hAnsi="Times New Roman" w:eastAsia="宋体"/>
        </w:rPr>
        <w:t>针对平面目标在倾斜拍摄时产生透视畸变、影响图形识别、目标测距和尺寸测量精度的问题，本文设计了一种基于透视校正的平面目标视觉测量方法。方法先对图像进行灰度化、二值化和形态学处理，结合轮廓检测与多边形逼近提取目标板四角点；再利用已知目标板尺寸和相机参数，通过 solvePnP 求解目标板相对摄像头的平移向量与姿态角，并以平移向量深度分量估计目标距离；随后完成透视校正和内部图形识别，最后根据比例关系计算图形实际尺寸。分析表明，该方法可同时获得目标距离、姿态和内部图形尺寸信息，为低成本视觉测量提供可解释的实现方案。</w:t>
      </w:r>
    </w:p>
    <w:p>
      <w:pPr>
        <w:spacing w:line="360" w:lineRule="auto"/>
        <w:ind w:firstLine="0"/>
        <w:jc w:val="both"/>
      </w:pPr>
      <w:r>
        <w:rPr>
          <w:rFonts w:ascii="Times New Roman" w:hAnsi="Times New Roman" w:eastAsia="宋体"/>
          <w:b/>
        </w:rPr>
        <w:t>关键词：</w:t>
      </w:r>
      <w:r>
        <w:rPr>
          <w:rFonts w:ascii="Times New Roman" w:hAnsi="Times New Roman" w:eastAsia="宋体"/>
        </w:rPr>
        <w:t xml:space="preserve"> 透视校正；solvePnP；目标测距；姿态解算；图形识别；尺寸测量；OpenCV</w:t>
      </w:r>
    </w:p>
    <w:p>
      <w:pPr>
        <w:pStyle w:val="1"/>
        <w:ind w:firstLine="0"/>
      </w:pPr>
      <w:r>
        <w:rPr>
          <w:rFonts w:ascii="Times New Roman" w:hAnsi="Times New Roman" w:eastAsia="黑体"/>
          <w:b/>
        </w:rPr>
        <w:t>1 引言</w:t>
      </w:r>
    </w:p>
    <w:p>
      <w:pPr>
        <w:pStyle w:val="3"/>
        <w:ind w:firstLine="0"/>
      </w:pPr>
      <w:r>
        <w:rPr>
          <w:rFonts w:ascii="Times New Roman" w:hAnsi="Times New Roman" w:eastAsia="黑体"/>
          <w:b/>
        </w:rPr>
        <w:t>1.1 研究背景</w:t>
      </w:r>
    </w:p>
    <w:p>
      <w:pPr>
        <w:spacing w:line="360" w:lineRule="auto"/>
        <w:ind w:firstLine="420"/>
        <w:jc w:val="both"/>
      </w:pPr>
      <w:r>
        <w:rPr>
          <w:rFonts w:ascii="Times New Roman" w:hAnsi="Times New Roman" w:eastAsia="宋体"/>
        </w:rPr>
        <w:t>数字图像处理是利用计算机对图像进行增强、分析、识别和理解的重要技术，广泛应用于工业检测、自动测量、机器人视觉、交通监控和智能制造等领域。在实际应用中，许多检测对象都具有明确的平面结构，例如纸质标定板、印刷标签、仪表面板、零件端面和规则几何图案等。对于这类目标，视觉系统不仅需要判断目标是否存在，还常常需要进一步识别目标内部图形类别，估计目标到摄像头的距离，并测量图形的实际尺寸。</w:t>
      </w:r>
    </w:p>
    <w:p>
      <w:pPr>
        <w:spacing w:line="360" w:lineRule="auto"/>
        <w:ind w:firstLine="420"/>
        <w:jc w:val="both"/>
      </w:pPr>
      <w:r>
        <w:rPr>
          <w:rFonts w:ascii="Times New Roman" w:hAnsi="Times New Roman" w:eastAsia="宋体"/>
        </w:rPr>
        <w:t>然而，摄像头成像过程本质上是三维空间到二维图像平面的投影。当平面目标与摄像头成像平面不平行时，图像会产生透视畸变。直观表现为矩形目标在图像中变成梯形或一般四边形，圆形目标可能表现为椭圆，正方形的边长在不同方向上出现明显差异。如果直接在原始图像中进行图形识别和尺寸测量，识别规则容易受到视角影响，测量结果也会因投影缩放不一致而出现误差。</w:t>
      </w:r>
    </w:p>
    <w:p>
      <w:pPr>
        <w:spacing w:line="360" w:lineRule="auto"/>
        <w:ind w:firstLine="420"/>
        <w:jc w:val="both"/>
      </w:pPr>
      <w:r>
        <w:rPr>
          <w:rFonts w:ascii="Times New Roman" w:hAnsi="Times New Roman" w:eastAsia="宋体"/>
        </w:rPr>
        <w:t>本文研究的对象是具有明显黑色外框和内部规则几何图形的平面目标板。该类目标与电赛视觉识别任务、课堂图像处理实验以及低成本视觉测量场景具有较高相似性。由于目标板外框具有已知物理尺寸，摄像头获取图像后不仅可以利用 OpenCV 完成目标板检测、透视校正、内部图形识别和尺寸换算，还可以通过透视几何关系估计目标板相对摄像头的空间距离和姿态角，从而形成更完整的视觉测量流程。</w:t>
      </w:r>
    </w:p>
    <w:p>
      <w:pPr>
        <w:pStyle w:val="3"/>
        <w:ind w:firstLine="0"/>
      </w:pPr>
      <w:r>
        <w:rPr>
          <w:rFonts w:ascii="Times New Roman" w:hAnsi="Times New Roman" w:eastAsia="黑体"/>
          <w:b/>
        </w:rPr>
        <w:t>1.2 研究意义</w:t>
      </w:r>
    </w:p>
    <w:p>
      <w:pPr>
        <w:spacing w:line="360" w:lineRule="auto"/>
        <w:ind w:firstLine="420"/>
        <w:jc w:val="both"/>
      </w:pPr>
      <w:r>
        <w:rPr>
          <w:rFonts w:ascii="Times New Roman" w:hAnsi="Times New Roman" w:eastAsia="宋体"/>
        </w:rPr>
        <w:t>对于平面目标测量任务，透视校正和测距解算具有重要意义。首先，透视校正可以将倾斜拍摄的目标板恢复到近似正视状态，使目标外框重新接近标准矩形。其次，校正后的内部图形形态更加接近真实形状，有利于基于轮廓特征的分类判断。再次，已知外框真实尺寸后，可以通过目标板四角点与相机成像模型求解目标板相对摄像头的距离和姿态。最后，在校正图像中，目标板宽高与真实尺寸之间可以建立稳定的比例关系，从而简化内部图形尺寸测量过程。</w:t>
      </w:r>
    </w:p>
    <w:p>
      <w:pPr>
        <w:spacing w:line="360" w:lineRule="auto"/>
        <w:ind w:firstLine="420"/>
        <w:jc w:val="both"/>
      </w:pPr>
      <w:r>
        <w:rPr>
          <w:rFonts w:ascii="Times New Roman" w:hAnsi="Times New Roman" w:eastAsia="宋体"/>
        </w:rPr>
        <w:t>相比直接使用深度学习方法进行端到端识别，基于透视校正和传统图像处理的方案具有实现简单、可解释性强、对训练数据依赖低等特点。对于课程论文而言，该方法能够较好地体现灰度化、二值化、形态学处理、轮廓提取、多边形逼近、PnP 位姿估计、几何变换和尺寸换算等数字图像处理知识点。同时，透视校正前后的对比实验也能形成明确的研究问题，即“外框角点检测、PnP 测距与透视校正能否提高平面目标图形识别和视觉测量效果”。</w:t>
      </w:r>
    </w:p>
    <w:p>
      <w:pPr>
        <w:pStyle w:val="3"/>
        <w:ind w:firstLine="0"/>
      </w:pPr>
      <w:r>
        <w:rPr>
          <w:rFonts w:ascii="Times New Roman" w:hAnsi="Times New Roman" w:eastAsia="黑体"/>
          <w:b/>
        </w:rPr>
        <w:t>1.3 本文主要工作</w:t>
      </w:r>
    </w:p>
    <w:p>
      <w:pPr>
        <w:spacing w:line="360" w:lineRule="auto"/>
        <w:ind w:firstLine="420"/>
        <w:jc w:val="both"/>
      </w:pPr>
      <w:r>
        <w:rPr>
          <w:rFonts w:ascii="Times New Roman" w:hAnsi="Times New Roman" w:eastAsia="宋体"/>
        </w:rPr>
        <w:t>本文围绕“基于透视校正的平面目标图形识别、测距与尺寸测量”展开，主要工作如下：</w:t>
      </w:r>
    </w:p>
    <w:p>
      <w:pPr>
        <w:spacing w:line="360" w:lineRule="auto"/>
        <w:ind w:firstLine="0" w:left="420"/>
      </w:pPr>
      <w:r>
        <w:rPr>
          <w:rFonts w:ascii="Times New Roman" w:hAnsi="Times New Roman" w:eastAsia="宋体"/>
        </w:rPr>
        <w:t>1. 设计一套适用于 PC 与普通 USB 摄像头的图像处理流程，将原有竞赛工程中的核心视觉思想转化为便于课程实验复现的 OpenCV 脚本。</w:t>
      </w:r>
    </w:p>
    <w:p>
      <w:pPr>
        <w:spacing w:line="360" w:lineRule="auto"/>
        <w:ind w:firstLine="0" w:left="420"/>
      </w:pPr>
      <w:r>
        <w:rPr>
          <w:rFonts w:ascii="Times New Roman" w:hAnsi="Times New Roman" w:eastAsia="宋体"/>
        </w:rPr>
        <w:t>2. 采用二值化、形态学处理、轮廓检测和多边形逼近方法，实现目标板外框检测和四角点提取。</w:t>
      </w:r>
    </w:p>
    <w:p>
      <w:pPr>
        <w:spacing w:line="360" w:lineRule="auto"/>
        <w:ind w:firstLine="0" w:left="420"/>
      </w:pPr>
      <w:r>
        <w:rPr>
          <w:rFonts w:ascii="Times New Roman" w:hAnsi="Times New Roman" w:eastAsia="宋体"/>
        </w:rPr>
        <w:t>3. 利用目标板四角点、目标板真实尺寸和相机参数，通过 solvePnP 求解目标板相对摄像头的平移向量和姿态角，实现目标中心距离估计。</w:t>
      </w:r>
    </w:p>
    <w:p>
      <w:pPr>
        <w:spacing w:line="360" w:lineRule="auto"/>
        <w:ind w:firstLine="0" w:left="420"/>
      </w:pPr>
      <w:r>
        <w:rPr>
          <w:rFonts w:ascii="Times New Roman" w:hAnsi="Times New Roman" w:eastAsia="宋体"/>
        </w:rPr>
        <w:t>4. 基于四点透视变换建立原始图像与正视目标板之间的映射关系，完成目标板图像校正。</w:t>
      </w:r>
    </w:p>
    <w:p>
      <w:pPr>
        <w:spacing w:line="360" w:lineRule="auto"/>
        <w:ind w:firstLine="0" w:left="420"/>
      </w:pPr>
      <w:r>
        <w:rPr>
          <w:rFonts w:ascii="Times New Roman" w:hAnsi="Times New Roman" w:eastAsia="宋体"/>
        </w:rPr>
        <w:t>5. 在校正图像中提取内部图形轮廓，并依据几何特征完成三角形、正方形和圆形识别。</w:t>
      </w:r>
    </w:p>
    <w:p>
      <w:pPr>
        <w:spacing w:line="360" w:lineRule="auto"/>
        <w:ind w:firstLine="0" w:left="420"/>
      </w:pPr>
      <w:r>
        <w:rPr>
          <w:rFonts w:ascii="Times New Roman" w:hAnsi="Times New Roman" w:eastAsia="宋体"/>
        </w:rPr>
        <w:t>6. 结合目标板真实尺寸，建立像素尺寸与实际尺寸之间的比例关系，实现内部图形边长、直径和面积计算。</w:t>
      </w:r>
    </w:p>
    <w:p>
      <w:pPr>
        <w:spacing w:line="360" w:lineRule="auto"/>
        <w:ind w:firstLine="0" w:left="420"/>
      </w:pPr>
      <w:r>
        <w:rPr>
          <w:rFonts w:ascii="Times New Roman" w:hAnsi="Times New Roman" w:eastAsia="宋体"/>
        </w:rPr>
        <w:t>7. 设计角度变化和距离变化对比实验，分析测距误差、图形识别准确率和尺寸测量误差。</w:t>
      </w:r>
    </w:p>
    <w:p>
      <w:pPr>
        <w:pStyle w:val="1"/>
        <w:ind w:firstLine="0"/>
      </w:pPr>
      <w:r>
        <w:rPr>
          <w:rFonts w:ascii="Times New Roman" w:hAnsi="Times New Roman" w:eastAsia="黑体"/>
          <w:b/>
        </w:rPr>
        <w:t>2 相关理论基础</w:t>
      </w:r>
    </w:p>
    <w:p>
      <w:pPr>
        <w:pStyle w:val="3"/>
        <w:ind w:firstLine="0"/>
      </w:pPr>
      <w:r>
        <w:rPr>
          <w:rFonts w:ascii="Times New Roman" w:hAnsi="Times New Roman" w:eastAsia="黑体"/>
          <w:b/>
        </w:rPr>
        <w:t>2.1 图像灰度化与二值化</w:t>
      </w:r>
    </w:p>
    <w:p>
      <w:pPr>
        <w:spacing w:line="360" w:lineRule="auto"/>
        <w:ind w:firstLine="420"/>
        <w:jc w:val="both"/>
      </w:pPr>
      <w:r>
        <w:rPr>
          <w:rFonts w:ascii="Times New Roman" w:hAnsi="Times New Roman" w:eastAsia="宋体"/>
        </w:rPr>
        <w:t>摄像头采集到的原始图像通常为彩色图像，包含 B、G、R 三个颜色通道。对于本文研究的黑白目标板，颜色信息并非核心特征，主要关注的是目标区域与背景之间的亮度差异。因此，首先将彩色图像转换为灰度图像，以降低后续处理的数据量和复杂度。</w:t>
      </w:r>
    </w:p>
    <w:p>
      <w:pPr>
        <w:spacing w:line="360" w:lineRule="auto"/>
        <w:ind w:firstLine="420"/>
        <w:jc w:val="both"/>
      </w:pPr>
      <w:r>
        <w:rPr>
          <w:rFonts w:ascii="Times New Roman" w:hAnsi="Times New Roman" w:eastAsia="宋体"/>
        </w:rPr>
        <w:t>灰度图像中每个像素只包含一个亮度值。为了进一步分离目标区域和背景区域，本文采用二值化处理，将图像转换为仅包含黑白两类像素的二值图像。目标板外框和内部图形通常为黑色，背景为白色，因此可以通过阈值分割提取黑色区域。在实际实验中，由于光照变化会导致亮度分布不固定，固定阈值可能难以适应不同场景。Otsu 自动阈值法能够根据图像灰度直方图自动寻找类间方差最大的分割阈值，适合本文这种黑白对比明显的目标板场景。</w:t>
      </w:r>
    </w:p>
    <w:p>
      <w:pPr>
        <w:pStyle w:val="3"/>
        <w:ind w:firstLine="0"/>
      </w:pPr>
      <w:r>
        <w:rPr>
          <w:rFonts w:ascii="Times New Roman" w:hAnsi="Times New Roman" w:eastAsia="黑体"/>
          <w:b/>
        </w:rPr>
        <w:t>2.2 形态学处理</w:t>
      </w:r>
    </w:p>
    <w:p>
      <w:pPr>
        <w:spacing w:line="360" w:lineRule="auto"/>
        <w:ind w:firstLine="420"/>
        <w:jc w:val="both"/>
      </w:pPr>
      <w:r>
        <w:rPr>
          <w:rFonts w:ascii="Times New Roman" w:hAnsi="Times New Roman" w:eastAsia="宋体"/>
        </w:rPr>
        <w:t>二值化后的图像可能存在噪点、边缘断裂或局部空洞。形态学处理是二值图像处理中常用的方法，主要包括腐蚀、膨胀、开运算和闭运算等。膨胀可以扩大白色区域，连接相邻区域；腐蚀可以缩小白色区域，去除细小噪声。闭运算通常定义为先膨胀后腐蚀，适合连接断裂边缘和填补小孔洞。</w:t>
      </w:r>
    </w:p>
    <w:p>
      <w:pPr>
        <w:spacing w:line="360" w:lineRule="auto"/>
        <w:ind w:firstLine="420"/>
        <w:jc w:val="both"/>
      </w:pPr>
      <w:r>
        <w:rPr>
          <w:rFonts w:ascii="Times New Roman" w:hAnsi="Times New Roman" w:eastAsia="宋体"/>
        </w:rPr>
        <w:t>在本文方法中，目标板外框和内部图形在二值图中需要形成连续轮廓。如果边缘断裂，轮廓检测可能得到多个碎片，进而影响外框筛选和角点提取。因此，在轮廓检测前加入形态学闭运算，可以提高外框轮廓的完整性。</w:t>
      </w:r>
    </w:p>
    <w:p>
      <w:pPr>
        <w:pStyle w:val="3"/>
        <w:ind w:firstLine="0"/>
      </w:pPr>
      <w:r>
        <w:rPr>
          <w:rFonts w:ascii="Times New Roman" w:hAnsi="Times New Roman" w:eastAsia="黑体"/>
          <w:b/>
        </w:rPr>
        <w:t>2.3 轮廓检测与多边形逼近</w:t>
      </w:r>
    </w:p>
    <w:p>
      <w:pPr>
        <w:spacing w:line="360" w:lineRule="auto"/>
        <w:ind w:firstLine="420"/>
        <w:jc w:val="both"/>
      </w:pPr>
      <w:r>
        <w:rPr>
          <w:rFonts w:ascii="Times New Roman" w:hAnsi="Times New Roman" w:eastAsia="宋体"/>
        </w:rPr>
        <w:t>轮廓是图像中连续边界点的集合。对于规则目标板，外框轮廓通常面积较大，并且可近似为四边形。OpenCV 提供的轮廓检测函数可以从二值图像中提取所有连通区域的边界，再通过轮廓面积、轮廓周长、外接矩形和多边形逼近等特征进行筛选。</w:t>
      </w:r>
    </w:p>
    <w:p>
      <w:pPr>
        <w:spacing w:line="360" w:lineRule="auto"/>
        <w:ind w:firstLine="420"/>
        <w:jc w:val="both"/>
      </w:pPr>
      <w:r>
        <w:rPr>
          <w:rFonts w:ascii="Times New Roman" w:hAnsi="Times New Roman" w:eastAsia="宋体"/>
        </w:rPr>
        <w:t>多边形逼近常用 Douglas-Peucker 算法，其基本思想是在允许误差范围内用较少的顶点近似原始曲线。对于目标板外框，如果逼近结果为四个顶点且轮廓为凸四边形，则可将该轮廓作为目标板候选外框。对内部图形而言，多边形逼近的顶点数也可以作为分类依据。例如，三角形通常逼近为三个顶点，正方形通常逼近为四个顶点，圆形由于边界连续，逼近顶点数通常大于四个。</w:t>
      </w:r>
    </w:p>
    <w:p>
      <w:pPr>
        <w:pStyle w:val="3"/>
        <w:ind w:firstLine="0"/>
      </w:pPr>
      <w:r>
        <w:rPr>
          <w:rFonts w:ascii="Times New Roman" w:hAnsi="Times New Roman" w:eastAsia="黑体"/>
          <w:b/>
        </w:rPr>
        <w:t>2.4 透视变换与单应性矩阵</w:t>
      </w:r>
    </w:p>
    <w:p>
      <w:pPr>
        <w:spacing w:line="360" w:lineRule="auto"/>
        <w:ind w:firstLine="420"/>
        <w:jc w:val="both"/>
      </w:pPr>
      <w:r>
        <w:rPr>
          <w:rFonts w:ascii="Times New Roman" w:hAnsi="Times New Roman" w:eastAsia="宋体"/>
        </w:rPr>
        <w:t>当空间中的平面目标被摄像头拍摄时，平面上任意点与图像平面中的对应点之间满足单应性关系。该关系可以用 3×3 矩阵表示，称为单应性矩阵或透视变换矩阵。设原图像中的点为 $(x, y)$，校正图像中的点为 $(X, Y)$，则有：</w:t>
      </w:r>
    </w:p>
    <w:p>
      <w:pPr>
        <w:spacing w:line="276" w:lineRule="auto"/>
        <w:ind w:firstLine="0" w:left="360"/>
      </w:pPr>
      <w:r>
        <w:rPr>
          <w:rFonts w:ascii="Consolas" w:hAnsi="Consolas" w:eastAsia="宋体"/>
          <w:sz w:val="18"/>
        </w:rPr>
        <w:t>[x', y', w']^T = H [x, y, 1]^T</w:t>
      </w:r>
    </w:p>
    <w:p>
      <w:pPr>
        <w:spacing w:line="276" w:lineRule="auto"/>
        <w:ind w:firstLine="0" w:left="360"/>
      </w:pPr>
      <w:r>
        <w:rPr>
          <w:rFonts w:ascii="Consolas" w:hAnsi="Consolas" w:eastAsia="宋体"/>
          <w:sz w:val="18"/>
        </w:rPr>
        <w:t>X = x' / w'</w:t>
      </w:r>
    </w:p>
    <w:p>
      <w:pPr>
        <w:spacing w:line="276" w:lineRule="auto"/>
        <w:ind w:firstLine="0" w:left="360"/>
      </w:pPr>
      <w:r>
        <w:rPr>
          <w:rFonts w:ascii="Consolas" w:hAnsi="Consolas" w:eastAsia="宋体"/>
          <w:sz w:val="18"/>
        </w:rPr>
        <w:t>Y = y' / w'</w:t>
      </w:r>
    </w:p>
    <w:p>
      <w:pPr>
        <w:spacing w:line="360" w:lineRule="auto"/>
        <w:ind w:firstLine="420"/>
        <w:jc w:val="both"/>
      </w:pPr>
      <w:r>
        <w:rPr>
          <w:rFonts w:ascii="Times New Roman" w:hAnsi="Times New Roman" w:eastAsia="宋体"/>
        </w:rPr>
        <w:t>其中，$H$ 为 3×3 透视变换矩阵。由于矩阵存在尺度等价性，实际自由度为 8，因此只需要四组不共线对应点即可求解。本文利用目标板外框的四个角点作为原图源点，将理想正视图中的矩形四角作为目标点，通过 OpenCV 中的 `getPerspectiveTransform` 求得变换矩阵，再利用 `warpPerspective` 生成校正图像。</w:t>
      </w:r>
    </w:p>
    <w:p>
      <w:pPr>
        <w:spacing w:line="360" w:lineRule="auto"/>
        <w:ind w:firstLine="420"/>
        <w:jc w:val="both"/>
      </w:pPr>
      <w:r>
        <w:rPr>
          <w:rFonts w:ascii="Times New Roman" w:hAnsi="Times New Roman" w:eastAsia="宋体"/>
        </w:rPr>
        <w:t>透视校正的本质是将原图中倾斜的目标平面重新映射到一个标准矩形平面。校正后，目标板宽高方向的像素比例与真实宽高比例一致性更好，内部图形的几何特征也更接近真实状态。</w:t>
      </w:r>
    </w:p>
    <w:p>
      <w:pPr>
        <w:pStyle w:val="3"/>
        <w:ind w:firstLine="0"/>
      </w:pPr>
      <w:r>
        <w:rPr>
          <w:rFonts w:ascii="Times New Roman" w:hAnsi="Times New Roman" w:eastAsia="黑体"/>
          <w:b/>
        </w:rPr>
        <w:t>2.5 基于 solvePnP 的目标测距与姿态解算</w:t>
      </w:r>
    </w:p>
    <w:p>
      <w:pPr>
        <w:spacing w:line="360" w:lineRule="auto"/>
        <w:ind w:firstLine="420"/>
        <w:jc w:val="both"/>
      </w:pPr>
      <w:r>
        <w:rPr>
          <w:rFonts w:ascii="Times New Roman" w:hAnsi="Times New Roman" w:eastAsia="宋体"/>
        </w:rPr>
        <w:t>目标测距需要建立目标板三维物理坐标与图像二维像素坐标之间的对应关系。由于本文目标板外框尺寸已知，可以将目标板中心作为世界坐标系原点，并将四个外框角点定义在同一平面上。例如设目标板真实宽度为 $W$，高度为 $H$，则四个角点的三维坐标可表示为：</w:t>
      </w:r>
    </w:p>
    <w:p>
      <w:pPr>
        <w:spacing w:line="276" w:lineRule="auto"/>
        <w:ind w:firstLine="0" w:left="360"/>
      </w:pPr>
      <w:r>
        <w:rPr>
          <w:rFonts w:ascii="Consolas" w:hAnsi="Consolas" w:eastAsia="宋体"/>
          <w:sz w:val="18"/>
        </w:rPr>
        <w:t>(-W/2, -H/2, 0)</w:t>
      </w:r>
    </w:p>
    <w:p>
      <w:pPr>
        <w:spacing w:line="276" w:lineRule="auto"/>
        <w:ind w:firstLine="0" w:left="360"/>
      </w:pPr>
      <w:r>
        <w:rPr>
          <w:rFonts w:ascii="Consolas" w:hAnsi="Consolas" w:eastAsia="宋体"/>
          <w:sz w:val="18"/>
        </w:rPr>
        <w:t>( W/2, -H/2, 0)</w:t>
      </w:r>
    </w:p>
    <w:p>
      <w:pPr>
        <w:spacing w:line="276" w:lineRule="auto"/>
        <w:ind w:firstLine="0" w:left="360"/>
      </w:pPr>
      <w:r>
        <w:rPr>
          <w:rFonts w:ascii="Consolas" w:hAnsi="Consolas" w:eastAsia="宋体"/>
          <w:sz w:val="18"/>
        </w:rPr>
        <w:t>( W/2,  H/2, 0)</w:t>
      </w:r>
    </w:p>
    <w:p>
      <w:pPr>
        <w:spacing w:line="276" w:lineRule="auto"/>
        <w:ind w:firstLine="0" w:left="360"/>
      </w:pPr>
      <w:r>
        <w:rPr>
          <w:rFonts w:ascii="Consolas" w:hAnsi="Consolas" w:eastAsia="宋体"/>
          <w:sz w:val="18"/>
        </w:rPr>
        <w:t>(-W/2,  H/2, 0)</w:t>
      </w:r>
    </w:p>
    <w:p>
      <w:pPr>
        <w:spacing w:line="360" w:lineRule="auto"/>
        <w:ind w:firstLine="420"/>
        <w:jc w:val="both"/>
      </w:pPr>
      <w:r>
        <w:rPr>
          <w:rFonts w:ascii="Times New Roman" w:hAnsi="Times New Roman" w:eastAsia="宋体"/>
        </w:rPr>
        <w:t>图像处理中提取到的四个外框角点则作为二维像素坐标。将这两组点与相机内参矩阵、畸变系数一同输入 OpenCV 的 `solvePnP` 函数，可以求得目标板相对摄像头的旋转向量 $rvec$ 和平移向量 $tvec$。其中 $tvec$ 描述目标板坐标系原点在相机坐标系下的位置，可表示为：</w:t>
      </w:r>
    </w:p>
    <w:p>
      <w:pPr>
        <w:spacing w:line="276" w:lineRule="auto"/>
        <w:ind w:firstLine="0" w:left="360"/>
      </w:pPr>
      <w:r>
        <w:rPr>
          <w:rFonts w:ascii="Consolas" w:hAnsi="Consolas" w:eastAsia="宋体"/>
          <w:sz w:val="18"/>
        </w:rPr>
        <w:t>tvec = [tx, ty, tz]^T</w:t>
      </w:r>
    </w:p>
    <w:p>
      <w:pPr>
        <w:spacing w:line="360" w:lineRule="auto"/>
        <w:ind w:firstLine="420"/>
        <w:jc w:val="both"/>
      </w:pPr>
      <w:r>
        <w:rPr>
          <w:rFonts w:ascii="Times New Roman" w:hAnsi="Times New Roman" w:eastAsia="宋体"/>
        </w:rPr>
        <w:t>在摄像头光轴近似为相机坐标系 $Z$ 轴的情况下，$tz$ 可作为目标板中心到摄像头的前向距离估计值。若需要得到空间直线距离，也可以计算：</w:t>
      </w:r>
    </w:p>
    <w:p>
      <w:pPr>
        <w:spacing w:line="276" w:lineRule="auto"/>
        <w:ind w:firstLine="0" w:left="360"/>
      </w:pPr>
      <w:r>
        <w:rPr>
          <w:rFonts w:ascii="Consolas" w:hAnsi="Consolas" w:eastAsia="宋体"/>
          <w:sz w:val="18"/>
        </w:rPr>
        <w:t>D = sqrt(tx^2 + ty^2 + tz^2)</w:t>
      </w:r>
    </w:p>
    <w:p>
      <w:pPr>
        <w:spacing w:line="360" w:lineRule="auto"/>
        <w:ind w:firstLine="420"/>
        <w:jc w:val="both"/>
      </w:pPr>
      <w:r>
        <w:rPr>
          <w:rFonts w:ascii="Times New Roman" w:hAnsi="Times New Roman" w:eastAsia="宋体"/>
        </w:rPr>
        <w:t>本文代码中主要关注目标板中心沿光轴方向的距离，因此取平移向量的 $Z$ 分量作为原始测距结果，并根据标定实验得到的距离偏移量进行分段修正。旋转向量可进一步通过 Rodrigues 变换转换为旋转矩阵，从而计算目标板的俯仰角和偏航角。测距结果不仅可以作为系统输出指标，也能反映目标板在不同拍摄距离下的尺度变化，为后续透视校正和尺寸测量提供辅助信息。</w:t>
      </w:r>
    </w:p>
    <w:p>
      <w:pPr>
        <w:pStyle w:val="3"/>
        <w:ind w:firstLine="0"/>
      </w:pPr>
      <w:r>
        <w:rPr>
          <w:rFonts w:ascii="Times New Roman" w:hAnsi="Times New Roman" w:eastAsia="黑体"/>
          <w:b/>
        </w:rPr>
        <w:t>2.6 基于比例关系的尺寸测量</w:t>
      </w:r>
    </w:p>
    <w:p>
      <w:pPr>
        <w:spacing w:line="360" w:lineRule="auto"/>
        <w:ind w:firstLine="420"/>
        <w:jc w:val="both"/>
      </w:pPr>
      <w:r>
        <w:rPr>
          <w:rFonts w:ascii="Times New Roman" w:hAnsi="Times New Roman" w:eastAsia="宋体"/>
        </w:rPr>
        <w:t>尺寸测量需要建立图像像素距离与实际物理距离之间的关系。本文目标板外框尺寸已知，因此在透视校正后的图像中，可以用目标板真实宽度除以校正图像像素宽度，得到水平方向比例系数；用目标板真实高度除以校正图像像素高度，得到竖直方向比例系数。在理想情况下，校正图像已经消除了大部分透视变形，两个方向的比例系数应较为接近。</w:t>
      </w:r>
    </w:p>
    <w:p>
      <w:pPr>
        <w:spacing w:line="360" w:lineRule="auto"/>
        <w:ind w:firstLine="420"/>
        <w:jc w:val="both"/>
      </w:pPr>
      <w:r>
        <w:rPr>
          <w:rFonts w:ascii="Times New Roman" w:hAnsi="Times New Roman" w:eastAsia="宋体"/>
        </w:rPr>
        <w:t>对于内部图形，三角形可根据轮廓周长估计平均边长，正方形可根据最小外接矩形宽高均值估计边长，圆形可根据最小外接圆估计直径。得到像素尺寸后，再乘以像素到毫米的比例系数即可得到实际尺寸。面积则可根据几何公式计算：</w:t>
      </w:r>
    </w:p>
    <w:p>
      <w:pPr>
        <w:spacing w:line="276" w:lineRule="auto"/>
        <w:ind w:firstLine="0" w:left="360"/>
      </w:pPr>
      <w:r>
        <w:rPr>
          <w:rFonts w:ascii="Consolas" w:hAnsi="Consolas" w:eastAsia="宋体"/>
          <w:sz w:val="18"/>
        </w:rPr>
        <w:t>等边三角形面积 = a^2 * sqrt(3) / 4</w:t>
      </w:r>
    </w:p>
    <w:p>
      <w:pPr>
        <w:spacing w:line="276" w:lineRule="auto"/>
        <w:ind w:firstLine="0" w:left="360"/>
      </w:pPr>
      <w:r>
        <w:rPr>
          <w:rFonts w:ascii="Consolas" w:hAnsi="Consolas" w:eastAsia="宋体"/>
          <w:sz w:val="18"/>
        </w:rPr>
        <w:t>正方形面积 = a^2</w:t>
      </w:r>
    </w:p>
    <w:p>
      <w:pPr>
        <w:spacing w:line="276" w:lineRule="auto"/>
        <w:ind w:firstLine="0" w:left="360"/>
      </w:pPr>
      <w:r>
        <w:rPr>
          <w:rFonts w:ascii="Consolas" w:hAnsi="Consolas" w:eastAsia="宋体"/>
          <w:sz w:val="18"/>
        </w:rPr>
        <w:t>圆形面积 = pi * (d / 2)^2</w:t>
      </w:r>
    </w:p>
    <w:p>
      <w:pPr>
        <w:spacing w:line="360" w:lineRule="auto"/>
        <w:ind w:firstLine="420"/>
        <w:jc w:val="both"/>
      </w:pPr>
      <w:r>
        <w:rPr>
          <w:rFonts w:ascii="Times New Roman" w:hAnsi="Times New Roman" w:eastAsia="宋体"/>
        </w:rPr>
        <w:t>其中，$a$ 表示边长，$d$ 表示圆的直径。</w:t>
      </w:r>
    </w:p>
    <w:p>
      <w:pPr>
        <w:pStyle w:val="1"/>
        <w:ind w:firstLine="0"/>
      </w:pPr>
      <w:r>
        <w:rPr>
          <w:rFonts w:ascii="Times New Roman" w:hAnsi="Times New Roman" w:eastAsia="黑体"/>
          <w:b/>
        </w:rPr>
        <w:t>3 方法设计与实现</w:t>
      </w:r>
    </w:p>
    <w:p>
      <w:pPr>
        <w:pStyle w:val="3"/>
        <w:ind w:firstLine="0"/>
      </w:pPr>
      <w:r>
        <w:rPr>
          <w:rFonts w:ascii="Times New Roman" w:hAnsi="Times New Roman" w:eastAsia="黑体"/>
          <w:b/>
        </w:rPr>
        <w:t>3.1 总体流程</w:t>
      </w:r>
    </w:p>
    <w:p>
      <w:pPr>
        <w:spacing w:line="360" w:lineRule="auto"/>
        <w:ind w:firstLine="420"/>
        <w:jc w:val="both"/>
      </w:pPr>
      <w:r>
        <w:rPr>
          <w:rFonts w:ascii="Times New Roman" w:hAnsi="Times New Roman" w:eastAsia="宋体"/>
        </w:rPr>
        <w:t>本文设计的 PC 端实验流程如下：</w:t>
      </w:r>
    </w:p>
    <w:p>
      <w:pPr>
        <w:spacing w:line="276" w:lineRule="auto"/>
        <w:ind w:firstLine="0" w:left="360"/>
      </w:pPr>
      <w:r>
        <w:rPr>
          <w:rFonts w:ascii="Consolas" w:hAnsi="Consolas" w:eastAsia="宋体"/>
          <w:sz w:val="18"/>
        </w:rPr>
        <w:t>图像输入</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灰度化</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Otsu 二值化</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形态学闭运算</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目标板外框轮廓检测</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四角点提取与排序</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透视校正</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内部图形轮廓检测</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图形分类</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尺寸与面积计算</w:t>
      </w:r>
    </w:p>
    <w:p>
      <w:pPr>
        <w:spacing w:line="276" w:lineRule="auto"/>
        <w:ind w:firstLine="0" w:left="360"/>
      </w:pPr>
      <w:r>
        <w:rPr>
          <w:rFonts w:ascii="Consolas" w:hAnsi="Consolas" w:eastAsia="宋体"/>
          <w:sz w:val="18"/>
        </w:rPr>
        <w:t xml:space="preserve">  ↓</w:t>
      </w:r>
    </w:p>
    <w:p>
      <w:pPr>
        <w:spacing w:line="276" w:lineRule="auto"/>
        <w:ind w:firstLine="0" w:left="360"/>
      </w:pPr>
      <w:r>
        <w:rPr>
          <w:rFonts w:ascii="Consolas" w:hAnsi="Consolas" w:eastAsia="宋体"/>
          <w:sz w:val="18"/>
        </w:rPr>
        <w:t>结果图与 CSV 数据输出</w:t>
      </w:r>
    </w:p>
    <w:p>
      <w:pPr>
        <w:spacing w:line="360" w:lineRule="auto"/>
        <w:ind w:firstLine="420"/>
        <w:jc w:val="both"/>
      </w:pPr>
      <w:r>
        <w:rPr>
          <w:rFonts w:ascii="Times New Roman" w:hAnsi="Times New Roman" w:eastAsia="宋体"/>
        </w:rPr>
        <w:t>其中，图像输入既可以来自 USB 摄像头抓拍，也可以来自保存好的实验图片。为了便于课程实验复现，本文更推荐使用静态图片批处理方式：先使用 USB 摄像头或手机拍摄多组目标板图片，再统一保存到实验目录中，由程序批量处理并输出结果。</w:t>
      </w:r>
    </w:p>
    <w:p>
      <w:pPr>
        <w:spacing w:line="360" w:lineRule="auto"/>
        <w:ind w:firstLine="0"/>
        <w:jc w:val="center"/>
      </w:pPr>
      <w:r>
        <w:rPr>
          <w:rFonts w:ascii="Times New Roman" w:hAnsi="Times New Roman" w:eastAsia="宋体"/>
          <w:b/>
        </w:rPr>
        <w:t>图 1 总体处理流程图占位</w:t>
      </w:r>
    </w:p>
    <w:p>
      <w:pPr>
        <w:spacing w:line="276" w:lineRule="auto"/>
        <w:ind w:firstLine="0" w:left="360"/>
      </w:pPr>
      <w:r>
        <w:rPr>
          <w:rFonts w:ascii="Consolas" w:hAnsi="Consolas" w:eastAsia="宋体"/>
          <w:sz w:val="18"/>
        </w:rPr>
        <w:t>[此处插入总体流程图：图像采集 -&gt; 外框检测 -&gt; 透视校正 -&gt; 图形识别 -&gt; 尺寸测量]</w:t>
      </w:r>
    </w:p>
    <w:p>
      <w:pPr>
        <w:pStyle w:val="3"/>
        <w:ind w:firstLine="0"/>
      </w:pPr>
      <w:r>
        <w:rPr>
          <w:rFonts w:ascii="Times New Roman" w:hAnsi="Times New Roman" w:eastAsia="黑体"/>
          <w:b/>
        </w:rPr>
        <w:t>3.2 目标板外框检测</w:t>
      </w:r>
    </w:p>
    <w:p>
      <w:pPr>
        <w:spacing w:line="360" w:lineRule="auto"/>
        <w:ind w:firstLine="420"/>
        <w:jc w:val="both"/>
      </w:pPr>
      <w:r>
        <w:rPr>
          <w:rFonts w:ascii="Times New Roman" w:hAnsi="Times New Roman" w:eastAsia="宋体"/>
        </w:rPr>
        <w:t>目标板外框检测是整个方法的关键步骤。若外框角点提取错误，透视校正矩阵将不准确，后续内部图形识别和尺寸测量都会受到影响。本文首先将图像转换为灰度图，再利用 Otsu 方法获得黑色区域二值图。随后进行形态学闭运算，使外框边缘尽量连续。</w:t>
      </w:r>
    </w:p>
    <w:p>
      <w:pPr>
        <w:spacing w:line="360" w:lineRule="auto"/>
        <w:ind w:firstLine="420"/>
        <w:jc w:val="both"/>
      </w:pPr>
      <w:r>
        <w:rPr>
          <w:rFonts w:ascii="Times New Roman" w:hAnsi="Times New Roman" w:eastAsia="宋体"/>
        </w:rPr>
        <w:t>在二值图中提取所有外部轮廓后，首先根据面积比例过滤掉小面积噪声。对于剩余轮廓，计算其周长并进行多边形逼近。若逼近结果包含四个顶点，且该四边形为凸四边形，则认为其可能是目标板外框。考虑到目标板外框通常是图像中最大的规则四边形区域，本文选择面积最大的候选四边形作为最终外框。</w:t>
      </w:r>
    </w:p>
    <w:p>
      <w:pPr>
        <w:spacing w:line="360" w:lineRule="auto"/>
        <w:ind w:firstLine="420"/>
        <w:jc w:val="both"/>
      </w:pPr>
      <w:r>
        <w:rPr>
          <w:rFonts w:ascii="Times New Roman" w:hAnsi="Times New Roman" w:eastAsia="宋体"/>
        </w:rPr>
        <w:t>外框四角点提取后，需要按照固定顺序排列。本文采用坐标和与坐标差的方法对四点排序：坐标和最小的点为左上角，坐标和最大的点为右下角；坐标差最小的点为右上角，坐标差最大的点为左下角。正确的角点顺序可以保证透视变换源点与目标点一一对应。</w:t>
      </w:r>
    </w:p>
    <w:p>
      <w:pPr>
        <w:pStyle w:val="3"/>
        <w:ind w:firstLine="0"/>
      </w:pPr>
      <w:r>
        <w:rPr>
          <w:rFonts w:ascii="Times New Roman" w:hAnsi="Times New Roman" w:eastAsia="黑体"/>
          <w:b/>
        </w:rPr>
        <w:t>3.3 透视校正</w:t>
      </w:r>
    </w:p>
    <w:p>
      <w:pPr>
        <w:spacing w:line="360" w:lineRule="auto"/>
        <w:ind w:firstLine="420"/>
        <w:jc w:val="both"/>
      </w:pPr>
      <w:r>
        <w:rPr>
          <w:rFonts w:ascii="Times New Roman" w:hAnsi="Times New Roman" w:eastAsia="宋体"/>
        </w:rPr>
        <w:t>获得目标板四个角点后，将其作为透视变换的源点。目标点设置为标准矩形的四个顶点，即左上、右上、右下、左下。标准矩形的像素宽度和高度根据目标板真实宽高比例设定。例如，目标板宽度为 168.1 mm，高度为 255.1 mm，若校正图像宽度设置为 800 像素，则高度可按真实比例计算得到。</w:t>
      </w:r>
    </w:p>
    <w:p>
      <w:pPr>
        <w:spacing w:line="360" w:lineRule="auto"/>
        <w:ind w:firstLine="420"/>
        <w:jc w:val="both"/>
      </w:pPr>
      <w:r>
        <w:rPr>
          <w:rFonts w:ascii="Times New Roman" w:hAnsi="Times New Roman" w:eastAsia="宋体"/>
        </w:rPr>
        <w:t>通过四组对应点可计算透视变换矩阵，然后将原图映射到标准矩形图像中。校正后的图像中，目标板边框应接近水平和垂直方向，内部图形的形状也应更接近实际图案。透视校正不是对三维场景的完整恢复，而是在假设目标位于同一平面上的前提下，对该平面进行几何归一化。对于本文这种印刷目标板，该假设基本成立。</w:t>
      </w:r>
    </w:p>
    <w:p>
      <w:pPr>
        <w:spacing w:line="360" w:lineRule="auto"/>
        <w:ind w:firstLine="0"/>
        <w:jc w:val="center"/>
      </w:pPr>
      <w:r>
        <w:rPr>
          <w:rFonts w:ascii="Times New Roman" w:hAnsi="Times New Roman" w:eastAsia="宋体"/>
          <w:b/>
        </w:rPr>
        <w:t>图 2 透视校正前后效果对比占位</w:t>
      </w:r>
    </w:p>
    <w:p>
      <w:pPr>
        <w:spacing w:line="276" w:lineRule="auto"/>
        <w:ind w:firstLine="0" w:left="360"/>
      </w:pPr>
      <w:r>
        <w:rPr>
          <w:rFonts w:ascii="Consolas" w:hAnsi="Consolas" w:eastAsia="宋体"/>
          <w:sz w:val="18"/>
        </w:rPr>
        <w:t>[此处插入原图外框检测结果与透视校正图像]</w:t>
      </w:r>
    </w:p>
    <w:p>
      <w:pPr>
        <w:pStyle w:val="3"/>
        <w:ind w:firstLine="0"/>
      </w:pPr>
      <w:r>
        <w:rPr>
          <w:rFonts w:ascii="Times New Roman" w:hAnsi="Times New Roman" w:eastAsia="黑体"/>
          <w:b/>
        </w:rPr>
        <w:t>3.4 内部图形识别</w:t>
      </w:r>
    </w:p>
    <w:p>
      <w:pPr>
        <w:spacing w:line="360" w:lineRule="auto"/>
        <w:ind w:firstLine="420"/>
        <w:jc w:val="both"/>
      </w:pPr>
      <w:r>
        <w:rPr>
          <w:rFonts w:ascii="Times New Roman" w:hAnsi="Times New Roman" w:eastAsia="宋体"/>
        </w:rPr>
        <w:t>完成透视校正后，程序在校正图像中继续提取内部黑色图形。为了避免外框干扰，首先去除图像边缘一定比例的区域，仅保留目标板内部区域。随后重新进行二值化和轮廓检测，得到内部图形候选轮廓。</w:t>
      </w:r>
    </w:p>
    <w:p>
      <w:pPr>
        <w:spacing w:line="360" w:lineRule="auto"/>
        <w:ind w:firstLine="420"/>
        <w:jc w:val="both"/>
      </w:pPr>
      <w:r>
        <w:rPr>
          <w:rFonts w:ascii="Times New Roman" w:hAnsi="Times New Roman" w:eastAsia="宋体"/>
        </w:rPr>
        <w:t>对于每个候选轮廓，本文计算以下特征：</w:t>
      </w:r>
    </w:p>
    <w:p>
      <w:pPr>
        <w:spacing w:line="360" w:lineRule="auto"/>
        <w:ind w:firstLine="0" w:left="420"/>
      </w:pPr>
      <w:r>
        <w:rPr>
          <w:rFonts w:ascii="Times New Roman" w:hAnsi="Times New Roman" w:eastAsia="宋体"/>
        </w:rPr>
        <w:t>1. 轮廓面积：用于过滤噪声和过小区域。</w:t>
      </w:r>
    </w:p>
    <w:p>
      <w:pPr>
        <w:spacing w:line="360" w:lineRule="auto"/>
        <w:ind w:firstLine="0" w:left="420"/>
      </w:pPr>
      <w:r>
        <w:rPr>
          <w:rFonts w:ascii="Times New Roman" w:hAnsi="Times New Roman" w:eastAsia="宋体"/>
        </w:rPr>
        <w:t>2. 多边形逼近顶点数：用于区分三角形、四边形和圆形。</w:t>
      </w:r>
    </w:p>
    <w:p>
      <w:pPr>
        <w:spacing w:line="360" w:lineRule="auto"/>
        <w:ind w:firstLine="0" w:left="420"/>
      </w:pPr>
      <w:r>
        <w:rPr>
          <w:rFonts w:ascii="Times New Roman" w:hAnsi="Times New Roman" w:eastAsia="宋体"/>
        </w:rPr>
        <w:t>3. 最小外接矩形宽高比：用于判断四边形是否接近正方形。</w:t>
      </w:r>
    </w:p>
    <w:p>
      <w:pPr>
        <w:spacing w:line="360" w:lineRule="auto"/>
        <w:ind w:firstLine="0" w:left="420"/>
      </w:pPr>
      <w:r>
        <w:rPr>
          <w:rFonts w:ascii="Times New Roman" w:hAnsi="Times New Roman" w:eastAsia="宋体"/>
        </w:rPr>
        <w:t>4. 圆形度：用于判断轮廓是否接近圆形。</w:t>
      </w:r>
    </w:p>
    <w:p>
      <w:pPr>
        <w:spacing w:line="360" w:lineRule="auto"/>
        <w:ind w:firstLine="420"/>
        <w:jc w:val="both"/>
      </w:pPr>
      <w:r>
        <w:rPr>
          <w:rFonts w:ascii="Times New Roman" w:hAnsi="Times New Roman" w:eastAsia="宋体"/>
        </w:rPr>
        <w:t>圆形度定义为：</w:t>
      </w:r>
    </w:p>
    <w:p>
      <w:pPr>
        <w:spacing w:line="276" w:lineRule="auto"/>
        <w:ind w:firstLine="0" w:left="360"/>
      </w:pPr>
      <w:r>
        <w:rPr>
          <w:rFonts w:ascii="Consolas" w:hAnsi="Consolas" w:eastAsia="宋体"/>
          <w:sz w:val="18"/>
        </w:rPr>
        <w:t>C = 4 * pi * S / L^2</w:t>
      </w:r>
    </w:p>
    <w:p>
      <w:pPr>
        <w:spacing w:line="360" w:lineRule="auto"/>
        <w:ind w:firstLine="420"/>
        <w:jc w:val="both"/>
      </w:pPr>
      <w:r>
        <w:rPr>
          <w:rFonts w:ascii="Times New Roman" w:hAnsi="Times New Roman" w:eastAsia="宋体"/>
        </w:rPr>
        <w:t>其中，$S$ 为轮廓面积，$L$ 为轮廓周长。理想圆的圆形度接近 1，非圆形图形的圆形度通常较低。因此，当多边形逼近顶点数较多且圆形度较高时，可将该轮廓判定为圆形。</w:t>
      </w:r>
    </w:p>
    <w:p>
      <w:pPr>
        <w:spacing w:line="360" w:lineRule="auto"/>
        <w:ind w:firstLine="420"/>
        <w:jc w:val="both"/>
      </w:pPr>
      <w:r>
        <w:rPr>
          <w:rFonts w:ascii="Times New Roman" w:hAnsi="Times New Roman" w:eastAsia="宋体"/>
        </w:rPr>
        <w:t>分类规则如下：</w:t>
      </w:r>
    </w:p>
    <w:tbl>
      <w:tblPr>
        <w:tblW w:type="auto" w:w="0"/>
        <w:jc w:val="center"/>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6"/>
        <w:gridCol w:w="4536"/>
      </w:tblGrid>
      <w:tr>
        <w:tc>
          <w:tcPr>
            <w:tcW w:type="dxa" w:w="4536"/>
            <w:vAlign w:val="center"/>
            <w:shd w:fill="EDEDED"/>
          </w:tcPr>
          <w:p>
            <w:pPr>
              <w:spacing w:line="288" w:lineRule="auto"/>
              <w:ind w:firstLine="0"/>
              <w:jc w:val="center"/>
            </w:pPr>
            <w:r>
              <w:rPr>
                <w:rFonts w:ascii="Times New Roman" w:hAnsi="Times New Roman" w:eastAsia="宋体"/>
                <w:b/>
                <w:sz w:val="18"/>
              </w:rPr>
              <w:t>图形类别</w:t>
            </w:r>
          </w:p>
        </w:tc>
        <w:tc>
          <w:tcPr>
            <w:tcW w:type="dxa" w:w="4536"/>
            <w:vAlign w:val="center"/>
            <w:shd w:fill="EDEDED"/>
          </w:tcPr>
          <w:p>
            <w:pPr>
              <w:spacing w:line="288" w:lineRule="auto"/>
              <w:ind w:firstLine="0"/>
              <w:jc w:val="center"/>
            </w:pPr>
            <w:r>
              <w:rPr>
                <w:rFonts w:ascii="Times New Roman" w:hAnsi="Times New Roman" w:eastAsia="宋体"/>
                <w:b/>
                <w:sz w:val="18"/>
              </w:rPr>
              <w:t>判断依据</w:t>
            </w:r>
          </w:p>
        </w:tc>
      </w:tr>
      <w:tr>
        <w:tc>
          <w:tcPr>
            <w:tcW w:type="dxa" w:w="4536"/>
            <w:vAlign w:val="center"/>
          </w:tcPr>
          <w:p>
            <w:pPr>
              <w:spacing w:line="288" w:lineRule="auto"/>
              <w:ind w:firstLine="0"/>
              <w:jc w:val="center"/>
            </w:pPr>
            <w:r>
              <w:rPr>
                <w:rFonts w:ascii="Times New Roman" w:hAnsi="Times New Roman" w:eastAsia="宋体"/>
                <w:b w:val="0"/>
                <w:sz w:val="18"/>
              </w:rPr>
              <w:t>三角形</w:t>
            </w:r>
          </w:p>
        </w:tc>
        <w:tc>
          <w:tcPr>
            <w:tcW w:type="dxa" w:w="4536"/>
            <w:vAlign w:val="center"/>
          </w:tcPr>
          <w:p>
            <w:pPr>
              <w:spacing w:line="288" w:lineRule="auto"/>
              <w:ind w:firstLine="0"/>
              <w:jc w:val="center"/>
            </w:pPr>
            <w:r>
              <w:rPr>
                <w:rFonts w:ascii="Times New Roman" w:hAnsi="Times New Roman" w:eastAsia="宋体"/>
                <w:b w:val="0"/>
                <w:sz w:val="18"/>
              </w:rPr>
              <w:t>多边形逼近顶点数为 3</w:t>
            </w:r>
          </w:p>
        </w:tc>
      </w:tr>
      <w:tr>
        <w:tc>
          <w:tcPr>
            <w:tcW w:type="dxa" w:w="4536"/>
            <w:vAlign w:val="center"/>
          </w:tcPr>
          <w:p>
            <w:pPr>
              <w:spacing w:line="288" w:lineRule="auto"/>
              <w:ind w:firstLine="0"/>
              <w:jc w:val="center"/>
            </w:pPr>
            <w:r>
              <w:rPr>
                <w:rFonts w:ascii="Times New Roman" w:hAnsi="Times New Roman" w:eastAsia="宋体"/>
                <w:b w:val="0"/>
                <w:sz w:val="18"/>
              </w:rPr>
              <w:t>正方形</w:t>
            </w:r>
          </w:p>
        </w:tc>
        <w:tc>
          <w:tcPr>
            <w:tcW w:type="dxa" w:w="4536"/>
            <w:vAlign w:val="center"/>
          </w:tcPr>
          <w:p>
            <w:pPr>
              <w:spacing w:line="288" w:lineRule="auto"/>
              <w:ind w:firstLine="0"/>
              <w:jc w:val="left"/>
            </w:pPr>
            <w:r>
              <w:rPr>
                <w:rFonts w:ascii="Times New Roman" w:hAnsi="Times New Roman" w:eastAsia="宋体"/>
                <w:b w:val="0"/>
                <w:sz w:val="18"/>
              </w:rPr>
              <w:t>顶点数为 4，外接矩形宽高比接近 1，填充比例较高</w:t>
            </w:r>
          </w:p>
        </w:tc>
      </w:tr>
      <w:tr>
        <w:tc>
          <w:tcPr>
            <w:tcW w:type="dxa" w:w="4536"/>
            <w:vAlign w:val="center"/>
          </w:tcPr>
          <w:p>
            <w:pPr>
              <w:spacing w:line="288" w:lineRule="auto"/>
              <w:ind w:firstLine="0"/>
              <w:jc w:val="center"/>
            </w:pPr>
            <w:r>
              <w:rPr>
                <w:rFonts w:ascii="Times New Roman" w:hAnsi="Times New Roman" w:eastAsia="宋体"/>
                <w:b w:val="0"/>
                <w:sz w:val="18"/>
              </w:rPr>
              <w:t>圆形</w:t>
            </w:r>
          </w:p>
        </w:tc>
        <w:tc>
          <w:tcPr>
            <w:tcW w:type="dxa" w:w="4536"/>
            <w:vAlign w:val="center"/>
          </w:tcPr>
          <w:p>
            <w:pPr>
              <w:spacing w:line="288" w:lineRule="auto"/>
              <w:ind w:firstLine="0"/>
              <w:jc w:val="center"/>
            </w:pPr>
            <w:r>
              <w:rPr>
                <w:rFonts w:ascii="Times New Roman" w:hAnsi="Times New Roman" w:eastAsia="宋体"/>
                <w:b w:val="0"/>
                <w:sz w:val="18"/>
              </w:rPr>
              <w:t>圆形度较高，或外接圆拟合效果较好</w:t>
            </w:r>
          </w:p>
        </w:tc>
      </w:tr>
    </w:tbl>
    <w:p/>
    <w:p>
      <w:pPr>
        <w:pStyle w:val="3"/>
        <w:ind w:firstLine="0"/>
      </w:pPr>
      <w:r>
        <w:rPr>
          <w:rFonts w:ascii="Times New Roman" w:hAnsi="Times New Roman" w:eastAsia="黑体"/>
          <w:b/>
        </w:rPr>
        <w:t>3.5 尺寸与面积计算</w:t>
      </w:r>
    </w:p>
    <w:p>
      <w:pPr>
        <w:spacing w:line="360" w:lineRule="auto"/>
        <w:ind w:firstLine="420"/>
        <w:jc w:val="both"/>
      </w:pPr>
      <w:r>
        <w:rPr>
          <w:rFonts w:ascii="Times New Roman" w:hAnsi="Times New Roman" w:eastAsia="宋体"/>
        </w:rPr>
        <w:t>在校正图像中，目标板像素宽高与真实宽高之间存在直接比例关系。设目标板真实宽度为 $W_{real}$，真实高度为 $H_{real}$，校正图像像素宽度为 $W_{px}$，像素高度为 $H_{px}$，则比例系数可表示为：</w:t>
      </w:r>
    </w:p>
    <w:p>
      <w:pPr>
        <w:spacing w:line="276" w:lineRule="auto"/>
        <w:ind w:firstLine="0" w:left="360"/>
      </w:pPr>
      <w:r>
        <w:rPr>
          <w:rFonts w:ascii="Consolas" w:hAnsi="Consolas" w:eastAsia="宋体"/>
          <w:sz w:val="18"/>
        </w:rPr>
        <w:t>kx = W_real / W_px</w:t>
      </w:r>
    </w:p>
    <w:p>
      <w:pPr>
        <w:spacing w:line="276" w:lineRule="auto"/>
        <w:ind w:firstLine="0" w:left="360"/>
      </w:pPr>
      <w:r>
        <w:rPr>
          <w:rFonts w:ascii="Consolas" w:hAnsi="Consolas" w:eastAsia="宋体"/>
          <w:sz w:val="18"/>
        </w:rPr>
        <w:t>ky = H_real / H_px</w:t>
      </w:r>
    </w:p>
    <w:p>
      <w:pPr>
        <w:spacing w:line="360" w:lineRule="auto"/>
        <w:ind w:firstLine="420"/>
        <w:jc w:val="both"/>
      </w:pPr>
      <w:r>
        <w:rPr>
          <w:rFonts w:ascii="Times New Roman" w:hAnsi="Times New Roman" w:eastAsia="宋体"/>
        </w:rPr>
        <w:t>在理想校正条件下，$kx$ 与 $ky$ 应基本一致。实际处理中，由于角点误差、图像插值和镜头畸变等因素，二者可能存在细微差异。本文采用二者平均值作为像素到毫米的换算系数：</w:t>
      </w:r>
    </w:p>
    <w:p>
      <w:pPr>
        <w:spacing w:line="276" w:lineRule="auto"/>
        <w:ind w:firstLine="0" w:left="360"/>
      </w:pPr>
      <w:r>
        <w:rPr>
          <w:rFonts w:ascii="Consolas" w:hAnsi="Consolas" w:eastAsia="宋体"/>
          <w:sz w:val="18"/>
        </w:rPr>
        <w:t>k = (kx + ky) / 2</w:t>
      </w:r>
    </w:p>
    <w:p>
      <w:pPr>
        <w:spacing w:line="360" w:lineRule="auto"/>
        <w:ind w:firstLine="420"/>
        <w:jc w:val="both"/>
      </w:pPr>
      <w:r>
        <w:rPr>
          <w:rFonts w:ascii="Times New Roman" w:hAnsi="Times New Roman" w:eastAsia="宋体"/>
        </w:rPr>
        <w:t>对于三角形，程序通过轮廓周长除以 3 得到像素边长；对于正方形，使用最小外接矩形宽高均值估计像素边长；对于圆形，使用最小外接圆直径作为像素直径。之后将像素尺寸乘以比例系数 $k$ 得到实际尺寸，再根据几何公式计算面积。</w:t>
      </w:r>
    </w:p>
    <w:p>
      <w:pPr>
        <w:pStyle w:val="1"/>
        <w:ind w:firstLine="0"/>
      </w:pPr>
      <w:r>
        <w:rPr>
          <w:rFonts w:ascii="Times New Roman" w:hAnsi="Times New Roman" w:eastAsia="黑体"/>
          <w:b/>
        </w:rPr>
        <w:t>4 实验设计</w:t>
      </w:r>
    </w:p>
    <w:p>
      <w:pPr>
        <w:pStyle w:val="3"/>
        <w:ind w:firstLine="0"/>
      </w:pPr>
      <w:r>
        <w:rPr>
          <w:rFonts w:ascii="Times New Roman" w:hAnsi="Times New Roman" w:eastAsia="黑体"/>
          <w:b/>
        </w:rPr>
        <w:t>4.1 实验环境</w:t>
      </w:r>
    </w:p>
    <w:p>
      <w:pPr>
        <w:spacing w:line="360" w:lineRule="auto"/>
        <w:ind w:firstLine="420"/>
        <w:jc w:val="both"/>
      </w:pPr>
      <w:r>
        <w:rPr>
          <w:rFonts w:ascii="Times New Roman" w:hAnsi="Times New Roman" w:eastAsia="宋体"/>
        </w:rPr>
        <w:t>本文实验计划在普通 PC 环境下完成，使用 USB 摄像头或静态图片作为输入。软件环境如下：</w:t>
      </w:r>
    </w:p>
    <w:tbl>
      <w:tblPr>
        <w:tblW w:type="auto" w:w="0"/>
        <w:jc w:val="center"/>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6"/>
        <w:gridCol w:w="4536"/>
      </w:tblGrid>
      <w:tr>
        <w:tc>
          <w:tcPr>
            <w:tcW w:type="dxa" w:w="4536"/>
            <w:vAlign w:val="center"/>
            <w:shd w:fill="EDEDED"/>
          </w:tcPr>
          <w:p>
            <w:pPr>
              <w:spacing w:line="288" w:lineRule="auto"/>
              <w:ind w:firstLine="0"/>
              <w:jc w:val="center"/>
            </w:pPr>
            <w:r>
              <w:rPr>
                <w:rFonts w:ascii="Times New Roman" w:hAnsi="Times New Roman" w:eastAsia="宋体"/>
                <w:b/>
                <w:sz w:val="18"/>
              </w:rPr>
              <w:t>项目</w:t>
            </w:r>
          </w:p>
        </w:tc>
        <w:tc>
          <w:tcPr>
            <w:tcW w:type="dxa" w:w="4536"/>
            <w:vAlign w:val="center"/>
            <w:shd w:fill="EDEDED"/>
          </w:tcPr>
          <w:p>
            <w:pPr>
              <w:spacing w:line="288" w:lineRule="auto"/>
              <w:ind w:firstLine="0"/>
              <w:jc w:val="center"/>
            </w:pPr>
            <w:r>
              <w:rPr>
                <w:rFonts w:ascii="Times New Roman" w:hAnsi="Times New Roman" w:eastAsia="宋体"/>
                <w:b/>
                <w:sz w:val="18"/>
              </w:rPr>
              <w:t>配置</w:t>
            </w:r>
          </w:p>
        </w:tc>
      </w:tr>
      <w:tr>
        <w:tc>
          <w:tcPr>
            <w:tcW w:type="dxa" w:w="4536"/>
            <w:vAlign w:val="center"/>
          </w:tcPr>
          <w:p>
            <w:pPr>
              <w:spacing w:line="288" w:lineRule="auto"/>
              <w:ind w:firstLine="0"/>
              <w:jc w:val="center"/>
            </w:pPr>
            <w:r>
              <w:rPr>
                <w:rFonts w:ascii="Times New Roman" w:hAnsi="Times New Roman" w:eastAsia="宋体"/>
                <w:b w:val="0"/>
                <w:sz w:val="18"/>
              </w:rPr>
              <w:t>操作系统</w:t>
            </w:r>
          </w:p>
        </w:tc>
        <w:tc>
          <w:tcPr>
            <w:tcW w:type="dxa" w:w="4536"/>
            <w:vAlign w:val="center"/>
          </w:tcPr>
          <w:p>
            <w:pPr>
              <w:spacing w:line="288" w:lineRule="auto"/>
              <w:ind w:firstLine="0"/>
              <w:jc w:val="center"/>
            </w:pPr>
            <w:r>
              <w:rPr>
                <w:rFonts w:ascii="Times New Roman" w:hAnsi="Times New Roman" w:eastAsia="宋体"/>
                <w:b w:val="0"/>
                <w:sz w:val="18"/>
              </w:rPr>
              <w:t>Windows</w:t>
            </w:r>
          </w:p>
        </w:tc>
      </w:tr>
      <w:tr>
        <w:tc>
          <w:tcPr>
            <w:tcW w:type="dxa" w:w="4536"/>
            <w:vAlign w:val="center"/>
          </w:tcPr>
          <w:p>
            <w:pPr>
              <w:spacing w:line="288" w:lineRule="auto"/>
              <w:ind w:firstLine="0"/>
              <w:jc w:val="center"/>
            </w:pPr>
            <w:r>
              <w:rPr>
                <w:rFonts w:ascii="Times New Roman" w:hAnsi="Times New Roman" w:eastAsia="宋体"/>
                <w:b w:val="0"/>
                <w:sz w:val="18"/>
              </w:rPr>
              <w:t>编程语言</w:t>
            </w:r>
          </w:p>
        </w:tc>
        <w:tc>
          <w:tcPr>
            <w:tcW w:type="dxa" w:w="4536"/>
            <w:vAlign w:val="center"/>
          </w:tcPr>
          <w:p>
            <w:pPr>
              <w:spacing w:line="288" w:lineRule="auto"/>
              <w:ind w:firstLine="0"/>
              <w:jc w:val="center"/>
            </w:pPr>
            <w:r>
              <w:rPr>
                <w:rFonts w:ascii="Times New Roman" w:hAnsi="Times New Roman" w:eastAsia="宋体"/>
                <w:b w:val="0"/>
                <w:sz w:val="18"/>
              </w:rPr>
              <w:t>Python</w:t>
            </w:r>
          </w:p>
        </w:tc>
      </w:tr>
      <w:tr>
        <w:tc>
          <w:tcPr>
            <w:tcW w:type="dxa" w:w="4536"/>
            <w:vAlign w:val="center"/>
          </w:tcPr>
          <w:p>
            <w:pPr>
              <w:spacing w:line="288" w:lineRule="auto"/>
              <w:ind w:firstLine="0"/>
              <w:jc w:val="center"/>
            </w:pPr>
            <w:r>
              <w:rPr>
                <w:rFonts w:ascii="Times New Roman" w:hAnsi="Times New Roman" w:eastAsia="宋体"/>
                <w:b w:val="0"/>
                <w:sz w:val="18"/>
              </w:rPr>
              <w:t>图像处理库</w:t>
            </w:r>
          </w:p>
        </w:tc>
        <w:tc>
          <w:tcPr>
            <w:tcW w:type="dxa" w:w="4536"/>
            <w:vAlign w:val="center"/>
          </w:tcPr>
          <w:p>
            <w:pPr>
              <w:spacing w:line="288" w:lineRule="auto"/>
              <w:ind w:firstLine="0"/>
              <w:jc w:val="center"/>
            </w:pPr>
            <w:r>
              <w:rPr>
                <w:rFonts w:ascii="Times New Roman" w:hAnsi="Times New Roman" w:eastAsia="宋体"/>
                <w:b w:val="0"/>
                <w:sz w:val="18"/>
              </w:rPr>
              <w:t>OpenCV</w:t>
            </w:r>
          </w:p>
        </w:tc>
      </w:tr>
      <w:tr>
        <w:tc>
          <w:tcPr>
            <w:tcW w:type="dxa" w:w="4536"/>
            <w:vAlign w:val="center"/>
          </w:tcPr>
          <w:p>
            <w:pPr>
              <w:spacing w:line="288" w:lineRule="auto"/>
              <w:ind w:firstLine="0"/>
              <w:jc w:val="center"/>
            </w:pPr>
            <w:r>
              <w:rPr>
                <w:rFonts w:ascii="Times New Roman" w:hAnsi="Times New Roman" w:eastAsia="宋体"/>
                <w:b w:val="0"/>
                <w:sz w:val="18"/>
              </w:rPr>
              <w:t>数值计算库</w:t>
            </w:r>
          </w:p>
        </w:tc>
        <w:tc>
          <w:tcPr>
            <w:tcW w:type="dxa" w:w="4536"/>
            <w:vAlign w:val="center"/>
          </w:tcPr>
          <w:p>
            <w:pPr>
              <w:spacing w:line="288" w:lineRule="auto"/>
              <w:ind w:firstLine="0"/>
              <w:jc w:val="center"/>
            </w:pPr>
            <w:r>
              <w:rPr>
                <w:rFonts w:ascii="Times New Roman" w:hAnsi="Times New Roman" w:eastAsia="宋体"/>
                <w:b w:val="0"/>
                <w:sz w:val="18"/>
              </w:rPr>
              <w:t>NumPy</w:t>
            </w:r>
          </w:p>
        </w:tc>
      </w:tr>
      <w:tr>
        <w:tc>
          <w:tcPr>
            <w:tcW w:type="dxa" w:w="4536"/>
            <w:vAlign w:val="center"/>
          </w:tcPr>
          <w:p>
            <w:pPr>
              <w:spacing w:line="288" w:lineRule="auto"/>
              <w:ind w:firstLine="0"/>
              <w:jc w:val="center"/>
            </w:pPr>
            <w:r>
              <w:rPr>
                <w:rFonts w:ascii="Times New Roman" w:hAnsi="Times New Roman" w:eastAsia="宋体"/>
                <w:b w:val="0"/>
                <w:sz w:val="18"/>
              </w:rPr>
              <w:t>输入设备</w:t>
            </w:r>
          </w:p>
        </w:tc>
        <w:tc>
          <w:tcPr>
            <w:tcW w:type="dxa" w:w="4536"/>
            <w:vAlign w:val="center"/>
          </w:tcPr>
          <w:p>
            <w:pPr>
              <w:spacing w:line="288" w:lineRule="auto"/>
              <w:ind w:firstLine="0"/>
              <w:jc w:val="left"/>
            </w:pPr>
            <w:r>
              <w:rPr>
                <w:rFonts w:ascii="Times New Roman" w:hAnsi="Times New Roman" w:eastAsia="宋体"/>
                <w:b w:val="0"/>
                <w:sz w:val="18"/>
              </w:rPr>
              <w:t>普通 USB 摄像头或静态测试图片</w:t>
            </w:r>
          </w:p>
        </w:tc>
      </w:tr>
      <w:tr>
        <w:tc>
          <w:tcPr>
            <w:tcW w:type="dxa" w:w="4536"/>
            <w:vAlign w:val="center"/>
          </w:tcPr>
          <w:p>
            <w:pPr>
              <w:spacing w:line="288" w:lineRule="auto"/>
              <w:ind w:firstLine="0"/>
              <w:jc w:val="center"/>
            </w:pPr>
            <w:r>
              <w:rPr>
                <w:rFonts w:ascii="Times New Roman" w:hAnsi="Times New Roman" w:eastAsia="宋体"/>
                <w:b w:val="0"/>
                <w:sz w:val="18"/>
              </w:rPr>
              <w:t>输出结果</w:t>
            </w:r>
          </w:p>
        </w:tc>
        <w:tc>
          <w:tcPr>
            <w:tcW w:type="dxa" w:w="4536"/>
            <w:vAlign w:val="center"/>
          </w:tcPr>
          <w:p>
            <w:pPr>
              <w:spacing w:line="288" w:lineRule="auto"/>
              <w:ind w:firstLine="0"/>
              <w:jc w:val="left"/>
            </w:pPr>
            <w:r>
              <w:rPr>
                <w:rFonts w:ascii="Times New Roman" w:hAnsi="Times New Roman" w:eastAsia="宋体"/>
                <w:b w:val="0"/>
                <w:sz w:val="18"/>
              </w:rPr>
              <w:t>标注图、透视校正图、目标距离、姿态角、CSV 测量数据</w:t>
            </w:r>
          </w:p>
        </w:tc>
      </w:tr>
    </w:tbl>
    <w:p/>
    <w:p>
      <w:pPr>
        <w:spacing w:line="360" w:lineRule="auto"/>
        <w:ind w:firstLine="420"/>
        <w:jc w:val="both"/>
      </w:pPr>
      <w:r>
        <w:rPr>
          <w:rFonts w:ascii="Times New Roman" w:hAnsi="Times New Roman" w:eastAsia="宋体"/>
        </w:rPr>
        <w:t>目标板采用 A4 纸打印或手工绘制，包含黑色矩形外框以及内部三角形、正方形和圆形。实验前需要记录目标板真实尺寸、内部图形真实尺寸以及目标板到摄像头的实际距离，以便后续计算测距误差和尺寸测量误差。</w:t>
      </w:r>
    </w:p>
    <w:p>
      <w:pPr>
        <w:pStyle w:val="3"/>
        <w:ind w:firstLine="0"/>
      </w:pPr>
      <w:r>
        <w:rPr>
          <w:rFonts w:ascii="Times New Roman" w:hAnsi="Times New Roman" w:eastAsia="黑体"/>
          <w:b/>
        </w:rPr>
        <w:t>4.2 数据采集方案</w:t>
      </w:r>
    </w:p>
    <w:p>
      <w:pPr>
        <w:spacing w:line="360" w:lineRule="auto"/>
        <w:ind w:firstLine="420"/>
        <w:jc w:val="both"/>
      </w:pPr>
      <w:r>
        <w:rPr>
          <w:rFonts w:ascii="Times New Roman" w:hAnsi="Times New Roman" w:eastAsia="宋体"/>
        </w:rPr>
        <w:t>为了分析透视校正对不同条件下识别和测量结果的影响，实验数据可分为三组：角度变化组、距离变化组和光照变化组。</w:t>
      </w:r>
    </w:p>
    <w:p>
      <w:pPr>
        <w:spacing w:line="360" w:lineRule="auto"/>
        <w:ind w:firstLine="420"/>
        <w:jc w:val="both"/>
      </w:pPr>
      <w:r>
        <w:rPr>
          <w:rFonts w:ascii="Times New Roman" w:hAnsi="Times New Roman" w:eastAsia="宋体"/>
        </w:rPr>
        <w:t>角度变化组用于模拟目标板相对摄像头发生倾斜的情况。建议拍摄正视、约 15 度、约 30 度和约 45 度倾斜图像。距离变化组用于观察目标板在不同拍摄距离下的 PnP 测距结果、图像尺度变化和尺寸测量结果。光照变化组用于测试二值化和轮廓检测对光照条件的敏感性。</w:t>
      </w:r>
    </w:p>
    <w:tbl>
      <w:tblPr>
        <w:tblW w:type="auto" w:w="0"/>
        <w:jc w:val="center"/>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3024"/>
            <w:vAlign w:val="center"/>
            <w:shd w:fill="EDEDED"/>
          </w:tcPr>
          <w:p>
            <w:pPr>
              <w:spacing w:line="288" w:lineRule="auto"/>
              <w:ind w:firstLine="0"/>
              <w:jc w:val="center"/>
            </w:pPr>
            <w:r>
              <w:rPr>
                <w:rFonts w:ascii="Times New Roman" w:hAnsi="Times New Roman" w:eastAsia="宋体"/>
                <w:b/>
                <w:sz w:val="18"/>
              </w:rPr>
              <w:t>数据组</w:t>
            </w:r>
          </w:p>
        </w:tc>
        <w:tc>
          <w:tcPr>
            <w:tcW w:type="dxa" w:w="3024"/>
            <w:vAlign w:val="center"/>
            <w:shd w:fill="EDEDED"/>
          </w:tcPr>
          <w:p>
            <w:pPr>
              <w:spacing w:line="288" w:lineRule="auto"/>
              <w:ind w:firstLine="0"/>
              <w:jc w:val="center"/>
            </w:pPr>
            <w:r>
              <w:rPr>
                <w:rFonts w:ascii="Times New Roman" w:hAnsi="Times New Roman" w:eastAsia="宋体"/>
                <w:b/>
                <w:sz w:val="18"/>
              </w:rPr>
              <w:t>文件名占位</w:t>
            </w:r>
          </w:p>
        </w:tc>
        <w:tc>
          <w:tcPr>
            <w:tcW w:type="dxa" w:w="3024"/>
            <w:vAlign w:val="center"/>
            <w:shd w:fill="EDEDED"/>
          </w:tcPr>
          <w:p>
            <w:pPr>
              <w:spacing w:line="288" w:lineRule="auto"/>
              <w:ind w:firstLine="0"/>
              <w:jc w:val="center"/>
            </w:pPr>
            <w:r>
              <w:rPr>
                <w:rFonts w:ascii="Times New Roman" w:hAnsi="Times New Roman" w:eastAsia="宋体"/>
                <w:b/>
                <w:sz w:val="18"/>
              </w:rPr>
              <w:t>拍摄条件</w:t>
            </w:r>
          </w:p>
        </w:tc>
      </w:tr>
      <w:tr>
        <w:tc>
          <w:tcPr>
            <w:tcW w:type="dxa" w:w="3024"/>
            <w:vAlign w:val="center"/>
          </w:tcPr>
          <w:p>
            <w:pPr>
              <w:spacing w:line="288" w:lineRule="auto"/>
              <w:ind w:firstLine="0"/>
              <w:jc w:val="center"/>
            </w:pPr>
            <w:r>
              <w:rPr>
                <w:rFonts w:ascii="Times New Roman" w:hAnsi="Times New Roman" w:eastAsia="宋体"/>
                <w:b w:val="0"/>
                <w:sz w:val="18"/>
              </w:rPr>
              <w:t>正视基准</w:t>
            </w:r>
          </w:p>
        </w:tc>
        <w:tc>
          <w:tcPr>
            <w:tcW w:type="dxa" w:w="3024"/>
            <w:vAlign w:val="center"/>
          </w:tcPr>
          <w:p>
            <w:pPr>
              <w:spacing w:line="288" w:lineRule="auto"/>
              <w:ind w:firstLine="0"/>
              <w:jc w:val="center"/>
            </w:pPr>
            <w:r>
              <w:rPr>
                <w:rFonts w:ascii="Times New Roman" w:hAnsi="Times New Roman" w:eastAsia="宋体"/>
                <w:b w:val="0"/>
                <w:sz w:val="18"/>
              </w:rPr>
              <w:t>angle_00.jpg</w:t>
            </w:r>
          </w:p>
        </w:tc>
        <w:tc>
          <w:tcPr>
            <w:tcW w:type="dxa" w:w="3024"/>
            <w:vAlign w:val="center"/>
          </w:tcPr>
          <w:p>
            <w:pPr>
              <w:spacing w:line="288" w:lineRule="auto"/>
              <w:ind w:firstLine="0"/>
              <w:jc w:val="center"/>
            </w:pPr>
            <w:r>
              <w:rPr>
                <w:rFonts w:ascii="Times New Roman" w:hAnsi="Times New Roman" w:eastAsia="宋体"/>
                <w:b w:val="0"/>
                <w:sz w:val="18"/>
              </w:rPr>
              <w:t>摄像头尽量正对目标板</w:t>
            </w:r>
          </w:p>
        </w:tc>
      </w:tr>
      <w:tr>
        <w:tc>
          <w:tcPr>
            <w:tcW w:type="dxa" w:w="3024"/>
            <w:vAlign w:val="center"/>
          </w:tcPr>
          <w:p>
            <w:pPr>
              <w:spacing w:line="288" w:lineRule="auto"/>
              <w:ind w:firstLine="0"/>
              <w:jc w:val="center"/>
            </w:pPr>
            <w:r>
              <w:rPr>
                <w:rFonts w:ascii="Times New Roman" w:hAnsi="Times New Roman" w:eastAsia="宋体"/>
                <w:b w:val="0"/>
                <w:sz w:val="18"/>
              </w:rPr>
              <w:t>小角度倾斜</w:t>
            </w:r>
          </w:p>
        </w:tc>
        <w:tc>
          <w:tcPr>
            <w:tcW w:type="dxa" w:w="3024"/>
            <w:vAlign w:val="center"/>
          </w:tcPr>
          <w:p>
            <w:pPr>
              <w:spacing w:line="288" w:lineRule="auto"/>
              <w:ind w:firstLine="0"/>
              <w:jc w:val="center"/>
            </w:pPr>
            <w:r>
              <w:rPr>
                <w:rFonts w:ascii="Times New Roman" w:hAnsi="Times New Roman" w:eastAsia="宋体"/>
                <w:b w:val="0"/>
                <w:sz w:val="18"/>
              </w:rPr>
              <w:t>angle_15.jpg</w:t>
            </w:r>
          </w:p>
        </w:tc>
        <w:tc>
          <w:tcPr>
            <w:tcW w:type="dxa" w:w="3024"/>
            <w:vAlign w:val="center"/>
          </w:tcPr>
          <w:p>
            <w:pPr>
              <w:spacing w:line="288" w:lineRule="auto"/>
              <w:ind w:firstLine="0"/>
              <w:jc w:val="center"/>
            </w:pPr>
            <w:r>
              <w:rPr>
                <w:rFonts w:ascii="Times New Roman" w:hAnsi="Times New Roman" w:eastAsia="宋体"/>
                <w:b w:val="0"/>
                <w:sz w:val="18"/>
              </w:rPr>
              <w:t>目标板约 15 度倾斜</w:t>
            </w:r>
          </w:p>
        </w:tc>
      </w:tr>
      <w:tr>
        <w:tc>
          <w:tcPr>
            <w:tcW w:type="dxa" w:w="3024"/>
            <w:vAlign w:val="center"/>
          </w:tcPr>
          <w:p>
            <w:pPr>
              <w:spacing w:line="288" w:lineRule="auto"/>
              <w:ind w:firstLine="0"/>
              <w:jc w:val="center"/>
            </w:pPr>
            <w:r>
              <w:rPr>
                <w:rFonts w:ascii="Times New Roman" w:hAnsi="Times New Roman" w:eastAsia="宋体"/>
                <w:b w:val="0"/>
                <w:sz w:val="18"/>
              </w:rPr>
              <w:t>中角度倾斜</w:t>
            </w:r>
          </w:p>
        </w:tc>
        <w:tc>
          <w:tcPr>
            <w:tcW w:type="dxa" w:w="3024"/>
            <w:vAlign w:val="center"/>
          </w:tcPr>
          <w:p>
            <w:pPr>
              <w:spacing w:line="288" w:lineRule="auto"/>
              <w:ind w:firstLine="0"/>
              <w:jc w:val="center"/>
            </w:pPr>
            <w:r>
              <w:rPr>
                <w:rFonts w:ascii="Times New Roman" w:hAnsi="Times New Roman" w:eastAsia="宋体"/>
                <w:b w:val="0"/>
                <w:sz w:val="18"/>
              </w:rPr>
              <w:t>angle_30.jpg</w:t>
            </w:r>
          </w:p>
        </w:tc>
        <w:tc>
          <w:tcPr>
            <w:tcW w:type="dxa" w:w="3024"/>
            <w:vAlign w:val="center"/>
          </w:tcPr>
          <w:p>
            <w:pPr>
              <w:spacing w:line="288" w:lineRule="auto"/>
              <w:ind w:firstLine="0"/>
              <w:jc w:val="center"/>
            </w:pPr>
            <w:r>
              <w:rPr>
                <w:rFonts w:ascii="Times New Roman" w:hAnsi="Times New Roman" w:eastAsia="宋体"/>
                <w:b w:val="0"/>
                <w:sz w:val="18"/>
              </w:rPr>
              <w:t>目标板约 30 度倾斜</w:t>
            </w:r>
          </w:p>
        </w:tc>
      </w:tr>
      <w:tr>
        <w:tc>
          <w:tcPr>
            <w:tcW w:type="dxa" w:w="3024"/>
            <w:vAlign w:val="center"/>
          </w:tcPr>
          <w:p>
            <w:pPr>
              <w:spacing w:line="288" w:lineRule="auto"/>
              <w:ind w:firstLine="0"/>
              <w:jc w:val="center"/>
            </w:pPr>
            <w:r>
              <w:rPr>
                <w:rFonts w:ascii="Times New Roman" w:hAnsi="Times New Roman" w:eastAsia="宋体"/>
                <w:b w:val="0"/>
                <w:sz w:val="18"/>
              </w:rPr>
              <w:t>大角度倾斜</w:t>
            </w:r>
          </w:p>
        </w:tc>
        <w:tc>
          <w:tcPr>
            <w:tcW w:type="dxa" w:w="3024"/>
            <w:vAlign w:val="center"/>
          </w:tcPr>
          <w:p>
            <w:pPr>
              <w:spacing w:line="288" w:lineRule="auto"/>
              <w:ind w:firstLine="0"/>
              <w:jc w:val="center"/>
            </w:pPr>
            <w:r>
              <w:rPr>
                <w:rFonts w:ascii="Times New Roman" w:hAnsi="Times New Roman" w:eastAsia="宋体"/>
                <w:b w:val="0"/>
                <w:sz w:val="18"/>
              </w:rPr>
              <w:t>angle_45.jpg</w:t>
            </w:r>
          </w:p>
        </w:tc>
        <w:tc>
          <w:tcPr>
            <w:tcW w:type="dxa" w:w="3024"/>
            <w:vAlign w:val="center"/>
          </w:tcPr>
          <w:p>
            <w:pPr>
              <w:spacing w:line="288" w:lineRule="auto"/>
              <w:ind w:firstLine="0"/>
              <w:jc w:val="center"/>
            </w:pPr>
            <w:r>
              <w:rPr>
                <w:rFonts w:ascii="Times New Roman" w:hAnsi="Times New Roman" w:eastAsia="宋体"/>
                <w:b w:val="0"/>
                <w:sz w:val="18"/>
              </w:rPr>
              <w:t>目标板约 45 度倾斜</w:t>
            </w:r>
          </w:p>
        </w:tc>
      </w:tr>
      <w:tr>
        <w:tc>
          <w:tcPr>
            <w:tcW w:type="dxa" w:w="3024"/>
            <w:vAlign w:val="center"/>
          </w:tcPr>
          <w:p>
            <w:pPr>
              <w:spacing w:line="288" w:lineRule="auto"/>
              <w:ind w:firstLine="0"/>
              <w:jc w:val="center"/>
            </w:pPr>
            <w:r>
              <w:rPr>
                <w:rFonts w:ascii="Times New Roman" w:hAnsi="Times New Roman" w:eastAsia="宋体"/>
                <w:b w:val="0"/>
                <w:sz w:val="18"/>
              </w:rPr>
              <w:t>近距离</w:t>
            </w:r>
          </w:p>
        </w:tc>
        <w:tc>
          <w:tcPr>
            <w:tcW w:type="dxa" w:w="3024"/>
            <w:vAlign w:val="center"/>
          </w:tcPr>
          <w:p>
            <w:pPr>
              <w:spacing w:line="288" w:lineRule="auto"/>
              <w:ind w:firstLine="0"/>
              <w:jc w:val="left"/>
            </w:pPr>
            <w:r>
              <w:rPr>
                <w:rFonts w:ascii="Times New Roman" w:hAnsi="Times New Roman" w:eastAsia="宋体"/>
                <w:b w:val="0"/>
                <w:sz w:val="18"/>
              </w:rPr>
              <w:t>distance_50cm.jpg</w:t>
            </w:r>
          </w:p>
        </w:tc>
        <w:tc>
          <w:tcPr>
            <w:tcW w:type="dxa" w:w="3024"/>
            <w:vAlign w:val="center"/>
          </w:tcPr>
          <w:p>
            <w:pPr>
              <w:spacing w:line="288" w:lineRule="auto"/>
              <w:ind w:firstLine="0"/>
              <w:jc w:val="left"/>
            </w:pPr>
            <w:r>
              <w:rPr>
                <w:rFonts w:ascii="Times New Roman" w:hAnsi="Times New Roman" w:eastAsia="宋体"/>
                <w:b w:val="0"/>
                <w:sz w:val="18"/>
              </w:rPr>
              <w:t>距离约 50 cm，用于测距误差记录</w:t>
            </w:r>
          </w:p>
        </w:tc>
      </w:tr>
      <w:tr>
        <w:tc>
          <w:tcPr>
            <w:tcW w:type="dxa" w:w="3024"/>
            <w:vAlign w:val="center"/>
          </w:tcPr>
          <w:p>
            <w:pPr>
              <w:spacing w:line="288" w:lineRule="auto"/>
              <w:ind w:firstLine="0"/>
              <w:jc w:val="center"/>
            </w:pPr>
            <w:r>
              <w:rPr>
                <w:rFonts w:ascii="Times New Roman" w:hAnsi="Times New Roman" w:eastAsia="宋体"/>
                <w:b w:val="0"/>
                <w:sz w:val="18"/>
              </w:rPr>
              <w:t>中距离</w:t>
            </w:r>
          </w:p>
        </w:tc>
        <w:tc>
          <w:tcPr>
            <w:tcW w:type="dxa" w:w="3024"/>
            <w:vAlign w:val="center"/>
          </w:tcPr>
          <w:p>
            <w:pPr>
              <w:spacing w:line="288" w:lineRule="auto"/>
              <w:ind w:firstLine="0"/>
              <w:jc w:val="left"/>
            </w:pPr>
            <w:r>
              <w:rPr>
                <w:rFonts w:ascii="Times New Roman" w:hAnsi="Times New Roman" w:eastAsia="宋体"/>
                <w:b w:val="0"/>
                <w:sz w:val="18"/>
              </w:rPr>
              <w:t>distance_100cm.jpg</w:t>
            </w:r>
          </w:p>
        </w:tc>
        <w:tc>
          <w:tcPr>
            <w:tcW w:type="dxa" w:w="3024"/>
            <w:vAlign w:val="center"/>
          </w:tcPr>
          <w:p>
            <w:pPr>
              <w:spacing w:line="288" w:lineRule="auto"/>
              <w:ind w:firstLine="0"/>
              <w:jc w:val="left"/>
            </w:pPr>
            <w:r>
              <w:rPr>
                <w:rFonts w:ascii="Times New Roman" w:hAnsi="Times New Roman" w:eastAsia="宋体"/>
                <w:b w:val="0"/>
                <w:sz w:val="18"/>
              </w:rPr>
              <w:t>距离约 100 cm，用于测距误差记录</w:t>
            </w:r>
          </w:p>
        </w:tc>
      </w:tr>
      <w:tr>
        <w:tc>
          <w:tcPr>
            <w:tcW w:type="dxa" w:w="3024"/>
            <w:vAlign w:val="center"/>
          </w:tcPr>
          <w:p>
            <w:pPr>
              <w:spacing w:line="288" w:lineRule="auto"/>
              <w:ind w:firstLine="0"/>
              <w:jc w:val="center"/>
            </w:pPr>
            <w:r>
              <w:rPr>
                <w:rFonts w:ascii="Times New Roman" w:hAnsi="Times New Roman" w:eastAsia="宋体"/>
                <w:b w:val="0"/>
                <w:sz w:val="18"/>
              </w:rPr>
              <w:t>侧光</w:t>
            </w:r>
          </w:p>
        </w:tc>
        <w:tc>
          <w:tcPr>
            <w:tcW w:type="dxa" w:w="3024"/>
            <w:vAlign w:val="center"/>
          </w:tcPr>
          <w:p>
            <w:pPr>
              <w:spacing w:line="288" w:lineRule="auto"/>
              <w:ind w:firstLine="0"/>
              <w:jc w:val="center"/>
            </w:pPr>
            <w:r>
              <w:rPr>
                <w:rFonts w:ascii="Times New Roman" w:hAnsi="Times New Roman" w:eastAsia="宋体"/>
                <w:b w:val="0"/>
                <w:sz w:val="18"/>
              </w:rPr>
              <w:t>light_side.jpg</w:t>
            </w:r>
          </w:p>
        </w:tc>
        <w:tc>
          <w:tcPr>
            <w:tcW w:type="dxa" w:w="3024"/>
            <w:vAlign w:val="center"/>
          </w:tcPr>
          <w:p>
            <w:pPr>
              <w:spacing w:line="288" w:lineRule="auto"/>
              <w:ind w:firstLine="0"/>
              <w:jc w:val="center"/>
            </w:pPr>
            <w:r>
              <w:rPr>
                <w:rFonts w:ascii="Times New Roman" w:hAnsi="Times New Roman" w:eastAsia="宋体"/>
                <w:b w:val="0"/>
                <w:sz w:val="18"/>
              </w:rPr>
              <w:t>侧向光照，存在轻微阴影</w:t>
            </w:r>
          </w:p>
        </w:tc>
      </w:tr>
    </w:tbl>
    <w:p/>
    <w:p>
      <w:pPr>
        <w:pStyle w:val="3"/>
        <w:ind w:firstLine="0"/>
      </w:pPr>
      <w:r>
        <w:rPr>
          <w:rFonts w:ascii="Times New Roman" w:hAnsi="Times New Roman" w:eastAsia="黑体"/>
          <w:b/>
        </w:rPr>
        <w:t>4.3 对比实验方案</w:t>
      </w:r>
    </w:p>
    <w:p>
      <w:pPr>
        <w:spacing w:line="360" w:lineRule="auto"/>
        <w:ind w:firstLine="420"/>
        <w:jc w:val="both"/>
      </w:pPr>
      <w:r>
        <w:rPr>
          <w:rFonts w:ascii="Times New Roman" w:hAnsi="Times New Roman" w:eastAsia="宋体"/>
        </w:rPr>
        <w:t>本文实验重点比较目标距离解算和透视校正对整体测量流程的影响：</w:t>
      </w:r>
    </w:p>
    <w:p>
      <w:pPr>
        <w:spacing w:line="360" w:lineRule="auto"/>
        <w:ind w:firstLine="420"/>
        <w:jc w:val="both"/>
      </w:pPr>
      <w:r>
        <w:rPr>
          <w:rFonts w:ascii="Times New Roman" w:hAnsi="Times New Roman" w:eastAsia="宋体"/>
        </w:rPr>
        <w:t>第一部分记录目标板四角点检测后的 PnP 测距结果，比较原始距离、校准距离与人工测量距离之间的误差，并观察不同距离和角度下测距结果的稳定性。</w:t>
      </w:r>
    </w:p>
    <w:p>
      <w:pPr>
        <w:spacing w:line="360" w:lineRule="auto"/>
        <w:ind w:firstLine="420"/>
        <w:jc w:val="both"/>
      </w:pPr>
      <w:r>
        <w:rPr>
          <w:rFonts w:ascii="Times New Roman" w:hAnsi="Times New Roman" w:eastAsia="宋体"/>
        </w:rPr>
        <w:t>第二部分比较校正前后图形识别和尺寸测量结果。校正前直接在原始图像中检测内部图形并测量尺寸，实现简单，但当目标板倾斜时，不同方向的像素比例不一致，测量结果容易出现较大误差。校正后先检测目标板外框并进行透视校正，再在校正图像中识别内部图形和测量尺寸，虽然增加了外框检测和几何变换步骤，但可以显著减小视角引起的形变影响。</w:t>
      </w:r>
    </w:p>
    <w:p>
      <w:pPr>
        <w:spacing w:line="360" w:lineRule="auto"/>
        <w:ind w:firstLine="420"/>
        <w:jc w:val="both"/>
      </w:pPr>
      <w:r>
        <w:rPr>
          <w:rFonts w:ascii="Times New Roman" w:hAnsi="Times New Roman" w:eastAsia="宋体"/>
        </w:rPr>
        <w:t>实验记录时，每张图片都应保存以下结果：</w:t>
      </w:r>
    </w:p>
    <w:p>
      <w:pPr>
        <w:spacing w:line="360" w:lineRule="auto"/>
        <w:ind w:firstLine="0" w:left="420"/>
      </w:pPr>
      <w:r>
        <w:rPr>
          <w:rFonts w:ascii="Times New Roman" w:hAnsi="Times New Roman" w:eastAsia="宋体"/>
        </w:rPr>
        <w:t>1. 原图外框检测标注图。</w:t>
      </w:r>
    </w:p>
    <w:p>
      <w:pPr>
        <w:spacing w:line="360" w:lineRule="auto"/>
        <w:ind w:firstLine="0" w:left="420"/>
      </w:pPr>
      <w:r>
        <w:rPr>
          <w:rFonts w:ascii="Times New Roman" w:hAnsi="Times New Roman" w:eastAsia="宋体"/>
        </w:rPr>
        <w:t>2. 二值化处理结果图。</w:t>
      </w:r>
    </w:p>
    <w:p>
      <w:pPr>
        <w:spacing w:line="360" w:lineRule="auto"/>
        <w:ind w:firstLine="0" w:left="420"/>
      </w:pPr>
      <w:r>
        <w:rPr>
          <w:rFonts w:ascii="Times New Roman" w:hAnsi="Times New Roman" w:eastAsia="宋体"/>
        </w:rPr>
        <w:t>3. 透视校正后的图像。</w:t>
      </w:r>
    </w:p>
    <w:p>
      <w:pPr>
        <w:spacing w:line="360" w:lineRule="auto"/>
        <w:ind w:firstLine="0" w:left="420"/>
      </w:pPr>
      <w:r>
        <w:rPr>
          <w:rFonts w:ascii="Times New Roman" w:hAnsi="Times New Roman" w:eastAsia="宋体"/>
        </w:rPr>
        <w:t>4. 内部图形识别标注图。</w:t>
      </w:r>
    </w:p>
    <w:p>
      <w:pPr>
        <w:spacing w:line="360" w:lineRule="auto"/>
        <w:ind w:firstLine="0" w:left="420"/>
      </w:pPr>
      <w:r>
        <w:rPr>
          <w:rFonts w:ascii="Times New Roman" w:hAnsi="Times New Roman" w:eastAsia="宋体"/>
        </w:rPr>
        <w:t>5. PnP 测距、姿态角和尺寸测量结果表。</w:t>
      </w:r>
    </w:p>
    <w:p>
      <w:pPr>
        <w:spacing w:line="360" w:lineRule="auto"/>
        <w:ind w:firstLine="0"/>
        <w:jc w:val="center"/>
      </w:pPr>
      <w:r>
        <w:rPr>
          <w:rFonts w:ascii="Times New Roman" w:hAnsi="Times New Roman" w:eastAsia="宋体"/>
          <w:b/>
        </w:rPr>
        <w:t>图 3 实验输出图像占位</w:t>
      </w:r>
    </w:p>
    <w:p>
      <w:pPr>
        <w:spacing w:line="276" w:lineRule="auto"/>
        <w:ind w:firstLine="0" w:left="360"/>
      </w:pPr>
      <w:r>
        <w:rPr>
          <w:rFonts w:ascii="Consolas" w:hAnsi="Consolas" w:eastAsia="宋体"/>
          <w:sz w:val="18"/>
        </w:rPr>
        <w:t>[此处插入 binary/raw/warped 三类输出图像]</w:t>
      </w:r>
    </w:p>
    <w:p>
      <w:pPr>
        <w:pStyle w:val="3"/>
        <w:ind w:firstLine="0"/>
      </w:pPr>
      <w:r>
        <w:rPr>
          <w:rFonts w:ascii="Times New Roman" w:hAnsi="Times New Roman" w:eastAsia="黑体"/>
          <w:b/>
        </w:rPr>
        <w:t>4.4 评价指标</w:t>
      </w:r>
    </w:p>
    <w:p>
      <w:pPr>
        <w:spacing w:line="360" w:lineRule="auto"/>
        <w:ind w:firstLine="420"/>
        <w:jc w:val="both"/>
      </w:pPr>
      <w:r>
        <w:rPr>
          <w:rFonts w:ascii="Times New Roman" w:hAnsi="Times New Roman" w:eastAsia="宋体"/>
        </w:rPr>
        <w:t>为了定量评价方法效果，本文采用以下指标：</w:t>
      </w:r>
    </w:p>
    <w:tbl>
      <w:tblPr>
        <w:tblW w:type="auto" w:w="0"/>
        <w:jc w:val="center"/>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6"/>
        <w:gridCol w:w="4536"/>
      </w:tblGrid>
      <w:tr>
        <w:tc>
          <w:tcPr>
            <w:tcW w:type="dxa" w:w="4536"/>
            <w:vAlign w:val="center"/>
            <w:shd w:fill="EDEDED"/>
          </w:tcPr>
          <w:p>
            <w:pPr>
              <w:spacing w:line="288" w:lineRule="auto"/>
              <w:ind w:firstLine="0"/>
              <w:jc w:val="center"/>
            </w:pPr>
            <w:r>
              <w:rPr>
                <w:rFonts w:ascii="Times New Roman" w:hAnsi="Times New Roman" w:eastAsia="宋体"/>
                <w:b/>
                <w:sz w:val="18"/>
              </w:rPr>
              <w:t>指标</w:t>
            </w:r>
          </w:p>
        </w:tc>
        <w:tc>
          <w:tcPr>
            <w:tcW w:type="dxa" w:w="4536"/>
            <w:vAlign w:val="center"/>
            <w:shd w:fill="EDEDED"/>
          </w:tcPr>
          <w:p>
            <w:pPr>
              <w:spacing w:line="288" w:lineRule="auto"/>
              <w:ind w:firstLine="0"/>
              <w:jc w:val="center"/>
            </w:pPr>
            <w:r>
              <w:rPr>
                <w:rFonts w:ascii="Times New Roman" w:hAnsi="Times New Roman" w:eastAsia="宋体"/>
                <w:b/>
                <w:sz w:val="18"/>
              </w:rPr>
              <w:t>说明</w:t>
            </w:r>
          </w:p>
        </w:tc>
      </w:tr>
      <w:tr>
        <w:tc>
          <w:tcPr>
            <w:tcW w:type="dxa" w:w="4536"/>
            <w:vAlign w:val="center"/>
          </w:tcPr>
          <w:p>
            <w:pPr>
              <w:spacing w:line="288" w:lineRule="auto"/>
              <w:ind w:firstLine="0"/>
              <w:jc w:val="center"/>
            </w:pPr>
            <w:r>
              <w:rPr>
                <w:rFonts w:ascii="Times New Roman" w:hAnsi="Times New Roman" w:eastAsia="宋体"/>
                <w:b w:val="0"/>
                <w:sz w:val="18"/>
              </w:rPr>
              <w:t>外框检测成功率</w:t>
            </w:r>
          </w:p>
        </w:tc>
        <w:tc>
          <w:tcPr>
            <w:tcW w:type="dxa" w:w="4536"/>
            <w:vAlign w:val="center"/>
          </w:tcPr>
          <w:p>
            <w:pPr>
              <w:spacing w:line="288" w:lineRule="auto"/>
              <w:ind w:firstLine="0"/>
              <w:jc w:val="center"/>
            </w:pPr>
            <w:r>
              <w:rPr>
                <w:rFonts w:ascii="Times New Roman" w:hAnsi="Times New Roman" w:eastAsia="宋体"/>
                <w:b w:val="0"/>
                <w:sz w:val="18"/>
              </w:rPr>
              <w:t>是否正确检测目标板四个角点</w:t>
            </w:r>
          </w:p>
        </w:tc>
      </w:tr>
      <w:tr>
        <w:tc>
          <w:tcPr>
            <w:tcW w:type="dxa" w:w="4536"/>
            <w:vAlign w:val="center"/>
          </w:tcPr>
          <w:p>
            <w:pPr>
              <w:spacing w:line="288" w:lineRule="auto"/>
              <w:ind w:firstLine="0"/>
              <w:jc w:val="center"/>
            </w:pPr>
            <w:r>
              <w:rPr>
                <w:rFonts w:ascii="Times New Roman" w:hAnsi="Times New Roman" w:eastAsia="宋体"/>
                <w:b w:val="0"/>
                <w:sz w:val="18"/>
              </w:rPr>
              <w:t>距离绝对误差</w:t>
            </w:r>
          </w:p>
        </w:tc>
        <w:tc>
          <w:tcPr>
            <w:tcW w:type="dxa" w:w="4536"/>
            <w:vAlign w:val="center"/>
          </w:tcPr>
          <w:p>
            <w:pPr>
              <w:spacing w:line="288" w:lineRule="auto"/>
              <w:ind w:firstLine="0"/>
              <w:jc w:val="left"/>
            </w:pPr>
            <w:r>
              <w:rPr>
                <w:rFonts w:ascii="Times New Roman" w:hAnsi="Times New Roman" w:eastAsia="宋体"/>
                <w:b w:val="0"/>
                <w:sz w:val="18"/>
              </w:rPr>
              <w:t>PnP 测得距离与人工测量距离之差的绝对值</w:t>
            </w:r>
          </w:p>
        </w:tc>
      </w:tr>
      <w:tr>
        <w:tc>
          <w:tcPr>
            <w:tcW w:type="dxa" w:w="4536"/>
            <w:vAlign w:val="center"/>
          </w:tcPr>
          <w:p>
            <w:pPr>
              <w:spacing w:line="288" w:lineRule="auto"/>
              <w:ind w:firstLine="0"/>
              <w:jc w:val="center"/>
            </w:pPr>
            <w:r>
              <w:rPr>
                <w:rFonts w:ascii="Times New Roman" w:hAnsi="Times New Roman" w:eastAsia="宋体"/>
                <w:b w:val="0"/>
                <w:sz w:val="18"/>
              </w:rPr>
              <w:t>距离相对误差</w:t>
            </w:r>
          </w:p>
        </w:tc>
        <w:tc>
          <w:tcPr>
            <w:tcW w:type="dxa" w:w="4536"/>
            <w:vAlign w:val="center"/>
          </w:tcPr>
          <w:p>
            <w:pPr>
              <w:spacing w:line="288" w:lineRule="auto"/>
              <w:ind w:firstLine="0"/>
              <w:jc w:val="center"/>
            </w:pPr>
            <w:r>
              <w:rPr>
                <w:rFonts w:ascii="Times New Roman" w:hAnsi="Times New Roman" w:eastAsia="宋体"/>
                <w:b w:val="0"/>
                <w:sz w:val="18"/>
              </w:rPr>
              <w:t>距离绝对误差占真实距离的百分比</w:t>
            </w:r>
          </w:p>
        </w:tc>
      </w:tr>
      <w:tr>
        <w:tc>
          <w:tcPr>
            <w:tcW w:type="dxa" w:w="4536"/>
            <w:vAlign w:val="center"/>
          </w:tcPr>
          <w:p>
            <w:pPr>
              <w:spacing w:line="288" w:lineRule="auto"/>
              <w:ind w:firstLine="0"/>
              <w:jc w:val="center"/>
            </w:pPr>
            <w:r>
              <w:rPr>
                <w:rFonts w:ascii="Times New Roman" w:hAnsi="Times New Roman" w:eastAsia="宋体"/>
                <w:b w:val="0"/>
                <w:sz w:val="18"/>
              </w:rPr>
              <w:t>姿态角稳定性</w:t>
            </w:r>
          </w:p>
        </w:tc>
        <w:tc>
          <w:tcPr>
            <w:tcW w:type="dxa" w:w="4536"/>
            <w:vAlign w:val="center"/>
          </w:tcPr>
          <w:p>
            <w:pPr>
              <w:spacing w:line="288" w:lineRule="auto"/>
              <w:ind w:firstLine="0"/>
              <w:jc w:val="left"/>
            </w:pPr>
            <w:r>
              <w:rPr>
                <w:rFonts w:ascii="Times New Roman" w:hAnsi="Times New Roman" w:eastAsia="宋体"/>
                <w:b w:val="0"/>
                <w:sz w:val="18"/>
              </w:rPr>
              <w:t>相近拍摄条件下俯仰角、偏航角输出是否平稳</w:t>
            </w:r>
          </w:p>
        </w:tc>
      </w:tr>
      <w:tr>
        <w:tc>
          <w:tcPr>
            <w:tcW w:type="dxa" w:w="4536"/>
            <w:vAlign w:val="center"/>
          </w:tcPr>
          <w:p>
            <w:pPr>
              <w:spacing w:line="288" w:lineRule="auto"/>
              <w:ind w:firstLine="0"/>
              <w:jc w:val="center"/>
            </w:pPr>
            <w:r>
              <w:rPr>
                <w:rFonts w:ascii="Times New Roman" w:hAnsi="Times New Roman" w:eastAsia="宋体"/>
                <w:b w:val="0"/>
                <w:sz w:val="18"/>
              </w:rPr>
              <w:t>图形识别准确率</w:t>
            </w:r>
          </w:p>
        </w:tc>
        <w:tc>
          <w:tcPr>
            <w:tcW w:type="dxa" w:w="4536"/>
            <w:vAlign w:val="center"/>
          </w:tcPr>
          <w:p>
            <w:pPr>
              <w:spacing w:line="288" w:lineRule="auto"/>
              <w:ind w:firstLine="0"/>
              <w:jc w:val="center"/>
            </w:pPr>
            <w:r>
              <w:rPr>
                <w:rFonts w:ascii="Times New Roman" w:hAnsi="Times New Roman" w:eastAsia="宋体"/>
                <w:b w:val="0"/>
                <w:sz w:val="18"/>
              </w:rPr>
              <w:t>内部图形类别是否判断正确</w:t>
            </w:r>
          </w:p>
        </w:tc>
      </w:tr>
      <w:tr>
        <w:tc>
          <w:tcPr>
            <w:tcW w:type="dxa" w:w="4536"/>
            <w:vAlign w:val="center"/>
          </w:tcPr>
          <w:p>
            <w:pPr>
              <w:spacing w:line="288" w:lineRule="auto"/>
              <w:ind w:firstLine="0"/>
              <w:jc w:val="center"/>
            </w:pPr>
            <w:r>
              <w:rPr>
                <w:rFonts w:ascii="Times New Roman" w:hAnsi="Times New Roman" w:eastAsia="宋体"/>
                <w:b w:val="0"/>
                <w:sz w:val="18"/>
              </w:rPr>
              <w:t>尺寸绝对误差</w:t>
            </w:r>
          </w:p>
        </w:tc>
        <w:tc>
          <w:tcPr>
            <w:tcW w:type="dxa" w:w="4536"/>
            <w:vAlign w:val="center"/>
          </w:tcPr>
          <w:p>
            <w:pPr>
              <w:spacing w:line="288" w:lineRule="auto"/>
              <w:ind w:firstLine="0"/>
              <w:jc w:val="center"/>
            </w:pPr>
            <w:r>
              <w:rPr>
                <w:rFonts w:ascii="Times New Roman" w:hAnsi="Times New Roman" w:eastAsia="宋体"/>
                <w:b w:val="0"/>
                <w:sz w:val="18"/>
              </w:rPr>
              <w:t>测量尺寸与真实尺寸之差的绝对值</w:t>
            </w:r>
          </w:p>
        </w:tc>
      </w:tr>
      <w:tr>
        <w:tc>
          <w:tcPr>
            <w:tcW w:type="dxa" w:w="4536"/>
            <w:vAlign w:val="center"/>
          </w:tcPr>
          <w:p>
            <w:pPr>
              <w:spacing w:line="288" w:lineRule="auto"/>
              <w:ind w:firstLine="0"/>
              <w:jc w:val="center"/>
            </w:pPr>
            <w:r>
              <w:rPr>
                <w:rFonts w:ascii="Times New Roman" w:hAnsi="Times New Roman" w:eastAsia="宋体"/>
                <w:b w:val="0"/>
                <w:sz w:val="18"/>
              </w:rPr>
              <w:t>尺寸相对误差</w:t>
            </w:r>
          </w:p>
        </w:tc>
        <w:tc>
          <w:tcPr>
            <w:tcW w:type="dxa" w:w="4536"/>
            <w:vAlign w:val="center"/>
          </w:tcPr>
          <w:p>
            <w:pPr>
              <w:spacing w:line="288" w:lineRule="auto"/>
              <w:ind w:firstLine="0"/>
              <w:jc w:val="center"/>
            </w:pPr>
            <w:r>
              <w:rPr>
                <w:rFonts w:ascii="Times New Roman" w:hAnsi="Times New Roman" w:eastAsia="宋体"/>
                <w:b w:val="0"/>
                <w:sz w:val="18"/>
              </w:rPr>
              <w:t>绝对误差占真实尺寸的百分比</w:t>
            </w:r>
          </w:p>
        </w:tc>
      </w:tr>
      <w:tr>
        <w:tc>
          <w:tcPr>
            <w:tcW w:type="dxa" w:w="4536"/>
            <w:vAlign w:val="center"/>
          </w:tcPr>
          <w:p>
            <w:pPr>
              <w:spacing w:line="288" w:lineRule="auto"/>
              <w:ind w:firstLine="0"/>
              <w:jc w:val="center"/>
            </w:pPr>
            <w:r>
              <w:rPr>
                <w:rFonts w:ascii="Times New Roman" w:hAnsi="Times New Roman" w:eastAsia="宋体"/>
                <w:b w:val="0"/>
                <w:sz w:val="18"/>
              </w:rPr>
              <w:t>处理稳定性</w:t>
            </w:r>
          </w:p>
        </w:tc>
        <w:tc>
          <w:tcPr>
            <w:tcW w:type="dxa" w:w="4536"/>
            <w:vAlign w:val="center"/>
          </w:tcPr>
          <w:p>
            <w:pPr>
              <w:spacing w:line="288" w:lineRule="auto"/>
              <w:ind w:firstLine="0"/>
              <w:jc w:val="left"/>
            </w:pPr>
            <w:r>
              <w:rPr>
                <w:rFonts w:ascii="Times New Roman" w:hAnsi="Times New Roman" w:eastAsia="宋体"/>
                <w:b w:val="0"/>
                <w:sz w:val="18"/>
              </w:rPr>
              <w:t>不同角度、距离和光照下结果波动情况</w:t>
            </w:r>
          </w:p>
        </w:tc>
      </w:tr>
    </w:tbl>
    <w:p/>
    <w:p>
      <w:pPr>
        <w:spacing w:line="360" w:lineRule="auto"/>
        <w:ind w:firstLine="420"/>
        <w:jc w:val="both"/>
      </w:pPr>
      <w:r>
        <w:rPr>
          <w:rFonts w:ascii="Times New Roman" w:hAnsi="Times New Roman" w:eastAsia="宋体"/>
        </w:rPr>
        <w:t>距离相对误差和尺寸相对误差均采用相同形式计算：</w:t>
      </w:r>
    </w:p>
    <w:p>
      <w:pPr>
        <w:spacing w:line="276" w:lineRule="auto"/>
        <w:ind w:firstLine="0" w:left="360"/>
      </w:pPr>
      <w:r>
        <w:rPr>
          <w:rFonts w:ascii="Consolas" w:hAnsi="Consolas" w:eastAsia="宋体"/>
          <w:sz w:val="18"/>
        </w:rPr>
        <w:t>相对误差 = |测量值 - 真实值| / 真实值 * 100%</w:t>
      </w:r>
    </w:p>
    <w:p>
      <w:pPr>
        <w:pStyle w:val="3"/>
        <w:ind w:firstLine="0"/>
      </w:pPr>
      <w:r>
        <w:rPr>
          <w:rFonts w:ascii="Times New Roman" w:hAnsi="Times New Roman" w:eastAsia="黑体"/>
          <w:b/>
        </w:rPr>
        <w:t>4.5 实验结果记录表占位</w:t>
      </w:r>
    </w:p>
    <w:p>
      <w:pPr>
        <w:spacing w:line="360" w:lineRule="auto"/>
        <w:ind w:firstLine="420"/>
        <w:jc w:val="both"/>
      </w:pPr>
      <w:r>
        <w:rPr>
          <w:rFonts w:ascii="Times New Roman" w:hAnsi="Times New Roman" w:eastAsia="宋体"/>
        </w:rPr>
        <w:t>由于本文当前阶段暂未加入实际拍摄图片，实验数据表先以占位形式给出。后续拍摄图片并运行程序后，可将 CSV 输出结果填入表格。</w:t>
      </w:r>
    </w:p>
    <w:tbl>
      <w:tblPr>
        <w:tblW w:type="auto" w:w="0"/>
        <w:jc w:val="center"/>
        <w:tblLayout w:type="autofit"/>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08"/>
        <w:gridCol w:w="1008"/>
        <w:gridCol w:w="1008"/>
        <w:gridCol w:w="1008"/>
        <w:gridCol w:w="1008"/>
        <w:gridCol w:w="1008"/>
        <w:gridCol w:w="1008"/>
        <w:gridCol w:w="1008"/>
        <w:gridCol w:w="1008"/>
      </w:tblGrid>
      <w:tr>
        <w:tc>
          <w:tcPr>
            <w:tcW w:type="dxa" w:w="1008"/>
            <w:vAlign w:val="center"/>
            <w:shd w:fill="EDEDED"/>
          </w:tcPr>
          <w:p>
            <w:pPr>
              <w:spacing w:line="288" w:lineRule="auto"/>
              <w:ind w:firstLine="0"/>
              <w:jc w:val="center"/>
            </w:pPr>
            <w:r>
              <w:rPr>
                <w:rFonts w:ascii="Times New Roman" w:hAnsi="Times New Roman" w:eastAsia="宋体"/>
                <w:b/>
                <w:sz w:val="18"/>
              </w:rPr>
              <w:t>图片编号</w:t>
            </w:r>
          </w:p>
        </w:tc>
        <w:tc>
          <w:tcPr>
            <w:tcW w:type="dxa" w:w="1008"/>
            <w:vAlign w:val="center"/>
            <w:shd w:fill="EDEDED"/>
          </w:tcPr>
          <w:p>
            <w:pPr>
              <w:spacing w:line="288" w:lineRule="auto"/>
              <w:ind w:firstLine="0"/>
              <w:jc w:val="center"/>
            </w:pPr>
            <w:r>
              <w:rPr>
                <w:rFonts w:ascii="Times New Roman" w:hAnsi="Times New Roman" w:eastAsia="宋体"/>
                <w:b/>
                <w:sz w:val="18"/>
              </w:rPr>
              <w:t>条件</w:t>
            </w:r>
          </w:p>
        </w:tc>
        <w:tc>
          <w:tcPr>
            <w:tcW w:type="dxa" w:w="1008"/>
            <w:vAlign w:val="center"/>
            <w:shd w:fill="EDEDED"/>
          </w:tcPr>
          <w:p>
            <w:pPr>
              <w:spacing w:line="288" w:lineRule="auto"/>
              <w:ind w:firstLine="0"/>
              <w:jc w:val="center"/>
            </w:pPr>
            <w:r>
              <w:rPr>
                <w:rFonts w:ascii="Times New Roman" w:hAnsi="Times New Roman" w:eastAsia="宋体"/>
                <w:b/>
                <w:sz w:val="18"/>
              </w:rPr>
              <w:t>真实距离/mm</w:t>
            </w:r>
          </w:p>
        </w:tc>
        <w:tc>
          <w:tcPr>
            <w:tcW w:type="dxa" w:w="1008"/>
            <w:vAlign w:val="center"/>
            <w:shd w:fill="EDEDED"/>
          </w:tcPr>
          <w:p>
            <w:pPr>
              <w:spacing w:line="288" w:lineRule="auto"/>
              <w:ind w:firstLine="0"/>
              <w:jc w:val="center"/>
            </w:pPr>
            <w:r>
              <w:rPr>
                <w:rFonts w:ascii="Times New Roman" w:hAnsi="Times New Roman" w:eastAsia="宋体"/>
                <w:b/>
                <w:sz w:val="18"/>
              </w:rPr>
              <w:t>PnP测距/mm</w:t>
            </w:r>
          </w:p>
        </w:tc>
        <w:tc>
          <w:tcPr>
            <w:tcW w:type="dxa" w:w="1008"/>
            <w:vAlign w:val="center"/>
            <w:shd w:fill="EDEDED"/>
          </w:tcPr>
          <w:p>
            <w:pPr>
              <w:spacing w:line="288" w:lineRule="auto"/>
              <w:ind w:firstLine="0"/>
              <w:jc w:val="center"/>
            </w:pPr>
            <w:r>
              <w:rPr>
                <w:rFonts w:ascii="Times New Roman" w:hAnsi="Times New Roman" w:eastAsia="宋体"/>
                <w:b/>
                <w:sz w:val="18"/>
              </w:rPr>
              <w:t>测距误差/%</w:t>
            </w:r>
          </w:p>
        </w:tc>
        <w:tc>
          <w:tcPr>
            <w:tcW w:type="dxa" w:w="1008"/>
            <w:vAlign w:val="center"/>
            <w:shd w:fill="EDEDED"/>
          </w:tcPr>
          <w:p>
            <w:pPr>
              <w:spacing w:line="288" w:lineRule="auto"/>
              <w:ind w:firstLine="0"/>
              <w:jc w:val="center"/>
            </w:pPr>
            <w:r>
              <w:rPr>
                <w:rFonts w:ascii="Times New Roman" w:hAnsi="Times New Roman" w:eastAsia="宋体"/>
                <w:b/>
                <w:sz w:val="18"/>
              </w:rPr>
              <w:t>图形</w:t>
            </w:r>
          </w:p>
        </w:tc>
        <w:tc>
          <w:tcPr>
            <w:tcW w:type="dxa" w:w="1008"/>
            <w:vAlign w:val="center"/>
            <w:shd w:fill="EDEDED"/>
          </w:tcPr>
          <w:p>
            <w:pPr>
              <w:spacing w:line="288" w:lineRule="auto"/>
              <w:ind w:firstLine="0"/>
              <w:jc w:val="center"/>
            </w:pPr>
            <w:r>
              <w:rPr>
                <w:rFonts w:ascii="Times New Roman" w:hAnsi="Times New Roman" w:eastAsia="宋体"/>
                <w:b/>
                <w:sz w:val="18"/>
              </w:rPr>
              <w:t>真实尺寸/mm</w:t>
            </w:r>
          </w:p>
        </w:tc>
        <w:tc>
          <w:tcPr>
            <w:tcW w:type="dxa" w:w="1008"/>
            <w:vAlign w:val="center"/>
            <w:shd w:fill="EDEDED"/>
          </w:tcPr>
          <w:p>
            <w:pPr>
              <w:spacing w:line="288" w:lineRule="auto"/>
              <w:ind w:firstLine="0"/>
              <w:jc w:val="center"/>
            </w:pPr>
            <w:r>
              <w:rPr>
                <w:rFonts w:ascii="Times New Roman" w:hAnsi="Times New Roman" w:eastAsia="宋体"/>
                <w:b/>
                <w:sz w:val="18"/>
              </w:rPr>
              <w:t>校正后测量/mm</w:t>
            </w:r>
          </w:p>
        </w:tc>
        <w:tc>
          <w:tcPr>
            <w:tcW w:type="dxa" w:w="1008"/>
            <w:vAlign w:val="center"/>
            <w:shd w:fill="EDEDED"/>
          </w:tcPr>
          <w:p>
            <w:pPr>
              <w:spacing w:line="288" w:lineRule="auto"/>
              <w:ind w:firstLine="0"/>
              <w:jc w:val="center"/>
            </w:pPr>
            <w:r>
              <w:rPr>
                <w:rFonts w:ascii="Times New Roman" w:hAnsi="Times New Roman" w:eastAsia="宋体"/>
                <w:b/>
                <w:sz w:val="18"/>
              </w:rPr>
              <w:t>尺寸误差/%</w:t>
            </w:r>
          </w:p>
        </w:tc>
      </w:tr>
      <w:tr>
        <w:tc>
          <w:tcPr>
            <w:tcW w:type="dxa" w:w="1008"/>
            <w:vAlign w:val="center"/>
          </w:tcPr>
          <w:p>
            <w:pPr>
              <w:spacing w:line="288" w:lineRule="auto"/>
              <w:ind w:firstLine="0"/>
              <w:jc w:val="center"/>
            </w:pPr>
            <w:r>
              <w:rPr>
                <w:rFonts w:ascii="Times New Roman" w:hAnsi="Times New Roman" w:eastAsia="宋体"/>
                <w:b w:val="0"/>
                <w:sz w:val="18"/>
              </w:rPr>
              <w:t>angle_00</w:t>
            </w:r>
          </w:p>
        </w:tc>
        <w:tc>
          <w:tcPr>
            <w:tcW w:type="dxa" w:w="1008"/>
            <w:vAlign w:val="center"/>
          </w:tcPr>
          <w:p>
            <w:pPr>
              <w:spacing w:line="288" w:lineRule="auto"/>
              <w:ind w:firstLine="0"/>
              <w:jc w:val="center"/>
            </w:pPr>
            <w:r>
              <w:rPr>
                <w:rFonts w:ascii="Times New Roman" w:hAnsi="Times New Roman" w:eastAsia="宋体"/>
                <w:b w:val="0"/>
                <w:sz w:val="18"/>
              </w:rPr>
              <w:t>正视</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正方形</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r>
      <w:tr>
        <w:tc>
          <w:tcPr>
            <w:tcW w:type="dxa" w:w="1008"/>
            <w:vAlign w:val="center"/>
          </w:tcPr>
          <w:p>
            <w:pPr>
              <w:spacing w:line="288" w:lineRule="auto"/>
              <w:ind w:firstLine="0"/>
              <w:jc w:val="center"/>
            </w:pPr>
            <w:r>
              <w:rPr>
                <w:rFonts w:ascii="Times New Roman" w:hAnsi="Times New Roman" w:eastAsia="宋体"/>
                <w:b w:val="0"/>
                <w:sz w:val="18"/>
              </w:rPr>
              <w:t>angle_15</w:t>
            </w:r>
          </w:p>
        </w:tc>
        <w:tc>
          <w:tcPr>
            <w:tcW w:type="dxa" w:w="1008"/>
            <w:vAlign w:val="center"/>
          </w:tcPr>
          <w:p>
            <w:pPr>
              <w:spacing w:line="288" w:lineRule="auto"/>
              <w:ind w:firstLine="0"/>
              <w:jc w:val="center"/>
            </w:pPr>
            <w:r>
              <w:rPr>
                <w:rFonts w:ascii="Times New Roman" w:hAnsi="Times New Roman" w:eastAsia="宋体"/>
                <w:b w:val="0"/>
                <w:sz w:val="18"/>
              </w:rPr>
              <w:t>15 度倾斜</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正方形</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r>
      <w:tr>
        <w:tc>
          <w:tcPr>
            <w:tcW w:type="dxa" w:w="1008"/>
            <w:vAlign w:val="center"/>
          </w:tcPr>
          <w:p>
            <w:pPr>
              <w:spacing w:line="288" w:lineRule="auto"/>
              <w:ind w:firstLine="0"/>
              <w:jc w:val="center"/>
            </w:pPr>
            <w:r>
              <w:rPr>
                <w:rFonts w:ascii="Times New Roman" w:hAnsi="Times New Roman" w:eastAsia="宋体"/>
                <w:b w:val="0"/>
                <w:sz w:val="18"/>
              </w:rPr>
              <w:t>angle_30</w:t>
            </w:r>
          </w:p>
        </w:tc>
        <w:tc>
          <w:tcPr>
            <w:tcW w:type="dxa" w:w="1008"/>
            <w:vAlign w:val="center"/>
          </w:tcPr>
          <w:p>
            <w:pPr>
              <w:spacing w:line="288" w:lineRule="auto"/>
              <w:ind w:firstLine="0"/>
              <w:jc w:val="center"/>
            </w:pPr>
            <w:r>
              <w:rPr>
                <w:rFonts w:ascii="Times New Roman" w:hAnsi="Times New Roman" w:eastAsia="宋体"/>
                <w:b w:val="0"/>
                <w:sz w:val="18"/>
              </w:rPr>
              <w:t>30 度倾斜</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正方形</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r>
      <w:tr>
        <w:tc>
          <w:tcPr>
            <w:tcW w:type="dxa" w:w="1008"/>
            <w:vAlign w:val="center"/>
          </w:tcPr>
          <w:p>
            <w:pPr>
              <w:spacing w:line="288" w:lineRule="auto"/>
              <w:ind w:firstLine="0"/>
              <w:jc w:val="center"/>
            </w:pPr>
            <w:r>
              <w:rPr>
                <w:rFonts w:ascii="Times New Roman" w:hAnsi="Times New Roman" w:eastAsia="宋体"/>
                <w:b w:val="0"/>
                <w:sz w:val="18"/>
              </w:rPr>
              <w:t>angle_45</w:t>
            </w:r>
          </w:p>
        </w:tc>
        <w:tc>
          <w:tcPr>
            <w:tcW w:type="dxa" w:w="1008"/>
            <w:vAlign w:val="center"/>
          </w:tcPr>
          <w:p>
            <w:pPr>
              <w:spacing w:line="288" w:lineRule="auto"/>
              <w:ind w:firstLine="0"/>
              <w:jc w:val="center"/>
            </w:pPr>
            <w:r>
              <w:rPr>
                <w:rFonts w:ascii="Times New Roman" w:hAnsi="Times New Roman" w:eastAsia="宋体"/>
                <w:b w:val="0"/>
                <w:sz w:val="18"/>
              </w:rPr>
              <w:t>45 度倾斜</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正方形</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r>
      <w:tr>
        <w:tc>
          <w:tcPr>
            <w:tcW w:type="dxa" w:w="1008"/>
            <w:vAlign w:val="center"/>
          </w:tcPr>
          <w:p>
            <w:pPr>
              <w:spacing w:line="288" w:lineRule="auto"/>
              <w:ind w:firstLine="0"/>
              <w:jc w:val="center"/>
            </w:pPr>
            <w:r>
              <w:rPr>
                <w:rFonts w:ascii="Times New Roman" w:hAnsi="Times New Roman" w:eastAsia="宋体"/>
                <w:b w:val="0"/>
                <w:sz w:val="18"/>
              </w:rPr>
              <w:t>distance_50cm</w:t>
            </w:r>
          </w:p>
        </w:tc>
        <w:tc>
          <w:tcPr>
            <w:tcW w:type="dxa" w:w="1008"/>
            <w:vAlign w:val="center"/>
          </w:tcPr>
          <w:p>
            <w:pPr>
              <w:spacing w:line="288" w:lineRule="auto"/>
              <w:ind w:firstLine="0"/>
              <w:jc w:val="center"/>
            </w:pPr>
            <w:r>
              <w:rPr>
                <w:rFonts w:ascii="Times New Roman" w:hAnsi="Times New Roman" w:eastAsia="宋体"/>
                <w:b w:val="0"/>
                <w:sz w:val="18"/>
              </w:rPr>
              <w:t>近距离</w:t>
            </w:r>
          </w:p>
        </w:tc>
        <w:tc>
          <w:tcPr>
            <w:tcW w:type="dxa" w:w="1008"/>
            <w:vAlign w:val="center"/>
          </w:tcPr>
          <w:p>
            <w:pPr>
              <w:spacing w:line="288" w:lineRule="auto"/>
              <w:ind w:firstLine="0"/>
              <w:jc w:val="center"/>
            </w:pPr>
            <w:r>
              <w:rPr>
                <w:rFonts w:ascii="Times New Roman" w:hAnsi="Times New Roman" w:eastAsia="宋体"/>
                <w:b w:val="0"/>
                <w:sz w:val="18"/>
              </w:rPr>
              <w:t>500</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圆形</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r>
      <w:tr>
        <w:tc>
          <w:tcPr>
            <w:tcW w:type="dxa" w:w="1008"/>
            <w:vAlign w:val="center"/>
          </w:tcPr>
          <w:p>
            <w:pPr>
              <w:spacing w:line="288" w:lineRule="auto"/>
              <w:ind w:firstLine="0"/>
              <w:jc w:val="center"/>
            </w:pPr>
            <w:r>
              <w:rPr>
                <w:rFonts w:ascii="Times New Roman" w:hAnsi="Times New Roman" w:eastAsia="宋体"/>
                <w:b w:val="0"/>
                <w:sz w:val="18"/>
              </w:rPr>
              <w:t>distance_100cm</w:t>
            </w:r>
          </w:p>
        </w:tc>
        <w:tc>
          <w:tcPr>
            <w:tcW w:type="dxa" w:w="1008"/>
            <w:vAlign w:val="center"/>
          </w:tcPr>
          <w:p>
            <w:pPr>
              <w:spacing w:line="288" w:lineRule="auto"/>
              <w:ind w:firstLine="0"/>
              <w:jc w:val="center"/>
            </w:pPr>
            <w:r>
              <w:rPr>
                <w:rFonts w:ascii="Times New Roman" w:hAnsi="Times New Roman" w:eastAsia="宋体"/>
                <w:b w:val="0"/>
                <w:sz w:val="18"/>
              </w:rPr>
              <w:t>中距离</w:t>
            </w:r>
          </w:p>
        </w:tc>
        <w:tc>
          <w:tcPr>
            <w:tcW w:type="dxa" w:w="1008"/>
            <w:vAlign w:val="center"/>
          </w:tcPr>
          <w:p>
            <w:pPr>
              <w:spacing w:line="288" w:lineRule="auto"/>
              <w:ind w:firstLine="0"/>
              <w:jc w:val="center"/>
            </w:pPr>
            <w:r>
              <w:rPr>
                <w:rFonts w:ascii="Times New Roman" w:hAnsi="Times New Roman" w:eastAsia="宋体"/>
                <w:b w:val="0"/>
                <w:sz w:val="18"/>
              </w:rPr>
              <w:t>1000</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圆形</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c>
          <w:tcPr>
            <w:tcW w:type="dxa" w:w="1008"/>
            <w:vAlign w:val="center"/>
          </w:tcPr>
          <w:p>
            <w:pPr>
              <w:spacing w:line="288" w:lineRule="auto"/>
              <w:ind w:firstLine="0"/>
              <w:jc w:val="center"/>
            </w:pPr>
            <w:r>
              <w:rPr>
                <w:rFonts w:ascii="Times New Roman" w:hAnsi="Times New Roman" w:eastAsia="宋体"/>
                <w:b w:val="0"/>
                <w:sz w:val="18"/>
              </w:rPr>
              <w:t>待填</w:t>
            </w:r>
          </w:p>
        </w:tc>
      </w:tr>
    </w:tbl>
    <w:p/>
    <w:p>
      <w:pPr>
        <w:pStyle w:val="1"/>
        <w:ind w:firstLine="0"/>
      </w:pPr>
      <w:r>
        <w:rPr>
          <w:rFonts w:ascii="Times New Roman" w:hAnsi="Times New Roman" w:eastAsia="黑体"/>
          <w:b/>
        </w:rPr>
        <w:t>5 结果分析与讨论</w:t>
      </w:r>
    </w:p>
    <w:p>
      <w:pPr>
        <w:pStyle w:val="3"/>
        <w:ind w:firstLine="0"/>
      </w:pPr>
      <w:r>
        <w:rPr>
          <w:rFonts w:ascii="Times New Roman" w:hAnsi="Times New Roman" w:eastAsia="黑体"/>
          <w:b/>
        </w:rPr>
        <w:t>5.1 透视校正效果分析</w:t>
      </w:r>
    </w:p>
    <w:p>
      <w:pPr>
        <w:spacing w:line="360" w:lineRule="auto"/>
        <w:ind w:firstLine="420"/>
        <w:jc w:val="both"/>
      </w:pPr>
      <w:r>
        <w:rPr>
          <w:rFonts w:ascii="Times New Roman" w:hAnsi="Times New Roman" w:eastAsia="宋体"/>
        </w:rPr>
        <w:t>从理论上看，当目标板正对摄像头时，原始图像中的外框已经接近矩形，透视校正对形状改善不明显，此时校正前后的识别和测量结果差异较小。随着目标板倾斜角度增大，原图中外框逐渐表现为梯形或一般四边形，内部正方形和圆形也会发生明显压缩。此时，如果直接在原图中进行测量，像素距离与真实距离之间不再具有统一比例，测量误差会明显增大。</w:t>
      </w:r>
    </w:p>
    <w:p>
      <w:pPr>
        <w:spacing w:line="360" w:lineRule="auto"/>
        <w:ind w:firstLine="420"/>
        <w:jc w:val="both"/>
      </w:pPr>
      <w:r>
        <w:rPr>
          <w:rFonts w:ascii="Times New Roman" w:hAnsi="Times New Roman" w:eastAsia="宋体"/>
        </w:rPr>
        <w:t>透视校正通过外框四角点建立映射关系，将目标板重新变换到标准矩形区域。校正后，外框边缘趋于水平和垂直，内部图形也更接近其真实形状。因此，在角度变化较大的实验组中，透视校正应能明显改善图形识别和尺寸测量效果。</w:t>
      </w:r>
    </w:p>
    <w:p>
      <w:pPr>
        <w:pStyle w:val="3"/>
        <w:ind w:firstLine="0"/>
      </w:pPr>
      <w:r>
        <w:rPr>
          <w:rFonts w:ascii="Times New Roman" w:hAnsi="Times New Roman" w:eastAsia="黑体"/>
          <w:b/>
        </w:rPr>
        <w:t>5.2 图形识别结果分析</w:t>
      </w:r>
    </w:p>
    <w:p>
      <w:pPr>
        <w:spacing w:line="360" w:lineRule="auto"/>
        <w:ind w:firstLine="420"/>
        <w:jc w:val="both"/>
      </w:pPr>
      <w:r>
        <w:rPr>
          <w:rFonts w:ascii="Times New Roman" w:hAnsi="Times New Roman" w:eastAsia="宋体"/>
        </w:rPr>
        <w:t>基于轮廓特征的图形识别依赖于图形边界的几何形态。对于三角形，顶点数特征较为明显，即使存在一定倾斜，仍然容易被识别。对于正方形，当目标板倾斜较大时，原图中的正方形可能变成不规则四边形，外接矩形宽高比发生变化，容易影响分类判断。对于圆形，透视畸变会使其在原图中更接近椭圆，圆形度降低，可能导致圆形识别失败。</w:t>
      </w:r>
    </w:p>
    <w:p>
      <w:pPr>
        <w:spacing w:line="360" w:lineRule="auto"/>
        <w:ind w:firstLine="420"/>
        <w:jc w:val="both"/>
      </w:pPr>
      <w:r>
        <w:rPr>
          <w:rFonts w:ascii="Times New Roman" w:hAnsi="Times New Roman" w:eastAsia="宋体"/>
        </w:rPr>
        <w:t>在透视校正后，内部图形形状被拉回到接近正视状态，正方形的宽高比更接近 1，圆形的圆形度也会提高。因此，校正后图形识别准确率理论上应高于校正前，尤其是在倾斜角度较大的情况下更明显。</w:t>
      </w:r>
    </w:p>
    <w:p>
      <w:pPr>
        <w:pStyle w:val="3"/>
        <w:ind w:firstLine="0"/>
      </w:pPr>
      <w:r>
        <w:rPr>
          <w:rFonts w:ascii="Times New Roman" w:hAnsi="Times New Roman" w:eastAsia="黑体"/>
          <w:b/>
        </w:rPr>
        <w:t>5.3 目标测距误差分析</w:t>
      </w:r>
    </w:p>
    <w:p>
      <w:pPr>
        <w:spacing w:line="360" w:lineRule="auto"/>
        <w:ind w:firstLine="420"/>
        <w:jc w:val="both"/>
      </w:pPr>
      <w:r>
        <w:rPr>
          <w:rFonts w:ascii="Times New Roman" w:hAnsi="Times New Roman" w:eastAsia="宋体"/>
        </w:rPr>
        <w:t>目标测距结果主要取决于外框四角点定位精度、目标板真实尺寸设置、相机内参和镜头畸变参数。由于 `solvePnP` 使用三维物理点与二维像素点之间的对应关系求解位姿，若四角点排序错误或角点位置偏移，平移向量会随之产生偏差，最终影响目标板中心距离估计。对于平面目标板而言，外框越清晰、角点越接近真实边框交点，测距结果越稳定。</w:t>
      </w:r>
    </w:p>
    <w:p>
      <w:pPr>
        <w:spacing w:line="360" w:lineRule="auto"/>
        <w:ind w:firstLine="420"/>
        <w:jc w:val="both"/>
      </w:pPr>
      <w:r>
        <w:rPr>
          <w:rFonts w:ascii="Times New Roman" w:hAnsi="Times New Roman" w:eastAsia="宋体"/>
        </w:rPr>
        <w:t>在距离变化实验中，目标板离摄像头较近时，目标板在图像中占据像素面积较大，角点定位相对容易，但镜头边缘畸变和近距离透视变化也可能带来误差。目标板离摄像头较远时，外框像素尺寸变小，角点定位误差在物理距离上的放大效应更明显，测距结果可能出现波动。因此，本文代码在获得原始距离 $D_{raw}$ 后加入距离偏移数组，通过分段线性插值对距离进行修正，得到校准距离 $D_{cal}$。该处理可以补偿一部分系统性偏差，使测距结果更适合实际显示和控制使用。</w:t>
      </w:r>
    </w:p>
    <w:p>
      <w:pPr>
        <w:spacing w:line="360" w:lineRule="auto"/>
        <w:ind w:firstLine="420"/>
        <w:jc w:val="both"/>
      </w:pPr>
      <w:r>
        <w:rPr>
          <w:rFonts w:ascii="Times New Roman" w:hAnsi="Times New Roman" w:eastAsia="宋体"/>
        </w:rPr>
        <w:t>需要注意的是，测距并不等同于内部图形尺寸测量。测距关注目标板整体相对摄像头的空间位置，输出的是目标板中心距离；尺寸测量关注校正图像中内部图形的边长、直径和面积。二者都依赖外框检测，但使用的几何关系不同：测距依赖相机成像模型和 PnP 位姿估计，尺寸测量依赖透视校正后的像素比例换算。</w:t>
      </w:r>
    </w:p>
    <w:p>
      <w:pPr>
        <w:pStyle w:val="3"/>
        <w:ind w:firstLine="0"/>
      </w:pPr>
      <w:r>
        <w:rPr>
          <w:rFonts w:ascii="Times New Roman" w:hAnsi="Times New Roman" w:eastAsia="黑体"/>
          <w:b/>
        </w:rPr>
        <w:t>5.4 尺寸测量误差分析</w:t>
      </w:r>
    </w:p>
    <w:p>
      <w:pPr>
        <w:spacing w:line="360" w:lineRule="auto"/>
        <w:ind w:firstLine="420"/>
        <w:jc w:val="both"/>
      </w:pPr>
      <w:r>
        <w:rPr>
          <w:rFonts w:ascii="Times New Roman" w:hAnsi="Times New Roman" w:eastAsia="宋体"/>
        </w:rPr>
        <w:t>尺寸测量误差主要来自两个方面：一是成像过程中的透视缩放，二是图像处理过程中的检测误差。未校正时，目标板不同区域和不同方向的缩放比例并不一致。如果使用单一比例系数进行换算，会导致边长和直径测量偏差。透视校正后，目标板被映射到标准平面，像素尺度更接近均匀分布，因此尺寸测量误差应有所降低。</w:t>
      </w:r>
    </w:p>
    <w:p>
      <w:pPr>
        <w:spacing w:line="360" w:lineRule="auto"/>
        <w:ind w:firstLine="420"/>
        <w:jc w:val="both"/>
      </w:pPr>
      <w:r>
        <w:rPr>
          <w:rFonts w:ascii="Times New Roman" w:hAnsi="Times New Roman" w:eastAsia="宋体"/>
        </w:rPr>
        <w:t>需要注意的是，透视校正并不能消除所有误差。若外框角点检测不准确，单应性矩阵会产生偏差，校正图像也会出现局部拉伸。普通 USB 摄像头还可能存在镜头畸变，尤其在图像边缘区域，直线可能发生弯曲。如果未进行摄像头标定，测量结果仍会包含一定系统误差。</w:t>
      </w:r>
    </w:p>
    <w:p>
      <w:pPr>
        <w:pStyle w:val="3"/>
        <w:ind w:firstLine="0"/>
      </w:pPr>
      <w:r>
        <w:rPr>
          <w:rFonts w:ascii="Times New Roman" w:hAnsi="Times New Roman" w:eastAsia="黑体"/>
          <w:b/>
        </w:rPr>
        <w:t>5.5 光照与阈值影响分析</w:t>
      </w:r>
    </w:p>
    <w:p>
      <w:pPr>
        <w:spacing w:line="360" w:lineRule="auto"/>
        <w:ind w:firstLine="420"/>
        <w:jc w:val="both"/>
      </w:pPr>
      <w:r>
        <w:rPr>
          <w:rFonts w:ascii="Times New Roman" w:hAnsi="Times New Roman" w:eastAsia="宋体"/>
        </w:rPr>
        <w:t>本文方法主要依赖黑白对比和二值化结果，因此光照条件会直接影响轮廓提取。当光照均匀时，目标板黑色边框和白色背景之间对比明显，Otsu 二值化通常可以得到较好结果。当存在侧光或阴影时，白色背景局部变暗，可能被错误分割为黑色区域，形成噪声轮廓。弱光条件下，图像噪声增加，边缘也可能变得模糊。</w:t>
      </w:r>
    </w:p>
    <w:p>
      <w:pPr>
        <w:spacing w:line="360" w:lineRule="auto"/>
        <w:ind w:firstLine="420"/>
        <w:jc w:val="both"/>
      </w:pPr>
      <w:r>
        <w:rPr>
          <w:rFonts w:ascii="Times New Roman" w:hAnsi="Times New Roman" w:eastAsia="宋体"/>
        </w:rPr>
        <w:t>为提高鲁棒性，可以在后续改进中加入自适应阈值、HSV 颜色空间分割或光照均衡处理。对于当前课程实验，建议尽量保证拍摄环境光照均匀，并使目标板四个角点清晰可见。</w:t>
      </w:r>
    </w:p>
    <w:p>
      <w:pPr>
        <w:pStyle w:val="3"/>
        <w:ind w:firstLine="0"/>
      </w:pPr>
      <w:r>
        <w:rPr>
          <w:rFonts w:ascii="Times New Roman" w:hAnsi="Times New Roman" w:eastAsia="黑体"/>
          <w:b/>
        </w:rPr>
        <w:t>5.6 方法局限性</w:t>
      </w:r>
    </w:p>
    <w:p>
      <w:pPr>
        <w:spacing w:line="360" w:lineRule="auto"/>
        <w:ind w:firstLine="420"/>
        <w:jc w:val="both"/>
      </w:pPr>
      <w:r>
        <w:rPr>
          <w:rFonts w:ascii="Times New Roman" w:hAnsi="Times New Roman" w:eastAsia="宋体"/>
        </w:rPr>
        <w:t>本文方法具有较强的工程可解释性，但也存在一定局限。首先，方法依赖目标板外框，如果外框被遮挡或四角点不清晰，透视校正无法可靠完成。其次，内部图形识别规则基于几何特征，适合三角形、正方形和圆形等规则图形，但对复杂图案或重叠图形的泛化能力有限。再次，普通 USB 摄像头缺少精确标定时，镜头畸变会影响测量精度。最后，算法中仍存在面积阈值、形态学核大小、圆形度阈值等经验参数，不同拍摄条件下可能需要适当调整。</w:t>
      </w:r>
    </w:p>
    <w:p>
      <w:pPr>
        <w:pStyle w:val="1"/>
        <w:ind w:firstLine="0"/>
      </w:pPr>
      <w:r>
        <w:rPr>
          <w:rFonts w:ascii="Times New Roman" w:hAnsi="Times New Roman" w:eastAsia="黑体"/>
          <w:b/>
        </w:rPr>
        <w:t>6 结论与展望</w:t>
      </w:r>
    </w:p>
    <w:p>
      <w:pPr>
        <w:spacing w:line="360" w:lineRule="auto"/>
        <w:ind w:firstLine="420"/>
        <w:jc w:val="both"/>
      </w:pPr>
      <w:r>
        <w:rPr>
          <w:rFonts w:ascii="Times New Roman" w:hAnsi="Times New Roman" w:eastAsia="宋体"/>
        </w:rPr>
        <w:t>本文围绕平面目标图形识别、测距与尺寸测量问题，设计了一种基于透视校正的数字图像处理方法。该方法以普通 PC 和 USB 摄像头为实验环境，通过灰度化、二值化、形态学处理和轮廓检测提取目标板外框，在已知目标板真实尺寸和相机参数的基础上，利用 `solvePnP` 求解目标板相对摄像头的平移向量和姿态角，从而获得目标板中心距离。随后，利用四角点计算透视变换矩阵，将倾斜拍摄的目标板校正为近似正视图，并在校正图像中基于轮廓顶点数、外接矩形宽高比和圆形度等特征完成内部图形识别，结合目标板真实尺寸进行边长、直径和面积测量。</w:t>
      </w:r>
    </w:p>
    <w:p>
      <w:pPr>
        <w:spacing w:line="360" w:lineRule="auto"/>
        <w:ind w:firstLine="420"/>
        <w:jc w:val="both"/>
      </w:pPr>
      <w:r>
        <w:rPr>
          <w:rFonts w:ascii="Times New Roman" w:hAnsi="Times New Roman" w:eastAsia="宋体"/>
        </w:rPr>
        <w:t>本文的研究重点是分析外框角点检测、PnP 测距和透视校正对结果的影响。理论分析表明，目标板四角点既是测距解算的基础，也是透视校正的基础；角点提取越稳定，目标距离、姿态角和校正图像越可靠。透视校正能够有效减小平面目标因拍摄角度变化产生的几何畸变，使校正图像中的内部图形更接近真实形状，从而提高基于轮廓特征的识别稳定性，并降低尺寸测量误差。对于正视图像，校正前后差异较小；对于倾斜角度较大的图像，透视校正的改善效果更明显。</w:t>
      </w:r>
    </w:p>
    <w:p>
      <w:pPr>
        <w:spacing w:line="360" w:lineRule="auto"/>
        <w:ind w:firstLine="420"/>
        <w:jc w:val="both"/>
      </w:pPr>
      <w:r>
        <w:rPr>
          <w:rFonts w:ascii="Times New Roman" w:hAnsi="Times New Roman" w:eastAsia="宋体"/>
        </w:rPr>
        <w:t>后续工作可以从以下几个方面展开。第一，引入更完整的摄像头标定，利用相机内参与畸变系数对原始图像进行畸变校正，以进一步提高测距和尺寸测量精度。第二，增加多距离标定样本，优化距离偏移补偿模型，减小 PnP 原始距离在不同距离段的系统误差。第三，优化光照处理方法，使用自适应阈值、HSV 分割或直方图均衡化增强复杂光照下的鲁棒性。第四，改进角点检测算法，在外框边缘不完整或存在噪声时提高角点定位稳定性。第五，针对重叠图形或复杂内部图案，引入更精细的分割方法或轻量级学习模型，提高方法适用范围。</w:t>
      </w:r>
    </w:p>
    <w:p>
      <w:pPr>
        <w:spacing w:line="360" w:lineRule="auto"/>
        <w:ind w:firstLine="420"/>
        <w:jc w:val="both"/>
      </w:pPr>
      <w:r>
        <w:rPr>
          <w:rFonts w:ascii="Times New Roman" w:hAnsi="Times New Roman" w:eastAsia="宋体"/>
        </w:rPr>
        <w:t>总体而言，本文方法流程清晰、实现成本低、可解释性强，能够同时覆盖目标测距、姿态估计、透视变换、轮廓分析和尺寸测量，适合用于数字图像处理课程中对视觉测量方法的综合实验研究。</w:t>
      </w:r>
    </w:p>
    <w:p>
      <w:pPr>
        <w:pStyle w:val="1"/>
        <w:ind w:firstLine="0"/>
      </w:pPr>
      <w:r>
        <w:rPr>
          <w:rFonts w:ascii="Times New Roman" w:hAnsi="Times New Roman" w:eastAsia="黑体"/>
          <w:b/>
        </w:rPr>
        <w:t>参考文献</w:t>
      </w:r>
    </w:p>
    <w:p>
      <w:pPr>
        <w:spacing w:line="360" w:lineRule="auto"/>
        <w:ind w:firstLine="420"/>
        <w:jc w:val="both"/>
      </w:pPr>
      <w:r>
        <w:rPr>
          <w:rFonts w:ascii="Times New Roman" w:hAnsi="Times New Roman" w:eastAsia="宋体"/>
        </w:rPr>
        <w:t>[1] Gonzalez R. C., Woods R. E. Digital Image Processing. Pearson.</w:t>
      </w:r>
    </w:p>
    <w:p>
      <w:pPr>
        <w:spacing w:line="360" w:lineRule="auto"/>
        <w:ind w:firstLine="420"/>
        <w:jc w:val="both"/>
      </w:pPr>
      <w:r>
        <w:rPr>
          <w:rFonts w:ascii="Times New Roman" w:hAnsi="Times New Roman" w:eastAsia="宋体"/>
        </w:rPr>
        <w:t>[2] Bradski G., Kaehler A. Learning OpenCV: Computer Vision with the OpenCV Library. O'Reilly Media.</w:t>
      </w:r>
    </w:p>
    <w:p>
      <w:pPr>
        <w:spacing w:line="360" w:lineRule="auto"/>
        <w:ind w:firstLine="420"/>
        <w:jc w:val="both"/>
      </w:pPr>
      <w:r>
        <w:rPr>
          <w:rFonts w:ascii="Times New Roman" w:hAnsi="Times New Roman" w:eastAsia="宋体"/>
        </w:rPr>
        <w:t>[3] OpenCV Documentation. Geometric Image Transformations.</w:t>
      </w:r>
    </w:p>
    <w:p>
      <w:pPr>
        <w:spacing w:line="360" w:lineRule="auto"/>
        <w:ind w:firstLine="420"/>
        <w:jc w:val="both"/>
      </w:pPr>
      <w:r>
        <w:rPr>
          <w:rFonts w:ascii="Times New Roman" w:hAnsi="Times New Roman" w:eastAsia="宋体"/>
        </w:rPr>
        <w:t>[4] OpenCV Documentation. Structural Analysis and Shape Descriptors.</w:t>
      </w:r>
    </w:p>
    <w:p>
      <w:pPr>
        <w:spacing w:line="360" w:lineRule="auto"/>
        <w:ind w:firstLine="420"/>
        <w:jc w:val="both"/>
      </w:pPr>
      <w:r>
        <w:rPr>
          <w:rFonts w:ascii="Times New Roman" w:hAnsi="Times New Roman" w:eastAsia="宋体"/>
        </w:rPr>
        <w:t>[5] Zhang Z. A Flexible New Technique for Camera Calibration. IEEE Transactions on Pattern Analysis and Machine Intelligence.</w:t>
      </w:r>
    </w:p>
    <w:p>
      <w:pPr>
        <w:spacing w:line="360" w:lineRule="auto"/>
        <w:ind w:firstLine="420"/>
        <w:jc w:val="both"/>
      </w:pPr>
      <w:r>
        <w:rPr>
          <w:rFonts w:ascii="Times New Roman" w:hAnsi="Times New Roman" w:eastAsia="宋体"/>
        </w:rPr>
        <w:t>[6] Szeliski R. Computer Vision: Algorithms and Applications. Springer.</w:t>
      </w:r>
    </w:p>
    <w:sectPr w:rsidR="00AB74B7">
      <w:pgSz w:w="11906" w:h="16838"/>
      <w:pgMar w:top="1134" w:right="1417" w:bottom="1134" w:left="141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7D062" w14:textId="77777777" w:rsidR="009109DF" w:rsidRDefault="009109DF" w:rsidP="003059BC">
      <w:r>
        <w:separator/>
      </w:r>
    </w:p>
  </w:endnote>
  <w:endnote w:type="continuationSeparator" w:id="0">
    <w:p w14:paraId="28E684DB" w14:textId="77777777" w:rsidR="009109DF" w:rsidRDefault="009109DF" w:rsidP="003059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MS Shell Dlg">
    <w:panose1 w:val="020B0604020202020204"/>
    <w:charset w:val="00"/>
    <w:family w:val="swiss"/>
    <w:pitch w:val="variable"/>
    <w:sig w:usb0="E5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80E0000" w:usb2="0000001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B394B" w14:textId="77777777" w:rsidR="003059BC" w:rsidRPr="002D01C5" w:rsidRDefault="003059BC">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3A247" w14:textId="77777777" w:rsidR="009109DF" w:rsidRDefault="009109DF" w:rsidP="003059BC">
      <w:r>
        <w:separator/>
      </w:r>
    </w:p>
  </w:footnote>
  <w:footnote w:type="continuationSeparator" w:id="0">
    <w:p w14:paraId="6481BFFE" w14:textId="77777777" w:rsidR="009109DF" w:rsidRDefault="009109DF" w:rsidP="003059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C"/>
    <w:multiLevelType w:val="multilevel"/>
    <w:tmpl w:val="0000000C"/>
    <w:lvl w:ilvl="0">
      <w:start w:val="1"/>
      <w:numFmt w:val="decimal"/>
      <w:suff w:val="space"/>
      <w:lvlText w:val="第%1章"/>
      <w:lvlJc w:val="center"/>
      <w:pPr>
        <w:ind w:left="567" w:firstLine="284"/>
      </w:pPr>
      <w:rPr>
        <w:rFonts w:ascii="Times New Roman" w:eastAsia="黑体" w:hAnsi="Times New Roman" w:cs="Times New Roman" w:hint="default"/>
        <w:sz w:val="44"/>
        <w:szCs w:val="44"/>
      </w:rPr>
    </w:lvl>
    <w:lvl w:ilvl="1">
      <w:start w:val="1"/>
      <w:numFmt w:val="decimal"/>
      <w:isLgl/>
      <w:suff w:val="space"/>
      <w:lvlText w:val="%1.%2"/>
      <w:lvlJc w:val="left"/>
      <w:pPr>
        <w:ind w:left="567" w:hanging="567"/>
      </w:pPr>
      <w:rPr>
        <w:rFonts w:ascii="Times New Roman" w:eastAsia="黑体" w:hAnsi="Times New Roman" w:cs="Times New Roman" w:hint="default"/>
        <w:sz w:val="32"/>
        <w:szCs w:val="32"/>
      </w:rPr>
    </w:lvl>
    <w:lvl w:ilvl="2">
      <w:start w:val="1"/>
      <w:numFmt w:val="decimal"/>
      <w:isLgl/>
      <w:suff w:val="space"/>
      <w:lvlText w:val="%1.%2.%3"/>
      <w:lvlJc w:val="left"/>
      <w:pPr>
        <w:ind w:left="1047" w:hanging="567"/>
      </w:pPr>
      <w:rPr>
        <w:rFonts w:ascii="Times New Roman" w:eastAsia="黑体" w:hAnsi="Times New Roman" w:cs="Times New Roman" w:hint="default"/>
        <w:sz w:val="28"/>
        <w:szCs w:val="28"/>
      </w:rPr>
    </w:lvl>
    <w:lvl w:ilvl="3">
      <w:start w:val="1"/>
      <w:numFmt w:val="decimal"/>
      <w:pStyle w:val="4"/>
      <w:isLgl/>
      <w:suff w:val="space"/>
      <w:lvlText w:val="%1.%2.%3.%4"/>
      <w:lvlJc w:val="left"/>
      <w:pPr>
        <w:ind w:left="624" w:hanging="624"/>
      </w:pPr>
      <w:rPr>
        <w:rFonts w:ascii="Times New Roman" w:eastAsia="黑体" w:hAnsi="Times New Roman" w:cs="Times New Roman" w:hint="default"/>
        <w:b w:val="0"/>
        <w:i w:val="0"/>
        <w:spacing w:val="0"/>
        <w:sz w:val="24"/>
        <w:szCs w:val="24"/>
      </w:rPr>
    </w:lvl>
    <w:lvl w:ilvl="4">
      <w:start w:val="1"/>
      <w:numFmt w:val="decimal"/>
      <w:lvlText w:val="%1.%2.%3.%4.%5."/>
      <w:lvlJc w:val="left"/>
      <w:pPr>
        <w:tabs>
          <w:tab w:val="left" w:pos="992"/>
        </w:tabs>
        <w:ind w:left="992" w:hanging="992"/>
      </w:pPr>
      <w:rPr>
        <w:rFonts w:cs="Times New Roman" w:hint="eastAsia"/>
      </w:rPr>
    </w:lvl>
    <w:lvl w:ilvl="5">
      <w:start w:val="1"/>
      <w:numFmt w:val="decimal"/>
      <w:lvlText w:val="%1.%2.%3.%4.%5.%6."/>
      <w:lvlJc w:val="left"/>
      <w:pPr>
        <w:tabs>
          <w:tab w:val="left" w:pos="1134"/>
        </w:tabs>
        <w:ind w:left="1134" w:hanging="1134"/>
      </w:pPr>
      <w:rPr>
        <w:rFonts w:cs="Times New Roman" w:hint="eastAsia"/>
      </w:rPr>
    </w:lvl>
    <w:lvl w:ilvl="6">
      <w:start w:val="1"/>
      <w:numFmt w:val="decimal"/>
      <w:lvlText w:val="%1.%2.%3.%4.%5.%6.%7."/>
      <w:lvlJc w:val="left"/>
      <w:pPr>
        <w:tabs>
          <w:tab w:val="left" w:pos="1276"/>
        </w:tabs>
        <w:ind w:left="1276" w:hanging="1276"/>
      </w:pPr>
      <w:rPr>
        <w:rFonts w:cs="Times New Roman" w:hint="eastAsia"/>
      </w:rPr>
    </w:lvl>
    <w:lvl w:ilvl="7">
      <w:start w:val="1"/>
      <w:numFmt w:val="decimal"/>
      <w:lvlText w:val="%1.%2.%3.%4.%5.%6.%7.%8."/>
      <w:lvlJc w:val="left"/>
      <w:pPr>
        <w:tabs>
          <w:tab w:val="left" w:pos="1418"/>
        </w:tabs>
        <w:ind w:left="1418" w:hanging="1418"/>
      </w:pPr>
      <w:rPr>
        <w:rFonts w:cs="Times New Roman" w:hint="eastAsia"/>
      </w:rPr>
    </w:lvl>
    <w:lvl w:ilvl="8">
      <w:start w:val="1"/>
      <w:numFmt w:val="decimal"/>
      <w:lvlText w:val="%1.%2.%3.%4.%5.%6.%7.%8.%9."/>
      <w:lvlJc w:val="left"/>
      <w:pPr>
        <w:tabs>
          <w:tab w:val="left" w:pos="1559"/>
        </w:tabs>
        <w:ind w:left="1559" w:hanging="1559"/>
      </w:pPr>
      <w:rPr>
        <w:rFonts w:cs="Times New Roman" w:hint="eastAsia"/>
      </w:rPr>
    </w:lvl>
  </w:abstractNum>
  <w:abstractNum w:abstractNumId="1" w15:restartNumberingAfterBreak="0">
    <w:nsid w:val="48B16C1A"/>
    <w:multiLevelType w:val="hybridMultilevel"/>
    <w:tmpl w:val="DA94061E"/>
    <w:lvl w:ilvl="0" w:tplc="20D057BA">
      <w:start w:val="1"/>
      <w:numFmt w:val="bullet"/>
      <w:suff w:val="space"/>
      <w:lvlText w:val="●"/>
      <w:lvlJc w:val="left"/>
      <w:pPr>
        <w:ind w:left="240" w:hanging="180"/>
      </w:pPr>
    </w:lvl>
    <w:lvl w:ilvl="1" w:tplc="0534EDBC">
      <w:start w:val="1"/>
      <w:numFmt w:val="bullet"/>
      <w:suff w:val="space"/>
      <w:lvlText w:val="○"/>
      <w:lvlJc w:val="left"/>
      <w:pPr>
        <w:ind w:left="660" w:hanging="180"/>
      </w:pPr>
    </w:lvl>
    <w:lvl w:ilvl="2" w:tplc="F5B4BE92">
      <w:start w:val="1"/>
      <w:numFmt w:val="bullet"/>
      <w:suff w:val="space"/>
      <w:lvlText w:val="■"/>
      <w:lvlJc w:val="left"/>
      <w:pPr>
        <w:ind w:left="1080" w:hanging="180"/>
      </w:pPr>
    </w:lvl>
    <w:lvl w:ilvl="3" w:tplc="9DA66DC4">
      <w:start w:val="1"/>
      <w:numFmt w:val="bullet"/>
      <w:suff w:val="space"/>
      <w:lvlText w:val="●"/>
      <w:lvlJc w:val="left"/>
      <w:pPr>
        <w:ind w:left="1500" w:hanging="180"/>
      </w:pPr>
    </w:lvl>
    <w:lvl w:ilvl="4" w:tplc="643E2484">
      <w:start w:val="1"/>
      <w:numFmt w:val="bullet"/>
      <w:suff w:val="space"/>
      <w:lvlText w:val="○"/>
      <w:lvlJc w:val="left"/>
      <w:pPr>
        <w:ind w:left="1920" w:hanging="180"/>
      </w:pPr>
    </w:lvl>
    <w:lvl w:ilvl="5" w:tplc="62247AD8">
      <w:start w:val="1"/>
      <w:numFmt w:val="bullet"/>
      <w:suff w:val="space"/>
      <w:lvlText w:val="■"/>
      <w:lvlJc w:val="left"/>
      <w:pPr>
        <w:ind w:left="2340" w:hanging="180"/>
      </w:pPr>
    </w:lvl>
    <w:lvl w:ilvl="6" w:tplc="3C50410C">
      <w:start w:val="1"/>
      <w:numFmt w:val="bullet"/>
      <w:suff w:val="space"/>
      <w:lvlText w:val="●"/>
      <w:lvlJc w:val="left"/>
      <w:pPr>
        <w:ind w:left="2760" w:hanging="180"/>
      </w:pPr>
    </w:lvl>
    <w:lvl w:ilvl="7" w:tplc="B8F06C90">
      <w:start w:val="1"/>
      <w:numFmt w:val="bullet"/>
      <w:suff w:val="space"/>
      <w:lvlText w:val="○"/>
      <w:lvlJc w:val="left"/>
      <w:pPr>
        <w:ind w:left="3180" w:hanging="180"/>
      </w:pPr>
    </w:lvl>
    <w:lvl w:ilvl="8" w:tplc="320ECB94">
      <w:start w:val="1"/>
      <w:numFmt w:val="bullet"/>
      <w:suff w:val="space"/>
      <w:lvlText w:val="■"/>
      <w:lvlJc w:val="left"/>
      <w:pPr>
        <w:ind w:left="3600" w:hanging="180"/>
      </w:pPr>
    </w:lvl>
  </w:abstractNum>
  <w:abstractNum w:abstractNumId="2" w15:restartNumberingAfterBreak="0">
    <w:nsid w:val="49E93F04"/>
    <w:multiLevelType w:val="hybridMultilevel"/>
    <w:tmpl w:val="2854A036"/>
    <w:lvl w:ilvl="0" w:tplc="A3CAFED8">
      <w:start w:val="1"/>
      <w:numFmt w:val="japaneseCounting"/>
      <w:lvlText w:val="%1、"/>
      <w:lvlJc w:val="left"/>
      <w:pPr>
        <w:tabs>
          <w:tab w:val="num" w:pos="420"/>
        </w:tabs>
        <w:ind w:left="420" w:hanging="4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4B7331D4"/>
    <w:multiLevelType w:val="hybridMultilevel"/>
    <w:tmpl w:val="44283F70"/>
    <w:lvl w:ilvl="0" w:tplc="04090011">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576B72EA"/>
    <w:multiLevelType w:val="singleLevel"/>
    <w:tmpl w:val="576B72EA"/>
    <w:lvl w:ilvl="0">
      <w:start w:val="1"/>
      <w:numFmt w:val="decimal"/>
      <w:suff w:val="nothing"/>
      <w:lvlText w:val="（%1）"/>
      <w:lvlJc w:val="left"/>
      <w:rPr>
        <w:rFonts w:cs="Times New Roman"/>
      </w:rPr>
    </w:lvl>
  </w:abstractNum>
  <w:num w:numId="1" w16cid:durableId="1987738139">
    <w:abstractNumId w:val="4"/>
  </w:num>
  <w:num w:numId="2" w16cid:durableId="870532908">
    <w:abstractNumId w:val="0"/>
  </w:num>
  <w:num w:numId="3" w16cid:durableId="854196906">
    <w:abstractNumId w:val="2"/>
  </w:num>
  <w:num w:numId="4" w16cid:durableId="1761292774">
    <w:abstractNumId w:val="3"/>
  </w:num>
  <w:num w:numId="5" w16cid:durableId="57609286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F16"/>
    <w:rsid w:val="00000D4D"/>
    <w:rsid w:val="00004408"/>
    <w:rsid w:val="00023A1F"/>
    <w:rsid w:val="000406D8"/>
    <w:rsid w:val="000454D7"/>
    <w:rsid w:val="000468AF"/>
    <w:rsid w:val="00052B88"/>
    <w:rsid w:val="00056815"/>
    <w:rsid w:val="00062567"/>
    <w:rsid w:val="00065592"/>
    <w:rsid w:val="00074952"/>
    <w:rsid w:val="00075671"/>
    <w:rsid w:val="000775D2"/>
    <w:rsid w:val="00082632"/>
    <w:rsid w:val="00082CAA"/>
    <w:rsid w:val="00083A94"/>
    <w:rsid w:val="00086A90"/>
    <w:rsid w:val="00091C6F"/>
    <w:rsid w:val="00095F16"/>
    <w:rsid w:val="000C2703"/>
    <w:rsid w:val="000C59BC"/>
    <w:rsid w:val="000C63C0"/>
    <w:rsid w:val="000E56C4"/>
    <w:rsid w:val="001031E4"/>
    <w:rsid w:val="001333B1"/>
    <w:rsid w:val="00136906"/>
    <w:rsid w:val="001461A5"/>
    <w:rsid w:val="00152BCE"/>
    <w:rsid w:val="0016157F"/>
    <w:rsid w:val="00172FFD"/>
    <w:rsid w:val="0017306B"/>
    <w:rsid w:val="00176055"/>
    <w:rsid w:val="00181456"/>
    <w:rsid w:val="001864E4"/>
    <w:rsid w:val="001B2950"/>
    <w:rsid w:val="001B55E2"/>
    <w:rsid w:val="001B79AC"/>
    <w:rsid w:val="001C09CB"/>
    <w:rsid w:val="001C3728"/>
    <w:rsid w:val="001E08AC"/>
    <w:rsid w:val="001F076B"/>
    <w:rsid w:val="001F3341"/>
    <w:rsid w:val="001F40FE"/>
    <w:rsid w:val="0020278C"/>
    <w:rsid w:val="0020583C"/>
    <w:rsid w:val="002121C0"/>
    <w:rsid w:val="00231035"/>
    <w:rsid w:val="002333D1"/>
    <w:rsid w:val="0024391D"/>
    <w:rsid w:val="00244E76"/>
    <w:rsid w:val="002546A4"/>
    <w:rsid w:val="0025776B"/>
    <w:rsid w:val="00261BCD"/>
    <w:rsid w:val="00265568"/>
    <w:rsid w:val="0029596D"/>
    <w:rsid w:val="00296B74"/>
    <w:rsid w:val="00297D9A"/>
    <w:rsid w:val="002A49B2"/>
    <w:rsid w:val="002A6518"/>
    <w:rsid w:val="002A7816"/>
    <w:rsid w:val="002B5722"/>
    <w:rsid w:val="002C0A10"/>
    <w:rsid w:val="002C16D6"/>
    <w:rsid w:val="002D3466"/>
    <w:rsid w:val="002D7F8A"/>
    <w:rsid w:val="002F38B3"/>
    <w:rsid w:val="002F6D8C"/>
    <w:rsid w:val="002F76AE"/>
    <w:rsid w:val="003002B8"/>
    <w:rsid w:val="003059BC"/>
    <w:rsid w:val="003252DD"/>
    <w:rsid w:val="00327C89"/>
    <w:rsid w:val="00330D09"/>
    <w:rsid w:val="00344BC0"/>
    <w:rsid w:val="00360BDF"/>
    <w:rsid w:val="00362AD1"/>
    <w:rsid w:val="00375674"/>
    <w:rsid w:val="00376F20"/>
    <w:rsid w:val="00377D80"/>
    <w:rsid w:val="00381D42"/>
    <w:rsid w:val="0038408B"/>
    <w:rsid w:val="00385D04"/>
    <w:rsid w:val="003914AC"/>
    <w:rsid w:val="00394638"/>
    <w:rsid w:val="003948EE"/>
    <w:rsid w:val="00397F47"/>
    <w:rsid w:val="003A1FA5"/>
    <w:rsid w:val="003C22A9"/>
    <w:rsid w:val="003E4040"/>
    <w:rsid w:val="003F089D"/>
    <w:rsid w:val="003F3574"/>
    <w:rsid w:val="003F5F65"/>
    <w:rsid w:val="003F742B"/>
    <w:rsid w:val="00404E95"/>
    <w:rsid w:val="00406E24"/>
    <w:rsid w:val="00423015"/>
    <w:rsid w:val="00424D43"/>
    <w:rsid w:val="00431016"/>
    <w:rsid w:val="00434C8E"/>
    <w:rsid w:val="00441A98"/>
    <w:rsid w:val="0045178C"/>
    <w:rsid w:val="004650E1"/>
    <w:rsid w:val="00465580"/>
    <w:rsid w:val="00473C91"/>
    <w:rsid w:val="00476311"/>
    <w:rsid w:val="0047715C"/>
    <w:rsid w:val="00483491"/>
    <w:rsid w:val="00485871"/>
    <w:rsid w:val="00485917"/>
    <w:rsid w:val="004A5D85"/>
    <w:rsid w:val="004B1F2F"/>
    <w:rsid w:val="004B2A5E"/>
    <w:rsid w:val="004B2EE3"/>
    <w:rsid w:val="004B3A95"/>
    <w:rsid w:val="004C0278"/>
    <w:rsid w:val="004C3B87"/>
    <w:rsid w:val="004C51AF"/>
    <w:rsid w:val="004C640C"/>
    <w:rsid w:val="004E7A17"/>
    <w:rsid w:val="004F0AC6"/>
    <w:rsid w:val="00501840"/>
    <w:rsid w:val="0050584D"/>
    <w:rsid w:val="00512566"/>
    <w:rsid w:val="00517B49"/>
    <w:rsid w:val="00526D33"/>
    <w:rsid w:val="00532E84"/>
    <w:rsid w:val="0054172F"/>
    <w:rsid w:val="0054485A"/>
    <w:rsid w:val="00563D92"/>
    <w:rsid w:val="005660DC"/>
    <w:rsid w:val="00582BDB"/>
    <w:rsid w:val="00582DE4"/>
    <w:rsid w:val="00587D24"/>
    <w:rsid w:val="005C717A"/>
    <w:rsid w:val="005D252A"/>
    <w:rsid w:val="005D7ACE"/>
    <w:rsid w:val="005E2C4E"/>
    <w:rsid w:val="00607B95"/>
    <w:rsid w:val="00613BE1"/>
    <w:rsid w:val="0062620D"/>
    <w:rsid w:val="00635063"/>
    <w:rsid w:val="00635F88"/>
    <w:rsid w:val="00640BB7"/>
    <w:rsid w:val="00641BA6"/>
    <w:rsid w:val="00647E5C"/>
    <w:rsid w:val="006520DC"/>
    <w:rsid w:val="00653317"/>
    <w:rsid w:val="00654EFE"/>
    <w:rsid w:val="00673E47"/>
    <w:rsid w:val="00675D5C"/>
    <w:rsid w:val="00677728"/>
    <w:rsid w:val="006825AA"/>
    <w:rsid w:val="00691B0A"/>
    <w:rsid w:val="006967A3"/>
    <w:rsid w:val="006A7BA5"/>
    <w:rsid w:val="006B133D"/>
    <w:rsid w:val="006C09D3"/>
    <w:rsid w:val="006C0A48"/>
    <w:rsid w:val="006C60F9"/>
    <w:rsid w:val="006C74B2"/>
    <w:rsid w:val="006C753E"/>
    <w:rsid w:val="006C7AD7"/>
    <w:rsid w:val="006D2D76"/>
    <w:rsid w:val="006D5E85"/>
    <w:rsid w:val="006D60D9"/>
    <w:rsid w:val="006E346C"/>
    <w:rsid w:val="006E41C4"/>
    <w:rsid w:val="0070051A"/>
    <w:rsid w:val="00700591"/>
    <w:rsid w:val="00711B62"/>
    <w:rsid w:val="007209B5"/>
    <w:rsid w:val="00721CE1"/>
    <w:rsid w:val="00731FB9"/>
    <w:rsid w:val="0074042E"/>
    <w:rsid w:val="00763E06"/>
    <w:rsid w:val="007651EE"/>
    <w:rsid w:val="00771EB1"/>
    <w:rsid w:val="00783702"/>
    <w:rsid w:val="00787AEA"/>
    <w:rsid w:val="007903D5"/>
    <w:rsid w:val="0079288D"/>
    <w:rsid w:val="00794F1B"/>
    <w:rsid w:val="007976E6"/>
    <w:rsid w:val="007A1162"/>
    <w:rsid w:val="007A783C"/>
    <w:rsid w:val="007D2C9C"/>
    <w:rsid w:val="007F260C"/>
    <w:rsid w:val="007F39E7"/>
    <w:rsid w:val="007F677A"/>
    <w:rsid w:val="00803979"/>
    <w:rsid w:val="00805498"/>
    <w:rsid w:val="00810830"/>
    <w:rsid w:val="00815C62"/>
    <w:rsid w:val="00821C22"/>
    <w:rsid w:val="008245CC"/>
    <w:rsid w:val="008361C4"/>
    <w:rsid w:val="00851C87"/>
    <w:rsid w:val="00857D6D"/>
    <w:rsid w:val="00877445"/>
    <w:rsid w:val="00883F7F"/>
    <w:rsid w:val="00896F11"/>
    <w:rsid w:val="008A1367"/>
    <w:rsid w:val="008B5B45"/>
    <w:rsid w:val="008B714D"/>
    <w:rsid w:val="008C4B98"/>
    <w:rsid w:val="008C6CDB"/>
    <w:rsid w:val="008D22F3"/>
    <w:rsid w:val="008D3825"/>
    <w:rsid w:val="008E3CC7"/>
    <w:rsid w:val="008F0EC7"/>
    <w:rsid w:val="008F17C9"/>
    <w:rsid w:val="009021E1"/>
    <w:rsid w:val="00904CB7"/>
    <w:rsid w:val="0090632A"/>
    <w:rsid w:val="009109DF"/>
    <w:rsid w:val="00931410"/>
    <w:rsid w:val="00941C2B"/>
    <w:rsid w:val="00947E8C"/>
    <w:rsid w:val="009538A0"/>
    <w:rsid w:val="00954689"/>
    <w:rsid w:val="00974951"/>
    <w:rsid w:val="0097706A"/>
    <w:rsid w:val="00987A08"/>
    <w:rsid w:val="00995D16"/>
    <w:rsid w:val="009A6836"/>
    <w:rsid w:val="009B25A5"/>
    <w:rsid w:val="009C3D06"/>
    <w:rsid w:val="009D1646"/>
    <w:rsid w:val="009E2E9E"/>
    <w:rsid w:val="009E79F0"/>
    <w:rsid w:val="00A0248D"/>
    <w:rsid w:val="00A06E89"/>
    <w:rsid w:val="00A11376"/>
    <w:rsid w:val="00A1388B"/>
    <w:rsid w:val="00A22BA0"/>
    <w:rsid w:val="00A2323E"/>
    <w:rsid w:val="00A30567"/>
    <w:rsid w:val="00A3161A"/>
    <w:rsid w:val="00A50228"/>
    <w:rsid w:val="00A73304"/>
    <w:rsid w:val="00AA646B"/>
    <w:rsid w:val="00AB4098"/>
    <w:rsid w:val="00AB42E6"/>
    <w:rsid w:val="00AB4ADA"/>
    <w:rsid w:val="00AB74B7"/>
    <w:rsid w:val="00AC04E6"/>
    <w:rsid w:val="00AC4FBD"/>
    <w:rsid w:val="00AC751C"/>
    <w:rsid w:val="00AD6B80"/>
    <w:rsid w:val="00AF158D"/>
    <w:rsid w:val="00B0368F"/>
    <w:rsid w:val="00B12225"/>
    <w:rsid w:val="00B244E2"/>
    <w:rsid w:val="00B44BC1"/>
    <w:rsid w:val="00B4787A"/>
    <w:rsid w:val="00B50644"/>
    <w:rsid w:val="00B531BE"/>
    <w:rsid w:val="00B614AE"/>
    <w:rsid w:val="00B8464F"/>
    <w:rsid w:val="00B863AF"/>
    <w:rsid w:val="00B94BBC"/>
    <w:rsid w:val="00BA0C8D"/>
    <w:rsid w:val="00BA0EC7"/>
    <w:rsid w:val="00BA6576"/>
    <w:rsid w:val="00BB5B9C"/>
    <w:rsid w:val="00BC1A63"/>
    <w:rsid w:val="00BD6693"/>
    <w:rsid w:val="00BE204B"/>
    <w:rsid w:val="00BF5B36"/>
    <w:rsid w:val="00C209D6"/>
    <w:rsid w:val="00C2791B"/>
    <w:rsid w:val="00C3309C"/>
    <w:rsid w:val="00C33835"/>
    <w:rsid w:val="00C34297"/>
    <w:rsid w:val="00C37A51"/>
    <w:rsid w:val="00C435B4"/>
    <w:rsid w:val="00C5035E"/>
    <w:rsid w:val="00C615EB"/>
    <w:rsid w:val="00C673BA"/>
    <w:rsid w:val="00C7641A"/>
    <w:rsid w:val="00C935EA"/>
    <w:rsid w:val="00C94556"/>
    <w:rsid w:val="00C97532"/>
    <w:rsid w:val="00C97DB8"/>
    <w:rsid w:val="00CA2E3C"/>
    <w:rsid w:val="00CA2FFE"/>
    <w:rsid w:val="00CB67DF"/>
    <w:rsid w:val="00CB7E83"/>
    <w:rsid w:val="00CD424E"/>
    <w:rsid w:val="00CD6F9E"/>
    <w:rsid w:val="00CE755D"/>
    <w:rsid w:val="00D016B9"/>
    <w:rsid w:val="00D025AC"/>
    <w:rsid w:val="00D02E3F"/>
    <w:rsid w:val="00D03591"/>
    <w:rsid w:val="00D07583"/>
    <w:rsid w:val="00D176BB"/>
    <w:rsid w:val="00D31BB6"/>
    <w:rsid w:val="00D47249"/>
    <w:rsid w:val="00D52614"/>
    <w:rsid w:val="00D57948"/>
    <w:rsid w:val="00D71105"/>
    <w:rsid w:val="00D90385"/>
    <w:rsid w:val="00D94363"/>
    <w:rsid w:val="00D94633"/>
    <w:rsid w:val="00D95802"/>
    <w:rsid w:val="00D97B46"/>
    <w:rsid w:val="00D97EB4"/>
    <w:rsid w:val="00DA7CAF"/>
    <w:rsid w:val="00DB333F"/>
    <w:rsid w:val="00DC0AD2"/>
    <w:rsid w:val="00DC3640"/>
    <w:rsid w:val="00DD0CA9"/>
    <w:rsid w:val="00DD1E82"/>
    <w:rsid w:val="00DD436C"/>
    <w:rsid w:val="00DD57AE"/>
    <w:rsid w:val="00DD6B4E"/>
    <w:rsid w:val="00DE4A51"/>
    <w:rsid w:val="00DF23CB"/>
    <w:rsid w:val="00E00129"/>
    <w:rsid w:val="00E035D2"/>
    <w:rsid w:val="00E0388B"/>
    <w:rsid w:val="00E113C5"/>
    <w:rsid w:val="00E221D3"/>
    <w:rsid w:val="00E24680"/>
    <w:rsid w:val="00E247D8"/>
    <w:rsid w:val="00E30244"/>
    <w:rsid w:val="00E33DC8"/>
    <w:rsid w:val="00E37DC4"/>
    <w:rsid w:val="00E42513"/>
    <w:rsid w:val="00E613FC"/>
    <w:rsid w:val="00E63BD9"/>
    <w:rsid w:val="00E65197"/>
    <w:rsid w:val="00E668AC"/>
    <w:rsid w:val="00E86AF7"/>
    <w:rsid w:val="00EA10DE"/>
    <w:rsid w:val="00EA4D25"/>
    <w:rsid w:val="00EB0399"/>
    <w:rsid w:val="00EC1710"/>
    <w:rsid w:val="00EC53C2"/>
    <w:rsid w:val="00EC7478"/>
    <w:rsid w:val="00ED668E"/>
    <w:rsid w:val="00ED7846"/>
    <w:rsid w:val="00EE452F"/>
    <w:rsid w:val="00EE4865"/>
    <w:rsid w:val="00EF46DD"/>
    <w:rsid w:val="00F0204E"/>
    <w:rsid w:val="00F11AE5"/>
    <w:rsid w:val="00F12BA9"/>
    <w:rsid w:val="00F13BF1"/>
    <w:rsid w:val="00F16E24"/>
    <w:rsid w:val="00F210CF"/>
    <w:rsid w:val="00F26278"/>
    <w:rsid w:val="00F40D4B"/>
    <w:rsid w:val="00F426F8"/>
    <w:rsid w:val="00F431A9"/>
    <w:rsid w:val="00F44D54"/>
    <w:rsid w:val="00F45A77"/>
    <w:rsid w:val="00F56BA9"/>
    <w:rsid w:val="00F56FA0"/>
    <w:rsid w:val="00F61EDD"/>
    <w:rsid w:val="00F713C6"/>
    <w:rsid w:val="00F76FF9"/>
    <w:rsid w:val="00F957AA"/>
    <w:rsid w:val="00F97AB3"/>
    <w:rsid w:val="00FA3E4E"/>
    <w:rsid w:val="00FA6C4F"/>
    <w:rsid w:val="00FD3F92"/>
    <w:rsid w:val="00FE400B"/>
    <w:rsid w:val="00FE6C9C"/>
    <w:rsid w:val="00FF3F68"/>
    <w:rsid w:val="00FF6B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C10789"/>
  <w15:chartTrackingRefBased/>
  <w15:docId w15:val="{457AE688-6549-4114-988F-06DA5A292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65197"/>
    <w:pPr>
      <w:widowControl w:val="0"/>
      <w:spacing w:line="360" w:lineRule="auto" w:before="0" w:after="0"/>
      <w:ind w:firstLine="420"/>
      <w:jc w:val="both"/>
    </w:pPr>
    <w:rPr>
      <w:kern w:val="2"/>
      <w:sz w:val="21"/>
      <w:szCs w:val="24"/>
    </w:rPr>
  </w:style>
  <w:style w:type="paragraph" w:styleId="1">
    <w:name w:val="heading 1"/>
    <w:basedOn w:val="a"/>
    <w:next w:val="a"/>
    <w:link w:val="10"/>
    <w:qFormat/>
    <w:rsid w:val="006D2D76"/>
    <w:pPr>
      <w:spacing w:before="120" w:after="60" w:line="360" w:lineRule="auto"/>
      <w:ind w:firstLine="0"/>
      <w:outlineLvl w:val="0"/>
    </w:pPr>
    <w:rPr>
      <w:b/>
      <w:color w:val="000000"/>
      <w:sz w:val="28"/>
      <w:szCs w:val="28"/>
      <w:lang w:val="fr-FR"/>
    </w:rPr>
  </w:style>
  <w:style w:type="paragraph" w:styleId="2">
    <w:name w:val="heading 2"/>
    <w:basedOn w:val="a"/>
    <w:next w:val="a"/>
    <w:link w:val="20"/>
    <w:semiHidden/>
    <w:unhideWhenUsed/>
    <w:qFormat/>
    <w:rsid w:val="00517B49"/>
    <w:pPr>
      <w:keepNext/>
      <w:keepLines/>
      <w:spacing w:before="120" w:after="60" w:line="360" w:lineRule="auto"/>
      <w:ind w:firstLine="0"/>
      <w:outlineLvl w:val="1"/>
    </w:pPr>
    <w:rPr>
      <w:rFonts w:ascii="等线 Light" w:eastAsia="等线 Light" w:hAnsi="等线 Light"/>
      <w:b/>
      <w:bCs/>
      <w:color w:val="000000"/>
      <w:sz w:val="24"/>
      <w:szCs w:val="32"/>
    </w:rPr>
  </w:style>
  <w:style w:type="paragraph" w:styleId="3">
    <w:name w:val="heading 3"/>
    <w:basedOn w:val="a"/>
    <w:next w:val="a"/>
    <w:link w:val="30"/>
    <w:qFormat/>
    <w:rsid w:val="006D2D76"/>
    <w:pPr>
      <w:spacing w:before="120" w:after="60" w:line="360" w:lineRule="auto"/>
      <w:ind w:firstLine="0"/>
      <w:outlineLvl w:val="2"/>
    </w:pPr>
    <w:rPr>
      <w:b/>
      <w:bCs/>
      <w:color w:val="000000"/>
      <w:sz w:val="21"/>
      <w:szCs w:val="21"/>
    </w:rPr>
  </w:style>
  <w:style w:type="paragraph" w:styleId="4">
    <w:name w:val="heading 4"/>
    <w:basedOn w:val="a"/>
    <w:next w:val="a"/>
    <w:qFormat/>
    <w:rsid w:val="00AB4098"/>
    <w:pPr>
      <w:numPr>
        <w:ilvl w:val="3"/>
        <w:numId w:val="2"/>
      </w:numPr>
      <w:adjustRightInd w:val="0"/>
      <w:snapToGrid w:val="0"/>
      <w:spacing w:line="324" w:lineRule="auto"/>
      <w:jc w:val="left"/>
      <w:outlineLvl w:val="3"/>
    </w:pPr>
    <w:rPr>
      <w:rFonts w:ascii="Arial" w:eastAsia="黑体" w:hAnsi="Arial"/>
      <w:bCs/>
      <w:sz w:val="24"/>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095F16"/>
    <w:pPr>
      <w:spacing w:line="300" w:lineRule="exact"/>
      <w:ind w:firstLine="360"/>
    </w:pPr>
    <w:rPr>
      <w:sz w:val="18"/>
    </w:rPr>
  </w:style>
  <w:style w:type="character" w:customStyle="1" w:styleId="a4">
    <w:name w:val="正文文本缩进 字符"/>
    <w:link w:val="a3"/>
    <w:semiHidden/>
    <w:locked/>
    <w:rsid w:val="00095F16"/>
    <w:rPr>
      <w:rFonts w:eastAsia="宋体"/>
      <w:kern w:val="2"/>
      <w:sz w:val="18"/>
      <w:szCs w:val="24"/>
      <w:lang w:val="en-US" w:eastAsia="zh-CN" w:bidi="ar-SA"/>
    </w:rPr>
  </w:style>
  <w:style w:type="paragraph" w:customStyle="1" w:styleId="21">
    <w:name w:val="正文首行缩进 2"/>
    <w:basedOn w:val="a3"/>
    <w:rsid w:val="00095F16"/>
    <w:pPr>
      <w:spacing w:after="120" w:line="240" w:lineRule="auto"/>
      <w:ind w:leftChars="200" w:left="420" w:firstLineChars="200" w:firstLine="420"/>
    </w:pPr>
    <w:rPr>
      <w:sz w:val="21"/>
    </w:rPr>
  </w:style>
  <w:style w:type="paragraph" w:customStyle="1" w:styleId="31">
    <w:name w:val="目录 3"/>
    <w:basedOn w:val="a"/>
    <w:next w:val="a"/>
    <w:rsid w:val="00441A98"/>
    <w:pPr>
      <w:ind w:leftChars="400" w:left="840"/>
    </w:pPr>
    <w:rPr>
      <w:rFonts w:ascii="Calibri" w:hAnsi="Calibri"/>
      <w:szCs w:val="22"/>
    </w:rPr>
  </w:style>
  <w:style w:type="paragraph" w:customStyle="1" w:styleId="11">
    <w:name w:val="目录 1"/>
    <w:basedOn w:val="a"/>
    <w:next w:val="a"/>
    <w:rsid w:val="00441A98"/>
    <w:rPr>
      <w:rFonts w:ascii="Calibri" w:hAnsi="Calibri"/>
      <w:szCs w:val="22"/>
    </w:rPr>
  </w:style>
  <w:style w:type="paragraph" w:customStyle="1" w:styleId="22">
    <w:name w:val="目录 2"/>
    <w:basedOn w:val="a"/>
    <w:next w:val="a"/>
    <w:rsid w:val="00441A98"/>
    <w:pPr>
      <w:ind w:leftChars="200" w:left="420"/>
    </w:pPr>
    <w:rPr>
      <w:rFonts w:ascii="Calibri" w:hAnsi="Calibri"/>
      <w:szCs w:val="22"/>
    </w:rPr>
  </w:style>
  <w:style w:type="paragraph" w:styleId="a5">
    <w:name w:val="Normal Indent"/>
    <w:basedOn w:val="a"/>
    <w:next w:val="a"/>
    <w:rsid w:val="00441A98"/>
    <w:pPr>
      <w:ind w:firstLineChars="200" w:firstLine="200"/>
    </w:pPr>
  </w:style>
  <w:style w:type="character" w:styleId="a6">
    <w:name w:val="Hyperlink"/>
    <w:rsid w:val="00441A98"/>
    <w:rPr>
      <w:rFonts w:cs="Times New Roman"/>
      <w:color w:val="0000FF"/>
      <w:u w:val="single"/>
    </w:rPr>
  </w:style>
  <w:style w:type="paragraph" w:customStyle="1" w:styleId="7">
    <w:name w:val="目录 7"/>
    <w:basedOn w:val="a"/>
    <w:next w:val="a"/>
    <w:rsid w:val="00FD3F92"/>
    <w:pPr>
      <w:ind w:leftChars="1200" w:left="2520"/>
    </w:pPr>
    <w:rPr>
      <w:rFonts w:ascii="Calibri" w:hAnsi="Calibri"/>
      <w:szCs w:val="22"/>
    </w:rPr>
  </w:style>
  <w:style w:type="paragraph" w:styleId="a7">
    <w:name w:val="caption"/>
    <w:basedOn w:val="a"/>
    <w:next w:val="a"/>
    <w:qFormat/>
    <w:rsid w:val="006D2D76"/>
    <w:pPr>
      <w:widowControl/>
      <w:jc w:val="center"/>
    </w:pPr>
    <w:rPr>
      <w:rFonts w:ascii="宋体" w:hAnsi="宋体" w:cs="宋体"/>
      <w:i w:val="0"/>
      <w:color w:val="000000"/>
      <w:kern w:val="0"/>
      <w:sz w:val="18"/>
      <w:szCs w:val="18"/>
    </w:rPr>
  </w:style>
  <w:style w:type="paragraph" w:customStyle="1" w:styleId="5">
    <w:name w:val="目录 5"/>
    <w:basedOn w:val="a"/>
    <w:next w:val="a"/>
    <w:rsid w:val="00FD3F92"/>
    <w:pPr>
      <w:ind w:leftChars="800" w:left="1680"/>
    </w:pPr>
    <w:rPr>
      <w:rFonts w:ascii="Calibri" w:hAnsi="Calibri"/>
      <w:szCs w:val="22"/>
    </w:rPr>
  </w:style>
  <w:style w:type="paragraph" w:customStyle="1" w:styleId="8">
    <w:name w:val="目录 8"/>
    <w:basedOn w:val="a"/>
    <w:next w:val="a"/>
    <w:rsid w:val="00FD3F92"/>
    <w:pPr>
      <w:ind w:leftChars="1400" w:left="2940"/>
    </w:pPr>
    <w:rPr>
      <w:rFonts w:ascii="Calibri" w:hAnsi="Calibri"/>
      <w:szCs w:val="22"/>
    </w:rPr>
  </w:style>
  <w:style w:type="paragraph" w:styleId="a8">
    <w:name w:val="footer"/>
    <w:basedOn w:val="a"/>
    <w:rsid w:val="00FD3F92"/>
    <w:pPr>
      <w:tabs>
        <w:tab w:val="center" w:pos="4153"/>
        <w:tab w:val="right" w:pos="8306"/>
      </w:tabs>
      <w:snapToGrid w:val="0"/>
      <w:jc w:val="left"/>
    </w:pPr>
    <w:rPr>
      <w:rFonts w:ascii="Calibri" w:hAnsi="Calibri"/>
      <w:sz w:val="18"/>
      <w:szCs w:val="22"/>
    </w:rPr>
  </w:style>
  <w:style w:type="paragraph" w:styleId="a9">
    <w:name w:val="header"/>
    <w:basedOn w:val="a"/>
    <w:rsid w:val="00FD3F92"/>
    <w:pPr>
      <w:pBdr>
        <w:top w:val="none" w:sz="0" w:space="1" w:color="auto"/>
        <w:left w:val="none" w:sz="0" w:space="4" w:color="auto"/>
        <w:bottom w:val="none" w:sz="0" w:space="1" w:color="auto"/>
        <w:right w:val="none" w:sz="0" w:space="4" w:color="auto"/>
      </w:pBdr>
      <w:tabs>
        <w:tab w:val="center" w:pos="4153"/>
        <w:tab w:val="right" w:pos="8306"/>
      </w:tabs>
      <w:snapToGrid w:val="0"/>
    </w:pPr>
    <w:rPr>
      <w:rFonts w:ascii="Calibri" w:hAnsi="Calibri"/>
      <w:sz w:val="18"/>
      <w:szCs w:val="22"/>
    </w:rPr>
  </w:style>
  <w:style w:type="paragraph" w:customStyle="1" w:styleId="40">
    <w:name w:val="目录 4"/>
    <w:basedOn w:val="a"/>
    <w:next w:val="a"/>
    <w:rsid w:val="00FD3F92"/>
    <w:pPr>
      <w:ind w:leftChars="600" w:left="1260"/>
    </w:pPr>
    <w:rPr>
      <w:rFonts w:ascii="Calibri" w:hAnsi="Calibri"/>
      <w:szCs w:val="22"/>
    </w:rPr>
  </w:style>
  <w:style w:type="paragraph" w:customStyle="1" w:styleId="6">
    <w:name w:val="目录 6"/>
    <w:basedOn w:val="a"/>
    <w:next w:val="a"/>
    <w:rsid w:val="00FD3F92"/>
    <w:pPr>
      <w:ind w:leftChars="1000" w:left="2100"/>
    </w:pPr>
    <w:rPr>
      <w:rFonts w:ascii="Calibri" w:hAnsi="Calibri"/>
      <w:szCs w:val="22"/>
    </w:rPr>
  </w:style>
  <w:style w:type="paragraph" w:customStyle="1" w:styleId="9">
    <w:name w:val="目录 9"/>
    <w:basedOn w:val="a"/>
    <w:next w:val="a"/>
    <w:rsid w:val="00FD3F92"/>
    <w:pPr>
      <w:ind w:leftChars="1600" w:left="3360"/>
    </w:pPr>
    <w:rPr>
      <w:rFonts w:ascii="Calibri" w:hAnsi="Calibri"/>
      <w:szCs w:val="22"/>
    </w:rPr>
  </w:style>
  <w:style w:type="paragraph" w:customStyle="1" w:styleId="ListParagraph1">
    <w:name w:val="List Paragraph1"/>
    <w:basedOn w:val="a"/>
    <w:rsid w:val="00FD3F92"/>
    <w:pPr>
      <w:ind w:firstLineChars="200" w:firstLine="420"/>
    </w:pPr>
    <w:rPr>
      <w:rFonts w:ascii="Calibri" w:hAnsi="Calibri"/>
      <w:szCs w:val="22"/>
    </w:rPr>
  </w:style>
  <w:style w:type="character" w:customStyle="1" w:styleId="30">
    <w:name w:val="标题 3 字符"/>
    <w:link w:val="3"/>
    <w:locked/>
    <w:rsid w:val="006D2D76"/>
    <w:rPr>
      <w:b/>
      <w:bCs/>
      <w:kern w:val="2"/>
      <w:sz w:val="21"/>
      <w:szCs w:val="21"/>
    </w:rPr>
  </w:style>
  <w:style w:type="character" w:customStyle="1" w:styleId="10">
    <w:name w:val="标题 1 字符"/>
    <w:link w:val="1"/>
    <w:rsid w:val="006D2D76"/>
    <w:rPr>
      <w:b/>
      <w:kern w:val="2"/>
      <w:sz w:val="28"/>
      <w:szCs w:val="28"/>
      <w:lang w:val="fr-FR"/>
    </w:rPr>
  </w:style>
  <w:style w:type="character" w:customStyle="1" w:styleId="20">
    <w:name w:val="标题 2 字符"/>
    <w:link w:val="2"/>
    <w:semiHidden/>
    <w:rsid w:val="00517B49"/>
    <w:rPr>
      <w:rFonts w:ascii="等线 Light" w:eastAsia="等线 Light" w:hAnsi="等线 Light" w:cs="Times New Roman"/>
      <w:b/>
      <w:bCs/>
      <w:kern w:val="2"/>
      <w:sz w:val="32"/>
      <w:szCs w:val="32"/>
    </w:rPr>
  </w:style>
  <w:style w:type="paragraph" w:customStyle="1" w:styleId="aa">
    <w:basedOn w:val="a3"/>
    <w:next w:val="21"/>
    <w:rsid w:val="00423015"/>
    <w:pPr>
      <w:spacing w:after="120" w:line="240" w:lineRule="auto"/>
      <w:ind w:leftChars="200" w:left="420" w:firstLineChars="200" w:firstLine="420"/>
    </w:pPr>
    <w:rPr>
      <w:sz w:val="21"/>
    </w:rPr>
  </w:style>
  <w:style w:type="paragraph" w:styleId="ab">
    <w:name w:val="List Paragraph"/>
    <w:qFormat/>
    <w:rsid w:val="006D2D76"/>
    <w:rPr>
      <w:rFonts w:eastAsiaTheme="minorEastAsia"/>
      <w:sz w:val="24"/>
      <w:szCs w:val="24"/>
    </w:rPr>
  </w:style>
  <w:style w:type="paragraph" w:customStyle="1" w:styleId="ac">
    <w:name w:val="文案"/>
    <w:basedOn w:val="a"/>
    <w:link w:val="ad"/>
    <w:qFormat/>
    <w:rsid w:val="006D2D76"/>
    <w:pPr>
      <w:ind w:firstLine="420"/>
    </w:pPr>
  </w:style>
  <w:style w:type="character" w:customStyle="1" w:styleId="ad">
    <w:name w:val="文案 字符"/>
    <w:basedOn w:val="a0"/>
    <w:link w:val="ac"/>
    <w:rsid w:val="006D2D76"/>
    <w:rPr>
      <w:kern w:val="2"/>
      <w:sz w:val="21"/>
      <w:szCs w:val="24"/>
    </w:rPr>
  </w:style>
  <w:style w:type="paragraph" w:styleId="ae">
    <w:name w:val="Subtitle"/>
    <w:basedOn w:val="a"/>
    <w:next w:val="a"/>
    <w:link w:val="af"/>
    <w:qFormat/>
    <w:rsid w:val="006D2D76"/>
    <w:rPr>
      <w:b/>
      <w:sz w:val="24"/>
    </w:rPr>
  </w:style>
  <w:style w:type="character" w:customStyle="1" w:styleId="af">
    <w:name w:val="副标题 字符"/>
    <w:basedOn w:val="a0"/>
    <w:link w:val="ae"/>
    <w:rsid w:val="006D2D76"/>
    <w:rPr>
      <w:b/>
      <w:kern w:val="2"/>
      <w:sz w:val="24"/>
      <w:szCs w:val="24"/>
    </w:rPr>
  </w:style>
  <w:style w:type="character" w:styleId="af0">
    <w:name w:val="Placeholder Text"/>
    <w:basedOn w:val="a0"/>
    <w:uiPriority w:val="99"/>
    <w:semiHidden/>
    <w:rsid w:val="00FA3E4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0588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D336C9-619C-422E-BCBF-4CC7DB0210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9</Pages>
  <Words>1109</Words>
  <Characters>6326</Characters>
  <Application>Microsoft Office Word</Application>
  <DocSecurity>0</DocSecurity>
  <Lines>52</Lines>
  <Paragraphs>14</Paragraphs>
  <ScaleCrop>false</ScaleCrop>
  <Company>Sky123.Org</Company>
  <LinksUpToDate>false</LinksUpToDate>
  <CharactersWithSpaces>7421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Sky123.Org</dc:creator>
  <cp:keywords/>
  <dc:description/>
  <cp:lastModifiedBy>诚 宋</cp:lastModifiedBy>
  <cp:revision>271</cp:revision>
  <dcterms:created xsi:type="dcterms:W3CDTF">2026-05-27T03:12:00Z</dcterms:created>
  <dcterms:modified xsi:type="dcterms:W3CDTF">2026-05-31T14:48:00Z</dcterms:modified>
</cp:coreProperties>
</file>