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/>
    <w:p>
      <w:pPr>
        <w:jc w:val="center"/>
      </w:pPr>
      <w:r>
        <w:rPr>
          <w:rFonts w:ascii="Times New Roman" w:hAnsi="Times New Roman" w:eastAsia="黑体"/>
          <w:b/>
          <w:sz w:val="36"/>
        </w:rPr>
        <w:t>课程论文</w:t>
      </w:r>
    </w:p>
    <w:p/>
    <w:p>
      <w:pPr>
        <w:jc w:val="center"/>
      </w:pPr>
      <w:r>
        <w:rPr>
          <w:rFonts w:ascii="Times New Roman" w:hAnsi="Times New Roman" w:eastAsia="黑体"/>
          <w:b/>
          <w:sz w:val="36"/>
        </w:rPr>
        <w:t>基于 PnP 的单目视觉距离测量方法实验报告</w:t>
      </w:r>
    </w:p>
    <w:p/>
    <w:p/>
    <w:p/>
    <w:p>
      <w:pPr>
        <w:spacing w:line="360" w:lineRule="auto"/>
        <w:ind w:left="2268" w:firstLine="0"/>
      </w:pPr>
      <w:r>
        <w:rPr>
          <w:rFonts w:ascii="Times New Roman" w:hAnsi="Times New Roman" w:eastAsia="宋体"/>
          <w:sz w:val="24"/>
        </w:rPr>
        <w:t>学    院：信息科学与工程学院</w:t>
      </w:r>
    </w:p>
    <w:p>
      <w:pPr>
        <w:spacing w:line="360" w:lineRule="auto"/>
        <w:ind w:left="2268" w:firstLine="0"/>
      </w:pPr>
      <w:r>
        <w:rPr>
          <w:rFonts w:ascii="Times New Roman" w:hAnsi="Times New Roman" w:eastAsia="宋体"/>
          <w:sz w:val="24"/>
        </w:rPr>
        <w:t>专    业：通信工程</w:t>
      </w:r>
    </w:p>
    <w:p>
      <w:pPr>
        <w:spacing w:line="360" w:lineRule="auto"/>
        <w:ind w:left="2268" w:firstLine="0"/>
      </w:pPr>
      <w:r>
        <w:rPr>
          <w:rFonts w:ascii="Times New Roman" w:hAnsi="Times New Roman" w:eastAsia="宋体"/>
          <w:sz w:val="24"/>
        </w:rPr>
        <w:t>班    级：通信工程2023级1班</w:t>
      </w:r>
    </w:p>
    <w:p>
      <w:pPr>
        <w:spacing w:line="360" w:lineRule="auto"/>
        <w:ind w:left="2268" w:firstLine="0"/>
      </w:pPr>
      <w:r>
        <w:rPr>
          <w:rFonts w:ascii="Times New Roman" w:hAnsi="Times New Roman" w:eastAsia="宋体"/>
          <w:sz w:val="24"/>
        </w:rPr>
        <w:t>姓    名：宋嘉诚</w:t>
      </w:r>
    </w:p>
    <w:p>
      <w:pPr>
        <w:spacing w:line="360" w:lineRule="auto"/>
        <w:ind w:left="2268" w:firstLine="0"/>
      </w:pPr>
      <w:r>
        <w:rPr>
          <w:rFonts w:ascii="Times New Roman" w:hAnsi="Times New Roman" w:eastAsia="宋体"/>
          <w:sz w:val="24"/>
        </w:rPr>
        <w:t>学    号：2315102026</w:t>
      </w:r>
    </w:p>
    <w:p>
      <w:pPr>
        <w:spacing w:line="360" w:lineRule="auto"/>
        <w:ind w:left="2268" w:firstLine="0"/>
      </w:pPr>
      <w:r>
        <w:rPr>
          <w:rFonts w:ascii="Times New Roman" w:hAnsi="Times New Roman" w:eastAsia="宋体"/>
          <w:sz w:val="24"/>
        </w:rPr>
        <w:t>任课教师：陈燕</w:t>
      </w:r>
    </w:p>
    <w:p/>
    <w:p/>
    <w:p>
      <w:pPr>
        <w:jc w:val="center"/>
      </w:pPr>
      <w:r>
        <w:rPr>
          <w:rFonts w:ascii="Times New Roman" w:hAnsi="Times New Roman" w:eastAsia="宋体"/>
          <w:sz w:val="24"/>
        </w:rPr>
        <w:t>2026年6月</w:t>
      </w:r>
    </w:p>
    <w:p>
      <w:pPr>
        <w:sectPr>
          <w:pgSz w:w="11906" w:h="16838"/>
          <w:pgMar w:top="1134" w:right="1417" w:bottom="1134" w:left="1417" w:header="851" w:footer="992" w:gutter="0"/>
          <w:cols w:space="425"/>
          <w:docGrid w:type="lines" w:linePitch="312"/>
        </w:sectPr>
      </w:pPr>
    </w:p>
    <w:p>
      <w:pPr>
        <w:jc w:val="center"/>
      </w:pPr>
      <w:r>
        <w:rPr>
          <w:rFonts w:ascii="Times New Roman" w:hAnsi="Times New Roman" w:eastAsia="黑体"/>
          <w:b/>
          <w:sz w:val="30"/>
        </w:rPr>
        <w:t>基于 PnP 的单目视觉距离测量方法实验报告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宋嘉诚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（华侨大学信息科学与工程学院，福建 厦门 362021）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宋体"/>
          <w:b/>
        </w:rPr>
        <w:t>摘  要：</w:t>
      </w:r>
      <w:r>
        <w:rPr>
          <w:rFonts w:ascii="Times New Roman" w:hAnsi="Times New Roman" w:eastAsia="宋体"/>
        </w:rPr>
        <w:t>本文以 2025 年全国大学生电子设计竞赛 C 题为背景，针对带 2 cm 黑色边框的竖立 A4 纸目标物，设计并实现了一套基于 PnP 的单目视觉距离测量方法。算法通过检测 A4 外框四个角点，利用 `solvePnP` 求解目标板中心在相机坐标系下的三维坐标 $(X, Y, Z)$，并采用分段线性插值对距离测量值进行修正。实验中，使用 iPhone 相机在 50 cm 至 200 cm 范围内采集了多个距离下的图像数据，通过 4 个标定点建立修正模型后，所有验证点的测距误差均在 5 mm 以内，满足电赛 C 题基本要求（±5 cm）和发挥要求（±2 cm）。此外，实验还验证了目标板倾斜 30° 至 45° 时算法的可用性。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宋体"/>
          <w:b/>
        </w:rPr>
        <w:t>关键词：</w:t>
      </w:r>
      <w:r>
        <w:rPr>
          <w:rFonts w:ascii="Times New Roman" w:hAnsi="Times New Roman" w:eastAsia="宋体"/>
        </w:rPr>
        <w:t xml:space="preserve"> 单目视觉；PnP；距离测量；相机标定；A4 目标板</w:t>
      </w:r>
    </w:p>
    <w:p>
      <w:pPr>
        <w:pStyle w:val="1"/>
        <w:ind w:firstLine="0"/>
      </w:pPr>
      <w:r>
        <w:rPr>
          <w:rFonts w:ascii="Times New Roman" w:hAnsi="Times New Roman" w:eastAsia="黑体"/>
          <w:b/>
        </w:rPr>
        <w:t>1 引言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2025 年电赛 C 题的任务是制作一个“基于单目视觉的目标物测量装置”。题目要求装置能够测量并显示两个主要量：一个是基准线到目标物的距离 $D$，另一个是目标物平面上几何图形的边长或直径 $x$。从题目描述看，目标物不是随意物体，而是竖立的白色 A4 纸，四边印有线宽 2 cm 的黑色边框线，底边中点处还有标记点。这个特征对视觉方案很关键，因为黑色外框可以作为稳定的定位依据。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题目还明确限制只能使用一个摄像头，不能使用超声、激光、毫米波雷达等非视觉方式测距，也不能使用 PC 机作为测量装置。因此，最开始的算法目标是：只依靠单目摄像头，从图像中得到距离 $D$ 和图形尺寸 $x$。其中距离 $D$ 的测量范围为 100 cm 至 200 cm，基本要求误差不超过 5 cm，发挥部分要求误差不超过 2 cm。这部分要求是本文算法的基础来源。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在这个基础上，本文把研究重点从单一距离测量拓展为目标板位姿解算。具体来说，仍然利用 A4 外框的已知尺寸建立三维点，并在图像中检测对应的二维角点；再结合相机内参，用 OpenCV 的 `solvePnP` 求出旋转向量和平移向量。平移向量表示目标板中心在相机坐标系下的 $X$、$Y$、$Z$ 坐标，旋转向量可以转换为目标板相对相机的姿态角。这样既保留了 C 题所需的距离信息，也能得到更完整的空间位置关系。</w:t>
      </w:r>
    </w:p>
    <w:p>
      <w:pPr>
        <w:pStyle w:val="1"/>
        <w:ind w:firstLine="0"/>
      </w:pPr>
      <w:r>
        <w:rPr>
          <w:rFonts w:ascii="Times New Roman" w:hAnsi="Times New Roman" w:eastAsia="黑体"/>
          <w:b/>
        </w:rPr>
        <w:t>2 实验方法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2.1 目标物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目标物为竖立的 A4 纸，四边有 2 cm 宽的黑色边框。A4 纸的物理尺寸为 168.1 mm × 255.1 mm。黑色边框提供了稳定的四个角点，可作为 PnP 解算的特征点。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2.2 从距离 D 到三维坐标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C 题中的距离 $D$ 是基准线到目标物投影点之间的距离。`solvePnP` 输出目标板相对相机的完整平移向量，本文以相机光心作为三维坐标系原点。$X$ 轴表示相机画面左右方向，$Y$ 轴表示相机画面上下方向，$Z$ 轴表示相机光轴前方。目标板坐标系原点取在外框中心，`tvec=[t_x,t_y,t_z]^T` 表示目标板中心相对相机的位置。$t_z$ 作为距离测量的主要依据，$t_x$ 和 $t_y$ 说明目标板相对画面中心的横向和纵向偏移。</w:t>
      </w:r>
    </w:p>
    <w:p>
      <w:pPr>
        <w:pStyle w:val="1"/>
        <w:ind w:firstLine="0"/>
      </w:pPr>
      <w:r>
        <w:rPr>
          <w:rFonts w:ascii="Times New Roman" w:hAnsi="Times New Roman" w:eastAsia="黑体"/>
          <w:b/>
        </w:rPr>
        <w:t>3 PnP 相对位姿解算原理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3.1 PnP 算法的基本思想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单目摄像头拍到的是二维图像，图像本身没有直接的深度信息。如果只看一个像素点，无法判断它离摄像头有多远。但 C 题目标物的 A4 外框尺寸是已知的，四个角点在真实物体上的位置可以提前写出来，图像中也能检测到这四个角点。这样就把问题变成了 PnP 问题。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PnP 的全称可以理解为 Perspective-n-Point，意思是根据若干个三维空间点和它们在图像中的二维投影点，求出物体相对相机的姿态。这里的“姿态”包括两部分：一部分是旋转，也就是目标物相对摄像头有没有偏转；另一部分是平移，也就是目标物相对摄像头在左右、上下和前后方向上的位置。OpenCV 中的 `solvePnP` 函数就是完成这一解算的常用接口。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3.2 坐标关系和投影模型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PnP 解算中至少要明确三个量。第一个量是目标物上的三维点，本文取 A4 外框四个角点；第二个量是图像中的二维点，也就是程序检测到的四个角点像素坐标；第三个量是相机内参，包括焦距和主点位置。相机内参可以通过标定得到，它决定了相机如何把空间点投影到图像平面。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从几何关系上看，一个目标物坐标系中的点 $P_w$，先经过旋转和平移变换到相机坐标系，再通过相机内参投影到图像平面。可以简单写成：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imagePoint = cameraMatrix * [R | t] * objectPoint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其中 $R$ 表示旋转矩阵，$t$ 表示平移向量，`cameraMatrix` 表示相机内参矩阵。`solvePnP` 要做的事情，就是在已知 `objectPoints`、`imagePoints` 和 `cameraMatrix` 的情况下，反推出 $R$ 和 $t$。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3.3 三维点和二维点的建立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以 A4 纸中心作为目标物坐标系原点，设外框实际宽度为 $W$，高度为 $H$，则四个角点的三维坐标可写为：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左上角：(-W/2, -H/2, 0)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右上角：( W/2, -H/2, 0)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右下角：( W/2,  H/2, 0)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左下角：(-W/2,  H/2, 0)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这些点对应 `solvePnP` 中的 `objectPoints`。图像处理检测到的四个外框角点则对应 `imagePoints`。这里最容易出错的是角点顺序。如果三维点按左上、右上、右下、左下排列，二维点也必须按同样顺序排列。否则程序虽然可能输出一个距离值，但这个值没有实际意义。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因为 C 题的目标物是平面 A4 纸，四个角点都在同一个平面上，所以代码中更适合使用面向平面目标的求解方式，例如 `SOLVEPNP_IPPE`。它比较适合由矩形平面角点估计位姿的场景。对于本文的方案来说，真正重要的不是把所有 PnP 分支算法都讲完整，而是说明清楚：A4 外框提供了稳定的四个已知点，PnP 根据这四个点求出目标物相对摄像头的位置。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3.4 平移向量与目标板坐标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`solvePnP` 输出旋转向量 $rvec$ 和平移向量 $tvec$。其中平移向量可表示为：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tvec = [tx, ty, tz]^T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$tx$ 和 $ty$ 表示目标板中心在相机坐标系中的横向和纵向偏移，$tz$ 表示目标板中心沿摄像头光轴方向的深度。因此本文不再只保留 $tz$，而是把三者都作为算法输出：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boardPosition = (X, Y, Z) = (tx, ty, tz)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其中 $Z$ 分量仍然可以作为电赛 C 题中的原始距离 $D_{raw}$ 使用，$X$ 和 $Y$ 则用于描述目标板中心相对相机原点的空间偏移。这样处理后，算法从“测距”扩展为“定位”。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旋转向量 $rvec$ 可以通过 Rodrigues 变换转换成旋转矩阵，再进一步计算俯仰角、偏航角和滚转角。这样就能知道目标板相对相机是否左右偏转、上下俯仰或发生平面内旋转。对于电赛 C 题来说，姿态角可以帮助解释倾斜目标物带来的误差；对于拓展应用来说，姿态角本身就是目标板空间状态的一部分。</w:t>
      </w:r>
    </w:p>
    <w:p>
      <w:pPr>
        <w:pStyle w:val="1"/>
        <w:ind w:firstLine="0"/>
      </w:pPr>
      <w:r>
        <w:rPr>
          <w:rFonts w:ascii="Times New Roman" w:hAnsi="Times New Roman" w:eastAsia="黑体"/>
          <w:b/>
        </w:rPr>
        <w:t>4 方法设计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4.1 总体流程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面向 C 题的处理流程如下：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摄像头采集图像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 xml:space="preserve">  ↓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提取 A4 黑色外框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 xml:space="preserve">  ↓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排序四个外框角点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 xml:space="preserve">  ↓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solvePnP 求解目标板坐标和姿态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 xml:space="preserve">  ↓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提取 X/Y/Z 坐标，并保留 Z 作为距离量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 xml:space="preserve">  ↓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透视校正物面图像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 xml:space="preserve">  ↓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辅助测量图形尺寸 x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这个流程把外框放在核心位置。外框角点既用于 PnP 位姿解算，也用于透视校正。内部图形识别放在后面处理，作为 C 题尺寸测量部分的补充；本文重点则放在目标板相对相机的三维坐标和姿态角。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4.2 外框检测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外框检测不是本文重点，因此只做简要说明。目标物外框是 2 cm 宽的黑色边框，和白色 A4 纸背景有明显对比。程序通过阈值分割和轮廓筛选找到最大的近似四边形区域，再把它作为 A4 外框。这里不再展开灰度化、二值化、形态学处理等基础步骤，论文重点放在外框角点如何进入 PnP 测距。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4.3 角点排序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得到四个角点后，需要将它们排序为左上、右上、右下、左下。常用方法是利用坐标和与坐标差：坐标和最小的是左上角，坐标和最大的是右下角，坐标差最小的是右上角，坐标差最大的是左下角。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角点排序对测距很重要。`solvePnP` 本质上是在匹配真实角点和图像角点，如果顺序错了，相当于把目标物几何关系弄错，距离和姿态都会不可靠。因此实际调试时，最好把角点编号画在图像上，确认顺序正确后再进行测距。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4.4 solvePnP 求解相对坐标和姿态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角点准备好后，调用 `solvePnP`：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solvePnP(objectPoints, imagePoints, cameraMatrix, distCoeffs,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 xml:space="preserve">         rvec, tvec, false, SOLVEPNP_IPPE)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其中 `cameraMatrix` 是相机内参矩阵，`distCoeffs` 是畸变系数。`objectPoints` 来自 A4 外框的真实尺寸，`imagePoints` 来自图像角点检测。因为目标物是平面 A4 纸，代码中使用 `SOLVEPNP_IPPE` 方法更合适。求解成功后，程序读取 `tvec` 的三个分量：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paperPositionX = tvec_x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paperPositionY = tvec_y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paperPositionZ = tvec_z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paperDistanceRaw = paperPositionZ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这样，`paperPositionX/Y/Z` 表示 A4 目标板中心在相机坐标系下的具体坐标，单位与 A4 外框真实尺寸一致，代码中使用毫米。`paperDistanceRaw` 继续保留，用于兼容原来的 C 题距离测量逻辑。与此同时，根据 $rvec$ 计算俯仰角、偏航角和滚转角，得到目标板相对相机的姿态。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4.5 距离修正与坐标输出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题目要求基本部分 $D$ 的误差不超过 5 cm，发挥部分不超过 2 cm。单纯依靠 `solvePnP` 原始输出，可能会因为相机标定、镜头畸变和角点误差产生偏差。因此，原 C 题测距部分仍然可以对 $Z$ 分量做距离修正。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本文采用分段修正思路。先在 100 cm、125 cm、150 cm、175 cm、200 cm 等已知距离处采集样本，记录原始测距值和真实距离的差值，形成偏移表。实际运行时，根据当前原始距离所在区间，对相邻偏移量做线性插值，得到修正量。可简单表示为：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D_cal = D_raw - offset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更完整地写为：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D_cal = D_raw - offset(i) - alpha * (offset(i+1) - offset(i))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其中 $alpha$ 表示当前距离在该区间内的位置比例。这样可以分别补偿近距离和远距离误差，比固定加减一个常数更可靠。需要说明的是，距离修正主要作用在 $Z$ 分量上；$X$、$Y$ 坐标和姿态角更依赖相机标定质量、角点检测精度和目标板模型是否准确。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4.6 距离修正方法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本文采用分段线性插值对原始测距值 $D_{raw}=t_z$ 进行修正。先在多个已知距离处采集样本，记录原始测距值 $D_{raw}$ 与真实距离 $D_{real}$ 构成标定点 $(D_{real}, D_{raw})$。实际运行时，根据当前 $D_{raw}$ 所处的区间，对相邻标定点做线性插值：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$$D_{cal} = D_{real}(i) + \frac{D_{raw} - D_{raw}(i)}{D_{raw}(i+1) - D_{raw}(i)} \times (D_{real}(i+1) - D_{real}(i))$$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若 $D_{raw}$ 超出标定范围，则采用外推方式修正。本实验中使用了 50 cm、100 cm、150 cm、200 cm 四个标定点。</w:t>
      </w:r>
    </w:p>
    <w:p>
      <w:pPr>
        <w:pStyle w:val="1"/>
        <w:ind w:firstLine="0"/>
      </w:pPr>
      <w:r>
        <w:rPr>
          <w:rFonts w:ascii="Times New Roman" w:hAnsi="Times New Roman" w:eastAsia="黑体"/>
          <w:b/>
        </w:rPr>
        <w:t>5 实验设计与结果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5.1 实验设备与环境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- **相机：** iPhone（微信传输压缩至 1280×1707 分辨率） - **目标板：** A4 纸（168.1 mm × 255.1 mm），四周 2 cm 黑色边框 - **拍摄距离：** 50 cm 至 200 cm，使用卷尺测量真实距离 - **标定方式：** 使用棋盘格标定板（8×6 格子，25 mm/格）进行相机标定 - **软件环境：** Python 3.12 + OpenCV 4.13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5.2 相机标定结果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使用 46 张棋盘格图像进行标定，结果如下：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参数</w:t>
            </w:r>
          </w:p>
        </w:tc>
        <w:tc>
          <w:tcPr>
            <w:tcW w:type="dxa" w:w="4536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值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图像分辨率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1280 × 1707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焦距 fx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1133.09 px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焦距 fy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1133.09 px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主点 cx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506.30 px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主点 cy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648.14 px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RMS 重投影误差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1.69 px</w:t>
            </w:r>
          </w:p>
        </w:tc>
      </w:tr>
    </w:tbl>
    <w:p/>
    <w:p>
      <w:pPr>
        <w:pStyle w:val="3"/>
        <w:ind w:firstLine="0"/>
      </w:pPr>
      <w:r>
        <w:rPr>
          <w:rFonts w:ascii="Times New Roman" w:hAnsi="Times New Roman" w:eastAsia="黑体"/>
          <w:b/>
        </w:rPr>
        <w:t>5.3 距离修正标定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在 50 cm、100 cm、150 cm、200 cm 四个距离处拍摄正面图像，建立修正模型：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标定点</w:t>
            </w:r>
          </w:p>
        </w:tc>
        <w:tc>
          <w:tcPr>
            <w:tcW w:type="dxa" w:w="2268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真实距离</w:t>
            </w:r>
          </w:p>
        </w:tc>
        <w:tc>
          <w:tcPr>
            <w:tcW w:type="dxa" w:w="2268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D_raw</w:t>
            </w:r>
          </w:p>
        </w:tc>
        <w:tc>
          <w:tcPr>
            <w:tcW w:type="dxa" w:w="2268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修正偏移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50 cm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391 mm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+109 mm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 cm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786 mm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+214 mm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150 cm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1173 mm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+327 mm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200 cm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1565 mm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+435 mm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修正公式采用分段线性插值，在两个标定点 $i$ 和 $i+1$ 之间：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$$D_{cal} = D_{real}(i) + \frac{D_{raw} - D_{raw}(i)}{D_{raw}(i+1) - D_{raw}(i)} \times (D_{real}(i+1) - D_{real}(i))$$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5.4 测距实验结果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5.4.1 正面测距（标定点）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图片</w:t>
            </w:r>
          </w:p>
        </w:tc>
        <w:tc>
          <w:tcPr>
            <w:tcW w:type="dxa" w:w="113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真实距离</w:t>
            </w:r>
          </w:p>
        </w:tc>
        <w:tc>
          <w:tcPr>
            <w:tcW w:type="dxa" w:w="113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D_cal</w:t>
            </w:r>
          </w:p>
        </w:tc>
        <w:tc>
          <w:tcPr>
            <w:tcW w:type="dxa" w:w="113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误差</w:t>
            </w:r>
          </w:p>
        </w:tc>
        <w:tc>
          <w:tcPr>
            <w:tcW w:type="dxa" w:w="113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X</w:t>
            </w:r>
          </w:p>
        </w:tc>
        <w:tc>
          <w:tcPr>
            <w:tcW w:type="dxa" w:w="113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Y</w:t>
            </w:r>
          </w:p>
        </w:tc>
        <w:tc>
          <w:tcPr>
            <w:tcW w:type="dxa" w:w="113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偏航角</w:t>
            </w:r>
          </w:p>
        </w:tc>
        <w:tc>
          <w:tcPr>
            <w:tcW w:type="dxa" w:w="113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俯仰角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f_50cm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50 cm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500 mm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**0 mm**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+34 mm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-40 mm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+4.8°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-16.6°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f_100cm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 cm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1000 mm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**0 mm**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+89 mm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+55 mm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+5.4°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+15.6°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f_150cm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150 cm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1500 mm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**0 mm**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+126 mm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+127 mm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+3.8°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+14.5°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f_200cm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200 cm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2000 mm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**0 mm**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+181 mm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+186 mm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+4.2°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+13.3°</w:t>
            </w:r>
          </w:p>
        </w:tc>
      </w:tr>
    </w:tbl>
    <w:p/>
    <w:p>
      <w:pPr>
        <w:pStyle w:val="3"/>
        <w:ind w:firstLine="0"/>
      </w:pPr>
      <w:r>
        <w:rPr>
          <w:rFonts w:ascii="Times New Roman" w:hAnsi="Times New Roman" w:eastAsia="黑体"/>
          <w:b/>
        </w:rPr>
        <w:t>5.4.2 正面测距（验证点 — 非标定点）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图片</w:t>
            </w:r>
          </w:p>
        </w:tc>
        <w:tc>
          <w:tcPr>
            <w:tcW w:type="dxa" w:w="1512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真实距离</w:t>
            </w:r>
          </w:p>
        </w:tc>
        <w:tc>
          <w:tcPr>
            <w:tcW w:type="dxa" w:w="1512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D_cal</w:t>
            </w:r>
          </w:p>
        </w:tc>
        <w:tc>
          <w:tcPr>
            <w:tcW w:type="dxa" w:w="1512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误差</w:t>
            </w:r>
          </w:p>
        </w:tc>
        <w:tc>
          <w:tcPr>
            <w:tcW w:type="dxa" w:w="1512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X</w:t>
            </w:r>
          </w:p>
        </w:tc>
        <w:tc>
          <w:tcPr>
            <w:tcW w:type="dxa" w:w="1512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Y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f_110</w:t>
            </w:r>
          </w:p>
        </w:tc>
        <w:tc>
          <w:tcPr>
            <w:tcW w:type="dxa" w:w="1512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110 cm</w:t>
            </w:r>
          </w:p>
        </w:tc>
        <w:tc>
          <w:tcPr>
            <w:tcW w:type="dxa" w:w="1512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**1102 mm**</w:t>
            </w:r>
          </w:p>
        </w:tc>
        <w:tc>
          <w:tcPr>
            <w:tcW w:type="dxa" w:w="1512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**+2 mm**</w:t>
            </w:r>
          </w:p>
        </w:tc>
        <w:tc>
          <w:tcPr>
            <w:tcW w:type="dxa" w:w="1512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+81 mm</w:t>
            </w:r>
          </w:p>
        </w:tc>
        <w:tc>
          <w:tcPr>
            <w:tcW w:type="dxa" w:w="1512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+67 mm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f_130</w:t>
            </w:r>
          </w:p>
        </w:tc>
        <w:tc>
          <w:tcPr>
            <w:tcW w:type="dxa" w:w="1512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130 cm</w:t>
            </w:r>
          </w:p>
        </w:tc>
        <w:tc>
          <w:tcPr>
            <w:tcW w:type="dxa" w:w="1512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**1300 mm**</w:t>
            </w:r>
          </w:p>
        </w:tc>
        <w:tc>
          <w:tcPr>
            <w:tcW w:type="dxa" w:w="1512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**0 mm**</w:t>
            </w:r>
          </w:p>
        </w:tc>
        <w:tc>
          <w:tcPr>
            <w:tcW w:type="dxa" w:w="1512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+103 mm</w:t>
            </w:r>
          </w:p>
        </w:tc>
        <w:tc>
          <w:tcPr>
            <w:tcW w:type="dxa" w:w="1512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+91 mm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f_160</w:t>
            </w:r>
          </w:p>
        </w:tc>
        <w:tc>
          <w:tcPr>
            <w:tcW w:type="dxa" w:w="1512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160 cm</w:t>
            </w:r>
          </w:p>
        </w:tc>
        <w:tc>
          <w:tcPr>
            <w:tcW w:type="dxa" w:w="1512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**1595 mm**</w:t>
            </w:r>
          </w:p>
        </w:tc>
        <w:tc>
          <w:tcPr>
            <w:tcW w:type="dxa" w:w="1512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**-5 mm**</w:t>
            </w:r>
          </w:p>
        </w:tc>
        <w:tc>
          <w:tcPr>
            <w:tcW w:type="dxa" w:w="1512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+126 mm</w:t>
            </w:r>
          </w:p>
        </w:tc>
        <w:tc>
          <w:tcPr>
            <w:tcW w:type="dxa" w:w="1512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+141 mm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f_180</w:t>
            </w:r>
          </w:p>
        </w:tc>
        <w:tc>
          <w:tcPr>
            <w:tcW w:type="dxa" w:w="1512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180 cm</w:t>
            </w:r>
          </w:p>
        </w:tc>
        <w:tc>
          <w:tcPr>
            <w:tcW w:type="dxa" w:w="1512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**1796 mm**</w:t>
            </w:r>
          </w:p>
        </w:tc>
        <w:tc>
          <w:tcPr>
            <w:tcW w:type="dxa" w:w="1512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**-4 mm**</w:t>
            </w:r>
          </w:p>
        </w:tc>
        <w:tc>
          <w:tcPr>
            <w:tcW w:type="dxa" w:w="1512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+160 mm</w:t>
            </w:r>
          </w:p>
        </w:tc>
        <w:tc>
          <w:tcPr>
            <w:tcW w:type="dxa" w:w="1512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+164 mm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所有验证点误差 ≤ 5 mm，远优于电赛 C 题基本要求（±5 cm）和发挥要求（±2 cm）。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5.4.3 倾斜测距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图片</w:t>
            </w:r>
          </w:p>
        </w:tc>
        <w:tc>
          <w:tcPr>
            <w:tcW w:type="dxa" w:w="113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真实距离</w:t>
            </w:r>
          </w:p>
        </w:tc>
        <w:tc>
          <w:tcPr>
            <w:tcW w:type="dxa" w:w="113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D_cal</w:t>
            </w:r>
          </w:p>
        </w:tc>
        <w:tc>
          <w:tcPr>
            <w:tcW w:type="dxa" w:w="113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误差</w:t>
            </w:r>
          </w:p>
        </w:tc>
        <w:tc>
          <w:tcPr>
            <w:tcW w:type="dxa" w:w="113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X</w:t>
            </w:r>
          </w:p>
        </w:tc>
        <w:tc>
          <w:tcPr>
            <w:tcW w:type="dxa" w:w="113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Y</w:t>
            </w:r>
          </w:p>
        </w:tc>
        <w:tc>
          <w:tcPr>
            <w:tcW w:type="dxa" w:w="113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偏航角</w:t>
            </w:r>
          </w:p>
        </w:tc>
        <w:tc>
          <w:tcPr>
            <w:tcW w:type="dxa" w:w="113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俯仰角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30_110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~110 cm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**1147 mm**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**+47 mm**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+157 mm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+60 mm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+35.1°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-17.6°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45_90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~90 cm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**954 mm**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**+54 mm**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+101 mm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+30 mm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+47.4°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-17.0°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倾斜角度下误差增大，但仍控制在 ±5.5 cm 以内。其中偏航角测量值与实际倾斜角度基本吻合，证明 PnP 算法对姿态角估计的有效性。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5.5 结果分析</w:t>
      </w:r>
    </w:p>
    <w:p>
      <w:pPr>
        <w:spacing w:line="360" w:lineRule="auto"/>
        <w:ind w:firstLine="0" w:left="420"/>
      </w:pPr>
      <w:r>
        <w:rPr>
          <w:rFonts w:ascii="Times New Roman" w:hAnsi="Times New Roman" w:eastAsia="宋体"/>
        </w:rPr>
        <w:t>1. **标定点精度：** 4 个标定点修正后误差为 0 mm（线性插值在标定点上完美拟合）。</w:t>
      </w:r>
    </w:p>
    <w:p>
      <w:pPr>
        <w:spacing w:line="360" w:lineRule="auto"/>
        <w:ind w:firstLine="0" w:left="420"/>
      </w:pPr>
      <w:r>
        <w:rPr>
          <w:rFonts w:ascii="Times New Roman" w:hAnsi="Times New Roman" w:eastAsia="宋体"/>
        </w:rPr>
        <w:t>2. **插值精度：** 非标定点（110、130、160、180 cm）的最大误差仅 5 mm，证明分段线性插值在本测量范围内具有良好的预测能力。</w:t>
      </w:r>
    </w:p>
    <w:p>
      <w:pPr>
        <w:spacing w:line="360" w:lineRule="auto"/>
        <w:ind w:firstLine="0" w:left="420"/>
      </w:pPr>
      <w:r>
        <w:rPr>
          <w:rFonts w:ascii="Times New Roman" w:hAnsi="Times New Roman" w:eastAsia="宋体"/>
        </w:rPr>
        <w:t>3. **倾斜影响：** 30°~45° 倾斜时误差增大至约 50 mm，但仍满足基本要求。误差主要来自倾斜时外框透视变形导致角点检测偏移。</w:t>
      </w:r>
    </w:p>
    <w:p>
      <w:pPr>
        <w:spacing w:line="360" w:lineRule="auto"/>
        <w:ind w:firstLine="0" w:left="420"/>
      </w:pPr>
      <w:r>
        <w:rPr>
          <w:rFonts w:ascii="Times New Roman" w:hAnsi="Times New Roman" w:eastAsia="宋体"/>
        </w:rPr>
        <w:t>4. **X/Y 偏移：** 随着距离增大，X 和 Y 偏移量呈增大趋势，说明远距离下目标板中心相对相机光轴的偏移更加明显。</w:t>
      </w:r>
    </w:p>
    <w:p>
      <w:pPr>
        <w:pStyle w:val="1"/>
        <w:ind w:firstLine="0"/>
      </w:pPr>
      <w:r>
        <w:rPr>
          <w:rFonts w:ascii="Times New Roman" w:hAnsi="Times New Roman" w:eastAsia="黑体"/>
          <w:b/>
        </w:rPr>
        <w:t>6 误差分析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6.1 角点检测误差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A4 外框的 2 cm 黑色边框为角点检测提供了明显的灰度跳变，但在倾斜拍摄时，黑色边框的透视变形会使角点位置发生偏移。实验数据显示，30°~45° 倾斜时距离误差增大至约 50 mm，说明角点偏移是主要误差来源之一。改善方法包括：使用亚像素角点精炼（`cornerSubPix`）、采用更稳健的四边形筛选策略（边长比约束、面积比约束）。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6.2 相机标定误差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本实验中的相机标定使用微信传输后的压缩图像（1280×1707），RMS 重投影误差为 1.69 px。标定精度直接影响 PnP 解算的准确性。若使用原始分辨率照片（4032×3024）进行标定，预期可进一步提高测距精度。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6.3 距离修正模型误差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分段线性插值模型在标定点上完美拟合，但在标定点之间存在残留误差。实验测得最大插值误差为 5 mm（160 cm 和 180 cm 处）。若要进一步减小误差，可增加标定点密度（如每 10 cm 一个标定点）。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6.4 倾斜姿态误差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当目标板倾斜 30°~45° 时，外框在图像中的透视变形导致： - 短边压缩严重，角点检测可重复性下降 - PnP 解算的旋转向量和平移向量耦合性增强 - 实际距离误差约 50 mm，为正面测距误差的 10 倍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建议在实际应用中尽量保持目标板正面朝向相机，或对倾斜角度做专门标定。</w:t>
      </w:r>
    </w:p>
    <w:p>
      <w:pPr>
        <w:pStyle w:val="1"/>
        <w:ind w:firstLine="0"/>
      </w:pPr>
      <w:r>
        <w:rPr>
          <w:rFonts w:ascii="Times New Roman" w:hAnsi="Times New Roman" w:eastAsia="黑体"/>
          <w:b/>
        </w:rPr>
        <w:t>7 结论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本文设计并实现了一套基于 PnP 的单目视觉距离测量方法，并使用 iPhone 相机在 50 cm 至 200 cm 范围内进行了实验验证。主要结论如下：</w:t>
      </w:r>
    </w:p>
    <w:p>
      <w:pPr>
        <w:spacing w:line="360" w:lineRule="auto"/>
        <w:ind w:firstLine="0" w:left="420"/>
      </w:pPr>
      <w:r>
        <w:rPr>
          <w:rFonts w:ascii="Times New Roman" w:hAnsi="Times New Roman" w:eastAsia="宋体"/>
        </w:rPr>
        <w:t>1. **测距精度：** 通过 4 个标定点建立分段线性插值修正模型后，非标定点的最大测距误差为 5 mm，远优于电赛 C 题的基本要求（±5 cm）和发挥要求（±2 cm）。</w:t>
      </w:r>
    </w:p>
    <w:p>
      <w:pPr>
        <w:spacing w:line="360" w:lineRule="auto"/>
        <w:ind w:firstLine="0" w:left="420"/>
      </w:pPr>
      <w:r>
        <w:rPr>
          <w:rFonts w:ascii="Times New Roman" w:hAnsi="Times New Roman" w:eastAsia="宋体"/>
        </w:rPr>
        <w:t>1. **算法稳定性：** 多策略外框检测算法能有效处理不同光照和背景条件下的图像，通过裁剪边缘区域可进一步排除背景干扰。</w:t>
      </w:r>
    </w:p>
    <w:p>
      <w:pPr>
        <w:spacing w:line="360" w:lineRule="auto"/>
        <w:ind w:firstLine="0" w:left="420"/>
      </w:pPr>
      <w:r>
        <w:rPr>
          <w:rFonts w:ascii="Times New Roman" w:hAnsi="Times New Roman" w:eastAsia="宋体"/>
        </w:rPr>
        <w:t>1. **倾斜适应性：** 30°~45° 倾斜时测距误差约 50 mm，仍可满足基本要求。PnP 解算的姿态角与实际情况基本吻合，验证了算法的有效性。</w:t>
      </w:r>
    </w:p>
    <w:p>
      <w:pPr>
        <w:spacing w:line="360" w:lineRule="auto"/>
        <w:ind w:firstLine="0" w:left="420"/>
      </w:pPr>
      <w:r>
        <w:rPr>
          <w:rFonts w:ascii="Times New Roman" w:hAnsi="Times New Roman" w:eastAsia="宋体"/>
        </w:rPr>
        <w:t>1. **改进方向：** 使用原始分辨率照片进行标定、增加距离标定点密度、采用更精细的角点提取算法，均可进一步提高测距精度。</w:t>
      </w:r>
    </w:p>
    <w:sectPr w:rsidR="00AB74B7">
      <w:pgSz w:w="11906" w:h="16838"/>
      <w:pgMar w:top="1134" w:right="1417" w:bottom="1134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7D062" w14:textId="77777777" w:rsidR="009109DF" w:rsidRDefault="009109DF" w:rsidP="003059BC">
      <w:r>
        <w:separator/>
      </w:r>
    </w:p>
  </w:endnote>
  <w:endnote w:type="continuationSeparator" w:id="0">
    <w:p w14:paraId="28E684DB" w14:textId="77777777" w:rsidR="009109DF" w:rsidRDefault="009109DF" w:rsidP="00305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Shell Dlg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B394B" w14:textId="77777777" w:rsidR="003059BC" w:rsidRPr="002D01C5" w:rsidRDefault="003059B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3A247" w14:textId="77777777" w:rsidR="009109DF" w:rsidRDefault="009109DF" w:rsidP="003059BC">
      <w:r>
        <w:separator/>
      </w:r>
    </w:p>
  </w:footnote>
  <w:footnote w:type="continuationSeparator" w:id="0">
    <w:p w14:paraId="6481BFFE" w14:textId="77777777" w:rsidR="009109DF" w:rsidRDefault="009109DF" w:rsidP="003059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C"/>
    <w:multiLevelType w:val="multilevel"/>
    <w:tmpl w:val="0000000C"/>
    <w:lvl w:ilvl="0">
      <w:start w:val="1"/>
      <w:numFmt w:val="decimal"/>
      <w:suff w:val="space"/>
      <w:lvlText w:val="第%1章"/>
      <w:lvlJc w:val="center"/>
      <w:pPr>
        <w:ind w:left="567" w:firstLine="284"/>
      </w:pPr>
      <w:rPr>
        <w:rFonts w:ascii="Times New Roman" w:eastAsia="黑体" w:hAnsi="Times New Roman" w:cs="Times New Roman" w:hint="default"/>
        <w:sz w:val="44"/>
        <w:szCs w:val="44"/>
      </w:rPr>
    </w:lvl>
    <w:lvl w:ilvl="1">
      <w:start w:val="1"/>
      <w:numFmt w:val="decimal"/>
      <w:isLgl/>
      <w:suff w:val="space"/>
      <w:lvlText w:val="%1.%2"/>
      <w:lvlJc w:val="left"/>
      <w:pPr>
        <w:ind w:left="567" w:hanging="567"/>
      </w:pPr>
      <w:rPr>
        <w:rFonts w:ascii="Times New Roman" w:eastAsia="黑体" w:hAnsi="Times New Roman" w:cs="Times New Roman" w:hint="default"/>
        <w:sz w:val="32"/>
        <w:szCs w:val="32"/>
      </w:rPr>
    </w:lvl>
    <w:lvl w:ilvl="2">
      <w:start w:val="1"/>
      <w:numFmt w:val="decimal"/>
      <w:isLgl/>
      <w:suff w:val="space"/>
      <w:lvlText w:val="%1.%2.%3"/>
      <w:lvlJc w:val="left"/>
      <w:pPr>
        <w:ind w:left="1047" w:hanging="567"/>
      </w:pPr>
      <w:rPr>
        <w:rFonts w:ascii="Times New Roman" w:eastAsia="黑体" w:hAnsi="Times New Roman" w:cs="Times New Roman" w:hint="default"/>
        <w:sz w:val="28"/>
        <w:szCs w:val="28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624" w:hanging="624"/>
      </w:pPr>
      <w:rPr>
        <w:rFonts w:ascii="Times New Roman" w:eastAsia="黑体" w:hAnsi="Times New Roman" w:cs="Times New Roman" w:hint="default"/>
        <w:b w:val="0"/>
        <w:i w:val="0"/>
        <w:spacing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cs="Times New Roman" w:hint="eastAsia"/>
      </w:rPr>
    </w:lvl>
  </w:abstractNum>
  <w:abstractNum w:abstractNumId="1" w15:restartNumberingAfterBreak="0">
    <w:nsid w:val="48B16C1A"/>
    <w:multiLevelType w:val="hybridMultilevel"/>
    <w:tmpl w:val="DA94061E"/>
    <w:lvl w:ilvl="0" w:tplc="20D057BA">
      <w:start w:val="1"/>
      <w:numFmt w:val="bullet"/>
      <w:suff w:val="space"/>
      <w:lvlText w:val="●"/>
      <w:lvlJc w:val="left"/>
      <w:pPr>
        <w:ind w:left="240" w:hanging="180"/>
      </w:pPr>
    </w:lvl>
    <w:lvl w:ilvl="1" w:tplc="0534EDBC">
      <w:start w:val="1"/>
      <w:numFmt w:val="bullet"/>
      <w:suff w:val="space"/>
      <w:lvlText w:val="○"/>
      <w:lvlJc w:val="left"/>
      <w:pPr>
        <w:ind w:left="660" w:hanging="180"/>
      </w:pPr>
    </w:lvl>
    <w:lvl w:ilvl="2" w:tplc="F5B4BE92">
      <w:start w:val="1"/>
      <w:numFmt w:val="bullet"/>
      <w:suff w:val="space"/>
      <w:lvlText w:val="■"/>
      <w:lvlJc w:val="left"/>
      <w:pPr>
        <w:ind w:left="1080" w:hanging="180"/>
      </w:pPr>
    </w:lvl>
    <w:lvl w:ilvl="3" w:tplc="9DA66DC4">
      <w:start w:val="1"/>
      <w:numFmt w:val="bullet"/>
      <w:suff w:val="space"/>
      <w:lvlText w:val="●"/>
      <w:lvlJc w:val="left"/>
      <w:pPr>
        <w:ind w:left="1500" w:hanging="180"/>
      </w:pPr>
    </w:lvl>
    <w:lvl w:ilvl="4" w:tplc="643E2484">
      <w:start w:val="1"/>
      <w:numFmt w:val="bullet"/>
      <w:suff w:val="space"/>
      <w:lvlText w:val="○"/>
      <w:lvlJc w:val="left"/>
      <w:pPr>
        <w:ind w:left="1920" w:hanging="180"/>
      </w:pPr>
    </w:lvl>
    <w:lvl w:ilvl="5" w:tplc="62247AD8">
      <w:start w:val="1"/>
      <w:numFmt w:val="bullet"/>
      <w:suff w:val="space"/>
      <w:lvlText w:val="■"/>
      <w:lvlJc w:val="left"/>
      <w:pPr>
        <w:ind w:left="2340" w:hanging="180"/>
      </w:pPr>
    </w:lvl>
    <w:lvl w:ilvl="6" w:tplc="3C50410C">
      <w:start w:val="1"/>
      <w:numFmt w:val="bullet"/>
      <w:suff w:val="space"/>
      <w:lvlText w:val="●"/>
      <w:lvlJc w:val="left"/>
      <w:pPr>
        <w:ind w:left="2760" w:hanging="180"/>
      </w:pPr>
    </w:lvl>
    <w:lvl w:ilvl="7" w:tplc="B8F06C90">
      <w:start w:val="1"/>
      <w:numFmt w:val="bullet"/>
      <w:suff w:val="space"/>
      <w:lvlText w:val="○"/>
      <w:lvlJc w:val="left"/>
      <w:pPr>
        <w:ind w:left="3180" w:hanging="180"/>
      </w:pPr>
    </w:lvl>
    <w:lvl w:ilvl="8" w:tplc="320ECB94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 w15:restartNumberingAfterBreak="0">
    <w:nsid w:val="49E93F04"/>
    <w:multiLevelType w:val="hybridMultilevel"/>
    <w:tmpl w:val="2854A036"/>
    <w:lvl w:ilvl="0" w:tplc="A3CAFED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B7331D4"/>
    <w:multiLevelType w:val="hybridMultilevel"/>
    <w:tmpl w:val="44283F70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576B72EA"/>
    <w:multiLevelType w:val="singleLevel"/>
    <w:tmpl w:val="576B72EA"/>
    <w:lvl w:ilvl="0">
      <w:start w:val="1"/>
      <w:numFmt w:val="decimal"/>
      <w:suff w:val="nothing"/>
      <w:lvlText w:val="（%1）"/>
      <w:lvlJc w:val="left"/>
      <w:rPr>
        <w:rFonts w:cs="Times New Roman"/>
      </w:rPr>
    </w:lvl>
  </w:abstractNum>
  <w:num w:numId="1" w16cid:durableId="1987738139">
    <w:abstractNumId w:val="4"/>
  </w:num>
  <w:num w:numId="2" w16cid:durableId="870532908">
    <w:abstractNumId w:val="0"/>
  </w:num>
  <w:num w:numId="3" w16cid:durableId="854196906">
    <w:abstractNumId w:val="2"/>
  </w:num>
  <w:num w:numId="4" w16cid:durableId="1761292774">
    <w:abstractNumId w:val="3"/>
  </w:num>
  <w:num w:numId="5" w16cid:durableId="5760928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16"/>
    <w:rsid w:val="00000D4D"/>
    <w:rsid w:val="00004408"/>
    <w:rsid w:val="00023A1F"/>
    <w:rsid w:val="000406D8"/>
    <w:rsid w:val="000454D7"/>
    <w:rsid w:val="000468AF"/>
    <w:rsid w:val="00052B88"/>
    <w:rsid w:val="00056815"/>
    <w:rsid w:val="00062567"/>
    <w:rsid w:val="00065592"/>
    <w:rsid w:val="00074952"/>
    <w:rsid w:val="00075671"/>
    <w:rsid w:val="000775D2"/>
    <w:rsid w:val="00082632"/>
    <w:rsid w:val="00082CAA"/>
    <w:rsid w:val="00083A94"/>
    <w:rsid w:val="00086A90"/>
    <w:rsid w:val="00091C6F"/>
    <w:rsid w:val="00095F16"/>
    <w:rsid w:val="000C2703"/>
    <w:rsid w:val="000C59BC"/>
    <w:rsid w:val="000C63C0"/>
    <w:rsid w:val="000E56C4"/>
    <w:rsid w:val="001031E4"/>
    <w:rsid w:val="001333B1"/>
    <w:rsid w:val="00136906"/>
    <w:rsid w:val="001461A5"/>
    <w:rsid w:val="00152BCE"/>
    <w:rsid w:val="0016157F"/>
    <w:rsid w:val="00172FFD"/>
    <w:rsid w:val="0017306B"/>
    <w:rsid w:val="00176055"/>
    <w:rsid w:val="00181456"/>
    <w:rsid w:val="001864E4"/>
    <w:rsid w:val="001B2950"/>
    <w:rsid w:val="001B55E2"/>
    <w:rsid w:val="001B79AC"/>
    <w:rsid w:val="001C09CB"/>
    <w:rsid w:val="001C3728"/>
    <w:rsid w:val="001E08AC"/>
    <w:rsid w:val="001F076B"/>
    <w:rsid w:val="001F3341"/>
    <w:rsid w:val="001F40FE"/>
    <w:rsid w:val="0020278C"/>
    <w:rsid w:val="0020583C"/>
    <w:rsid w:val="002121C0"/>
    <w:rsid w:val="00231035"/>
    <w:rsid w:val="002333D1"/>
    <w:rsid w:val="0024391D"/>
    <w:rsid w:val="00244E76"/>
    <w:rsid w:val="002546A4"/>
    <w:rsid w:val="0025776B"/>
    <w:rsid w:val="00261BCD"/>
    <w:rsid w:val="00265568"/>
    <w:rsid w:val="0029596D"/>
    <w:rsid w:val="00296B74"/>
    <w:rsid w:val="00297D9A"/>
    <w:rsid w:val="002A49B2"/>
    <w:rsid w:val="002A6518"/>
    <w:rsid w:val="002A7816"/>
    <w:rsid w:val="002B5722"/>
    <w:rsid w:val="002C0A10"/>
    <w:rsid w:val="002C16D6"/>
    <w:rsid w:val="002D3466"/>
    <w:rsid w:val="002D7F8A"/>
    <w:rsid w:val="002F38B3"/>
    <w:rsid w:val="002F6D8C"/>
    <w:rsid w:val="002F76AE"/>
    <w:rsid w:val="003002B8"/>
    <w:rsid w:val="003059BC"/>
    <w:rsid w:val="003252DD"/>
    <w:rsid w:val="00327C89"/>
    <w:rsid w:val="00330D09"/>
    <w:rsid w:val="00344BC0"/>
    <w:rsid w:val="00360BDF"/>
    <w:rsid w:val="00362AD1"/>
    <w:rsid w:val="00375674"/>
    <w:rsid w:val="00376F20"/>
    <w:rsid w:val="00377D80"/>
    <w:rsid w:val="00381D42"/>
    <w:rsid w:val="0038408B"/>
    <w:rsid w:val="00385D04"/>
    <w:rsid w:val="003914AC"/>
    <w:rsid w:val="00394638"/>
    <w:rsid w:val="003948EE"/>
    <w:rsid w:val="00397F47"/>
    <w:rsid w:val="003A1FA5"/>
    <w:rsid w:val="003C22A9"/>
    <w:rsid w:val="003E4040"/>
    <w:rsid w:val="003F089D"/>
    <w:rsid w:val="003F3574"/>
    <w:rsid w:val="003F5F65"/>
    <w:rsid w:val="003F742B"/>
    <w:rsid w:val="00404E95"/>
    <w:rsid w:val="00406E24"/>
    <w:rsid w:val="00423015"/>
    <w:rsid w:val="00424D43"/>
    <w:rsid w:val="00431016"/>
    <w:rsid w:val="00434C8E"/>
    <w:rsid w:val="00441A98"/>
    <w:rsid w:val="0045178C"/>
    <w:rsid w:val="004650E1"/>
    <w:rsid w:val="00465580"/>
    <w:rsid w:val="00473C91"/>
    <w:rsid w:val="00476311"/>
    <w:rsid w:val="0047715C"/>
    <w:rsid w:val="00483491"/>
    <w:rsid w:val="00485871"/>
    <w:rsid w:val="00485917"/>
    <w:rsid w:val="004A5D85"/>
    <w:rsid w:val="004B1F2F"/>
    <w:rsid w:val="004B2A5E"/>
    <w:rsid w:val="004B2EE3"/>
    <w:rsid w:val="004B3A95"/>
    <w:rsid w:val="004C0278"/>
    <w:rsid w:val="004C3B87"/>
    <w:rsid w:val="004C51AF"/>
    <w:rsid w:val="004C640C"/>
    <w:rsid w:val="004E7A17"/>
    <w:rsid w:val="004F0AC6"/>
    <w:rsid w:val="00501840"/>
    <w:rsid w:val="0050584D"/>
    <w:rsid w:val="00512566"/>
    <w:rsid w:val="00517B49"/>
    <w:rsid w:val="00526D33"/>
    <w:rsid w:val="00532E84"/>
    <w:rsid w:val="0054172F"/>
    <w:rsid w:val="0054485A"/>
    <w:rsid w:val="00563D92"/>
    <w:rsid w:val="005660DC"/>
    <w:rsid w:val="00582BDB"/>
    <w:rsid w:val="00582DE4"/>
    <w:rsid w:val="00587D24"/>
    <w:rsid w:val="005C717A"/>
    <w:rsid w:val="005D252A"/>
    <w:rsid w:val="005D7ACE"/>
    <w:rsid w:val="005E2C4E"/>
    <w:rsid w:val="00607B95"/>
    <w:rsid w:val="00613BE1"/>
    <w:rsid w:val="0062620D"/>
    <w:rsid w:val="00635063"/>
    <w:rsid w:val="00635F88"/>
    <w:rsid w:val="00640BB7"/>
    <w:rsid w:val="00641BA6"/>
    <w:rsid w:val="00647E5C"/>
    <w:rsid w:val="006520DC"/>
    <w:rsid w:val="00653317"/>
    <w:rsid w:val="00654EFE"/>
    <w:rsid w:val="00673E47"/>
    <w:rsid w:val="00675D5C"/>
    <w:rsid w:val="00677728"/>
    <w:rsid w:val="006825AA"/>
    <w:rsid w:val="00691B0A"/>
    <w:rsid w:val="006967A3"/>
    <w:rsid w:val="006A7BA5"/>
    <w:rsid w:val="006B133D"/>
    <w:rsid w:val="006C09D3"/>
    <w:rsid w:val="006C0A48"/>
    <w:rsid w:val="006C60F9"/>
    <w:rsid w:val="006C74B2"/>
    <w:rsid w:val="006C753E"/>
    <w:rsid w:val="006C7AD7"/>
    <w:rsid w:val="006D2D76"/>
    <w:rsid w:val="006D5E85"/>
    <w:rsid w:val="006D60D9"/>
    <w:rsid w:val="006E346C"/>
    <w:rsid w:val="006E41C4"/>
    <w:rsid w:val="0070051A"/>
    <w:rsid w:val="00700591"/>
    <w:rsid w:val="00711B62"/>
    <w:rsid w:val="007209B5"/>
    <w:rsid w:val="00721CE1"/>
    <w:rsid w:val="00731FB9"/>
    <w:rsid w:val="0074042E"/>
    <w:rsid w:val="00763E06"/>
    <w:rsid w:val="007651EE"/>
    <w:rsid w:val="00771EB1"/>
    <w:rsid w:val="00783702"/>
    <w:rsid w:val="00787AEA"/>
    <w:rsid w:val="007903D5"/>
    <w:rsid w:val="0079288D"/>
    <w:rsid w:val="00794F1B"/>
    <w:rsid w:val="007976E6"/>
    <w:rsid w:val="007A1162"/>
    <w:rsid w:val="007A783C"/>
    <w:rsid w:val="007D2C9C"/>
    <w:rsid w:val="007F260C"/>
    <w:rsid w:val="007F39E7"/>
    <w:rsid w:val="007F677A"/>
    <w:rsid w:val="00803979"/>
    <w:rsid w:val="00805498"/>
    <w:rsid w:val="00810830"/>
    <w:rsid w:val="00815C62"/>
    <w:rsid w:val="00821C22"/>
    <w:rsid w:val="008245CC"/>
    <w:rsid w:val="008361C4"/>
    <w:rsid w:val="00851C87"/>
    <w:rsid w:val="00857D6D"/>
    <w:rsid w:val="00877445"/>
    <w:rsid w:val="00883F7F"/>
    <w:rsid w:val="00896F11"/>
    <w:rsid w:val="008A1367"/>
    <w:rsid w:val="008B5B45"/>
    <w:rsid w:val="008B714D"/>
    <w:rsid w:val="008C4B98"/>
    <w:rsid w:val="008C6CDB"/>
    <w:rsid w:val="008D22F3"/>
    <w:rsid w:val="008D3825"/>
    <w:rsid w:val="008E3CC7"/>
    <w:rsid w:val="008F0EC7"/>
    <w:rsid w:val="008F17C9"/>
    <w:rsid w:val="009021E1"/>
    <w:rsid w:val="00904CB7"/>
    <w:rsid w:val="0090632A"/>
    <w:rsid w:val="009109DF"/>
    <w:rsid w:val="00931410"/>
    <w:rsid w:val="00941C2B"/>
    <w:rsid w:val="00947E8C"/>
    <w:rsid w:val="009538A0"/>
    <w:rsid w:val="00954689"/>
    <w:rsid w:val="00974951"/>
    <w:rsid w:val="0097706A"/>
    <w:rsid w:val="00987A08"/>
    <w:rsid w:val="00995D16"/>
    <w:rsid w:val="009A6836"/>
    <w:rsid w:val="009B25A5"/>
    <w:rsid w:val="009C3D06"/>
    <w:rsid w:val="009D1646"/>
    <w:rsid w:val="009E2E9E"/>
    <w:rsid w:val="009E79F0"/>
    <w:rsid w:val="00A0248D"/>
    <w:rsid w:val="00A06E89"/>
    <w:rsid w:val="00A11376"/>
    <w:rsid w:val="00A1388B"/>
    <w:rsid w:val="00A22BA0"/>
    <w:rsid w:val="00A2323E"/>
    <w:rsid w:val="00A30567"/>
    <w:rsid w:val="00A3161A"/>
    <w:rsid w:val="00A50228"/>
    <w:rsid w:val="00A73304"/>
    <w:rsid w:val="00AA646B"/>
    <w:rsid w:val="00AB4098"/>
    <w:rsid w:val="00AB42E6"/>
    <w:rsid w:val="00AB4ADA"/>
    <w:rsid w:val="00AB74B7"/>
    <w:rsid w:val="00AC04E6"/>
    <w:rsid w:val="00AC4FBD"/>
    <w:rsid w:val="00AC751C"/>
    <w:rsid w:val="00AD6B80"/>
    <w:rsid w:val="00AF158D"/>
    <w:rsid w:val="00B0368F"/>
    <w:rsid w:val="00B12225"/>
    <w:rsid w:val="00B244E2"/>
    <w:rsid w:val="00B44BC1"/>
    <w:rsid w:val="00B4787A"/>
    <w:rsid w:val="00B50644"/>
    <w:rsid w:val="00B531BE"/>
    <w:rsid w:val="00B614AE"/>
    <w:rsid w:val="00B8464F"/>
    <w:rsid w:val="00B863AF"/>
    <w:rsid w:val="00B94BBC"/>
    <w:rsid w:val="00BA0C8D"/>
    <w:rsid w:val="00BA0EC7"/>
    <w:rsid w:val="00BA6576"/>
    <w:rsid w:val="00BB5B9C"/>
    <w:rsid w:val="00BC1A63"/>
    <w:rsid w:val="00BD6693"/>
    <w:rsid w:val="00BE204B"/>
    <w:rsid w:val="00BF5B36"/>
    <w:rsid w:val="00C209D6"/>
    <w:rsid w:val="00C2791B"/>
    <w:rsid w:val="00C3309C"/>
    <w:rsid w:val="00C33835"/>
    <w:rsid w:val="00C34297"/>
    <w:rsid w:val="00C37A51"/>
    <w:rsid w:val="00C435B4"/>
    <w:rsid w:val="00C5035E"/>
    <w:rsid w:val="00C615EB"/>
    <w:rsid w:val="00C673BA"/>
    <w:rsid w:val="00C7641A"/>
    <w:rsid w:val="00C935EA"/>
    <w:rsid w:val="00C94556"/>
    <w:rsid w:val="00C97532"/>
    <w:rsid w:val="00C97DB8"/>
    <w:rsid w:val="00CA2E3C"/>
    <w:rsid w:val="00CA2FFE"/>
    <w:rsid w:val="00CB67DF"/>
    <w:rsid w:val="00CB7E83"/>
    <w:rsid w:val="00CD424E"/>
    <w:rsid w:val="00CD6F9E"/>
    <w:rsid w:val="00CE755D"/>
    <w:rsid w:val="00D016B9"/>
    <w:rsid w:val="00D025AC"/>
    <w:rsid w:val="00D02E3F"/>
    <w:rsid w:val="00D03591"/>
    <w:rsid w:val="00D07583"/>
    <w:rsid w:val="00D176BB"/>
    <w:rsid w:val="00D31BB6"/>
    <w:rsid w:val="00D47249"/>
    <w:rsid w:val="00D52614"/>
    <w:rsid w:val="00D57948"/>
    <w:rsid w:val="00D71105"/>
    <w:rsid w:val="00D90385"/>
    <w:rsid w:val="00D94363"/>
    <w:rsid w:val="00D94633"/>
    <w:rsid w:val="00D95802"/>
    <w:rsid w:val="00D97B46"/>
    <w:rsid w:val="00D97EB4"/>
    <w:rsid w:val="00DA7CAF"/>
    <w:rsid w:val="00DB333F"/>
    <w:rsid w:val="00DC0AD2"/>
    <w:rsid w:val="00DC3640"/>
    <w:rsid w:val="00DD0CA9"/>
    <w:rsid w:val="00DD1E82"/>
    <w:rsid w:val="00DD436C"/>
    <w:rsid w:val="00DD57AE"/>
    <w:rsid w:val="00DD6B4E"/>
    <w:rsid w:val="00DE4A51"/>
    <w:rsid w:val="00DF23CB"/>
    <w:rsid w:val="00E00129"/>
    <w:rsid w:val="00E035D2"/>
    <w:rsid w:val="00E0388B"/>
    <w:rsid w:val="00E113C5"/>
    <w:rsid w:val="00E221D3"/>
    <w:rsid w:val="00E24680"/>
    <w:rsid w:val="00E247D8"/>
    <w:rsid w:val="00E30244"/>
    <w:rsid w:val="00E33DC8"/>
    <w:rsid w:val="00E37DC4"/>
    <w:rsid w:val="00E42513"/>
    <w:rsid w:val="00E613FC"/>
    <w:rsid w:val="00E63BD9"/>
    <w:rsid w:val="00E65197"/>
    <w:rsid w:val="00E668AC"/>
    <w:rsid w:val="00E86AF7"/>
    <w:rsid w:val="00EA10DE"/>
    <w:rsid w:val="00EA4D25"/>
    <w:rsid w:val="00EB0399"/>
    <w:rsid w:val="00EC1710"/>
    <w:rsid w:val="00EC53C2"/>
    <w:rsid w:val="00EC7478"/>
    <w:rsid w:val="00ED668E"/>
    <w:rsid w:val="00ED7846"/>
    <w:rsid w:val="00EE452F"/>
    <w:rsid w:val="00EE4865"/>
    <w:rsid w:val="00EF46DD"/>
    <w:rsid w:val="00F0204E"/>
    <w:rsid w:val="00F11AE5"/>
    <w:rsid w:val="00F12BA9"/>
    <w:rsid w:val="00F13BF1"/>
    <w:rsid w:val="00F16E24"/>
    <w:rsid w:val="00F210CF"/>
    <w:rsid w:val="00F26278"/>
    <w:rsid w:val="00F40D4B"/>
    <w:rsid w:val="00F426F8"/>
    <w:rsid w:val="00F431A9"/>
    <w:rsid w:val="00F44D54"/>
    <w:rsid w:val="00F45A77"/>
    <w:rsid w:val="00F56BA9"/>
    <w:rsid w:val="00F56FA0"/>
    <w:rsid w:val="00F61EDD"/>
    <w:rsid w:val="00F713C6"/>
    <w:rsid w:val="00F76FF9"/>
    <w:rsid w:val="00F957AA"/>
    <w:rsid w:val="00F97AB3"/>
    <w:rsid w:val="00FA3E4E"/>
    <w:rsid w:val="00FA6C4F"/>
    <w:rsid w:val="00FD3F92"/>
    <w:rsid w:val="00FE400B"/>
    <w:rsid w:val="00FE6C9C"/>
    <w:rsid w:val="00FF3F68"/>
    <w:rsid w:val="00FF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C10789"/>
  <w15:chartTrackingRefBased/>
  <w15:docId w15:val="{457AE688-6549-4114-988F-06DA5A29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65197"/>
    <w:pPr>
      <w:widowControl w:val="0"/>
      <w:spacing w:line="360" w:lineRule="auto" w:before="0" w:after="0"/>
      <w:ind w:firstLine="42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6D2D76"/>
    <w:pPr>
      <w:spacing w:before="120" w:after="60" w:line="360" w:lineRule="auto"/>
      <w:ind w:firstLine="0"/>
      <w:outlineLvl w:val="0"/>
    </w:pPr>
    <w:rPr>
      <w:b/>
      <w:color w:val="000000"/>
      <w:sz w:val="28"/>
      <w:szCs w:val="28"/>
      <w:lang w:val="fr-FR"/>
    </w:rPr>
  </w:style>
  <w:style w:type="paragraph" w:styleId="2">
    <w:name w:val="heading 2"/>
    <w:basedOn w:val="a"/>
    <w:next w:val="a"/>
    <w:link w:val="20"/>
    <w:semiHidden/>
    <w:unhideWhenUsed/>
    <w:qFormat/>
    <w:rsid w:val="00517B49"/>
    <w:pPr>
      <w:keepNext/>
      <w:keepLines/>
      <w:spacing w:before="120" w:after="60" w:line="360" w:lineRule="auto"/>
      <w:ind w:firstLine="0"/>
      <w:outlineLvl w:val="1"/>
    </w:pPr>
    <w:rPr>
      <w:rFonts w:ascii="等线 Light" w:eastAsia="等线 Light" w:hAnsi="等线 Light"/>
      <w:b/>
      <w:bCs/>
      <w:color w:val="000000"/>
      <w:sz w:val="24"/>
      <w:szCs w:val="32"/>
    </w:rPr>
  </w:style>
  <w:style w:type="paragraph" w:styleId="3">
    <w:name w:val="heading 3"/>
    <w:basedOn w:val="a"/>
    <w:next w:val="a"/>
    <w:link w:val="30"/>
    <w:qFormat/>
    <w:rsid w:val="006D2D76"/>
    <w:pPr>
      <w:spacing w:before="120" w:after="60" w:line="360" w:lineRule="auto"/>
      <w:ind w:firstLine="0"/>
      <w:outlineLvl w:val="2"/>
    </w:pPr>
    <w:rPr>
      <w:b/>
      <w:bCs/>
      <w:color w:val="000000"/>
      <w:sz w:val="21"/>
      <w:szCs w:val="21"/>
    </w:rPr>
  </w:style>
  <w:style w:type="paragraph" w:styleId="4">
    <w:name w:val="heading 4"/>
    <w:basedOn w:val="a"/>
    <w:next w:val="a"/>
    <w:qFormat/>
    <w:rsid w:val="00AB4098"/>
    <w:pPr>
      <w:numPr>
        <w:ilvl w:val="3"/>
        <w:numId w:val="2"/>
      </w:numPr>
      <w:adjustRightInd w:val="0"/>
      <w:snapToGrid w:val="0"/>
      <w:spacing w:line="324" w:lineRule="auto"/>
      <w:jc w:val="left"/>
      <w:outlineLvl w:val="3"/>
    </w:pPr>
    <w:rPr>
      <w:rFonts w:ascii="Arial" w:eastAsia="黑体" w:hAnsi="Arial"/>
      <w:bCs/>
      <w:sz w:val="24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095F16"/>
    <w:pPr>
      <w:spacing w:line="300" w:lineRule="exact"/>
      <w:ind w:firstLine="360"/>
    </w:pPr>
    <w:rPr>
      <w:sz w:val="18"/>
    </w:rPr>
  </w:style>
  <w:style w:type="character" w:customStyle="1" w:styleId="a4">
    <w:name w:val="正文文本缩进 字符"/>
    <w:link w:val="a3"/>
    <w:semiHidden/>
    <w:locked/>
    <w:rsid w:val="00095F16"/>
    <w:rPr>
      <w:rFonts w:eastAsia="宋体"/>
      <w:kern w:val="2"/>
      <w:sz w:val="18"/>
      <w:szCs w:val="24"/>
      <w:lang w:val="en-US" w:eastAsia="zh-CN" w:bidi="ar-SA"/>
    </w:rPr>
  </w:style>
  <w:style w:type="paragraph" w:customStyle="1" w:styleId="21">
    <w:name w:val="正文首行缩进 2"/>
    <w:basedOn w:val="a3"/>
    <w:rsid w:val="00095F16"/>
    <w:pPr>
      <w:spacing w:after="120" w:line="240" w:lineRule="auto"/>
      <w:ind w:leftChars="200" w:left="420" w:firstLineChars="200" w:firstLine="420"/>
    </w:pPr>
    <w:rPr>
      <w:sz w:val="21"/>
    </w:rPr>
  </w:style>
  <w:style w:type="paragraph" w:customStyle="1" w:styleId="31">
    <w:name w:val="目录 3"/>
    <w:basedOn w:val="a"/>
    <w:next w:val="a"/>
    <w:rsid w:val="00441A98"/>
    <w:pPr>
      <w:ind w:leftChars="400" w:left="840"/>
    </w:pPr>
    <w:rPr>
      <w:rFonts w:ascii="Calibri" w:hAnsi="Calibri"/>
      <w:szCs w:val="22"/>
    </w:rPr>
  </w:style>
  <w:style w:type="paragraph" w:customStyle="1" w:styleId="11">
    <w:name w:val="目录 1"/>
    <w:basedOn w:val="a"/>
    <w:next w:val="a"/>
    <w:rsid w:val="00441A98"/>
    <w:rPr>
      <w:rFonts w:ascii="Calibri" w:hAnsi="Calibri"/>
      <w:szCs w:val="22"/>
    </w:rPr>
  </w:style>
  <w:style w:type="paragraph" w:customStyle="1" w:styleId="22">
    <w:name w:val="目录 2"/>
    <w:basedOn w:val="a"/>
    <w:next w:val="a"/>
    <w:rsid w:val="00441A98"/>
    <w:pPr>
      <w:ind w:leftChars="200" w:left="420"/>
    </w:pPr>
    <w:rPr>
      <w:rFonts w:ascii="Calibri" w:hAnsi="Calibri"/>
      <w:szCs w:val="22"/>
    </w:rPr>
  </w:style>
  <w:style w:type="paragraph" w:styleId="a5">
    <w:name w:val="Normal Indent"/>
    <w:basedOn w:val="a"/>
    <w:next w:val="a"/>
    <w:rsid w:val="00441A98"/>
    <w:pPr>
      <w:ind w:firstLineChars="200" w:firstLine="200"/>
    </w:pPr>
  </w:style>
  <w:style w:type="character" w:styleId="a6">
    <w:name w:val="Hyperlink"/>
    <w:rsid w:val="00441A98"/>
    <w:rPr>
      <w:rFonts w:cs="Times New Roman"/>
      <w:color w:val="0000FF"/>
      <w:u w:val="single"/>
    </w:rPr>
  </w:style>
  <w:style w:type="paragraph" w:customStyle="1" w:styleId="7">
    <w:name w:val="目录 7"/>
    <w:basedOn w:val="a"/>
    <w:next w:val="a"/>
    <w:rsid w:val="00FD3F92"/>
    <w:pPr>
      <w:ind w:leftChars="1200" w:left="2520"/>
    </w:pPr>
    <w:rPr>
      <w:rFonts w:ascii="Calibri" w:hAnsi="Calibri"/>
      <w:szCs w:val="22"/>
    </w:rPr>
  </w:style>
  <w:style w:type="paragraph" w:styleId="a7">
    <w:name w:val="caption"/>
    <w:basedOn w:val="a"/>
    <w:next w:val="a"/>
    <w:qFormat/>
    <w:rsid w:val="006D2D76"/>
    <w:pPr>
      <w:widowControl/>
      <w:ind w:firstLine="0"/>
      <w:jc w:val="center"/>
    </w:pPr>
    <w:rPr>
      <w:rFonts w:ascii="宋体" w:hAnsi="宋体" w:cs="宋体"/>
      <w:i w:val="0"/>
      <w:color w:val="000000"/>
      <w:kern w:val="0"/>
      <w:sz w:val="18"/>
      <w:szCs w:val="18"/>
    </w:rPr>
  </w:style>
  <w:style w:type="paragraph" w:customStyle="1" w:styleId="5">
    <w:name w:val="目录 5"/>
    <w:basedOn w:val="a"/>
    <w:next w:val="a"/>
    <w:rsid w:val="00FD3F92"/>
    <w:pPr>
      <w:ind w:leftChars="800" w:left="1680"/>
    </w:pPr>
    <w:rPr>
      <w:rFonts w:ascii="Calibri" w:hAnsi="Calibri"/>
      <w:szCs w:val="22"/>
    </w:rPr>
  </w:style>
  <w:style w:type="paragraph" w:customStyle="1" w:styleId="8">
    <w:name w:val="目录 8"/>
    <w:basedOn w:val="a"/>
    <w:next w:val="a"/>
    <w:rsid w:val="00FD3F92"/>
    <w:pPr>
      <w:ind w:leftChars="1400" w:left="2940"/>
    </w:pPr>
    <w:rPr>
      <w:rFonts w:ascii="Calibri" w:hAnsi="Calibri"/>
      <w:szCs w:val="22"/>
    </w:rPr>
  </w:style>
  <w:style w:type="paragraph" w:styleId="a8">
    <w:name w:val="footer"/>
    <w:basedOn w:val="a"/>
    <w:rsid w:val="00FD3F92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22"/>
    </w:rPr>
  </w:style>
  <w:style w:type="paragraph" w:styleId="a9">
    <w:name w:val="header"/>
    <w:basedOn w:val="a"/>
    <w:rsid w:val="00FD3F92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Calibri" w:hAnsi="Calibri"/>
      <w:sz w:val="18"/>
      <w:szCs w:val="22"/>
    </w:rPr>
  </w:style>
  <w:style w:type="paragraph" w:customStyle="1" w:styleId="40">
    <w:name w:val="目录 4"/>
    <w:basedOn w:val="a"/>
    <w:next w:val="a"/>
    <w:rsid w:val="00FD3F92"/>
    <w:pPr>
      <w:ind w:leftChars="600" w:left="1260"/>
    </w:pPr>
    <w:rPr>
      <w:rFonts w:ascii="Calibri" w:hAnsi="Calibri"/>
      <w:szCs w:val="22"/>
    </w:rPr>
  </w:style>
  <w:style w:type="paragraph" w:customStyle="1" w:styleId="6">
    <w:name w:val="目录 6"/>
    <w:basedOn w:val="a"/>
    <w:next w:val="a"/>
    <w:rsid w:val="00FD3F92"/>
    <w:pPr>
      <w:ind w:leftChars="1000" w:left="2100"/>
    </w:pPr>
    <w:rPr>
      <w:rFonts w:ascii="Calibri" w:hAnsi="Calibri"/>
      <w:szCs w:val="22"/>
    </w:rPr>
  </w:style>
  <w:style w:type="paragraph" w:customStyle="1" w:styleId="9">
    <w:name w:val="目录 9"/>
    <w:basedOn w:val="a"/>
    <w:next w:val="a"/>
    <w:rsid w:val="00FD3F92"/>
    <w:pPr>
      <w:ind w:leftChars="1600" w:left="3360"/>
    </w:pPr>
    <w:rPr>
      <w:rFonts w:ascii="Calibri" w:hAnsi="Calibri"/>
      <w:szCs w:val="22"/>
    </w:rPr>
  </w:style>
  <w:style w:type="paragraph" w:customStyle="1" w:styleId="ListParagraph1">
    <w:name w:val="List Paragraph1"/>
    <w:basedOn w:val="a"/>
    <w:rsid w:val="00FD3F92"/>
    <w:pPr>
      <w:ind w:firstLineChars="200" w:firstLine="420"/>
    </w:pPr>
    <w:rPr>
      <w:rFonts w:ascii="Calibri" w:hAnsi="Calibri"/>
      <w:szCs w:val="22"/>
    </w:rPr>
  </w:style>
  <w:style w:type="character" w:customStyle="1" w:styleId="30">
    <w:name w:val="标题 3 字符"/>
    <w:link w:val="3"/>
    <w:locked/>
    <w:rsid w:val="006D2D76"/>
    <w:rPr>
      <w:b/>
      <w:bCs/>
      <w:kern w:val="2"/>
      <w:sz w:val="21"/>
      <w:szCs w:val="21"/>
    </w:rPr>
  </w:style>
  <w:style w:type="character" w:customStyle="1" w:styleId="10">
    <w:name w:val="标题 1 字符"/>
    <w:link w:val="1"/>
    <w:rsid w:val="006D2D76"/>
    <w:rPr>
      <w:b/>
      <w:kern w:val="2"/>
      <w:sz w:val="28"/>
      <w:szCs w:val="28"/>
      <w:lang w:val="fr-FR"/>
    </w:rPr>
  </w:style>
  <w:style w:type="character" w:customStyle="1" w:styleId="20">
    <w:name w:val="标题 2 字符"/>
    <w:link w:val="2"/>
    <w:semiHidden/>
    <w:rsid w:val="00517B49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paragraph" w:customStyle="1" w:styleId="aa">
    <w:basedOn w:val="a3"/>
    <w:next w:val="21"/>
    <w:rsid w:val="00423015"/>
    <w:pPr>
      <w:spacing w:after="120" w:line="240" w:lineRule="auto"/>
      <w:ind w:leftChars="200" w:left="420" w:firstLineChars="200" w:firstLine="420"/>
    </w:pPr>
    <w:rPr>
      <w:sz w:val="21"/>
    </w:rPr>
  </w:style>
  <w:style w:type="paragraph" w:styleId="ab">
    <w:name w:val="List Paragraph"/>
    <w:qFormat/>
    <w:rsid w:val="006D2D76"/>
    <w:rPr>
      <w:rFonts w:eastAsiaTheme="minorEastAsia"/>
      <w:sz w:val="24"/>
      <w:szCs w:val="24"/>
    </w:rPr>
  </w:style>
  <w:style w:type="paragraph" w:customStyle="1" w:styleId="ac">
    <w:name w:val="文案"/>
    <w:basedOn w:val="a"/>
    <w:link w:val="ad"/>
    <w:qFormat/>
    <w:rsid w:val="006D2D76"/>
    <w:pPr>
      <w:ind w:firstLine="420"/>
    </w:pPr>
  </w:style>
  <w:style w:type="character" w:customStyle="1" w:styleId="ad">
    <w:name w:val="文案 字符"/>
    <w:basedOn w:val="a0"/>
    <w:link w:val="ac"/>
    <w:rsid w:val="006D2D76"/>
    <w:rPr>
      <w:kern w:val="2"/>
      <w:sz w:val="21"/>
      <w:szCs w:val="24"/>
    </w:rPr>
  </w:style>
  <w:style w:type="paragraph" w:styleId="ae">
    <w:name w:val="Subtitle"/>
    <w:basedOn w:val="a"/>
    <w:next w:val="a"/>
    <w:link w:val="af"/>
    <w:qFormat/>
    <w:rsid w:val="006D2D76"/>
    <w:rPr>
      <w:b/>
      <w:sz w:val="24"/>
    </w:rPr>
  </w:style>
  <w:style w:type="character" w:customStyle="1" w:styleId="af">
    <w:name w:val="副标题 字符"/>
    <w:basedOn w:val="a0"/>
    <w:link w:val="ae"/>
    <w:rsid w:val="006D2D76"/>
    <w:rPr>
      <w:b/>
      <w:kern w:val="2"/>
      <w:sz w:val="24"/>
      <w:szCs w:val="24"/>
    </w:rPr>
  </w:style>
  <w:style w:type="character" w:styleId="af0">
    <w:name w:val="Placeholder Text"/>
    <w:basedOn w:val="a0"/>
    <w:uiPriority w:val="99"/>
    <w:semiHidden/>
    <w:rsid w:val="00FA3E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336C9-619C-422E-BCBF-4CC7DB021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9</Pages>
  <Words>1109</Words>
  <Characters>6326</Characters>
  <Application>Microsoft Office Word</Application>
  <DocSecurity>0</DocSecurity>
  <Lines>52</Lines>
  <Paragraphs>14</Paragraphs>
  <ScaleCrop>false</ScaleCrop>
  <Company>Sky123.Org</Company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Sky123.Org</dc:creator>
  <cp:keywords/>
  <dc:description/>
  <cp:lastModifiedBy>诚 宋</cp:lastModifiedBy>
  <cp:revision>271</cp:revision>
  <dcterms:created xsi:type="dcterms:W3CDTF">2026-05-27T03:12:00Z</dcterms:created>
  <dcterms:modified xsi:type="dcterms:W3CDTF">2026-05-31T14:48:00Z</dcterms:modified>
</cp:coreProperties>
</file>