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40" w:lineRule="exact"/>
        <w:ind w:firstLine="883" w:firstLineChars="200"/>
        <w:jc w:val="center"/>
        <w:rPr>
          <w:rFonts w:ascii="仿宋_GB2312" w:hAnsi="宋体" w:eastAsia="仿宋_GB2312" w:cs="宋体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b/>
          <w:kern w:val="0"/>
          <w:sz w:val="44"/>
          <w:szCs w:val="44"/>
        </w:rPr>
        <w:t>202</w:t>
      </w:r>
      <w:r>
        <w:rPr>
          <w:rFonts w:hint="eastAsia" w:ascii="仿宋_GB2312" w:hAnsi="宋体" w:eastAsia="仿宋_GB2312" w:cs="宋体"/>
          <w:b/>
          <w:kern w:val="0"/>
          <w:sz w:val="44"/>
          <w:szCs w:val="44"/>
          <w:lang w:val="en-US" w:eastAsia="zh-CN"/>
        </w:rPr>
        <w:t>5</w:t>
      </w:r>
      <w:r>
        <w:rPr>
          <w:rFonts w:hint="eastAsia" w:ascii="仿宋_GB2312" w:hAnsi="宋体" w:eastAsia="仿宋_GB2312" w:cs="宋体"/>
          <w:b/>
          <w:kern w:val="0"/>
          <w:sz w:val="44"/>
          <w:szCs w:val="44"/>
        </w:rPr>
        <w:t>-202</w:t>
      </w:r>
      <w:r>
        <w:rPr>
          <w:rFonts w:hint="eastAsia" w:ascii="仿宋_GB2312" w:hAnsi="宋体" w:eastAsia="仿宋_GB2312" w:cs="宋体"/>
          <w:b/>
          <w:kern w:val="0"/>
          <w:sz w:val="44"/>
          <w:szCs w:val="44"/>
          <w:lang w:val="en-US" w:eastAsia="zh-CN"/>
        </w:rPr>
        <w:t>6</w:t>
      </w:r>
      <w:r>
        <w:rPr>
          <w:rFonts w:hint="eastAsia" w:ascii="仿宋_GB2312" w:hAnsi="宋体" w:eastAsia="仿宋_GB2312" w:cs="宋体"/>
          <w:b/>
          <w:kern w:val="0"/>
          <w:sz w:val="44"/>
          <w:szCs w:val="44"/>
        </w:rPr>
        <w:t>学年第</w:t>
      </w:r>
      <w:r>
        <w:rPr>
          <w:rFonts w:hint="eastAsia" w:ascii="仿宋_GB2312" w:hAnsi="宋体" w:eastAsia="仿宋_GB2312" w:cs="宋体"/>
          <w:b/>
          <w:kern w:val="0"/>
          <w:sz w:val="44"/>
          <w:szCs w:val="44"/>
          <w:lang w:val="en-US" w:eastAsia="zh-CN"/>
        </w:rPr>
        <w:t>一</w:t>
      </w:r>
      <w:r>
        <w:rPr>
          <w:rFonts w:hint="eastAsia" w:ascii="仿宋_GB2312" w:hAnsi="宋体" w:eastAsia="仿宋_GB2312" w:cs="宋体"/>
          <w:b/>
          <w:kern w:val="0"/>
          <w:sz w:val="44"/>
          <w:szCs w:val="44"/>
        </w:rPr>
        <w:t>学期《中国汽车》课程考核要求</w:t>
      </w:r>
    </w:p>
    <w:p>
      <w:pPr>
        <w:spacing w:line="540" w:lineRule="exact"/>
        <w:ind w:firstLine="640" w:firstLineChars="200"/>
        <w:rPr>
          <w:rFonts w:ascii="仿宋_GB2312" w:hAnsi="宋体" w:eastAsia="仿宋_GB2312" w:cs="宋体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kern w:val="0"/>
          <w:sz w:val="32"/>
          <w:szCs w:val="32"/>
        </w:rPr>
        <w:t>1.期末成绩：统一采用课程报告或者论文。报告或者论文的主题如下，文章标题自拟，字数不少于10000字，要求写真写实，适当引用数据和事例支撑，杜绝抄袭。格式参考一般学术论文规范（可参考附件1）。</w:t>
      </w:r>
    </w:p>
    <w:p>
      <w:pPr>
        <w:spacing w:line="540" w:lineRule="exact"/>
        <w:ind w:firstLine="640" w:firstLineChars="200"/>
        <w:rPr>
          <w:rFonts w:ascii="仿宋_GB2312" w:hAnsi="宋体" w:eastAsia="仿宋_GB2312" w:cs="宋体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kern w:val="0"/>
          <w:sz w:val="32"/>
          <w:szCs w:val="32"/>
        </w:rPr>
        <w:t>2.要求学生在提交课程报告或论文时采用封面（附件）以便统一留存和检查。</w:t>
      </w:r>
    </w:p>
    <w:p>
      <w:pPr>
        <w:ind w:firstLine="660" w:firstLineChars="150"/>
        <w:rPr>
          <w:rFonts w:cs="FZSSK--GBK1-0" w:asciiTheme="minorEastAsia" w:hAnsiTheme="minorEastAsia"/>
          <w:color w:val="FF0000"/>
          <w:kern w:val="0"/>
          <w:sz w:val="44"/>
          <w:szCs w:val="44"/>
        </w:rPr>
      </w:pPr>
      <w:r>
        <w:rPr>
          <w:rFonts w:hint="eastAsia" w:cs="FZSSK--GBK1-0" w:asciiTheme="minorEastAsia" w:hAnsiTheme="minorEastAsia"/>
          <w:color w:val="FF0000"/>
          <w:kern w:val="0"/>
          <w:sz w:val="44"/>
          <w:szCs w:val="44"/>
        </w:rPr>
        <w:t>3.论文的主题如下：（各学生按所学专业可选以下一主题完成结课任务，也可以自拟主题，但必须与汽车相关）</w:t>
      </w:r>
    </w:p>
    <w:p>
      <w:pPr>
        <w:rPr>
          <w:rFonts w:cs="FZSSK--GBK1-0" w:asciiTheme="minorEastAsia" w:hAnsiTheme="minorEastAsia"/>
          <w:color w:val="0070C0"/>
          <w:kern w:val="0"/>
          <w:sz w:val="30"/>
          <w:szCs w:val="30"/>
        </w:rPr>
      </w:pPr>
      <w:r>
        <w:rPr>
          <w:rFonts w:hint="eastAsia" w:cs="FZSSK--GBK1-0" w:asciiTheme="minorEastAsia" w:hAnsiTheme="minorEastAsia"/>
          <w:color w:val="0070C0"/>
          <w:kern w:val="0"/>
          <w:sz w:val="30"/>
          <w:szCs w:val="30"/>
        </w:rPr>
        <w:t>1、汽车</w:t>
      </w:r>
      <w:r>
        <w:rPr>
          <w:rFonts w:hint="eastAsia" w:cs="FZSSK--GBK1-0" w:asciiTheme="minorEastAsia" w:hAnsiTheme="minorEastAsia"/>
          <w:color w:val="FF0000"/>
          <w:kern w:val="0"/>
          <w:sz w:val="30"/>
          <w:szCs w:val="30"/>
        </w:rPr>
        <w:t>轻量化</w:t>
      </w:r>
      <w:r>
        <w:rPr>
          <w:rFonts w:hint="eastAsia" w:cs="FZSSK--GBK1-0" w:asciiTheme="minorEastAsia" w:hAnsiTheme="minorEastAsia"/>
          <w:color w:val="0070C0"/>
          <w:kern w:val="0"/>
          <w:sz w:val="30"/>
          <w:szCs w:val="30"/>
        </w:rPr>
        <w:t>专题报告（材料学科专业）；</w:t>
      </w:r>
    </w:p>
    <w:p>
      <w:pPr>
        <w:rPr>
          <w:rFonts w:cs="FZSSK--GBK1-0" w:asciiTheme="minorEastAsia" w:hAnsiTheme="minorEastAsia"/>
          <w:color w:val="0070C0"/>
          <w:kern w:val="0"/>
          <w:sz w:val="30"/>
          <w:szCs w:val="30"/>
        </w:rPr>
      </w:pPr>
      <w:r>
        <w:rPr>
          <w:rFonts w:hint="eastAsia" w:cs="FZSSK--GBK1-0" w:asciiTheme="minorEastAsia" w:hAnsiTheme="minorEastAsia"/>
          <w:color w:val="0070C0"/>
          <w:kern w:val="0"/>
          <w:sz w:val="30"/>
          <w:szCs w:val="30"/>
        </w:rPr>
        <w:t>2、新能源汽车相关专题报告（机械学科专业）；</w:t>
      </w:r>
    </w:p>
    <w:p>
      <w:pPr>
        <w:rPr>
          <w:rFonts w:cs="FZSSK--GBK1-0" w:asciiTheme="minorEastAsia" w:hAnsiTheme="minorEastAsia"/>
          <w:color w:val="0070C0"/>
          <w:kern w:val="0"/>
          <w:sz w:val="30"/>
          <w:szCs w:val="30"/>
        </w:rPr>
      </w:pPr>
      <w:r>
        <w:rPr>
          <w:rFonts w:hint="eastAsia" w:cs="FZSSK--GBK1-0" w:asciiTheme="minorEastAsia" w:hAnsiTheme="minorEastAsia"/>
          <w:color w:val="0070C0"/>
          <w:kern w:val="0"/>
          <w:sz w:val="30"/>
          <w:szCs w:val="30"/>
        </w:rPr>
        <w:t>3、智能汽车控制相关专题报告（电气、计算机学科专业）；</w:t>
      </w:r>
    </w:p>
    <w:p>
      <w:pPr>
        <w:rPr>
          <w:rFonts w:cs="FZSSK--GBK1-0" w:asciiTheme="minorEastAsia" w:hAnsiTheme="minorEastAsia"/>
          <w:color w:val="0070C0"/>
          <w:kern w:val="0"/>
          <w:sz w:val="30"/>
          <w:szCs w:val="30"/>
        </w:rPr>
      </w:pPr>
      <w:r>
        <w:rPr>
          <w:rFonts w:hint="eastAsia" w:cs="FZSSK--GBK1-0" w:asciiTheme="minorEastAsia" w:hAnsiTheme="minorEastAsia"/>
          <w:color w:val="0070C0"/>
          <w:kern w:val="0"/>
          <w:sz w:val="30"/>
          <w:szCs w:val="30"/>
        </w:rPr>
        <w:t>4、汽车尾气污染治理专题报告（资环、化工学科学科专业）；</w:t>
      </w:r>
    </w:p>
    <w:p>
      <w:pPr>
        <w:rPr>
          <w:rFonts w:cs="FZSSK--GBK1-0" w:asciiTheme="minorEastAsia" w:hAnsiTheme="minorEastAsia"/>
          <w:color w:val="0070C0"/>
          <w:kern w:val="0"/>
          <w:sz w:val="30"/>
          <w:szCs w:val="30"/>
        </w:rPr>
      </w:pPr>
      <w:r>
        <w:rPr>
          <w:rFonts w:hint="eastAsia" w:cs="FZSSK--GBK1-0" w:asciiTheme="minorEastAsia" w:hAnsiTheme="minorEastAsia"/>
          <w:color w:val="0070C0"/>
          <w:kern w:val="0"/>
          <w:sz w:val="30"/>
          <w:szCs w:val="30"/>
        </w:rPr>
        <w:t>5、汽车绘画任务（美术、工业设计类专业）；</w:t>
      </w:r>
    </w:p>
    <w:p>
      <w:pPr>
        <w:rPr>
          <w:rFonts w:cs="FZSSK--GBK1-0" w:asciiTheme="minorEastAsia" w:hAnsiTheme="minorEastAsia"/>
          <w:color w:val="0070C0"/>
          <w:kern w:val="0"/>
          <w:sz w:val="30"/>
          <w:szCs w:val="30"/>
        </w:rPr>
      </w:pPr>
      <w:r>
        <w:rPr>
          <w:rFonts w:hint="eastAsia" w:cs="FZSSK--GBK1-0" w:asciiTheme="minorEastAsia" w:hAnsiTheme="minorEastAsia"/>
          <w:color w:val="0070C0"/>
          <w:kern w:val="0"/>
          <w:sz w:val="30"/>
          <w:szCs w:val="30"/>
        </w:rPr>
        <w:t>6、品牌汽车宣传片背景音乐如何展现该款汽车特色的音乐赏析类题目（音乐学科专业）。</w:t>
      </w:r>
    </w:p>
    <w:p>
      <w:pPr>
        <w:rPr>
          <w:rFonts w:cs="FZSSK--GBK1-0" w:asciiTheme="minorEastAsia" w:hAnsiTheme="minorEastAsia"/>
          <w:color w:val="0070C0"/>
          <w:kern w:val="0"/>
          <w:sz w:val="30"/>
          <w:szCs w:val="30"/>
        </w:rPr>
      </w:pPr>
      <w:r>
        <w:rPr>
          <w:rFonts w:hint="eastAsia" w:cs="FZSSK--GBK1-0" w:asciiTheme="minorEastAsia" w:hAnsiTheme="minorEastAsia"/>
          <w:color w:val="0070C0"/>
          <w:kern w:val="0"/>
          <w:sz w:val="30"/>
          <w:szCs w:val="30"/>
        </w:rPr>
        <w:t>7、以某汽车品牌为例，你如何评价我国汽车工业的飞速发展；</w:t>
      </w:r>
    </w:p>
    <w:p>
      <w:pPr>
        <w:rPr>
          <w:rFonts w:cs="FZSSK--GBK1-0" w:asciiTheme="minorEastAsia" w:hAnsiTheme="minorEastAsia"/>
          <w:color w:val="0070C0"/>
          <w:kern w:val="0"/>
          <w:sz w:val="30"/>
          <w:szCs w:val="30"/>
        </w:rPr>
      </w:pPr>
      <w:r>
        <w:rPr>
          <w:rFonts w:hint="eastAsia" w:cs="FZSSK--GBK1-0" w:asciiTheme="minorEastAsia" w:hAnsiTheme="minorEastAsia"/>
          <w:color w:val="0070C0"/>
          <w:kern w:val="0"/>
          <w:sz w:val="30"/>
          <w:szCs w:val="30"/>
        </w:rPr>
        <w:t>8、礼让行人与交通通行量降低之间的利弊；</w:t>
      </w:r>
    </w:p>
    <w:p>
      <w:pPr>
        <w:rPr>
          <w:rFonts w:cs="FZSSK--GBK1-0" w:asciiTheme="minorEastAsia" w:hAnsiTheme="minorEastAsia"/>
          <w:color w:val="0070C0"/>
          <w:kern w:val="0"/>
          <w:sz w:val="30"/>
          <w:szCs w:val="30"/>
        </w:rPr>
      </w:pPr>
      <w:r>
        <w:rPr>
          <w:rFonts w:hint="eastAsia" w:cs="FZSSK--GBK1-0" w:asciiTheme="minorEastAsia" w:hAnsiTheme="minorEastAsia"/>
          <w:color w:val="0070C0"/>
          <w:kern w:val="0"/>
          <w:sz w:val="30"/>
          <w:szCs w:val="30"/>
        </w:rPr>
        <w:t>9、绿色出行；</w:t>
      </w:r>
    </w:p>
    <w:p>
      <w:pPr>
        <w:rPr>
          <w:rFonts w:cs="FZSSK--GBK1-0" w:asciiTheme="minorEastAsia" w:hAnsiTheme="minorEastAsia"/>
          <w:color w:val="0070C0"/>
          <w:kern w:val="0"/>
          <w:sz w:val="30"/>
          <w:szCs w:val="30"/>
        </w:rPr>
      </w:pPr>
      <w:r>
        <w:rPr>
          <w:rFonts w:hint="eastAsia" w:cs="FZSSK--GBK1-0" w:asciiTheme="minorEastAsia" w:hAnsiTheme="minorEastAsia"/>
          <w:color w:val="0070C0"/>
          <w:kern w:val="0"/>
          <w:sz w:val="30"/>
          <w:szCs w:val="30"/>
        </w:rPr>
        <w:t>10、中国汽车行业发展。</w:t>
      </w:r>
    </w:p>
    <w:p>
      <w:pPr>
        <w:rPr>
          <w:rFonts w:cs="FZSSK--GBK1-0" w:asciiTheme="minorEastAsia" w:hAnsiTheme="minorEastAsia"/>
          <w:color w:val="0070C0"/>
          <w:kern w:val="0"/>
          <w:sz w:val="30"/>
          <w:szCs w:val="30"/>
        </w:rPr>
      </w:pPr>
      <w:r>
        <w:rPr>
          <w:rFonts w:cs="FZSSK--GBK1-0" w:asciiTheme="minorEastAsia" w:hAnsiTheme="minorEastAsia"/>
          <w:color w:val="0070C0"/>
          <w:kern w:val="0"/>
          <w:sz w:val="30"/>
          <w:szCs w:val="30"/>
        </w:rPr>
        <w:t>……</w:t>
      </w:r>
      <w:r>
        <w:rPr>
          <w:rFonts w:hint="eastAsia" w:cs="FZSSK--GBK1-0" w:asciiTheme="minorEastAsia" w:hAnsiTheme="minorEastAsia"/>
          <w:color w:val="0070C0"/>
          <w:kern w:val="0"/>
          <w:sz w:val="30"/>
          <w:szCs w:val="30"/>
        </w:rPr>
        <w:t>..</w:t>
      </w:r>
    </w:p>
    <w:p>
      <w:pPr>
        <w:widowControl/>
        <w:jc w:val="left"/>
        <w:rPr>
          <w:rFonts w:ascii="仿宋_GB2312" w:hAnsi="宋体" w:eastAsia="仿宋_GB2312" w:cs="宋体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kern w:val="0"/>
          <w:sz w:val="32"/>
          <w:szCs w:val="32"/>
        </w:rPr>
        <w:t>附件1：</w:t>
      </w:r>
    </w:p>
    <w:p>
      <w:pPr>
        <w:spacing w:line="540" w:lineRule="exact"/>
        <w:jc w:val="center"/>
        <w:rPr>
          <w:rFonts w:ascii="仿宋_GB2312" w:hAnsi="宋体" w:eastAsia="仿宋_GB2312" w:cs="宋体"/>
          <w:b/>
          <w:kern w:val="0"/>
          <w:sz w:val="44"/>
          <w:szCs w:val="44"/>
        </w:rPr>
      </w:pPr>
      <w:r>
        <w:rPr>
          <w:rFonts w:hint="eastAsia" w:ascii="仿宋_GB2312" w:hAnsi="宋体" w:eastAsia="仿宋_GB2312" w:cs="宋体"/>
          <w:b/>
          <w:kern w:val="0"/>
          <w:sz w:val="44"/>
          <w:szCs w:val="44"/>
        </w:rPr>
        <w:t>课程论文撰写要求</w:t>
      </w:r>
    </w:p>
    <w:p>
      <w:pPr>
        <w:spacing w:line="540" w:lineRule="exact"/>
        <w:ind w:firstLine="640" w:firstLineChars="200"/>
        <w:rPr>
          <w:rFonts w:ascii="仿宋_GB2312" w:hAnsi="宋体" w:eastAsia="仿宋_GB2312" w:cs="宋体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kern w:val="0"/>
          <w:sz w:val="32"/>
          <w:szCs w:val="32"/>
        </w:rPr>
        <w:t>一、论文方向：</w:t>
      </w:r>
    </w:p>
    <w:p>
      <w:pPr>
        <w:spacing w:line="540" w:lineRule="exact"/>
        <w:ind w:firstLine="640" w:firstLineChars="200"/>
        <w:rPr>
          <w:rFonts w:ascii="仿宋_GB2312" w:hAnsi="宋体" w:eastAsia="仿宋_GB2312" w:cs="宋体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color w:val="FF0000"/>
          <w:kern w:val="0"/>
          <w:sz w:val="32"/>
          <w:szCs w:val="32"/>
        </w:rPr>
        <w:t>以所学专业与汽车相结合</w:t>
      </w:r>
      <w:r>
        <w:rPr>
          <w:rFonts w:hint="eastAsia" w:ascii="仿宋_GB2312" w:hAnsi="宋体" w:eastAsia="仿宋_GB2312" w:cs="宋体"/>
          <w:kern w:val="0"/>
          <w:sz w:val="32"/>
          <w:szCs w:val="32"/>
        </w:rPr>
        <w:t>，撰写论文，要求观点新颖、论据可靠、论证科学、语言生动，严禁抄袭。</w:t>
      </w:r>
    </w:p>
    <w:p>
      <w:pPr>
        <w:spacing w:line="540" w:lineRule="exact"/>
        <w:ind w:firstLine="640" w:firstLineChars="200"/>
        <w:rPr>
          <w:rFonts w:ascii="仿宋_GB2312" w:hAnsi="宋体" w:eastAsia="仿宋_GB2312" w:cs="宋体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kern w:val="0"/>
          <w:sz w:val="32"/>
          <w:szCs w:val="32"/>
        </w:rPr>
        <w:t>二、格式要求：</w:t>
      </w:r>
    </w:p>
    <w:p>
      <w:pPr>
        <w:spacing w:line="540" w:lineRule="exact"/>
        <w:ind w:firstLine="640" w:firstLineChars="200"/>
        <w:rPr>
          <w:rFonts w:ascii="仿宋_GB2312" w:hAnsi="宋体" w:eastAsia="仿宋_GB2312" w:cs="宋体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kern w:val="0"/>
          <w:sz w:val="32"/>
          <w:szCs w:val="32"/>
        </w:rPr>
        <w:t>1.论文字数不少于10000字。文章标题简洁明确。</w:t>
      </w:r>
    </w:p>
    <w:p>
      <w:pPr>
        <w:spacing w:line="540" w:lineRule="exact"/>
        <w:ind w:firstLine="640" w:firstLineChars="200"/>
        <w:rPr>
          <w:rFonts w:ascii="仿宋_GB2312" w:hAnsi="宋体" w:eastAsia="仿宋_GB2312" w:cs="宋体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kern w:val="0"/>
          <w:sz w:val="32"/>
          <w:szCs w:val="32"/>
        </w:rPr>
        <w:t xml:space="preserve">2.论文要有“摘要”“关键词”，其中： </w:t>
      </w:r>
    </w:p>
    <w:p>
      <w:pPr>
        <w:spacing w:line="540" w:lineRule="exact"/>
        <w:ind w:firstLine="640" w:firstLineChars="200"/>
        <w:rPr>
          <w:rFonts w:ascii="仿宋_GB2312" w:hAnsi="宋体" w:eastAsia="仿宋_GB2312" w:cs="宋体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kern w:val="0"/>
          <w:sz w:val="32"/>
          <w:szCs w:val="32"/>
        </w:rPr>
        <w:t>摘要：要求客观反映论文的主要内容，字数在200字以内。</w:t>
      </w:r>
    </w:p>
    <w:p>
      <w:pPr>
        <w:spacing w:line="540" w:lineRule="exact"/>
        <w:ind w:firstLine="640" w:firstLineChars="200"/>
        <w:rPr>
          <w:rFonts w:ascii="仿宋_GB2312" w:hAnsi="宋体" w:eastAsia="仿宋_GB2312" w:cs="宋体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kern w:val="0"/>
          <w:sz w:val="32"/>
          <w:szCs w:val="32"/>
        </w:rPr>
        <w:t>关键词：要求选用3－5个反映论文主题概念的词或词组。</w:t>
      </w:r>
    </w:p>
    <w:p>
      <w:pPr>
        <w:spacing w:line="540" w:lineRule="exact"/>
        <w:ind w:firstLine="640" w:firstLineChars="200"/>
        <w:rPr>
          <w:rFonts w:ascii="仿宋_GB2312" w:hAnsi="宋体" w:eastAsia="仿宋_GB2312" w:cs="宋体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kern w:val="0"/>
          <w:sz w:val="32"/>
          <w:szCs w:val="32"/>
        </w:rPr>
        <w:t>3.文后参考文献著录方式：</w:t>
      </w:r>
    </w:p>
    <w:p>
      <w:pPr>
        <w:spacing w:line="540" w:lineRule="exact"/>
        <w:ind w:firstLine="640" w:firstLineChars="200"/>
        <w:rPr>
          <w:rFonts w:ascii="仿宋_GB2312" w:hAnsi="宋体" w:eastAsia="仿宋_GB2312" w:cs="宋体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kern w:val="0"/>
          <w:sz w:val="32"/>
          <w:szCs w:val="32"/>
        </w:rPr>
        <w:t>（1）摘自专著、论文集、学位论文、报告等</w:t>
      </w:r>
    </w:p>
    <w:p>
      <w:pPr>
        <w:spacing w:line="540" w:lineRule="exact"/>
        <w:ind w:firstLine="640" w:firstLineChars="200"/>
        <w:rPr>
          <w:rFonts w:ascii="仿宋_GB2312" w:hAnsi="宋体" w:eastAsia="仿宋_GB2312" w:cs="宋体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kern w:val="0"/>
          <w:sz w:val="32"/>
          <w:szCs w:val="32"/>
        </w:rPr>
        <w:t>[序号]著者．书名[文献类型标识]．出版地：出版者，出版年．起止页码（任选）．</w:t>
      </w:r>
    </w:p>
    <w:p>
      <w:pPr>
        <w:spacing w:line="540" w:lineRule="exact"/>
        <w:ind w:firstLine="640" w:firstLineChars="200"/>
        <w:rPr>
          <w:rFonts w:ascii="仿宋_GB2312" w:hAnsi="宋体" w:eastAsia="仿宋_GB2312" w:cs="宋体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kern w:val="0"/>
          <w:sz w:val="32"/>
          <w:szCs w:val="32"/>
        </w:rPr>
        <w:t>（文献类型标识：专著M 论文集C 学位论文D 报告R 其他文献Z）</w:t>
      </w:r>
    </w:p>
    <w:p>
      <w:pPr>
        <w:spacing w:line="540" w:lineRule="exact"/>
        <w:ind w:firstLine="640" w:firstLineChars="200"/>
        <w:rPr>
          <w:rFonts w:ascii="仿宋_GB2312" w:hAnsi="宋体" w:eastAsia="仿宋_GB2312" w:cs="宋体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kern w:val="0"/>
          <w:sz w:val="32"/>
          <w:szCs w:val="32"/>
        </w:rPr>
        <w:t>（2）摘自期刊文章</w:t>
      </w:r>
    </w:p>
    <w:p>
      <w:pPr>
        <w:spacing w:line="540" w:lineRule="exact"/>
        <w:ind w:firstLine="640" w:firstLineChars="200"/>
        <w:rPr>
          <w:rFonts w:ascii="仿宋_GB2312" w:hAnsi="宋体" w:eastAsia="仿宋_GB2312" w:cs="宋体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kern w:val="0"/>
          <w:sz w:val="32"/>
          <w:szCs w:val="32"/>
        </w:rPr>
        <w:t>[序号]著者．篇名[J]．刊名，年，卷（期）：起止页码．</w:t>
      </w:r>
    </w:p>
    <w:p>
      <w:pPr>
        <w:spacing w:line="540" w:lineRule="exact"/>
        <w:ind w:firstLine="640" w:firstLineChars="200"/>
        <w:rPr>
          <w:rFonts w:ascii="仿宋_GB2312" w:hAnsi="宋体" w:eastAsia="仿宋_GB2312" w:cs="宋体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kern w:val="0"/>
          <w:sz w:val="32"/>
          <w:szCs w:val="32"/>
        </w:rPr>
        <w:t>（3）摘自论文集中的析出文献</w:t>
      </w:r>
    </w:p>
    <w:p>
      <w:pPr>
        <w:spacing w:line="540" w:lineRule="exact"/>
        <w:ind w:firstLine="640" w:firstLineChars="200"/>
        <w:rPr>
          <w:rFonts w:ascii="仿宋_GB2312" w:hAnsi="宋体" w:eastAsia="仿宋_GB2312" w:cs="宋体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kern w:val="0"/>
          <w:sz w:val="32"/>
          <w:szCs w:val="32"/>
        </w:rPr>
        <w:t>[序号]析出文献的著者．篇名[A]．原文献著者．原文献篇名[C]．出版地：出版者，出版年．析出文献起止页码．</w:t>
      </w:r>
    </w:p>
    <w:p>
      <w:pPr>
        <w:spacing w:line="540" w:lineRule="exact"/>
        <w:ind w:firstLine="640" w:firstLineChars="200"/>
        <w:rPr>
          <w:rFonts w:ascii="仿宋_GB2312" w:hAnsi="宋体" w:eastAsia="仿宋_GB2312" w:cs="宋体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kern w:val="0"/>
          <w:sz w:val="32"/>
          <w:szCs w:val="32"/>
        </w:rPr>
        <w:t>（4）摘自报纸文章</w:t>
      </w:r>
    </w:p>
    <w:p>
      <w:pPr>
        <w:spacing w:line="540" w:lineRule="exact"/>
        <w:ind w:firstLine="640" w:firstLineChars="200"/>
        <w:rPr>
          <w:rFonts w:ascii="仿宋_GB2312" w:hAnsi="宋体" w:eastAsia="仿宋_GB2312" w:cs="宋体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kern w:val="0"/>
          <w:sz w:val="32"/>
          <w:szCs w:val="32"/>
        </w:rPr>
        <w:t>[序号]著者．篇名[N]．报纸名，出版日期（版次）．</w:t>
      </w:r>
    </w:p>
    <w:p>
      <w:pPr>
        <w:spacing w:line="540" w:lineRule="exact"/>
        <w:ind w:firstLine="640" w:firstLineChars="200"/>
        <w:rPr>
          <w:rFonts w:ascii="仿宋_GB2312" w:hAnsi="宋体" w:eastAsia="仿宋_GB2312" w:cs="宋体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kern w:val="0"/>
          <w:sz w:val="32"/>
          <w:szCs w:val="32"/>
        </w:rPr>
        <w:t>（5）在线文献</w:t>
      </w:r>
    </w:p>
    <w:p>
      <w:pPr>
        <w:spacing w:line="540" w:lineRule="exact"/>
        <w:ind w:firstLine="640" w:firstLineChars="200"/>
        <w:rPr>
          <w:rFonts w:ascii="仿宋_GB2312" w:hAnsi="宋体" w:eastAsia="仿宋_GB2312" w:cs="宋体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kern w:val="0"/>
          <w:sz w:val="32"/>
          <w:szCs w:val="32"/>
        </w:rPr>
        <w:t>[序号] 作者.文题[DB/OL].（发表或更新日期）[引用日期]. http://…。</w:t>
      </w:r>
    </w:p>
    <w:p>
      <w:pPr>
        <w:widowControl/>
        <w:jc w:val="left"/>
        <w:rPr>
          <w:rFonts w:ascii="仿宋_GB2312" w:hAnsi="宋体" w:eastAsia="仿宋_GB2312" w:cs="宋体"/>
          <w:kern w:val="0"/>
          <w:sz w:val="32"/>
          <w:szCs w:val="32"/>
        </w:rPr>
      </w:pPr>
    </w:p>
    <w:p>
      <w:pPr>
        <w:rPr>
          <w:rFonts w:cs="FZSSK--GBK1-0" w:asciiTheme="minorEastAsia" w:hAnsiTheme="minorEastAsia"/>
          <w:color w:val="0070C0"/>
          <w:kern w:val="0"/>
          <w:sz w:val="30"/>
          <w:szCs w:val="30"/>
        </w:rPr>
      </w:pPr>
    </w:p>
    <w:p>
      <w:pPr>
        <w:rPr>
          <w:rFonts w:cs="FZSSK--GBK1-0" w:asciiTheme="minorEastAsia" w:hAnsiTheme="minorEastAsia"/>
          <w:color w:val="0070C0"/>
          <w:kern w:val="0"/>
          <w:sz w:val="30"/>
          <w:szCs w:val="30"/>
        </w:rPr>
      </w:pPr>
    </w:p>
    <w:p>
      <w:pPr>
        <w:rPr>
          <w:rFonts w:cs="FZSSK--GBK1-0" w:asciiTheme="minorEastAsia" w:hAnsiTheme="minorEastAsia"/>
          <w:color w:val="0070C0"/>
          <w:kern w:val="0"/>
          <w:sz w:val="30"/>
          <w:szCs w:val="30"/>
        </w:rPr>
      </w:pPr>
    </w:p>
    <w:p>
      <w:pPr>
        <w:rPr>
          <w:rFonts w:cs="FZSSK--GBK1-0" w:asciiTheme="minorEastAsia" w:hAnsiTheme="minorEastAsia"/>
          <w:color w:val="0070C0"/>
          <w:kern w:val="0"/>
          <w:sz w:val="30"/>
          <w:szCs w:val="30"/>
        </w:rPr>
      </w:pPr>
    </w:p>
    <w:p>
      <w:pPr>
        <w:rPr>
          <w:rFonts w:cs="FZSSK--GBK1-0" w:asciiTheme="minorEastAsia" w:hAnsiTheme="minorEastAsia"/>
          <w:color w:val="0070C0"/>
          <w:kern w:val="0"/>
          <w:sz w:val="30"/>
          <w:szCs w:val="30"/>
        </w:rPr>
      </w:pPr>
    </w:p>
    <w:p>
      <w:pPr>
        <w:rPr>
          <w:rFonts w:cs="FZSSK--GBK1-0" w:asciiTheme="minorEastAsia" w:hAnsiTheme="minorEastAsia"/>
          <w:color w:val="0070C0"/>
          <w:kern w:val="0"/>
          <w:sz w:val="30"/>
          <w:szCs w:val="30"/>
        </w:rPr>
      </w:pPr>
    </w:p>
    <w:p>
      <w:pPr>
        <w:rPr>
          <w:rFonts w:cs="FZSSK--GBK1-0" w:asciiTheme="minorEastAsia" w:hAnsiTheme="minorEastAsia"/>
          <w:color w:val="0070C0"/>
          <w:kern w:val="0"/>
          <w:sz w:val="30"/>
          <w:szCs w:val="30"/>
        </w:rPr>
      </w:pPr>
    </w:p>
    <w:p>
      <w:pPr>
        <w:rPr>
          <w:rFonts w:cs="FZSSK--GBK1-0" w:asciiTheme="minorEastAsia" w:hAnsiTheme="minorEastAsia"/>
          <w:color w:val="0070C0"/>
          <w:kern w:val="0"/>
          <w:sz w:val="30"/>
          <w:szCs w:val="30"/>
        </w:rPr>
      </w:pPr>
    </w:p>
    <w:p>
      <w:pPr>
        <w:rPr>
          <w:rFonts w:cs="FZSSK--GBK1-0" w:asciiTheme="minorEastAsia" w:hAnsiTheme="minorEastAsia"/>
          <w:color w:val="0070C0"/>
          <w:kern w:val="0"/>
          <w:sz w:val="30"/>
          <w:szCs w:val="30"/>
        </w:rPr>
      </w:pPr>
    </w:p>
    <w:p>
      <w:pPr>
        <w:rPr>
          <w:rFonts w:cs="FZSSK--GBK1-0" w:asciiTheme="minorEastAsia" w:hAnsiTheme="minorEastAsia"/>
          <w:color w:val="0070C0"/>
          <w:kern w:val="0"/>
          <w:sz w:val="30"/>
          <w:szCs w:val="30"/>
        </w:rPr>
      </w:pPr>
    </w:p>
    <w:p>
      <w:pPr>
        <w:rPr>
          <w:rFonts w:cs="FZSSK--GBK1-0" w:asciiTheme="minorEastAsia" w:hAnsiTheme="minorEastAsia"/>
          <w:color w:val="0070C0"/>
          <w:kern w:val="0"/>
          <w:sz w:val="30"/>
          <w:szCs w:val="30"/>
        </w:rPr>
      </w:pPr>
    </w:p>
    <w:p>
      <w:pPr>
        <w:rPr>
          <w:rFonts w:cs="FZSSK--GBK1-0" w:asciiTheme="minorEastAsia" w:hAnsiTheme="minorEastAsia"/>
          <w:color w:val="0070C0"/>
          <w:kern w:val="0"/>
          <w:sz w:val="30"/>
          <w:szCs w:val="30"/>
        </w:rPr>
      </w:pPr>
    </w:p>
    <w:p>
      <w:pPr>
        <w:rPr>
          <w:rFonts w:cs="FZSSK--GBK1-0" w:asciiTheme="minorEastAsia" w:hAnsiTheme="minorEastAsia"/>
          <w:color w:val="0070C0"/>
          <w:kern w:val="0"/>
          <w:sz w:val="30"/>
          <w:szCs w:val="30"/>
        </w:rPr>
      </w:pPr>
    </w:p>
    <w:p>
      <w:pPr>
        <w:rPr>
          <w:rFonts w:cs="FZSSK--GBK1-0" w:asciiTheme="minorEastAsia" w:hAnsiTheme="minorEastAsia"/>
          <w:color w:val="0070C0"/>
          <w:kern w:val="0"/>
          <w:sz w:val="30"/>
          <w:szCs w:val="30"/>
        </w:rPr>
      </w:pPr>
    </w:p>
    <w:p>
      <w:pPr>
        <w:rPr>
          <w:rFonts w:cs="FZSSK--GBK1-0" w:asciiTheme="minorEastAsia" w:hAnsiTheme="minorEastAsia"/>
          <w:color w:val="0070C0"/>
          <w:kern w:val="0"/>
          <w:sz w:val="30"/>
          <w:szCs w:val="30"/>
        </w:rPr>
      </w:pPr>
    </w:p>
    <w:p>
      <w:pPr>
        <w:rPr>
          <w:rFonts w:cs="FZSSK--GBK1-0" w:asciiTheme="minorEastAsia" w:hAnsiTheme="minorEastAsia"/>
          <w:color w:val="0070C0"/>
          <w:kern w:val="0"/>
          <w:sz w:val="30"/>
          <w:szCs w:val="30"/>
        </w:rPr>
      </w:pPr>
    </w:p>
    <w:p>
      <w:pPr>
        <w:rPr>
          <w:rFonts w:cs="FZSSK--GBK1-0" w:asciiTheme="minorEastAsia" w:hAnsiTheme="minorEastAsia"/>
          <w:color w:val="0070C0"/>
          <w:kern w:val="0"/>
          <w:sz w:val="30"/>
          <w:szCs w:val="30"/>
        </w:rPr>
      </w:pPr>
    </w:p>
    <w:p>
      <w:pPr>
        <w:rPr>
          <w:rFonts w:cs="FZSSK--GBK1-0" w:asciiTheme="minorEastAsia" w:hAnsiTheme="minorEastAsia"/>
          <w:color w:val="0070C0"/>
          <w:kern w:val="0"/>
          <w:sz w:val="30"/>
          <w:szCs w:val="30"/>
        </w:rPr>
      </w:pPr>
    </w:p>
    <w:p>
      <w:pPr>
        <w:autoSpaceDE w:val="0"/>
        <w:autoSpaceDN w:val="0"/>
        <w:adjustRightInd w:val="0"/>
        <w:jc w:val="left"/>
        <w:rPr>
          <w:rFonts w:ascii="仿宋_GB2312" w:eastAsia="仿宋_GB2312" w:cs="宋体"/>
          <w:b/>
          <w:color w:val="000000"/>
          <w:kern w:val="0"/>
          <w:sz w:val="32"/>
          <w:szCs w:val="32"/>
        </w:rPr>
      </w:pPr>
      <w:r>
        <w:rPr>
          <w:rFonts w:hint="eastAsia" w:ascii="仿宋_GB2312" w:eastAsia="仿宋_GB2312" w:cs="宋体"/>
          <w:b/>
          <w:color w:val="000000"/>
          <w:kern w:val="0"/>
          <w:sz w:val="32"/>
          <w:szCs w:val="32"/>
        </w:rPr>
        <w:t>附件</w:t>
      </w:r>
    </w:p>
    <w:p>
      <w:pPr>
        <w:ind w:firstLine="525" w:firstLineChars="250"/>
        <w:rPr>
          <w:rFonts w:ascii="Times New Roman" w:hAnsi="Times New Roman" w:cs="Times New Roman"/>
          <w:color w:val="FF0000"/>
          <w:szCs w:val="24"/>
        </w:rPr>
      </w:pPr>
      <w:r>
        <w:rPr>
          <w:rFonts w:ascii="Times New Roman" w:hAnsi="Times New Roman" w:cs="Times New Roman"/>
          <w:szCs w:val="24"/>
        </w:rPr>
        <w:drawing>
          <wp:inline distT="0" distB="0" distL="0" distR="0">
            <wp:extent cx="600075" cy="638175"/>
            <wp:effectExtent l="19050" t="0" r="9525" b="0"/>
            <wp:docPr id="4" name="图片 4" descr="校标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校标q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4"/>
        </w:rPr>
        <w:t xml:space="preserve">           </w:t>
      </w:r>
      <w:r>
        <w:rPr>
          <w:rFonts w:ascii="Times New Roman" w:hAnsi="Times New Roman" w:cs="Times New Roman"/>
          <w:szCs w:val="24"/>
        </w:rPr>
        <w:drawing>
          <wp:inline distT="0" distB="0" distL="0" distR="0">
            <wp:extent cx="1876425" cy="742950"/>
            <wp:effectExtent l="19050" t="0" r="9525" b="0"/>
            <wp:docPr id="5" name="图片 5" descr="华侨大学字体（廖公字体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华侨大学字体（廖公字体）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b/>
          <w:bCs/>
          <w:sz w:val="36"/>
          <w:szCs w:val="24"/>
        </w:rPr>
        <w:t>本科</w:t>
      </w:r>
      <w:r>
        <w:rPr>
          <w:rFonts w:hint="eastAsia" w:ascii="Times New Roman" w:hAnsi="Times New Roman" w:cs="Times New Roman"/>
          <w:b/>
          <w:bCs/>
          <w:color w:val="FF0000"/>
          <w:sz w:val="36"/>
          <w:szCs w:val="24"/>
        </w:rPr>
        <w:t>课程报告</w:t>
      </w:r>
    </w:p>
    <w:p>
      <w:pPr>
        <w:rPr>
          <w:rFonts w:ascii="Times New Roman" w:hAnsi="Times New Roman" w:cs="Times New Roman"/>
          <w:szCs w:val="24"/>
        </w:rPr>
      </w:pPr>
    </w:p>
    <w:p>
      <w:pPr>
        <w:spacing w:line="360" w:lineRule="auto"/>
        <w:ind w:firstLine="1598" w:firstLineChars="761"/>
        <w:rPr>
          <w:rFonts w:ascii="Times New Roman" w:hAnsi="Times New Roman" w:cs="Times New Roman"/>
          <w:szCs w:val="24"/>
        </w:rPr>
      </w:pPr>
    </w:p>
    <w:p>
      <w:pPr>
        <w:spacing w:line="360" w:lineRule="auto"/>
        <w:ind w:firstLine="1598" w:firstLineChars="761"/>
        <w:rPr>
          <w:rFonts w:ascii="Times New Roman" w:hAnsi="Times New Roman" w:cs="Times New Roman"/>
          <w:szCs w:val="24"/>
        </w:rPr>
      </w:pPr>
    </w:p>
    <w:p>
      <w:pPr>
        <w:spacing w:line="360" w:lineRule="auto"/>
        <w:ind w:firstLine="2292" w:firstLineChars="761"/>
        <w:rPr>
          <w:rFonts w:ascii="Times New Roman" w:hAnsi="Times New Roman" w:cs="Times New Roman"/>
          <w:b/>
          <w:bCs/>
          <w:sz w:val="30"/>
          <w:szCs w:val="24"/>
          <w:u w:val="single"/>
        </w:rPr>
      </w:pPr>
      <w:r>
        <w:rPr>
          <w:rFonts w:hint="eastAsia" w:ascii="Times New Roman" w:hAnsi="Times New Roman" w:cs="Times New Roman"/>
          <w:b/>
          <w:bCs/>
          <w:sz w:val="30"/>
          <w:szCs w:val="24"/>
        </w:rPr>
        <w:t>课程名称</w:t>
      </w:r>
      <w:r>
        <w:rPr>
          <w:rFonts w:hint="eastAsia"/>
          <w:b/>
          <w:bCs/>
          <w:sz w:val="30"/>
        </w:rPr>
        <w:t>：</w:t>
      </w:r>
      <w:r>
        <w:rPr>
          <w:rFonts w:hint="eastAsia"/>
          <w:b/>
          <w:bCs/>
          <w:sz w:val="30"/>
          <w:u w:val="single"/>
        </w:rPr>
        <w:t xml:space="preserve">   《中国汽车》          </w:t>
      </w:r>
    </w:p>
    <w:p>
      <w:pPr>
        <w:spacing w:line="360" w:lineRule="auto"/>
        <w:ind w:firstLine="2340" w:firstLineChars="777"/>
        <w:rPr>
          <w:rFonts w:ascii="Times New Roman" w:hAnsi="Times New Roman" w:cs="Times New Roman"/>
          <w:b/>
          <w:bCs/>
          <w:sz w:val="30"/>
          <w:szCs w:val="24"/>
          <w:u w:val="single"/>
        </w:rPr>
      </w:pPr>
      <w:r>
        <w:rPr>
          <w:rFonts w:hint="eastAsia"/>
          <w:b/>
          <w:bCs/>
          <w:sz w:val="30"/>
        </w:rPr>
        <w:t>报告题目：</w:t>
      </w:r>
      <w:r>
        <w:rPr>
          <w:rFonts w:hint="eastAsia"/>
          <w:b/>
          <w:bCs/>
          <w:sz w:val="30"/>
          <w:u w:val="single"/>
        </w:rPr>
        <w:t xml:space="preserve">                        </w:t>
      </w:r>
    </w:p>
    <w:p>
      <w:pPr>
        <w:spacing w:line="360" w:lineRule="auto"/>
        <w:ind w:firstLine="2340" w:firstLineChars="777"/>
        <w:rPr>
          <w:rFonts w:ascii="Times New Roman" w:hAnsi="Times New Roman" w:cs="Times New Roman"/>
          <w:b/>
          <w:bCs/>
          <w:sz w:val="30"/>
          <w:szCs w:val="24"/>
          <w:u w:val="single"/>
        </w:rPr>
      </w:pPr>
      <w:r>
        <w:rPr>
          <w:rFonts w:hint="eastAsia" w:ascii="Times New Roman" w:hAnsi="Times New Roman" w:cs="Times New Roman"/>
          <w:b/>
          <w:bCs/>
          <w:sz w:val="30"/>
          <w:szCs w:val="24"/>
        </w:rPr>
        <w:t>姓    名</w:t>
      </w:r>
      <w:r>
        <w:rPr>
          <w:rFonts w:hint="eastAsia"/>
          <w:b/>
          <w:bCs/>
          <w:sz w:val="30"/>
        </w:rPr>
        <w:t>：</w:t>
      </w:r>
      <w:r>
        <w:rPr>
          <w:rFonts w:hint="eastAsia" w:ascii="Times New Roman" w:hAnsi="Times New Roman" w:cs="Times New Roman"/>
          <w:b/>
          <w:bCs/>
          <w:sz w:val="30"/>
          <w:szCs w:val="24"/>
          <w:u w:val="single"/>
        </w:rPr>
        <w:t xml:space="preserve">                    </w:t>
      </w:r>
      <w:r>
        <w:rPr>
          <w:rFonts w:hint="eastAsia"/>
          <w:b/>
          <w:bCs/>
          <w:sz w:val="30"/>
          <w:u w:val="single"/>
        </w:rPr>
        <w:t xml:space="preserve">      </w:t>
      </w:r>
    </w:p>
    <w:p>
      <w:pPr>
        <w:spacing w:line="360" w:lineRule="auto"/>
        <w:ind w:firstLine="2292" w:firstLineChars="761"/>
        <w:rPr>
          <w:rFonts w:ascii="Times New Roman" w:hAnsi="Times New Roman" w:cs="Times New Roman"/>
          <w:b/>
          <w:bCs/>
          <w:sz w:val="30"/>
          <w:szCs w:val="24"/>
        </w:rPr>
      </w:pPr>
      <w:r>
        <w:rPr>
          <w:rFonts w:hint="eastAsia" w:ascii="Times New Roman" w:hAnsi="Times New Roman" w:cs="Times New Roman"/>
          <w:b/>
          <w:bCs/>
          <w:sz w:val="30"/>
          <w:szCs w:val="24"/>
        </w:rPr>
        <w:t>学    号</w:t>
      </w:r>
      <w:r>
        <w:rPr>
          <w:rFonts w:hint="eastAsia"/>
          <w:b/>
          <w:bCs/>
          <w:sz w:val="30"/>
        </w:rPr>
        <w:t>：</w:t>
      </w:r>
      <w:r>
        <w:rPr>
          <w:rFonts w:hint="eastAsia" w:ascii="Times New Roman" w:hAnsi="Times New Roman" w:cs="Times New Roman"/>
          <w:b/>
          <w:bCs/>
          <w:sz w:val="30"/>
          <w:szCs w:val="24"/>
          <w:u w:val="single"/>
        </w:rPr>
        <w:t xml:space="preserve">                     </w:t>
      </w:r>
      <w:r>
        <w:rPr>
          <w:rFonts w:hint="eastAsia"/>
          <w:b/>
          <w:bCs/>
          <w:sz w:val="30"/>
          <w:u w:val="single"/>
        </w:rPr>
        <w:t xml:space="preserve">      </w:t>
      </w:r>
    </w:p>
    <w:p>
      <w:pPr>
        <w:spacing w:line="360" w:lineRule="auto"/>
        <w:ind w:firstLine="2292" w:firstLineChars="761"/>
        <w:rPr>
          <w:rFonts w:ascii="Times New Roman" w:hAnsi="Times New Roman" w:cs="Times New Roman"/>
          <w:b/>
          <w:bCs/>
          <w:sz w:val="30"/>
          <w:szCs w:val="24"/>
          <w:u w:val="single"/>
        </w:rPr>
      </w:pPr>
      <w:r>
        <w:rPr>
          <w:rFonts w:hint="eastAsia" w:ascii="Times New Roman" w:hAnsi="Times New Roman" w:cs="Times New Roman"/>
          <w:b/>
          <w:bCs/>
          <w:sz w:val="30"/>
          <w:szCs w:val="24"/>
        </w:rPr>
        <w:t>专    业</w:t>
      </w:r>
      <w:r>
        <w:rPr>
          <w:rFonts w:hint="eastAsia"/>
          <w:b/>
          <w:bCs/>
          <w:sz w:val="30"/>
        </w:rPr>
        <w:t>：</w:t>
      </w:r>
      <w:r>
        <w:rPr>
          <w:rFonts w:hint="eastAsia" w:ascii="Times New Roman" w:hAnsi="Times New Roman" w:cs="Times New Roman"/>
          <w:b/>
          <w:bCs/>
          <w:sz w:val="30"/>
          <w:szCs w:val="24"/>
          <w:u w:val="single"/>
        </w:rPr>
        <w:t xml:space="preserve">                     </w:t>
      </w:r>
      <w:r>
        <w:rPr>
          <w:rFonts w:hint="eastAsia"/>
          <w:b/>
          <w:bCs/>
          <w:sz w:val="30"/>
          <w:u w:val="single"/>
        </w:rPr>
        <w:t xml:space="preserve">      </w:t>
      </w:r>
    </w:p>
    <w:p>
      <w:pPr>
        <w:spacing w:line="360" w:lineRule="auto"/>
        <w:ind w:firstLine="2292" w:firstLineChars="761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学    院：</w:t>
      </w:r>
      <w:r>
        <w:rPr>
          <w:rFonts w:hint="eastAsia"/>
          <w:b/>
          <w:bCs/>
          <w:sz w:val="30"/>
          <w:u w:val="single"/>
        </w:rPr>
        <w:t xml:space="preserve">                           </w:t>
      </w:r>
    </w:p>
    <w:p>
      <w:pPr>
        <w:spacing w:line="360" w:lineRule="auto"/>
        <w:ind w:firstLine="2292" w:firstLineChars="761"/>
        <w:rPr>
          <w:rFonts w:ascii="Times New Roman" w:hAnsi="Times New Roman" w:cs="Times New Roman"/>
          <w:b/>
          <w:bCs/>
          <w:sz w:val="30"/>
          <w:szCs w:val="24"/>
          <w:u w:val="single"/>
        </w:rPr>
      </w:pPr>
      <w:r>
        <w:rPr>
          <w:rFonts w:hint="eastAsia" w:ascii="Times New Roman" w:hAnsi="Times New Roman" w:cs="Times New Roman"/>
          <w:b/>
          <w:bCs/>
          <w:sz w:val="30"/>
          <w:szCs w:val="24"/>
        </w:rPr>
        <w:t>任课教师</w:t>
      </w:r>
      <w:r>
        <w:rPr>
          <w:rFonts w:hint="eastAsia"/>
          <w:b/>
          <w:bCs/>
          <w:sz w:val="30"/>
        </w:rPr>
        <w:t>：</w:t>
      </w:r>
      <w:r>
        <w:rPr>
          <w:rFonts w:hint="eastAsia" w:ascii="Times New Roman" w:hAnsi="Times New Roman" w:cs="Times New Roman"/>
          <w:b/>
          <w:bCs/>
          <w:sz w:val="30"/>
          <w:szCs w:val="24"/>
          <w:u w:val="single"/>
        </w:rPr>
        <w:t xml:space="preserve">         廖水容       </w:t>
      </w:r>
      <w:r>
        <w:rPr>
          <w:rFonts w:hint="eastAsia"/>
          <w:b/>
          <w:bCs/>
          <w:sz w:val="30"/>
          <w:u w:val="single"/>
        </w:rPr>
        <w:t xml:space="preserve">     </w:t>
      </w:r>
    </w:p>
    <w:p>
      <w:pPr>
        <w:spacing w:line="480" w:lineRule="auto"/>
        <w:ind w:firstLine="2292" w:firstLineChars="761"/>
        <w:rPr>
          <w:rFonts w:ascii="Times New Roman" w:hAnsi="Times New Roman" w:cs="Times New Roman"/>
          <w:b/>
          <w:bCs/>
          <w:sz w:val="30"/>
          <w:szCs w:val="24"/>
          <w:u w:val="single"/>
        </w:rPr>
      </w:pPr>
      <w:r>
        <w:rPr>
          <w:rFonts w:hint="eastAsia" w:ascii="Times New Roman" w:hAnsi="Times New Roman" w:cs="Times New Roman"/>
          <w:b/>
          <w:bCs/>
          <w:sz w:val="30"/>
          <w:szCs w:val="24"/>
        </w:rPr>
        <w:t>开课时间</w:t>
      </w:r>
      <w:r>
        <w:rPr>
          <w:rFonts w:hint="eastAsia"/>
          <w:b/>
          <w:bCs/>
          <w:sz w:val="30"/>
        </w:rPr>
        <w:t>：</w:t>
      </w:r>
      <w:r>
        <w:rPr>
          <w:rFonts w:hint="eastAsia" w:ascii="Times New Roman" w:hAnsi="Times New Roman" w:cs="Times New Roman"/>
          <w:b/>
          <w:bCs/>
          <w:sz w:val="30"/>
          <w:szCs w:val="24"/>
          <w:u w:val="single"/>
        </w:rPr>
        <w:t xml:space="preserve">   202</w:t>
      </w:r>
      <w:r>
        <w:rPr>
          <w:rFonts w:hint="eastAsia" w:ascii="Times New Roman" w:hAnsi="Times New Roman" w:cs="Times New Roman"/>
          <w:b/>
          <w:bCs/>
          <w:sz w:val="30"/>
          <w:szCs w:val="24"/>
          <w:u w:val="single"/>
          <w:lang w:val="en-US" w:eastAsia="zh-CN"/>
        </w:rPr>
        <w:t>5</w:t>
      </w:r>
      <w:r>
        <w:rPr>
          <w:rFonts w:hint="eastAsia" w:ascii="Times New Roman" w:hAnsi="Times New Roman" w:cs="Times New Roman"/>
          <w:b/>
          <w:bCs/>
          <w:sz w:val="30"/>
          <w:szCs w:val="24"/>
          <w:u w:val="single"/>
        </w:rPr>
        <w:t>-202</w:t>
      </w:r>
      <w:r>
        <w:rPr>
          <w:rFonts w:hint="eastAsia" w:ascii="Times New Roman" w:hAnsi="Times New Roman" w:cs="Times New Roman"/>
          <w:b/>
          <w:bCs/>
          <w:sz w:val="30"/>
          <w:szCs w:val="24"/>
          <w:u w:val="single"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  <w:sz w:val="30"/>
          <w:szCs w:val="24"/>
          <w:u w:val="single"/>
        </w:rPr>
        <w:t xml:space="preserve"> 学年第</w:t>
      </w:r>
      <w:r>
        <w:rPr>
          <w:rFonts w:hint="eastAsia" w:ascii="Times New Roman" w:hAnsi="Times New Roman" w:cs="Times New Roman"/>
          <w:b/>
          <w:bCs/>
          <w:sz w:val="30"/>
          <w:szCs w:val="24"/>
          <w:u w:val="single"/>
          <w:lang w:val="en-US" w:eastAsia="zh-CN"/>
        </w:rPr>
        <w:t>一</w:t>
      </w:r>
      <w:r>
        <w:rPr>
          <w:rFonts w:hint="eastAsia" w:ascii="Times New Roman" w:hAnsi="Times New Roman" w:cs="Times New Roman"/>
          <w:b/>
          <w:bCs/>
          <w:sz w:val="30"/>
          <w:szCs w:val="24"/>
          <w:u w:val="single"/>
        </w:rPr>
        <w:t xml:space="preserve">学期     </w:t>
      </w:r>
    </w:p>
    <w:p>
      <w:pPr>
        <w:spacing w:line="240" w:lineRule="exact"/>
        <w:ind w:firstLine="2292" w:firstLineChars="761"/>
        <w:rPr>
          <w:rFonts w:ascii="Times New Roman" w:hAnsi="Times New Roman" w:cs="Times New Roman"/>
          <w:b/>
          <w:bCs/>
          <w:sz w:val="30"/>
          <w:szCs w:val="24"/>
          <w:u w:val="single"/>
        </w:rPr>
      </w:pPr>
    </w:p>
    <w:tbl>
      <w:tblPr>
        <w:tblStyle w:val="10"/>
        <w:tblW w:w="852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7"/>
        <w:gridCol w:w="4036"/>
        <w:gridCol w:w="1063"/>
        <w:gridCol w:w="225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40" w:hRule="atLeast"/>
          <w:jc w:val="center"/>
        </w:trPr>
        <w:tc>
          <w:tcPr>
            <w:tcW w:w="8522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教师评阅意见：</w:t>
            </w:r>
          </w:p>
          <w:p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报告题目是否</w:t>
            </w:r>
            <w:r>
              <w:rPr>
                <w:rFonts w:hint="eastAsia" w:ascii="Times New Roman" w:hAnsi="Times New Roman" w:cs="Times New Roman"/>
                <w:color w:val="FF0000"/>
                <w:sz w:val="24"/>
                <w:szCs w:val="24"/>
              </w:rPr>
              <w:t>与本专业结合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？是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否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sym w:font="Wingdings" w:char="00A8"/>
            </w:r>
          </w:p>
          <w:p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报告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格式</w:t>
            </w:r>
            <w:bookmarkStart w:id="5" w:name="_GoBack"/>
            <w:bookmarkEnd w:id="5"/>
            <w:r>
              <w:rPr>
                <w:rFonts w:ascii="Times New Roman" w:hAnsi="Times New Roman" w:cs="Times New Roman"/>
                <w:sz w:val="24"/>
                <w:szCs w:val="24"/>
              </w:rPr>
              <w:t>是否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按照华侨大学毕业论文格式要求编辑，格式是否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正确，包括自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动生成目录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排版的格式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字体大小、行间距、段间距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、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图是否有图号、图名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，并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在图的下方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、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表是否有表号，表名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在表的上方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、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公式是否用编辑器编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是否有参考文献，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参考文献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格式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是否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正确。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优秀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良好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中等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及格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不及格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sym w:font="Wingdings" w:char="00A8"/>
            </w:r>
          </w:p>
          <w:p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报告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的内容是否科研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新动态。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（选题是否新颖。）是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否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sym w:font="Wingdings" w:char="00A8"/>
            </w:r>
          </w:p>
          <w:p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报告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的背景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目的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及意义是否明确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。内容论证是否充足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（比如，内容是否含有</w:t>
            </w:r>
            <w:r>
              <w:rPr>
                <w:rFonts w:hint="eastAsia" w:ascii="Times New Roman" w:hAnsi="Times New Roman" w:cs="Times New Roman"/>
                <w:color w:val="FF0000"/>
                <w:sz w:val="24"/>
                <w:szCs w:val="24"/>
              </w:rPr>
              <w:t>数据、曲线图、公式、表格、图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等）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，得出的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结论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是否有意义。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优秀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良好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中等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及格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不及格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sym w:font="Wingdings" w:char="00A8"/>
            </w:r>
          </w:p>
          <w:p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参考文献是否有中英文结合，并且是最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近这</w:t>
            </w:r>
            <w:r>
              <w:rPr>
                <w:rFonts w:hint="eastAsia" w:ascii="Times New Roman" w:hAnsi="Times New Roman" w:cs="Times New Roman"/>
                <w:color w:val="FF0000"/>
                <w:sz w:val="24"/>
                <w:szCs w:val="24"/>
              </w:rPr>
              <w:t>五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年的参考文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献？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是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否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sym w:font="Wingdings" w:char="00A8"/>
            </w:r>
          </w:p>
          <w:p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报告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中是否有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引注参考文献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？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是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 否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sym w:font="Wingdings" w:char="00A8"/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1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成绩</w:t>
            </w:r>
          </w:p>
        </w:tc>
        <w:tc>
          <w:tcPr>
            <w:tcW w:w="4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320" w:firstLineChars="100"/>
              <w:rPr>
                <w:rFonts w:ascii="Times New Roman" w:hAnsi="Times New Roman" w:cs="Times New Roman"/>
                <w:sz w:val="32"/>
                <w:szCs w:val="24"/>
              </w:rPr>
            </w:pPr>
          </w:p>
        </w:tc>
        <w:tc>
          <w:tcPr>
            <w:tcW w:w="1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Times New Roman" w:hAnsi="Times New Roman" w:cs="Times New Roman"/>
                <w:sz w:val="32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评阅日期</w:t>
            </w:r>
          </w:p>
        </w:tc>
        <w:tc>
          <w:tcPr>
            <w:tcW w:w="2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25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日</w:t>
            </w:r>
          </w:p>
        </w:tc>
      </w:tr>
    </w:tbl>
    <w:p>
      <w:pPr>
        <w:rPr>
          <w:rFonts w:ascii="Times New Roman" w:hAnsi="Times New Roman" w:cs="Times New Roman"/>
          <w:szCs w:val="24"/>
        </w:rPr>
      </w:pPr>
    </w:p>
    <w:p>
      <w:pPr>
        <w:jc w:val="center"/>
        <w:rPr>
          <w:rFonts w:ascii="Times New Roman" w:hAnsi="Times New Roman" w:cs="Times New Roman"/>
          <w:b/>
          <w:bCs/>
          <w:sz w:val="30"/>
          <w:szCs w:val="24"/>
        </w:rPr>
      </w:pPr>
      <w:r>
        <w:rPr>
          <w:rFonts w:hint="eastAsia" w:ascii="Times New Roman" w:hAnsi="Times New Roman" w:cs="Times New Roman"/>
          <w:b/>
          <w:bCs/>
          <w:sz w:val="30"/>
          <w:szCs w:val="24"/>
        </w:rPr>
        <w:t>课程论文提交时间：2025年</w:t>
      </w:r>
      <w:r>
        <w:rPr>
          <w:rFonts w:hint="eastAsia" w:ascii="Times New Roman" w:hAnsi="Times New Roman" w:cs="Times New Roman"/>
          <w:b/>
          <w:bCs/>
          <w:sz w:val="30"/>
          <w:szCs w:val="24"/>
          <w:lang w:val="en-US" w:eastAsia="zh-CN"/>
        </w:rPr>
        <w:t>12</w:t>
      </w:r>
      <w:r>
        <w:rPr>
          <w:rFonts w:hint="eastAsia" w:ascii="Times New Roman" w:hAnsi="Times New Roman" w:cs="Times New Roman"/>
          <w:b/>
          <w:bCs/>
          <w:sz w:val="30"/>
          <w:szCs w:val="24"/>
        </w:rPr>
        <w:t>月</w:t>
      </w:r>
      <w:r>
        <w:rPr>
          <w:rFonts w:hint="eastAsia" w:ascii="Times New Roman" w:hAnsi="Times New Roman" w:cs="Times New Roman"/>
          <w:b/>
          <w:bCs/>
          <w:sz w:val="30"/>
          <w:szCs w:val="24"/>
          <w:lang w:val="en-US" w:eastAsia="zh-CN"/>
        </w:rPr>
        <w:t>25</w:t>
      </w:r>
      <w:r>
        <w:rPr>
          <w:rFonts w:hint="eastAsia" w:ascii="Times New Roman" w:hAnsi="Times New Roman" w:cs="Times New Roman"/>
          <w:b/>
          <w:bCs/>
          <w:sz w:val="30"/>
          <w:szCs w:val="24"/>
        </w:rPr>
        <w:t>日</w:t>
      </w:r>
    </w:p>
    <w:p>
      <w:pPr>
        <w:rPr>
          <w:rFonts w:cs="FZSSK--GBK1-0" w:asciiTheme="minorEastAsia" w:hAnsiTheme="minorEastAsia"/>
          <w:color w:val="0070C0"/>
          <w:kern w:val="0"/>
          <w:sz w:val="30"/>
          <w:szCs w:val="30"/>
        </w:rPr>
      </w:pPr>
    </w:p>
    <w:p>
      <w:pPr>
        <w:jc w:val="left"/>
        <w:rPr>
          <w:rFonts w:cs="FZSSK--GBK1-0" w:asciiTheme="minorEastAsia" w:hAnsiTheme="minorEastAsia"/>
          <w:color w:val="0070C0"/>
          <w:kern w:val="0"/>
          <w:sz w:val="30"/>
          <w:szCs w:val="30"/>
        </w:rPr>
      </w:pPr>
      <w:r>
        <w:rPr>
          <w:rFonts w:hint="eastAsia" w:cs="FZSSK--GBK1-0" w:asciiTheme="minorEastAsia" w:hAnsiTheme="minorEastAsia"/>
          <w:color w:val="0070C0"/>
          <w:kern w:val="0"/>
          <w:sz w:val="30"/>
          <w:szCs w:val="30"/>
        </w:rPr>
        <w:t>范例：</w:t>
      </w:r>
    </w:p>
    <w:sdt>
      <w:sdtPr>
        <w:rPr>
          <w:rFonts w:ascii="宋体" w:hAnsi="宋体"/>
          <w:sz w:val="28"/>
          <w:szCs w:val="32"/>
        </w:rPr>
        <w:id w:val="147468643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bCs/>
          <w:sz w:val="28"/>
          <w:szCs w:val="40"/>
        </w:rPr>
      </w:sdtEndPr>
      <w:sdtContent>
        <w:p>
          <w:pPr>
            <w:jc w:val="left"/>
            <w:rPr>
              <w:sz w:val="28"/>
              <w:szCs w:val="32"/>
            </w:rPr>
          </w:pPr>
          <w:r>
            <w:rPr>
              <w:rFonts w:ascii="宋体" w:hAnsi="宋体" w:eastAsia="宋体"/>
              <w:sz w:val="28"/>
              <w:szCs w:val="32"/>
            </w:rPr>
            <w:t>目录</w:t>
          </w:r>
        </w:p>
        <w:p>
          <w:pPr>
            <w:pStyle w:val="7"/>
            <w:tabs>
              <w:tab w:val="right" w:leader="dot" w:pos="8306"/>
            </w:tabs>
            <w:rPr>
              <w:sz w:val="28"/>
              <w:szCs w:val="32"/>
            </w:rPr>
          </w:pPr>
          <w:r>
            <w:rPr>
              <w:rFonts w:hint="eastAsia" w:ascii="宋体" w:hAnsi="宋体" w:cs="宋体"/>
              <w:b/>
              <w:bCs/>
              <w:sz w:val="40"/>
              <w:szCs w:val="40"/>
            </w:rPr>
            <w:fldChar w:fldCharType="begin"/>
          </w:r>
          <w:r>
            <w:rPr>
              <w:rFonts w:hint="eastAsia" w:ascii="宋体" w:hAnsi="宋体" w:cs="宋体"/>
              <w:b/>
              <w:bCs/>
              <w:sz w:val="40"/>
              <w:szCs w:val="40"/>
            </w:rPr>
            <w:instrText xml:space="preserve">TOC \o "1-3" \h \u </w:instrText>
          </w:r>
          <w:r>
            <w:rPr>
              <w:rFonts w:hint="eastAsia" w:ascii="宋体" w:hAnsi="宋体" w:cs="宋体"/>
              <w:b/>
              <w:bCs/>
              <w:sz w:val="40"/>
              <w:szCs w:val="40"/>
            </w:rPr>
            <w:fldChar w:fldCharType="separate"/>
          </w:r>
          <w:r>
            <w:fldChar w:fldCharType="begin"/>
          </w:r>
          <w:r>
            <w:instrText xml:space="preserve"> HYPERLINK \l "_Toc14588" </w:instrText>
          </w:r>
          <w:r>
            <w:fldChar w:fldCharType="separate"/>
          </w:r>
          <w:r>
            <w:rPr>
              <w:rFonts w:hint="eastAsia"/>
              <w:sz w:val="28"/>
              <w:szCs w:val="32"/>
            </w:rPr>
            <w:t>一、 前言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_Toc14588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3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  <w:rPr>
              <w:sz w:val="28"/>
              <w:szCs w:val="32"/>
            </w:rPr>
          </w:pPr>
          <w:r>
            <w:fldChar w:fldCharType="begin"/>
          </w:r>
          <w:r>
            <w:instrText xml:space="preserve"> HYPERLINK \l "_Toc8902" </w:instrText>
          </w:r>
          <w:r>
            <w:fldChar w:fldCharType="separate"/>
          </w:r>
          <w:r>
            <w:rPr>
              <w:rFonts w:hint="eastAsia"/>
              <w:sz w:val="28"/>
              <w:szCs w:val="32"/>
            </w:rPr>
            <w:t>二、食疗的防治作用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_Toc8902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3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  <w:rPr>
              <w:sz w:val="28"/>
              <w:szCs w:val="32"/>
            </w:rPr>
          </w:pPr>
          <w:r>
            <w:fldChar w:fldCharType="begin"/>
          </w:r>
          <w:r>
            <w:instrText xml:space="preserve"> HYPERLINK \l "_Toc10248" </w:instrText>
          </w:r>
          <w:r>
            <w:fldChar w:fldCharType="separate"/>
          </w:r>
          <w:r>
            <w:rPr>
              <w:rFonts w:hint="eastAsia"/>
              <w:sz w:val="28"/>
              <w:szCs w:val="32"/>
            </w:rPr>
            <w:t>2.1食疗的含义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_Toc10248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3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  <w:rPr>
              <w:sz w:val="28"/>
              <w:szCs w:val="32"/>
            </w:rPr>
          </w:pPr>
          <w:r>
            <w:fldChar w:fldCharType="begin"/>
          </w:r>
          <w:r>
            <w:instrText xml:space="preserve"> HYPERLINK \l "_Toc20620" </w:instrText>
          </w:r>
          <w:r>
            <w:fldChar w:fldCharType="separate"/>
          </w:r>
          <w:r>
            <w:rPr>
              <w:rFonts w:hint="eastAsia" w:ascii="宋体" w:hAnsi="宋体" w:cs="宋体"/>
              <w:sz w:val="28"/>
              <w:szCs w:val="36"/>
            </w:rPr>
            <w:t>2.2食疗的原理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_Toc20620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3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  <w:rPr>
              <w:sz w:val="28"/>
              <w:szCs w:val="32"/>
            </w:rPr>
          </w:pPr>
          <w:r>
            <w:fldChar w:fldCharType="begin"/>
          </w:r>
          <w:r>
            <w:instrText xml:space="preserve"> HYPERLINK \l "_Toc28054" </w:instrText>
          </w:r>
          <w:r>
            <w:fldChar w:fldCharType="separate"/>
          </w:r>
          <w:r>
            <w:rPr>
              <w:rFonts w:hint="eastAsia" w:ascii="宋体" w:hAnsi="宋体" w:cs="宋体"/>
              <w:sz w:val="28"/>
              <w:szCs w:val="36"/>
            </w:rPr>
            <w:t>2.3食疗的科学养生内涵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_Toc28054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4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>
          <w:pPr>
            <w:pStyle w:val="3"/>
            <w:tabs>
              <w:tab w:val="right" w:leader="dot" w:pos="8306"/>
            </w:tabs>
            <w:rPr>
              <w:sz w:val="28"/>
              <w:szCs w:val="32"/>
            </w:rPr>
          </w:pPr>
          <w:r>
            <w:fldChar w:fldCharType="begin"/>
          </w:r>
          <w:r>
            <w:instrText xml:space="preserve"> HYPERLINK \l "_Toc21609" </w:instrText>
          </w:r>
          <w:r>
            <w:fldChar w:fldCharType="separate"/>
          </w:r>
          <w:r>
            <w:rPr>
              <w:rFonts w:hint="eastAsia" w:ascii="宋体" w:hAnsi="宋体" w:cs="宋体"/>
              <w:sz w:val="28"/>
              <w:szCs w:val="36"/>
            </w:rPr>
            <w:t>2.3.1医食同源,药食同用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_Toc21609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4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>
          <w:pPr>
            <w:pStyle w:val="3"/>
            <w:tabs>
              <w:tab w:val="right" w:leader="dot" w:pos="8306"/>
            </w:tabs>
            <w:rPr>
              <w:sz w:val="28"/>
              <w:szCs w:val="32"/>
            </w:rPr>
          </w:pPr>
          <w:r>
            <w:fldChar w:fldCharType="begin"/>
          </w:r>
          <w:r>
            <w:instrText xml:space="preserve"> HYPERLINK \l "_Toc8459" </w:instrText>
          </w:r>
          <w:r>
            <w:fldChar w:fldCharType="separate"/>
          </w:r>
          <w:r>
            <w:rPr>
              <w:rFonts w:hint="eastAsia" w:ascii="宋体" w:hAnsi="宋体" w:cs="宋体"/>
              <w:sz w:val="28"/>
              <w:szCs w:val="36"/>
            </w:rPr>
            <w:t>2.3.2重视营养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_Toc8459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5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>
          <w:pPr>
            <w:pStyle w:val="3"/>
            <w:tabs>
              <w:tab w:val="right" w:leader="dot" w:pos="8306"/>
            </w:tabs>
            <w:rPr>
              <w:sz w:val="28"/>
              <w:szCs w:val="32"/>
            </w:rPr>
          </w:pPr>
          <w:r>
            <w:fldChar w:fldCharType="begin"/>
          </w:r>
          <w:r>
            <w:instrText xml:space="preserve"> HYPERLINK \l "_Toc18182" </w:instrText>
          </w:r>
          <w:r>
            <w:fldChar w:fldCharType="separate"/>
          </w:r>
          <w:r>
            <w:rPr>
              <w:rFonts w:hint="eastAsia" w:ascii="宋体" w:hAnsi="宋体" w:cs="宋体"/>
              <w:sz w:val="28"/>
              <w:szCs w:val="36"/>
            </w:rPr>
            <w:t>2.3.4以脏补脏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_Toc18182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6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>
          <w:pPr>
            <w:pStyle w:val="3"/>
            <w:tabs>
              <w:tab w:val="right" w:leader="dot" w:pos="8306"/>
            </w:tabs>
            <w:rPr>
              <w:sz w:val="28"/>
              <w:szCs w:val="32"/>
            </w:rPr>
          </w:pPr>
          <w:r>
            <w:fldChar w:fldCharType="begin"/>
          </w:r>
          <w:r>
            <w:instrText xml:space="preserve"> HYPERLINK \l "_Toc17377" </w:instrText>
          </w:r>
          <w:r>
            <w:fldChar w:fldCharType="separate"/>
          </w:r>
          <w:r>
            <w:rPr>
              <w:rFonts w:hint="eastAsia"/>
              <w:sz w:val="28"/>
              <w:szCs w:val="32"/>
            </w:rPr>
            <w:t>2.3.5食物四性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_Toc17377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7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>
          <w:pPr>
            <w:pStyle w:val="3"/>
            <w:tabs>
              <w:tab w:val="right" w:leader="dot" w:pos="8306"/>
            </w:tabs>
            <w:rPr>
              <w:sz w:val="28"/>
              <w:szCs w:val="32"/>
            </w:rPr>
          </w:pPr>
          <w:r>
            <w:fldChar w:fldCharType="begin"/>
          </w:r>
          <w:r>
            <w:instrText xml:space="preserve"> HYPERLINK \l "_Toc2464" </w:instrText>
          </w:r>
          <w:r>
            <w:fldChar w:fldCharType="separate"/>
          </w:r>
          <w:r>
            <w:rPr>
              <w:rFonts w:hint="eastAsia"/>
              <w:sz w:val="28"/>
              <w:szCs w:val="32"/>
            </w:rPr>
            <w:t>2.3.6食物的五味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_Toc2464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8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>
          <w:pPr>
            <w:pStyle w:val="3"/>
            <w:tabs>
              <w:tab w:val="right" w:leader="dot" w:pos="8306"/>
            </w:tabs>
            <w:rPr>
              <w:sz w:val="28"/>
              <w:szCs w:val="32"/>
            </w:rPr>
          </w:pPr>
          <w:r>
            <w:fldChar w:fldCharType="begin"/>
          </w:r>
          <w:r>
            <w:instrText xml:space="preserve"> HYPERLINK \l "_Toc10591" </w:instrText>
          </w:r>
          <w:r>
            <w:fldChar w:fldCharType="separate"/>
          </w:r>
          <w:r>
            <w:rPr>
              <w:rFonts w:hint="eastAsia" w:ascii="宋体" w:hAnsi="宋体" w:cs="宋体"/>
              <w:sz w:val="28"/>
              <w:szCs w:val="36"/>
            </w:rPr>
            <w:t>2.3.7食物升降浮沉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_Toc10591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8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>
          <w:pPr>
            <w:pStyle w:val="3"/>
            <w:tabs>
              <w:tab w:val="right" w:leader="dot" w:pos="8306"/>
            </w:tabs>
            <w:rPr>
              <w:sz w:val="28"/>
              <w:szCs w:val="32"/>
            </w:rPr>
          </w:pPr>
          <w:r>
            <w:fldChar w:fldCharType="begin"/>
          </w:r>
          <w:r>
            <w:instrText xml:space="preserve"> HYPERLINK \l "_Toc17753" </w:instrText>
          </w:r>
          <w:r>
            <w:fldChar w:fldCharType="separate"/>
          </w:r>
          <w:r>
            <w:rPr>
              <w:rFonts w:hint="eastAsia" w:ascii="宋体" w:hAnsi="宋体" w:cs="宋体"/>
              <w:sz w:val="28"/>
              <w:szCs w:val="36"/>
            </w:rPr>
            <w:t>2.3.8药膳四季五补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_Toc17753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8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  <w:rPr>
              <w:sz w:val="28"/>
              <w:szCs w:val="32"/>
            </w:rPr>
          </w:pPr>
          <w:r>
            <w:fldChar w:fldCharType="begin"/>
          </w:r>
          <w:r>
            <w:instrText xml:space="preserve"> HYPERLINK \l "_Toc21815" </w:instrText>
          </w:r>
          <w:r>
            <w:fldChar w:fldCharType="separate"/>
          </w:r>
          <w:r>
            <w:rPr>
              <w:rFonts w:hint="eastAsia"/>
              <w:sz w:val="28"/>
              <w:szCs w:val="32"/>
            </w:rPr>
            <w:t>2.4食疗的优点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_Toc21815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9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  <w:rPr>
              <w:sz w:val="28"/>
              <w:szCs w:val="32"/>
            </w:rPr>
          </w:pPr>
          <w:r>
            <w:fldChar w:fldCharType="begin"/>
          </w:r>
          <w:r>
            <w:instrText xml:space="preserve"> HYPERLINK \l "_Toc14826" </w:instrText>
          </w:r>
          <w:r>
            <w:fldChar w:fldCharType="separate"/>
          </w:r>
          <w:r>
            <w:rPr>
              <w:rFonts w:hint="eastAsia" w:ascii="宋体" w:hAnsi="宋体" w:cs="宋体"/>
              <w:sz w:val="28"/>
              <w:szCs w:val="36"/>
            </w:rPr>
            <w:t>三、食疗养生建议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_Toc14826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9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  <w:rPr>
              <w:sz w:val="28"/>
              <w:szCs w:val="32"/>
            </w:rPr>
          </w:pPr>
          <w:r>
            <w:fldChar w:fldCharType="begin"/>
          </w:r>
          <w:r>
            <w:instrText xml:space="preserve"> HYPERLINK \l "_Toc20445" </w:instrText>
          </w:r>
          <w:r>
            <w:fldChar w:fldCharType="separate"/>
          </w:r>
          <w:r>
            <w:rPr>
              <w:rFonts w:hint="eastAsia"/>
              <w:sz w:val="28"/>
              <w:szCs w:val="28"/>
            </w:rPr>
            <w:t>【参考文献】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_Toc20445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10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>
          <w:pPr>
            <w:jc w:val="center"/>
            <w:rPr>
              <w:rFonts w:ascii="宋体" w:hAnsi="宋体" w:cs="宋体"/>
              <w:b/>
              <w:bCs/>
              <w:sz w:val="40"/>
              <w:szCs w:val="40"/>
            </w:rPr>
          </w:pPr>
          <w:r>
            <w:rPr>
              <w:rFonts w:hint="eastAsia" w:ascii="宋体" w:hAnsi="宋体" w:cs="宋体"/>
              <w:bCs/>
              <w:sz w:val="28"/>
              <w:szCs w:val="40"/>
            </w:rPr>
            <w:fldChar w:fldCharType="end"/>
          </w:r>
        </w:p>
      </w:sdtContent>
    </w:sdt>
    <w:p>
      <w:pPr>
        <w:jc w:val="center"/>
        <w:rPr>
          <w:rFonts w:ascii="宋体" w:hAnsi="宋体" w:cs="宋体"/>
          <w:b/>
          <w:bCs/>
          <w:sz w:val="40"/>
          <w:szCs w:val="40"/>
        </w:rPr>
      </w:pPr>
    </w:p>
    <w:p>
      <w:pPr>
        <w:jc w:val="center"/>
        <w:rPr>
          <w:rFonts w:ascii="宋体" w:hAnsi="宋体" w:cs="宋体"/>
          <w:b/>
          <w:bCs/>
          <w:sz w:val="30"/>
          <w:szCs w:val="30"/>
        </w:rPr>
      </w:pPr>
    </w:p>
    <w:p>
      <w:pPr>
        <w:jc w:val="center"/>
        <w:rPr>
          <w:rFonts w:ascii="宋体" w:hAnsi="宋体" w:cs="宋体"/>
          <w:b/>
          <w:bCs/>
          <w:sz w:val="30"/>
          <w:szCs w:val="30"/>
        </w:rPr>
      </w:pPr>
    </w:p>
    <w:p>
      <w:pPr>
        <w:jc w:val="center"/>
        <w:rPr>
          <w:rFonts w:ascii="宋体" w:hAnsi="宋体" w:cs="宋体"/>
          <w:b/>
          <w:bCs/>
          <w:sz w:val="30"/>
          <w:szCs w:val="30"/>
        </w:rPr>
      </w:pPr>
    </w:p>
    <w:p>
      <w:pPr>
        <w:rPr>
          <w:rFonts w:ascii="宋体" w:hAnsi="宋体" w:cs="宋体"/>
          <w:b/>
          <w:bCs/>
          <w:sz w:val="30"/>
          <w:szCs w:val="30"/>
        </w:rPr>
      </w:pPr>
    </w:p>
    <w:p>
      <w:pPr>
        <w:jc w:val="center"/>
        <w:rPr>
          <w:rFonts w:ascii="宋体" w:hAnsi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sz w:val="30"/>
          <w:szCs w:val="30"/>
        </w:rPr>
        <w:t>养生—食疗</w:t>
      </w:r>
    </w:p>
    <w:p>
      <w:pPr>
        <w:pStyle w:val="9"/>
        <w:widowControl/>
        <w:spacing w:line="360" w:lineRule="auto"/>
        <w:rPr>
          <w:rFonts w:ascii="宋体" w:hAnsi="宋体" w:cs="宋体"/>
          <w:color w:val="292929"/>
          <w:szCs w:val="24"/>
        </w:rPr>
      </w:pPr>
      <w:r>
        <w:rPr>
          <w:rFonts w:hint="eastAsia" w:ascii="黑体" w:hAnsi="黑体" w:eastAsia="黑体" w:cs="黑体"/>
          <w:b/>
          <w:bCs/>
        </w:rPr>
        <w:t>摘要：</w:t>
      </w:r>
      <w:r>
        <w:rPr>
          <w:rFonts w:hint="eastAsia" w:ascii="宋体" w:hAnsi="宋体" w:cs="宋体"/>
          <w:color w:val="292929"/>
          <w:szCs w:val="24"/>
        </w:rPr>
        <w:t>食疗养生是利用食物来影响机体各方面的功能,使其获得健康或愈疾防病的一种养生方法。即通过吃来对身体进行保养。本文引用中医食疗或者药膳,或以保健食品进行针对性防范,通过食疗来预防和改善人的身体健康,也列出了几个美味食谱和一些养生建议。</w:t>
      </w:r>
    </w:p>
    <w:p>
      <w:pPr>
        <w:pStyle w:val="9"/>
        <w:widowControl/>
        <w:spacing w:line="360" w:lineRule="auto"/>
      </w:pPr>
      <w:r>
        <w:rPr>
          <w:rFonts w:hint="eastAsia" w:ascii="黑体" w:hAnsi="黑体" w:eastAsia="黑体" w:cs="黑体"/>
          <w:b/>
          <w:bCs/>
        </w:rPr>
        <w:t>关键词：</w:t>
      </w:r>
      <w:r>
        <w:rPr>
          <w:rFonts w:hint="eastAsia" w:ascii="宋体" w:hAnsi="宋体" w:cs="宋体"/>
          <w:color w:val="292929"/>
          <w:szCs w:val="24"/>
        </w:rPr>
        <w:t>食疗；养生；亚健康；</w:t>
      </w:r>
      <w:r>
        <w:rPr>
          <w:rFonts w:hint="eastAsia"/>
          <w:szCs w:val="24"/>
        </w:rPr>
        <w:t>民以食为天；药食同源</w:t>
      </w:r>
    </w:p>
    <w:p>
      <w:pPr>
        <w:pStyle w:val="2"/>
        <w:numPr>
          <w:ilvl w:val="0"/>
          <w:numId w:val="2"/>
        </w:numPr>
      </w:pPr>
      <w:bookmarkStart w:id="0" w:name="_Toc14588"/>
      <w:bookmarkStart w:id="1" w:name="_Toc21085"/>
      <w:r>
        <w:rPr>
          <w:rFonts w:hint="eastAsia"/>
        </w:rPr>
        <w:t>前言</w:t>
      </w:r>
      <w:bookmarkEnd w:id="0"/>
      <w:bookmarkEnd w:id="1"/>
    </w:p>
    <w:p>
      <w:pPr>
        <w:ind w:firstLine="480" w:firstLineChars="200"/>
        <w:rPr>
          <w:rFonts w:ascii="宋体" w:hAnsi="宋体" w:cs="宋体"/>
          <w:color w:val="292929"/>
          <w:sz w:val="24"/>
          <w:szCs w:val="24"/>
        </w:rPr>
      </w:pPr>
      <w:r>
        <w:rPr>
          <w:rFonts w:hint="eastAsia" w:ascii="宋体" w:hAnsi="宋体" w:eastAsia="宋体" w:cs="宋体"/>
          <w:color w:val="292929"/>
          <w:sz w:val="24"/>
          <w:szCs w:val="24"/>
        </w:rPr>
        <w:t>随着社会的发展和人民生活水平的不断提高,越来越多的疾病也伴随而来,人们的身体都存在着多多少少的疾病,但我们要尽量保养自己的身体,不生大病,少生小病,大病变小,小病变了。人们要通过合理摄入膳食,生活规律,远离亚健康,掌握人体健康长寿秘诀。现在有些人之所以早衰,也有些人能长命百岁,其原因可以归结为以下几点:饮食( 饮食有节:节制、节奏、节律)、运动( 起居有常,不妄作劳)、生活方式、心理状态。下面来谈谈食疗对养生则作用。</w:t>
      </w:r>
    </w:p>
    <w:p>
      <w:pPr>
        <w:pStyle w:val="2"/>
      </w:pPr>
      <w:bookmarkStart w:id="2" w:name="_Toc9681"/>
      <w:bookmarkStart w:id="3" w:name="_Toc21654"/>
      <w:bookmarkStart w:id="4" w:name="_Toc20445"/>
      <w:r>
        <w:rPr>
          <w:rFonts w:hint="eastAsia"/>
        </w:rPr>
        <w:t>略</w:t>
      </w:r>
    </w:p>
    <w:p>
      <w:pPr>
        <w:pStyle w:val="2"/>
      </w:pPr>
    </w:p>
    <w:p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【参考文献】</w:t>
      </w:r>
      <w:bookmarkEnd w:id="2"/>
      <w:bookmarkEnd w:id="3"/>
      <w:bookmarkEnd w:id="4"/>
    </w:p>
    <w:p>
      <w:pPr>
        <w:widowControl/>
        <w:spacing w:before="100" w:beforeAutospacing="1" w:after="100" w:afterAutospacing="1" w:line="480" w:lineRule="auto"/>
        <w:ind w:left="720"/>
        <w:rPr>
          <w:rFonts w:ascii="Arial" w:hAnsi="Arial" w:eastAsia="Times New Roman" w:cs="Arial"/>
          <w:kern w:val="0"/>
          <w:szCs w:val="21"/>
        </w:rPr>
      </w:pPr>
      <w:r>
        <w:rPr>
          <w:rFonts w:ascii="Arial" w:hAnsi="Arial" w:eastAsia="Times New Roman" w:cs="Arial"/>
          <w:kern w:val="0"/>
          <w:szCs w:val="21"/>
        </w:rPr>
        <w:t>[1]</w:t>
      </w:r>
      <w:r>
        <w:fldChar w:fldCharType="begin"/>
      </w:r>
      <w:r>
        <w:instrText xml:space="preserve"> HYPERLINK "https://kns.cnki.net/kcms/detail/detail.aspx?filename=DQJS201405002&amp;dbcode=CJFQ&amp;dbname=CJFD2014&amp;v=" \t "kcmstarget" </w:instrText>
      </w:r>
      <w:r>
        <w:fldChar w:fldCharType="separate"/>
      </w:r>
      <w:r>
        <w:rPr>
          <w:rFonts w:hint="eastAsia" w:ascii="宋体" w:hAnsi="宋体" w:eastAsia="宋体" w:cs="宋体"/>
          <w:color w:val="053597"/>
          <w:kern w:val="0"/>
          <w:szCs w:val="21"/>
        </w:rPr>
        <w:t>分布式变频器在汽车行业的发展现状及趋势</w:t>
      </w:r>
      <w:r>
        <w:rPr>
          <w:rFonts w:hint="eastAsia" w:ascii="宋体" w:hAnsi="宋体" w:eastAsia="宋体" w:cs="宋体"/>
          <w:color w:val="053597"/>
          <w:kern w:val="0"/>
          <w:szCs w:val="21"/>
        </w:rPr>
        <w:fldChar w:fldCharType="end"/>
      </w:r>
      <w:r>
        <w:rPr>
          <w:rFonts w:ascii="Arial" w:hAnsi="Arial" w:eastAsia="Times New Roman" w:cs="Arial"/>
          <w:kern w:val="0"/>
          <w:szCs w:val="21"/>
        </w:rPr>
        <w:t xml:space="preserve">[J]. </w:t>
      </w:r>
      <w:r>
        <w:rPr>
          <w:rFonts w:hint="eastAsia" w:ascii="宋体" w:hAnsi="宋体" w:eastAsia="宋体" w:cs="宋体"/>
          <w:kern w:val="0"/>
          <w:szCs w:val="21"/>
        </w:rPr>
        <w:t>肖瑞南</w:t>
      </w:r>
      <w:r>
        <w:rPr>
          <w:rFonts w:ascii="Arial" w:hAnsi="Arial" w:eastAsia="Times New Roman" w:cs="Arial"/>
          <w:kern w:val="0"/>
          <w:szCs w:val="21"/>
        </w:rPr>
        <w:t>,</w:t>
      </w:r>
      <w:r>
        <w:rPr>
          <w:rFonts w:hint="eastAsia" w:ascii="宋体" w:hAnsi="宋体" w:eastAsia="宋体" w:cs="宋体"/>
          <w:kern w:val="0"/>
          <w:szCs w:val="21"/>
        </w:rPr>
        <w:t>邸霖</w:t>
      </w:r>
      <w:r>
        <w:rPr>
          <w:rFonts w:ascii="Arial" w:hAnsi="Arial" w:eastAsia="Times New Roman" w:cs="Arial"/>
          <w:kern w:val="0"/>
          <w:szCs w:val="21"/>
        </w:rPr>
        <w:t>.  </w:t>
      </w:r>
      <w:r>
        <w:rPr>
          <w:rFonts w:hint="eastAsia" w:ascii="宋体" w:hAnsi="宋体" w:eastAsia="宋体" w:cs="宋体"/>
          <w:kern w:val="0"/>
          <w:szCs w:val="21"/>
        </w:rPr>
        <w:t>电气技术</w:t>
      </w:r>
      <w:r>
        <w:rPr>
          <w:rFonts w:ascii="Arial" w:hAnsi="Arial" w:eastAsia="Times New Roman" w:cs="Arial"/>
          <w:kern w:val="0"/>
          <w:szCs w:val="21"/>
        </w:rPr>
        <w:t xml:space="preserve">. 2014(05) </w:t>
      </w:r>
    </w:p>
    <w:p>
      <w:pPr>
        <w:widowControl/>
        <w:spacing w:before="100" w:beforeAutospacing="1" w:after="100" w:afterAutospacing="1" w:line="480" w:lineRule="auto"/>
        <w:ind w:left="720"/>
        <w:jc w:val="left"/>
        <w:rPr>
          <w:rFonts w:ascii="Arial" w:hAnsi="Arial" w:eastAsia="Times New Roman" w:cs="Arial"/>
          <w:kern w:val="0"/>
          <w:szCs w:val="21"/>
        </w:rPr>
      </w:pPr>
      <w:r>
        <w:rPr>
          <w:rFonts w:ascii="Arial" w:hAnsi="Arial" w:eastAsia="Times New Roman" w:cs="Arial"/>
          <w:kern w:val="0"/>
          <w:szCs w:val="21"/>
        </w:rPr>
        <w:t>[2]</w:t>
      </w:r>
      <w:r>
        <w:fldChar w:fldCharType="begin"/>
      </w:r>
      <w:r>
        <w:instrText xml:space="preserve"> HYPERLINK "https://kns.cnki.net/kcms/detail/detail.aspx?filename=JSLG201406003&amp;dbcode=CJFQ&amp;dbname=CJFD2014&amp;v=" \t "kcmstarget" </w:instrText>
      </w:r>
      <w:r>
        <w:fldChar w:fldCharType="separate"/>
      </w:r>
      <w:r>
        <w:rPr>
          <w:rFonts w:hint="eastAsia" w:ascii="宋体" w:hAnsi="宋体" w:eastAsia="宋体" w:cs="宋体"/>
          <w:color w:val="053597"/>
          <w:kern w:val="0"/>
          <w:szCs w:val="21"/>
        </w:rPr>
        <w:t>车联网环境下车载电控系统信息安全综述</w:t>
      </w:r>
      <w:r>
        <w:rPr>
          <w:rFonts w:hint="eastAsia" w:ascii="宋体" w:hAnsi="宋体" w:eastAsia="宋体" w:cs="宋体"/>
          <w:color w:val="053597"/>
          <w:kern w:val="0"/>
          <w:szCs w:val="21"/>
        </w:rPr>
        <w:fldChar w:fldCharType="end"/>
      </w:r>
      <w:r>
        <w:rPr>
          <w:rFonts w:ascii="Arial" w:hAnsi="Arial" w:eastAsia="Times New Roman" w:cs="Arial"/>
          <w:kern w:val="0"/>
          <w:szCs w:val="21"/>
        </w:rPr>
        <w:t xml:space="preserve">[J]. </w:t>
      </w:r>
      <w:r>
        <w:rPr>
          <w:rFonts w:hint="eastAsia" w:ascii="宋体" w:hAnsi="宋体" w:eastAsia="宋体" w:cs="宋体"/>
          <w:kern w:val="0"/>
          <w:szCs w:val="21"/>
        </w:rPr>
        <w:t>马世典</w:t>
      </w:r>
      <w:r>
        <w:rPr>
          <w:rFonts w:ascii="Arial" w:hAnsi="Arial" w:eastAsia="Times New Roman" w:cs="Arial"/>
          <w:kern w:val="0"/>
          <w:szCs w:val="21"/>
        </w:rPr>
        <w:t>,</w:t>
      </w:r>
      <w:r>
        <w:rPr>
          <w:rFonts w:hint="eastAsia" w:ascii="宋体" w:hAnsi="宋体" w:eastAsia="宋体" w:cs="宋体"/>
          <w:kern w:val="0"/>
          <w:szCs w:val="21"/>
        </w:rPr>
        <w:t>江浩斌</w:t>
      </w:r>
      <w:r>
        <w:rPr>
          <w:rFonts w:ascii="Arial" w:hAnsi="Arial" w:eastAsia="Times New Roman" w:cs="Arial"/>
          <w:kern w:val="0"/>
          <w:szCs w:val="21"/>
        </w:rPr>
        <w:t>,</w:t>
      </w:r>
      <w:r>
        <w:rPr>
          <w:rFonts w:hint="eastAsia" w:ascii="宋体" w:hAnsi="宋体" w:eastAsia="宋体" w:cs="宋体"/>
          <w:kern w:val="0"/>
          <w:szCs w:val="21"/>
        </w:rPr>
        <w:t>韩牟</w:t>
      </w:r>
      <w:r>
        <w:rPr>
          <w:rFonts w:ascii="Arial" w:hAnsi="Arial" w:eastAsia="Times New Roman" w:cs="Arial"/>
          <w:kern w:val="0"/>
          <w:szCs w:val="21"/>
        </w:rPr>
        <w:t>,</w:t>
      </w:r>
      <w:r>
        <w:rPr>
          <w:rFonts w:hint="eastAsia" w:ascii="宋体" w:hAnsi="宋体" w:eastAsia="宋体" w:cs="宋体"/>
          <w:kern w:val="0"/>
          <w:szCs w:val="21"/>
        </w:rPr>
        <w:t>陈龙</w:t>
      </w:r>
      <w:r>
        <w:rPr>
          <w:rFonts w:ascii="Arial" w:hAnsi="Arial" w:eastAsia="Times New Roman" w:cs="Arial"/>
          <w:kern w:val="0"/>
          <w:szCs w:val="21"/>
        </w:rPr>
        <w:t>.  </w:t>
      </w:r>
      <w:r>
        <w:rPr>
          <w:rFonts w:hint="eastAsia" w:ascii="宋体" w:hAnsi="宋体" w:eastAsia="宋体" w:cs="宋体"/>
          <w:kern w:val="0"/>
          <w:szCs w:val="21"/>
        </w:rPr>
        <w:t>江苏大学学报</w:t>
      </w:r>
      <w:r>
        <w:rPr>
          <w:rFonts w:ascii="Arial" w:hAnsi="Arial" w:eastAsia="Times New Roman" w:cs="Arial"/>
          <w:kern w:val="0"/>
          <w:szCs w:val="21"/>
        </w:rPr>
        <w:t>(</w:t>
      </w:r>
      <w:r>
        <w:rPr>
          <w:rFonts w:hint="eastAsia" w:ascii="宋体" w:hAnsi="宋体" w:eastAsia="宋体" w:cs="宋体"/>
          <w:kern w:val="0"/>
          <w:szCs w:val="21"/>
        </w:rPr>
        <w:t>自然科学版</w:t>
      </w:r>
      <w:r>
        <w:rPr>
          <w:rFonts w:ascii="Arial" w:hAnsi="Arial" w:eastAsia="Times New Roman" w:cs="Arial"/>
          <w:kern w:val="0"/>
          <w:szCs w:val="21"/>
        </w:rPr>
        <w:t xml:space="preserve">). 2014(06) </w:t>
      </w:r>
    </w:p>
    <w:p>
      <w:pPr>
        <w:widowControl/>
        <w:spacing w:before="100" w:beforeAutospacing="1" w:after="100" w:afterAutospacing="1" w:line="480" w:lineRule="auto"/>
        <w:ind w:left="720"/>
        <w:jc w:val="left"/>
        <w:rPr>
          <w:rFonts w:ascii="Arial" w:hAnsi="Arial" w:eastAsia="Times New Roman" w:cs="Arial"/>
          <w:kern w:val="0"/>
          <w:szCs w:val="21"/>
        </w:rPr>
      </w:pPr>
      <w:r>
        <w:rPr>
          <w:rFonts w:ascii="Arial" w:hAnsi="Arial" w:eastAsia="Times New Roman" w:cs="Arial"/>
          <w:kern w:val="0"/>
          <w:szCs w:val="21"/>
        </w:rPr>
        <w:t>[3]</w:t>
      </w:r>
      <w:r>
        <w:fldChar w:fldCharType="begin"/>
      </w:r>
      <w:r>
        <w:instrText xml:space="preserve"> HYPERLINK "https://kns.cnki.net/kcms/detail/detail.aspx?filename=GCJW201109054&amp;dbcode=CJFQ&amp;dbname=CJFD2011&amp;v=" \t "kcmstarget" </w:instrText>
      </w:r>
      <w:r>
        <w:fldChar w:fldCharType="separate"/>
      </w:r>
      <w:r>
        <w:rPr>
          <w:rFonts w:hint="eastAsia" w:ascii="宋体" w:hAnsi="宋体" w:eastAsia="宋体" w:cs="宋体"/>
          <w:color w:val="053597"/>
          <w:kern w:val="0"/>
          <w:szCs w:val="21"/>
        </w:rPr>
        <w:t>垃圾压缩车压缩装置电控系统分析</w:t>
      </w:r>
      <w:r>
        <w:rPr>
          <w:rFonts w:hint="eastAsia" w:ascii="宋体" w:hAnsi="宋体" w:eastAsia="宋体" w:cs="宋体"/>
          <w:color w:val="053597"/>
          <w:kern w:val="0"/>
          <w:szCs w:val="21"/>
        </w:rPr>
        <w:fldChar w:fldCharType="end"/>
      </w:r>
      <w:r>
        <w:rPr>
          <w:rFonts w:ascii="Arial" w:hAnsi="Arial" w:eastAsia="Times New Roman" w:cs="Arial"/>
          <w:kern w:val="0"/>
          <w:szCs w:val="21"/>
        </w:rPr>
        <w:t xml:space="preserve">[J]. </w:t>
      </w:r>
      <w:r>
        <w:rPr>
          <w:rFonts w:hint="eastAsia" w:ascii="宋体" w:hAnsi="宋体" w:eastAsia="宋体" w:cs="宋体"/>
          <w:kern w:val="0"/>
          <w:szCs w:val="21"/>
        </w:rPr>
        <w:t>刘杰</w:t>
      </w:r>
      <w:r>
        <w:rPr>
          <w:rFonts w:ascii="Arial" w:hAnsi="Arial" w:eastAsia="Times New Roman" w:cs="Arial"/>
          <w:kern w:val="0"/>
          <w:szCs w:val="21"/>
        </w:rPr>
        <w:t>,</w:t>
      </w:r>
      <w:r>
        <w:rPr>
          <w:rFonts w:hint="eastAsia" w:ascii="宋体" w:hAnsi="宋体" w:eastAsia="宋体" w:cs="宋体"/>
          <w:kern w:val="0"/>
          <w:szCs w:val="21"/>
        </w:rPr>
        <w:t>刘闯</w:t>
      </w:r>
      <w:r>
        <w:rPr>
          <w:rFonts w:ascii="Arial" w:hAnsi="Arial" w:eastAsia="Times New Roman" w:cs="Arial"/>
          <w:kern w:val="0"/>
          <w:szCs w:val="21"/>
        </w:rPr>
        <w:t>,</w:t>
      </w:r>
      <w:r>
        <w:rPr>
          <w:rFonts w:hint="eastAsia" w:ascii="宋体" w:hAnsi="宋体" w:eastAsia="宋体" w:cs="宋体"/>
          <w:kern w:val="0"/>
          <w:szCs w:val="21"/>
        </w:rPr>
        <w:t>郑伟军</w:t>
      </w:r>
      <w:r>
        <w:rPr>
          <w:rFonts w:ascii="Arial" w:hAnsi="Arial" w:eastAsia="Times New Roman" w:cs="Arial"/>
          <w:kern w:val="0"/>
          <w:szCs w:val="21"/>
        </w:rPr>
        <w:t>.  </w:t>
      </w:r>
      <w:r>
        <w:rPr>
          <w:rFonts w:hint="eastAsia" w:ascii="宋体" w:hAnsi="宋体" w:eastAsia="宋体" w:cs="宋体"/>
          <w:kern w:val="0"/>
          <w:szCs w:val="21"/>
        </w:rPr>
        <w:t>工程机械与维修</w:t>
      </w:r>
      <w:r>
        <w:rPr>
          <w:rFonts w:ascii="Arial" w:hAnsi="Arial" w:eastAsia="Times New Roman" w:cs="Arial"/>
          <w:kern w:val="0"/>
          <w:szCs w:val="21"/>
        </w:rPr>
        <w:t xml:space="preserve">. 2011(09) </w:t>
      </w:r>
    </w:p>
    <w:p>
      <w:pPr>
        <w:widowControl/>
        <w:spacing w:before="100" w:beforeAutospacing="1" w:after="100" w:afterAutospacing="1" w:line="480" w:lineRule="auto"/>
        <w:ind w:left="720"/>
        <w:jc w:val="left"/>
        <w:rPr>
          <w:rFonts w:ascii="Arial" w:hAnsi="Arial" w:eastAsia="Times New Roman" w:cs="Arial"/>
          <w:kern w:val="0"/>
          <w:szCs w:val="21"/>
        </w:rPr>
      </w:pPr>
      <w:r>
        <w:rPr>
          <w:rFonts w:ascii="Arial" w:hAnsi="Arial" w:eastAsia="Times New Roman" w:cs="Arial"/>
          <w:kern w:val="0"/>
          <w:szCs w:val="21"/>
        </w:rPr>
        <w:t>[4]</w:t>
      </w:r>
      <w:r>
        <w:fldChar w:fldCharType="begin"/>
      </w:r>
      <w:r>
        <w:instrText xml:space="preserve"> HYPERLINK "https://kns.cnki.net/kcms/detail/detail.aspx?filename=BPQS200610028&amp;dbcode=CJFQ&amp;dbname=CJFD2006&amp;v=" \t "kcmstarget" </w:instrText>
      </w:r>
      <w:r>
        <w:fldChar w:fldCharType="separate"/>
      </w:r>
      <w:r>
        <w:rPr>
          <w:rFonts w:hint="eastAsia" w:ascii="宋体" w:hAnsi="宋体" w:eastAsia="宋体" w:cs="宋体"/>
          <w:color w:val="053597"/>
          <w:kern w:val="0"/>
          <w:szCs w:val="21"/>
        </w:rPr>
        <w:t>矢量控制变频器在混合动力电动汽车中的应用</w:t>
      </w:r>
      <w:r>
        <w:rPr>
          <w:rFonts w:hint="eastAsia" w:ascii="宋体" w:hAnsi="宋体" w:eastAsia="宋体" w:cs="宋体"/>
          <w:color w:val="053597"/>
          <w:kern w:val="0"/>
          <w:szCs w:val="21"/>
        </w:rPr>
        <w:fldChar w:fldCharType="end"/>
      </w:r>
      <w:r>
        <w:rPr>
          <w:rFonts w:ascii="Arial" w:hAnsi="Arial" w:eastAsia="Times New Roman" w:cs="Arial"/>
          <w:kern w:val="0"/>
          <w:szCs w:val="21"/>
        </w:rPr>
        <w:t xml:space="preserve">[J]. </w:t>
      </w:r>
      <w:r>
        <w:rPr>
          <w:rFonts w:hint="eastAsia" w:ascii="宋体" w:hAnsi="宋体" w:eastAsia="宋体" w:cs="宋体"/>
          <w:kern w:val="0"/>
          <w:szCs w:val="21"/>
        </w:rPr>
        <w:t>蔡本发</w:t>
      </w:r>
      <w:r>
        <w:rPr>
          <w:rFonts w:ascii="Arial" w:hAnsi="Arial" w:eastAsia="Times New Roman" w:cs="Arial"/>
          <w:kern w:val="0"/>
          <w:szCs w:val="21"/>
        </w:rPr>
        <w:t>.  </w:t>
      </w:r>
      <w:r>
        <w:rPr>
          <w:rFonts w:hint="eastAsia" w:ascii="宋体" w:hAnsi="宋体" w:eastAsia="宋体" w:cs="宋体"/>
          <w:kern w:val="0"/>
          <w:szCs w:val="21"/>
        </w:rPr>
        <w:t>变频器世界</w:t>
      </w:r>
      <w:r>
        <w:rPr>
          <w:rFonts w:ascii="Arial" w:hAnsi="Arial" w:eastAsia="Times New Roman" w:cs="Arial"/>
          <w:kern w:val="0"/>
          <w:szCs w:val="21"/>
        </w:rPr>
        <w:t xml:space="preserve">. 2006(10) </w:t>
      </w:r>
    </w:p>
    <w:p>
      <w:pPr>
        <w:widowControl/>
        <w:spacing w:before="100" w:beforeAutospacing="1" w:after="100" w:afterAutospacing="1" w:line="480" w:lineRule="auto"/>
        <w:ind w:left="720"/>
        <w:jc w:val="left"/>
        <w:rPr>
          <w:rFonts w:ascii="Arial" w:hAnsi="Arial" w:eastAsia="Times New Roman" w:cs="Arial"/>
          <w:kern w:val="0"/>
          <w:szCs w:val="21"/>
          <w:lang w:eastAsia="en-US"/>
        </w:rPr>
      </w:pPr>
      <w:r>
        <w:rPr>
          <w:rFonts w:ascii="Arial" w:hAnsi="Arial" w:eastAsia="Times New Roman" w:cs="Arial"/>
          <w:kern w:val="0"/>
          <w:szCs w:val="21"/>
        </w:rPr>
        <w:t>[5]</w:t>
      </w:r>
      <w:r>
        <w:fldChar w:fldCharType="begin"/>
      </w:r>
      <w:r>
        <w:instrText xml:space="preserve"> HYPERLINK "https://kns.cnki.net/kcms/detail/detail.aspx?filename=BLGY200004009&amp;dbcode=CJFQ&amp;dbname=cjfd2000&amp;v=" \t "kcmstarget" </w:instrText>
      </w:r>
      <w:r>
        <w:fldChar w:fldCharType="separate"/>
      </w:r>
      <w:r>
        <w:rPr>
          <w:rFonts w:hint="eastAsia" w:ascii="宋体" w:hAnsi="宋体" w:eastAsia="宋体" w:cs="宋体"/>
          <w:color w:val="053597"/>
          <w:kern w:val="0"/>
          <w:szCs w:val="21"/>
        </w:rPr>
        <w:t>车辆电控系统中嵌入式数据采集技术</w:t>
      </w:r>
      <w:r>
        <w:rPr>
          <w:rFonts w:ascii="Arial" w:hAnsi="Arial" w:eastAsia="Times New Roman" w:cs="Arial"/>
          <w:color w:val="053597"/>
          <w:kern w:val="0"/>
          <w:szCs w:val="21"/>
        </w:rPr>
        <w:t>(</w:t>
      </w:r>
      <w:r>
        <w:rPr>
          <w:rFonts w:hint="eastAsia" w:ascii="宋体" w:hAnsi="宋体" w:eastAsia="宋体" w:cs="宋体"/>
          <w:color w:val="053597"/>
          <w:kern w:val="0"/>
          <w:szCs w:val="21"/>
        </w:rPr>
        <w:t>英文</w:t>
      </w:r>
      <w:r>
        <w:rPr>
          <w:rFonts w:ascii="Arial" w:hAnsi="Arial" w:eastAsia="Times New Roman" w:cs="Arial"/>
          <w:color w:val="053597"/>
          <w:kern w:val="0"/>
          <w:szCs w:val="21"/>
        </w:rPr>
        <w:t>)</w:t>
      </w:r>
      <w:r>
        <w:rPr>
          <w:rFonts w:ascii="Arial" w:hAnsi="Arial" w:eastAsia="Times New Roman" w:cs="Arial"/>
          <w:color w:val="053597"/>
          <w:kern w:val="0"/>
          <w:szCs w:val="21"/>
        </w:rPr>
        <w:fldChar w:fldCharType="end"/>
      </w:r>
      <w:r>
        <w:rPr>
          <w:rFonts w:ascii="Arial" w:hAnsi="Arial" w:eastAsia="Times New Roman" w:cs="Arial"/>
          <w:kern w:val="0"/>
          <w:szCs w:val="21"/>
        </w:rPr>
        <w:t xml:space="preserve">[J]. </w:t>
      </w:r>
      <w:r>
        <w:rPr>
          <w:rFonts w:hint="eastAsia" w:ascii="宋体" w:hAnsi="宋体" w:eastAsia="宋体" w:cs="宋体"/>
          <w:kern w:val="0"/>
          <w:szCs w:val="21"/>
        </w:rPr>
        <w:t>王建群</w:t>
      </w:r>
      <w:r>
        <w:rPr>
          <w:rFonts w:ascii="Arial" w:hAnsi="Arial" w:eastAsia="Times New Roman" w:cs="Arial"/>
          <w:kern w:val="0"/>
          <w:szCs w:val="21"/>
        </w:rPr>
        <w:t>,</w:t>
      </w:r>
      <w:r>
        <w:rPr>
          <w:rFonts w:hint="eastAsia" w:ascii="宋体" w:hAnsi="宋体" w:eastAsia="宋体" w:cs="宋体"/>
          <w:kern w:val="0"/>
          <w:szCs w:val="21"/>
        </w:rPr>
        <w:t>陈铁</w:t>
      </w:r>
      <w:r>
        <w:rPr>
          <w:rFonts w:ascii="Arial" w:hAnsi="Arial" w:eastAsia="Times New Roman" w:cs="Arial"/>
          <w:kern w:val="0"/>
          <w:szCs w:val="21"/>
        </w:rPr>
        <w:t>.  </w:t>
      </w:r>
      <w:r>
        <w:rPr>
          <w:rFonts w:ascii="Arial" w:hAnsi="Arial" w:eastAsia="Times New Roman" w:cs="Arial"/>
          <w:kern w:val="0"/>
          <w:szCs w:val="21"/>
          <w:lang w:eastAsia="en-US"/>
        </w:rPr>
        <w:t xml:space="preserve">Journal of Beijing Institute of Technology(English Edition). 2000(04) </w:t>
      </w:r>
    </w:p>
    <w:p>
      <w:pPr>
        <w:widowControl/>
        <w:spacing w:before="100" w:beforeAutospacing="1" w:after="100" w:afterAutospacing="1" w:line="480" w:lineRule="auto"/>
        <w:ind w:left="720"/>
        <w:jc w:val="left"/>
        <w:rPr>
          <w:rFonts w:ascii="Arial" w:hAnsi="Arial" w:eastAsia="Times New Roman" w:cs="Arial"/>
          <w:kern w:val="0"/>
          <w:szCs w:val="21"/>
        </w:rPr>
      </w:pPr>
      <w:r>
        <w:rPr>
          <w:rFonts w:ascii="Arial" w:hAnsi="Arial" w:eastAsia="Times New Roman" w:cs="Arial"/>
          <w:kern w:val="0"/>
          <w:szCs w:val="21"/>
        </w:rPr>
        <w:t>[6]</w:t>
      </w:r>
      <w:r>
        <w:fldChar w:fldCharType="begin"/>
      </w:r>
      <w:r>
        <w:instrText xml:space="preserve"> HYPERLINK "https://kns.cnki.net/kcms/detail/detail.aspx?filename=NRPJ201804059&amp;dbcode=CJFQ&amp;dbname=CJFD2018&amp;v=" \t "kcmstarget" </w:instrText>
      </w:r>
      <w:r>
        <w:fldChar w:fldCharType="separate"/>
      </w:r>
      <w:r>
        <w:rPr>
          <w:rFonts w:hint="eastAsia" w:ascii="宋体" w:hAnsi="宋体" w:eastAsia="宋体" w:cs="宋体"/>
          <w:color w:val="053597"/>
          <w:kern w:val="0"/>
          <w:szCs w:val="21"/>
        </w:rPr>
        <w:t>丰田凯美瑞混合动力汽车变频器冷却系统故障诊断与维修</w:t>
      </w:r>
      <w:r>
        <w:rPr>
          <w:rFonts w:hint="eastAsia" w:ascii="宋体" w:hAnsi="宋体" w:eastAsia="宋体" w:cs="宋体"/>
          <w:color w:val="053597"/>
          <w:kern w:val="0"/>
          <w:szCs w:val="21"/>
        </w:rPr>
        <w:fldChar w:fldCharType="end"/>
      </w:r>
      <w:r>
        <w:rPr>
          <w:rFonts w:ascii="Arial" w:hAnsi="Arial" w:eastAsia="Times New Roman" w:cs="Arial"/>
          <w:kern w:val="0"/>
          <w:szCs w:val="21"/>
        </w:rPr>
        <w:t xml:space="preserve">[J]. </w:t>
      </w:r>
      <w:r>
        <w:rPr>
          <w:rFonts w:hint="eastAsia" w:ascii="宋体" w:hAnsi="宋体" w:eastAsia="宋体" w:cs="宋体"/>
          <w:kern w:val="0"/>
          <w:szCs w:val="21"/>
        </w:rPr>
        <w:t>罗浩</w:t>
      </w:r>
      <w:r>
        <w:rPr>
          <w:rFonts w:ascii="Arial" w:hAnsi="Arial" w:eastAsia="Times New Roman" w:cs="Arial"/>
          <w:kern w:val="0"/>
          <w:szCs w:val="21"/>
        </w:rPr>
        <w:t>.  </w:t>
      </w:r>
      <w:r>
        <w:rPr>
          <w:rFonts w:hint="eastAsia" w:ascii="宋体" w:hAnsi="宋体" w:eastAsia="宋体" w:cs="宋体"/>
          <w:kern w:val="0"/>
          <w:szCs w:val="21"/>
        </w:rPr>
        <w:t>内燃机与配件</w:t>
      </w:r>
      <w:r>
        <w:rPr>
          <w:rFonts w:ascii="Arial" w:hAnsi="Arial" w:eastAsia="Times New Roman" w:cs="Arial"/>
          <w:kern w:val="0"/>
          <w:szCs w:val="21"/>
        </w:rPr>
        <w:t xml:space="preserve">. 2018(04) </w:t>
      </w:r>
    </w:p>
    <w:p>
      <w:pPr>
        <w:widowControl/>
        <w:spacing w:before="100" w:beforeAutospacing="1" w:after="100" w:afterAutospacing="1" w:line="480" w:lineRule="auto"/>
        <w:ind w:left="720"/>
        <w:jc w:val="left"/>
        <w:rPr>
          <w:rFonts w:ascii="Arial" w:hAnsi="Arial" w:eastAsia="Times New Roman" w:cs="Arial"/>
          <w:kern w:val="0"/>
          <w:szCs w:val="21"/>
        </w:rPr>
      </w:pPr>
      <w:r>
        <w:rPr>
          <w:rFonts w:ascii="Arial" w:hAnsi="Arial" w:eastAsia="Times New Roman" w:cs="Arial"/>
          <w:kern w:val="0"/>
          <w:szCs w:val="21"/>
        </w:rPr>
        <w:t>[7]</w:t>
      </w:r>
      <w:r>
        <w:fldChar w:fldCharType="begin"/>
      </w:r>
      <w:r>
        <w:instrText xml:space="preserve"> HYPERLINK "https://kns.cnki.net/kcms/detail/detail.aspx?filename=GWJK200804027&amp;dbcode=CJFQ&amp;dbname=CJFD2008&amp;v=" \t "kcmstarget" </w:instrText>
      </w:r>
      <w:r>
        <w:fldChar w:fldCharType="separate"/>
      </w:r>
      <w:r>
        <w:rPr>
          <w:rFonts w:hint="eastAsia" w:ascii="宋体" w:hAnsi="宋体" w:eastAsia="宋体" w:cs="宋体"/>
          <w:color w:val="053597"/>
          <w:kern w:val="0"/>
          <w:szCs w:val="21"/>
        </w:rPr>
        <w:t>变频器的正确选购与使用维护</w:t>
      </w:r>
      <w:r>
        <w:rPr>
          <w:rFonts w:hint="eastAsia" w:ascii="宋体" w:hAnsi="宋体" w:eastAsia="宋体" w:cs="宋体"/>
          <w:color w:val="053597"/>
          <w:kern w:val="0"/>
          <w:szCs w:val="21"/>
        </w:rPr>
        <w:fldChar w:fldCharType="end"/>
      </w:r>
      <w:r>
        <w:rPr>
          <w:rFonts w:ascii="Arial" w:hAnsi="Arial" w:eastAsia="Times New Roman" w:cs="Arial"/>
          <w:kern w:val="0"/>
          <w:szCs w:val="21"/>
        </w:rPr>
        <w:t xml:space="preserve">[J]. </w:t>
      </w:r>
      <w:r>
        <w:rPr>
          <w:rFonts w:hint="eastAsia" w:ascii="宋体" w:hAnsi="宋体" w:eastAsia="宋体" w:cs="宋体"/>
          <w:kern w:val="0"/>
          <w:szCs w:val="21"/>
        </w:rPr>
        <w:t>梁毅</w:t>
      </w:r>
      <w:r>
        <w:rPr>
          <w:rFonts w:ascii="Arial" w:hAnsi="Arial" w:eastAsia="Times New Roman" w:cs="Arial"/>
          <w:kern w:val="0"/>
          <w:szCs w:val="21"/>
        </w:rPr>
        <w:t>.  </w:t>
      </w:r>
      <w:r>
        <w:rPr>
          <w:rFonts w:hint="eastAsia" w:ascii="宋体" w:hAnsi="宋体" w:eastAsia="宋体" w:cs="宋体"/>
          <w:kern w:val="0"/>
          <w:szCs w:val="21"/>
        </w:rPr>
        <w:t>国外建材科技</w:t>
      </w:r>
      <w:r>
        <w:rPr>
          <w:rFonts w:ascii="Arial" w:hAnsi="Arial" w:eastAsia="Times New Roman" w:cs="Arial"/>
          <w:kern w:val="0"/>
          <w:szCs w:val="21"/>
        </w:rPr>
        <w:t xml:space="preserve">. 2008(04) </w:t>
      </w:r>
    </w:p>
    <w:p>
      <w:pPr>
        <w:widowControl/>
        <w:spacing w:before="100" w:beforeAutospacing="1" w:after="100" w:afterAutospacing="1" w:line="480" w:lineRule="auto"/>
        <w:ind w:left="720"/>
        <w:jc w:val="left"/>
        <w:rPr>
          <w:rFonts w:ascii="Arial" w:hAnsi="Arial" w:eastAsia="Times New Roman" w:cs="Arial"/>
          <w:kern w:val="0"/>
          <w:szCs w:val="21"/>
        </w:rPr>
      </w:pPr>
      <w:r>
        <w:rPr>
          <w:rFonts w:ascii="Arial" w:hAnsi="Arial" w:eastAsia="Times New Roman" w:cs="Arial"/>
          <w:kern w:val="0"/>
          <w:szCs w:val="21"/>
        </w:rPr>
        <w:t>[8]</w:t>
      </w:r>
      <w:r>
        <w:fldChar w:fldCharType="begin"/>
      </w:r>
      <w:r>
        <w:instrText xml:space="preserve"> HYPERLINK "https://kns.cnki.net/kcms/detail/detail.aspx?filename=CYFD199805006&amp;dbcode=CJFQ&amp;dbname=CJFD1998&amp;v=" \t "kcmstarget" </w:instrText>
      </w:r>
      <w:r>
        <w:fldChar w:fldCharType="separate"/>
      </w:r>
      <w:r>
        <w:rPr>
          <w:rFonts w:hint="eastAsia" w:ascii="宋体" w:hAnsi="宋体" w:eastAsia="宋体" w:cs="宋体"/>
          <w:color w:val="053597"/>
          <w:kern w:val="0"/>
          <w:szCs w:val="21"/>
        </w:rPr>
        <w:t>车用高速柴油机电控系统的研究</w:t>
      </w:r>
      <w:r>
        <w:rPr>
          <w:rFonts w:hint="eastAsia" w:ascii="宋体" w:hAnsi="宋体" w:eastAsia="宋体" w:cs="宋体"/>
          <w:color w:val="053597"/>
          <w:kern w:val="0"/>
          <w:szCs w:val="21"/>
        </w:rPr>
        <w:fldChar w:fldCharType="end"/>
      </w:r>
      <w:r>
        <w:rPr>
          <w:rFonts w:ascii="Arial" w:hAnsi="Arial" w:eastAsia="Times New Roman" w:cs="Arial"/>
          <w:kern w:val="0"/>
          <w:szCs w:val="21"/>
        </w:rPr>
        <w:t xml:space="preserve">[J]. </w:t>
      </w:r>
      <w:r>
        <w:rPr>
          <w:rFonts w:hint="eastAsia" w:ascii="宋体" w:hAnsi="宋体" w:eastAsia="宋体" w:cs="宋体"/>
          <w:kern w:val="0"/>
          <w:szCs w:val="21"/>
        </w:rPr>
        <w:t>李国岫</w:t>
      </w:r>
      <w:r>
        <w:rPr>
          <w:rFonts w:ascii="Arial" w:hAnsi="Arial" w:eastAsia="Times New Roman" w:cs="Arial"/>
          <w:kern w:val="0"/>
          <w:szCs w:val="21"/>
        </w:rPr>
        <w:t>,</w:t>
      </w:r>
      <w:r>
        <w:rPr>
          <w:rFonts w:hint="eastAsia" w:ascii="宋体" w:hAnsi="宋体" w:eastAsia="宋体" w:cs="宋体"/>
          <w:kern w:val="0"/>
          <w:szCs w:val="21"/>
        </w:rPr>
        <w:t>王磊</w:t>
      </w:r>
      <w:r>
        <w:rPr>
          <w:rFonts w:ascii="Arial" w:hAnsi="Arial" w:eastAsia="Times New Roman" w:cs="Arial"/>
          <w:kern w:val="0"/>
          <w:szCs w:val="21"/>
        </w:rPr>
        <w:t>,</w:t>
      </w:r>
      <w:r>
        <w:rPr>
          <w:rFonts w:hint="eastAsia" w:ascii="宋体" w:hAnsi="宋体" w:eastAsia="宋体" w:cs="宋体"/>
          <w:kern w:val="0"/>
          <w:szCs w:val="21"/>
        </w:rPr>
        <w:t>韩秀坤</w:t>
      </w:r>
      <w:r>
        <w:rPr>
          <w:rFonts w:ascii="Arial" w:hAnsi="Arial" w:eastAsia="Times New Roman" w:cs="Arial"/>
          <w:kern w:val="0"/>
          <w:szCs w:val="21"/>
        </w:rPr>
        <w:t>,</w:t>
      </w:r>
      <w:r>
        <w:rPr>
          <w:rFonts w:hint="eastAsia" w:ascii="宋体" w:hAnsi="宋体" w:eastAsia="宋体" w:cs="宋体"/>
          <w:kern w:val="0"/>
          <w:szCs w:val="21"/>
        </w:rPr>
        <w:t>程昌圻</w:t>
      </w:r>
      <w:r>
        <w:rPr>
          <w:rFonts w:ascii="Arial" w:hAnsi="Arial" w:eastAsia="Times New Roman" w:cs="Arial"/>
          <w:kern w:val="0"/>
          <w:szCs w:val="21"/>
        </w:rPr>
        <w:t>.  </w:t>
      </w:r>
      <w:r>
        <w:rPr>
          <w:rFonts w:hint="eastAsia" w:ascii="宋体" w:hAnsi="宋体" w:eastAsia="宋体" w:cs="宋体"/>
          <w:kern w:val="0"/>
          <w:szCs w:val="21"/>
        </w:rPr>
        <w:t>车用发动机</w:t>
      </w:r>
      <w:r>
        <w:rPr>
          <w:rFonts w:ascii="Arial" w:hAnsi="Arial" w:eastAsia="Times New Roman" w:cs="Arial"/>
          <w:kern w:val="0"/>
          <w:szCs w:val="21"/>
        </w:rPr>
        <w:t xml:space="preserve">. 1998(05) </w:t>
      </w:r>
    </w:p>
    <w:p>
      <w:pPr>
        <w:widowControl/>
        <w:spacing w:before="100" w:beforeAutospacing="1" w:after="100" w:afterAutospacing="1" w:line="480" w:lineRule="auto"/>
        <w:ind w:left="720"/>
        <w:jc w:val="left"/>
        <w:rPr>
          <w:rFonts w:ascii="Arial" w:hAnsi="Arial" w:eastAsia="Times New Roman" w:cs="Arial"/>
          <w:kern w:val="0"/>
          <w:szCs w:val="21"/>
        </w:rPr>
      </w:pPr>
      <w:r>
        <w:rPr>
          <w:rFonts w:ascii="Arial" w:hAnsi="Arial" w:eastAsia="Times New Roman" w:cs="Arial"/>
          <w:kern w:val="0"/>
          <w:szCs w:val="21"/>
        </w:rPr>
        <w:t>[9]</w:t>
      </w:r>
      <w:r>
        <w:fldChar w:fldCharType="begin"/>
      </w:r>
      <w:r>
        <w:instrText xml:space="preserve"> HYPERLINK "https://kns.cnki.net/kcms/detail/detail.aspx?filename=NRPJ201916119&amp;dbcode=CJFQ&amp;dbname=CJFD2019&amp;v=" \t "kcmstarget" </w:instrText>
      </w:r>
      <w:r>
        <w:fldChar w:fldCharType="separate"/>
      </w:r>
      <w:r>
        <w:rPr>
          <w:rFonts w:hint="eastAsia" w:ascii="宋体" w:hAnsi="宋体" w:eastAsia="宋体" w:cs="宋体"/>
          <w:color w:val="053597"/>
          <w:kern w:val="0"/>
          <w:szCs w:val="21"/>
        </w:rPr>
        <w:t>浅谈电控系统标定方法的研究进展</w:t>
      </w:r>
      <w:r>
        <w:rPr>
          <w:rFonts w:hint="eastAsia" w:ascii="宋体" w:hAnsi="宋体" w:eastAsia="宋体" w:cs="宋体"/>
          <w:color w:val="053597"/>
          <w:kern w:val="0"/>
          <w:szCs w:val="21"/>
        </w:rPr>
        <w:fldChar w:fldCharType="end"/>
      </w:r>
      <w:r>
        <w:rPr>
          <w:rFonts w:ascii="Arial" w:hAnsi="Arial" w:eastAsia="Times New Roman" w:cs="Arial"/>
          <w:kern w:val="0"/>
          <w:szCs w:val="21"/>
        </w:rPr>
        <w:t xml:space="preserve">[J]. </w:t>
      </w:r>
      <w:r>
        <w:rPr>
          <w:rFonts w:hint="eastAsia" w:ascii="宋体" w:hAnsi="宋体" w:eastAsia="宋体" w:cs="宋体"/>
          <w:kern w:val="0"/>
          <w:szCs w:val="21"/>
        </w:rPr>
        <w:t>郭文华</w:t>
      </w:r>
      <w:r>
        <w:rPr>
          <w:rFonts w:ascii="Arial" w:hAnsi="Arial" w:eastAsia="Times New Roman" w:cs="Arial"/>
          <w:kern w:val="0"/>
          <w:szCs w:val="21"/>
        </w:rPr>
        <w:t>.  </w:t>
      </w:r>
      <w:r>
        <w:rPr>
          <w:rFonts w:hint="eastAsia" w:ascii="宋体" w:hAnsi="宋体" w:eastAsia="宋体" w:cs="宋体"/>
          <w:kern w:val="0"/>
          <w:szCs w:val="21"/>
        </w:rPr>
        <w:t>内燃机与配件</w:t>
      </w:r>
      <w:r>
        <w:rPr>
          <w:rFonts w:ascii="Arial" w:hAnsi="Arial" w:eastAsia="Times New Roman" w:cs="Arial"/>
          <w:kern w:val="0"/>
          <w:szCs w:val="21"/>
        </w:rPr>
        <w:t xml:space="preserve">. 2019(16) </w:t>
      </w:r>
    </w:p>
    <w:p>
      <w:pPr>
        <w:widowControl/>
        <w:spacing w:before="100" w:beforeAutospacing="1" w:after="100" w:afterAutospacing="1" w:line="480" w:lineRule="auto"/>
        <w:ind w:left="72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eastAsia="Times New Roman" w:cs="Arial"/>
          <w:kern w:val="0"/>
          <w:szCs w:val="21"/>
        </w:rPr>
        <w:t>[10]</w:t>
      </w:r>
      <w:r>
        <w:fldChar w:fldCharType="begin"/>
      </w:r>
      <w:r>
        <w:instrText xml:space="preserve"> HYPERLINK "https://kns.cnki.net/kcms/detail/detail.aspx?filename=ZXDB201910068&amp;dbcode=CJFQ&amp;dbname=CJFD2019&amp;v=" \t "kcmstarget" </w:instrText>
      </w:r>
      <w:r>
        <w:fldChar w:fldCharType="separate"/>
      </w:r>
      <w:r>
        <w:rPr>
          <w:rFonts w:hint="eastAsia" w:ascii="宋体" w:hAnsi="宋体" w:eastAsia="宋体" w:cs="宋体"/>
          <w:color w:val="053597"/>
          <w:kern w:val="0"/>
          <w:szCs w:val="21"/>
        </w:rPr>
        <w:t>浅析混合动力汽车电控系统的类型及其结构</w:t>
      </w:r>
      <w:r>
        <w:rPr>
          <w:rFonts w:hint="eastAsia" w:ascii="宋体" w:hAnsi="宋体" w:eastAsia="宋体" w:cs="宋体"/>
          <w:color w:val="053597"/>
          <w:kern w:val="0"/>
          <w:szCs w:val="21"/>
        </w:rPr>
        <w:fldChar w:fldCharType="end"/>
      </w:r>
      <w:r>
        <w:rPr>
          <w:rFonts w:ascii="Arial" w:hAnsi="Arial" w:eastAsia="Times New Roman" w:cs="Arial"/>
          <w:kern w:val="0"/>
          <w:szCs w:val="21"/>
        </w:rPr>
        <w:t xml:space="preserve">[J]. </w:t>
      </w:r>
      <w:r>
        <w:rPr>
          <w:rFonts w:hint="eastAsia" w:ascii="宋体" w:hAnsi="宋体" w:eastAsia="宋体" w:cs="宋体"/>
          <w:kern w:val="0"/>
          <w:szCs w:val="21"/>
        </w:rPr>
        <w:t>陈跃</w:t>
      </w:r>
      <w:r>
        <w:rPr>
          <w:rFonts w:ascii="Arial" w:hAnsi="Arial" w:eastAsia="Times New Roman" w:cs="Arial"/>
          <w:kern w:val="0"/>
          <w:szCs w:val="21"/>
        </w:rPr>
        <w:t>.  </w:t>
      </w:r>
      <w:r>
        <w:rPr>
          <w:rFonts w:hint="eastAsia" w:ascii="宋体" w:hAnsi="宋体" w:eastAsia="宋体" w:cs="宋体"/>
          <w:kern w:val="0"/>
          <w:szCs w:val="21"/>
        </w:rPr>
        <w:t>科技创新导报</w:t>
      </w:r>
      <w:r>
        <w:rPr>
          <w:rFonts w:ascii="Arial" w:hAnsi="Arial" w:eastAsia="Times New Roman" w:cs="Arial"/>
          <w:kern w:val="0"/>
          <w:szCs w:val="21"/>
        </w:rPr>
        <w:t xml:space="preserve">. 2019(10) </w:t>
      </w:r>
    </w:p>
    <w:p>
      <w:pPr>
        <w:widowControl/>
        <w:spacing w:before="100" w:beforeAutospacing="1" w:after="100" w:afterAutospacing="1" w:line="480" w:lineRule="auto"/>
        <w:ind w:left="72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>…………</w:t>
      </w:r>
    </w:p>
    <w:p>
      <w:pPr>
        <w:rPr>
          <w:rFonts w:cs="FZSSK--GBK1-0" w:asciiTheme="minorEastAsia" w:hAnsiTheme="minorEastAsia"/>
          <w:color w:val="0070C0"/>
          <w:kern w:val="0"/>
          <w:sz w:val="30"/>
          <w:szCs w:val="3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FZSSK--GBK1-0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C6AEA"/>
    <w:multiLevelType w:val="singleLevel"/>
    <w:tmpl w:val="07EC6AE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1E6858F"/>
    <w:multiLevelType w:val="singleLevel"/>
    <w:tmpl w:val="21E6858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1932"/>
    <w:rsid w:val="00022D97"/>
    <w:rsid w:val="00057D10"/>
    <w:rsid w:val="00192727"/>
    <w:rsid w:val="00294FAC"/>
    <w:rsid w:val="002B4BC5"/>
    <w:rsid w:val="003377C6"/>
    <w:rsid w:val="0036168D"/>
    <w:rsid w:val="004B140A"/>
    <w:rsid w:val="004B67F2"/>
    <w:rsid w:val="005444BE"/>
    <w:rsid w:val="00631932"/>
    <w:rsid w:val="00692291"/>
    <w:rsid w:val="00793BD0"/>
    <w:rsid w:val="008C5DAE"/>
    <w:rsid w:val="009168AC"/>
    <w:rsid w:val="009C520B"/>
    <w:rsid w:val="00BA2DD2"/>
    <w:rsid w:val="00C94509"/>
    <w:rsid w:val="00D22745"/>
    <w:rsid w:val="00DD1C9F"/>
    <w:rsid w:val="00DE0EF8"/>
    <w:rsid w:val="00E61A98"/>
    <w:rsid w:val="00E9344A"/>
    <w:rsid w:val="00EE3852"/>
    <w:rsid w:val="00F13D40"/>
    <w:rsid w:val="00F93826"/>
    <w:rsid w:val="1EC40682"/>
    <w:rsid w:val="34720596"/>
    <w:rsid w:val="75A12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keepLines/>
      <w:spacing w:before="340" w:after="330" w:line="576" w:lineRule="auto"/>
      <w:jc w:val="left"/>
      <w:outlineLvl w:val="0"/>
    </w:pPr>
    <w:rPr>
      <w:rFonts w:ascii="Calibri" w:hAnsi="Calibri" w:eastAsia="黑体" w:cs="Arial"/>
      <w:b/>
      <w:kern w:val="44"/>
      <w:sz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3"/>
    <w:basedOn w:val="1"/>
    <w:next w:val="1"/>
    <w:qFormat/>
    <w:uiPriority w:val="0"/>
    <w:pPr>
      <w:ind w:left="840" w:leftChars="400"/>
    </w:pPr>
    <w:rPr>
      <w:rFonts w:ascii="Calibri" w:hAnsi="Calibri" w:eastAsia="宋体" w:cs="Arial"/>
    </w:r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qFormat/>
    <w:uiPriority w:val="0"/>
    <w:rPr>
      <w:rFonts w:ascii="Calibri" w:hAnsi="Calibri" w:eastAsia="宋体" w:cs="Arial"/>
    </w:rPr>
  </w:style>
  <w:style w:type="paragraph" w:styleId="8">
    <w:name w:val="toc 2"/>
    <w:basedOn w:val="1"/>
    <w:next w:val="1"/>
    <w:qFormat/>
    <w:uiPriority w:val="0"/>
    <w:pPr>
      <w:ind w:left="420" w:leftChars="200"/>
    </w:pPr>
    <w:rPr>
      <w:rFonts w:ascii="Calibri" w:hAnsi="Calibri" w:eastAsia="宋体" w:cs="Arial"/>
    </w:rPr>
  </w:style>
  <w:style w:type="paragraph" w:styleId="9">
    <w:name w:val="Normal (Web)"/>
    <w:basedOn w:val="1"/>
    <w:qFormat/>
    <w:uiPriority w:val="0"/>
    <w:pPr>
      <w:spacing w:beforeAutospacing="1" w:afterAutospacing="1"/>
      <w:jc w:val="left"/>
    </w:pPr>
    <w:rPr>
      <w:rFonts w:ascii="Calibri" w:hAnsi="Calibri" w:eastAsia="宋体" w:cs="Times New Roman"/>
      <w:kern w:val="0"/>
      <w:sz w:val="24"/>
    </w:rPr>
  </w:style>
  <w:style w:type="character" w:customStyle="1" w:styleId="12">
    <w:name w:val="页眉 字符"/>
    <w:basedOn w:val="11"/>
    <w:link w:val="6"/>
    <w:uiPriority w:val="99"/>
    <w:rPr>
      <w:sz w:val="18"/>
      <w:szCs w:val="18"/>
    </w:rPr>
  </w:style>
  <w:style w:type="character" w:customStyle="1" w:styleId="13">
    <w:name w:val="页脚 字符"/>
    <w:basedOn w:val="11"/>
    <w:link w:val="5"/>
    <w:uiPriority w:val="99"/>
    <w:rPr>
      <w:sz w:val="18"/>
      <w:szCs w:val="18"/>
    </w:rPr>
  </w:style>
  <w:style w:type="character" w:customStyle="1" w:styleId="14">
    <w:name w:val="批注框文本 字符"/>
    <w:basedOn w:val="11"/>
    <w:link w:val="4"/>
    <w:semiHidden/>
    <w:qFormat/>
    <w:uiPriority w:val="99"/>
    <w:rPr>
      <w:sz w:val="18"/>
      <w:szCs w:val="18"/>
    </w:rPr>
  </w:style>
  <w:style w:type="character" w:customStyle="1" w:styleId="15">
    <w:name w:val="标题 1 字符"/>
    <w:basedOn w:val="11"/>
    <w:link w:val="2"/>
    <w:uiPriority w:val="0"/>
    <w:rPr>
      <w:rFonts w:ascii="Calibri" w:hAnsi="Calibri" w:eastAsia="黑体" w:cs="Arial"/>
      <w:b/>
      <w:kern w:val="44"/>
      <w:sz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726</Words>
  <Characters>4144</Characters>
  <Lines>34</Lines>
  <Paragraphs>9</Paragraphs>
  <TotalTime>117</TotalTime>
  <ScaleCrop>false</ScaleCrop>
  <LinksUpToDate>false</LinksUpToDate>
  <CharactersWithSpaces>4861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2019-11-22T03:15:00Z</dcterms:created>
  <dc:creator>Administrator</dc:creator>
  <cp:lastModifiedBy>Administrator</cp:lastModifiedBy>
  <dcterms:modified xsi:type="dcterms:W3CDTF">2025-11-12T07:57:16Z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