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C93611" w14:textId="77777777" w:rsidR="007E1946" w:rsidRDefault="00AC0535">
      <w:pPr>
        <w:numPr>
          <w:ilvl w:val="0"/>
          <w:numId w:val="2"/>
        </w:numPr>
        <w:spacing w:before="240" w:after="480"/>
        <w:jc w:val="both"/>
        <w:rPr>
          <w:color w:val="434343"/>
        </w:rPr>
      </w:pPr>
      <w:r>
        <w:rPr>
          <w:b/>
          <w:color w:val="434343"/>
        </w:rPr>
        <w:t>Nombre del proyecto:</w:t>
      </w:r>
    </w:p>
    <w:p w14:paraId="4A2BF5AA" w14:textId="1E9E3402" w:rsidR="007E1946" w:rsidRDefault="00B31993">
      <w:pPr>
        <w:spacing w:before="240" w:after="480"/>
        <w:jc w:val="both"/>
        <w:rPr>
          <w:color w:val="434343"/>
          <w:sz w:val="20"/>
          <w:szCs w:val="20"/>
        </w:rPr>
      </w:pPr>
      <w:r>
        <w:rPr>
          <w:color w:val="000000"/>
        </w:rPr>
        <w:t>CARDIOSIGHT – Calculadora de Riesgo Cardiovascular</w:t>
      </w:r>
    </w:p>
    <w:p w14:paraId="137C67E5" w14:textId="77777777" w:rsidR="007E1946" w:rsidRDefault="00AC0535">
      <w:pPr>
        <w:numPr>
          <w:ilvl w:val="0"/>
          <w:numId w:val="1"/>
        </w:numPr>
        <w:spacing w:before="240" w:after="720"/>
        <w:jc w:val="both"/>
        <w:rPr>
          <w:color w:val="434343"/>
        </w:rPr>
      </w:pPr>
      <w:r>
        <w:rPr>
          <w:b/>
          <w:color w:val="434343"/>
        </w:rPr>
        <w:t>Eje rector del proyecto</w:t>
      </w:r>
    </w:p>
    <w:p w14:paraId="26AA71FE" w14:textId="363DE64D" w:rsidR="007E1946" w:rsidRDefault="00AC0535">
      <w:pPr>
        <w:spacing w:before="240" w:after="240"/>
        <w:jc w:val="both"/>
        <w:rPr>
          <w:color w:val="434343"/>
          <w:sz w:val="20"/>
          <w:szCs w:val="20"/>
        </w:rPr>
      </w:pPr>
      <w:r>
        <w:rPr>
          <w:color w:val="434343"/>
          <w:sz w:val="20"/>
          <w:szCs w:val="20"/>
        </w:rPr>
        <w:t>El presente proyecto está orientado al área de salud pública en México ya que se enfoca en crear una herramienta que permita disminuir la incidencia de nuevos casos de enfermedades cardiovasculares en el país.</w:t>
      </w:r>
    </w:p>
    <w:p w14:paraId="73E3E0C8" w14:textId="77777777" w:rsidR="007E1946" w:rsidRDefault="00AC0535">
      <w:pPr>
        <w:numPr>
          <w:ilvl w:val="0"/>
          <w:numId w:val="1"/>
        </w:numPr>
        <w:spacing w:before="240" w:after="480"/>
        <w:jc w:val="both"/>
        <w:rPr>
          <w:color w:val="434343"/>
        </w:rPr>
      </w:pPr>
      <w:r>
        <w:rPr>
          <w:b/>
          <w:color w:val="434343"/>
        </w:rPr>
        <w:t>Planteamiento del problema</w:t>
      </w:r>
    </w:p>
    <w:p w14:paraId="08334BC0" w14:textId="77777777" w:rsidR="007E1946" w:rsidRDefault="00AC0535">
      <w:pPr>
        <w:spacing w:before="240" w:after="240"/>
        <w:jc w:val="both"/>
        <w:rPr>
          <w:color w:val="434343"/>
          <w:sz w:val="20"/>
          <w:szCs w:val="20"/>
        </w:rPr>
      </w:pPr>
      <w:r>
        <w:rPr>
          <w:color w:val="434343"/>
          <w:sz w:val="20"/>
          <w:szCs w:val="20"/>
        </w:rPr>
        <w:t>Las enfermedades cardiovasculares son un grupo de desórdenes que afectan al corazón y/o los vasos sanguíneos [1], las cuales representan un problema de salud pública en México ya que han mostrado un crecimiento en las últimas décadas, hasta constituir la primera causa de muerte en la población adulta [2].</w:t>
      </w:r>
    </w:p>
    <w:p w14:paraId="32EDB83A" w14:textId="77777777" w:rsidR="007E1946" w:rsidRDefault="00AC0535">
      <w:pPr>
        <w:spacing w:before="240" w:after="240"/>
        <w:jc w:val="both"/>
        <w:rPr>
          <w:color w:val="434343"/>
          <w:sz w:val="20"/>
          <w:szCs w:val="20"/>
        </w:rPr>
      </w:pPr>
      <w:r>
        <w:rPr>
          <w:color w:val="434343"/>
          <w:sz w:val="20"/>
          <w:szCs w:val="20"/>
        </w:rPr>
        <w:t>Estudios epidemiológicos han permitido identificar un conjunto de variables denominadas factores de riesgo de tipo cardiovascular (FRCV), que son todas aquellas características biológicas no modificables y características conductuales modificables (estilos de vida), cuya presencia se relaciona con una mayor probabilidad de sufrir una enfermedad cardiovascular en el futuro [3]. Su identificación temprana es fundamental para implementar cambios en los hábitos de los pacientes con el objetivo de prevenir un evento de enfermedad cardiovascular primario.</w:t>
      </w:r>
    </w:p>
    <w:p w14:paraId="64C15ABD" w14:textId="77777777" w:rsidR="007E1946" w:rsidRDefault="00AC0535">
      <w:pPr>
        <w:spacing w:before="240" w:after="240"/>
        <w:jc w:val="both"/>
        <w:rPr>
          <w:color w:val="434343"/>
          <w:sz w:val="20"/>
          <w:szCs w:val="20"/>
        </w:rPr>
      </w:pPr>
      <w:r>
        <w:rPr>
          <w:color w:val="434343"/>
          <w:sz w:val="20"/>
          <w:szCs w:val="20"/>
        </w:rPr>
        <w:t>En los últimos años México ha implementado varias estrategias enfocadas en el sector salud que prometen buenos resultados, como lo son los programas de detección temprana, modelos preventivos y programas educacionales [4]. A pesar de esto, se han encontrado inconsistencias en los procesos de atención primaria, práctica clínica e instrumentos de vigilancia que limitan la monitorización cardiovascular de la población, ya sea por desconocimiento del personal de salud acerca de la existencia de los programas, deficiencias en la infraestructura y equipamiento básico en los hospitales públicos, o por la falta de difusión de programas preventivos hacia los diferentes grupos de población (niños, adolescentes, adultos mayores). Factores que influyen negativamente en la implementación de prácticas para la prevención de nuevos casos y promoción de hábitos saludables [5, 6, 7, 8].</w:t>
      </w:r>
    </w:p>
    <w:p w14:paraId="68C30469" w14:textId="77777777" w:rsidR="007E1946" w:rsidRDefault="00AC0535">
      <w:pPr>
        <w:numPr>
          <w:ilvl w:val="0"/>
          <w:numId w:val="1"/>
        </w:numPr>
        <w:spacing w:after="960"/>
        <w:jc w:val="both"/>
        <w:rPr>
          <w:color w:val="434343"/>
        </w:rPr>
      </w:pPr>
      <w:r>
        <w:rPr>
          <w:b/>
          <w:color w:val="434343"/>
        </w:rPr>
        <w:t>Descripción de la solución a la problemática detectada.</w:t>
      </w:r>
    </w:p>
    <w:p w14:paraId="1C8D24BC" w14:textId="77777777" w:rsidR="007E1946" w:rsidRDefault="00AC0535">
      <w:pPr>
        <w:spacing w:before="240" w:after="240"/>
        <w:jc w:val="both"/>
        <w:rPr>
          <w:color w:val="434343"/>
          <w:sz w:val="20"/>
          <w:szCs w:val="20"/>
        </w:rPr>
      </w:pPr>
      <w:r>
        <w:rPr>
          <w:color w:val="434343"/>
          <w:sz w:val="20"/>
          <w:szCs w:val="20"/>
        </w:rPr>
        <w:t>Se propone el desarrollo de una aplicación que permita calcular a través de la inteligencia artificial, el factor de riesgo de una persona a sufrir de una enfermedad cardiovascular. Herramienta que ayudará a la población a implementar acciones de naturaleza preventiva y estrategias para tener un estilo de vida más saludable.</w:t>
      </w:r>
    </w:p>
    <w:p w14:paraId="6DC70C0C" w14:textId="77777777" w:rsidR="007E1946" w:rsidRDefault="00AC0535">
      <w:pPr>
        <w:spacing w:before="240" w:after="240"/>
        <w:jc w:val="both"/>
        <w:rPr>
          <w:color w:val="434343"/>
          <w:sz w:val="20"/>
          <w:szCs w:val="20"/>
        </w:rPr>
      </w:pPr>
      <w:r>
        <w:rPr>
          <w:color w:val="434343"/>
          <w:sz w:val="20"/>
          <w:szCs w:val="20"/>
        </w:rPr>
        <w:t>Para esto se utilizará un dataset que contenga los FRCV de una muestra de la población, además de una variable que mencione si esta persona sufre de una enfermedad de esta índole.</w:t>
      </w:r>
    </w:p>
    <w:p w14:paraId="08261AB4" w14:textId="77777777" w:rsidR="007E1946" w:rsidRDefault="00AC0535">
      <w:pPr>
        <w:spacing w:before="240" w:after="240"/>
        <w:jc w:val="both"/>
        <w:rPr>
          <w:color w:val="434343"/>
          <w:sz w:val="20"/>
          <w:szCs w:val="20"/>
        </w:rPr>
      </w:pPr>
      <w:r>
        <w:rPr>
          <w:color w:val="434343"/>
          <w:sz w:val="20"/>
          <w:szCs w:val="20"/>
        </w:rPr>
        <w:t>La aplicación tiene ciertas ventajas:</w:t>
      </w:r>
    </w:p>
    <w:p w14:paraId="38DB260F" w14:textId="22E0165F" w:rsidR="007E1946" w:rsidRDefault="00B31993">
      <w:pPr>
        <w:spacing w:before="240"/>
        <w:ind w:left="1080" w:hanging="360"/>
        <w:jc w:val="both"/>
        <w:rPr>
          <w:color w:val="434343"/>
          <w:sz w:val="20"/>
          <w:szCs w:val="20"/>
        </w:rPr>
      </w:pPr>
      <w:r>
        <w:rPr>
          <w:color w:val="434343"/>
          <w:sz w:val="20"/>
          <w:szCs w:val="20"/>
        </w:rPr>
        <w:lastRenderedPageBreak/>
        <w:t>●</w:t>
      </w:r>
      <w:r>
        <w:rPr>
          <w:color w:val="434343"/>
          <w:sz w:val="14"/>
          <w:szCs w:val="14"/>
        </w:rPr>
        <w:t xml:space="preserve"> </w:t>
      </w:r>
      <w:r>
        <w:rPr>
          <w:color w:val="434343"/>
          <w:sz w:val="14"/>
          <w:szCs w:val="14"/>
        </w:rPr>
        <w:tab/>
      </w:r>
      <w:r w:rsidR="00AC0535">
        <w:rPr>
          <w:color w:val="434343"/>
          <w:sz w:val="20"/>
          <w:szCs w:val="20"/>
        </w:rPr>
        <w:t>La población tendrá la facilidad de conocer su nivel de riesgo sin la necesidad de asistir a una unidad médica de salud. Acelerando de esta manera la identificación de los individuos con un riesgo alto antes de que se desarrolle un evento cardiovascular primario.</w:t>
      </w:r>
    </w:p>
    <w:p w14:paraId="4A4FEFE8" w14:textId="28244FBE" w:rsidR="007E1946" w:rsidRDefault="00B31993">
      <w:pPr>
        <w:spacing w:after="240"/>
        <w:ind w:left="1080" w:hanging="360"/>
        <w:jc w:val="both"/>
        <w:rPr>
          <w:color w:val="434343"/>
          <w:sz w:val="20"/>
          <w:szCs w:val="20"/>
        </w:rPr>
      </w:pPr>
      <w:r>
        <w:rPr>
          <w:color w:val="434343"/>
          <w:sz w:val="20"/>
          <w:szCs w:val="20"/>
        </w:rPr>
        <w:t>●</w:t>
      </w:r>
      <w:r>
        <w:rPr>
          <w:color w:val="434343"/>
          <w:sz w:val="14"/>
          <w:szCs w:val="14"/>
        </w:rPr>
        <w:t xml:space="preserve"> </w:t>
      </w:r>
      <w:r>
        <w:rPr>
          <w:color w:val="434343"/>
          <w:sz w:val="14"/>
          <w:szCs w:val="14"/>
        </w:rPr>
        <w:tab/>
      </w:r>
      <w:r w:rsidR="00AC0535">
        <w:rPr>
          <w:color w:val="434343"/>
          <w:sz w:val="20"/>
          <w:szCs w:val="20"/>
        </w:rPr>
        <w:t>Posterior a la identificación, dependiendo del resultado, se le sugerirá al usuario visitar las páginas disponibles del Instituto Mexicano del seguro social que brindan la información sobre las campañas preventivas actuales relacionadas a este tipo de enfermedades, en las cuales encontrarán la información necesaria para educarse sobre la problemática, además de la posibilidad de encontrar su clínica más cercana para realizar su primer chequeo médico.</w:t>
      </w:r>
    </w:p>
    <w:p w14:paraId="77B364AE" w14:textId="77777777" w:rsidR="007E1946" w:rsidRDefault="00AC0535">
      <w:pPr>
        <w:spacing w:before="240" w:after="240"/>
        <w:ind w:left="720"/>
        <w:jc w:val="both"/>
        <w:rPr>
          <w:color w:val="434343"/>
          <w:sz w:val="20"/>
          <w:szCs w:val="20"/>
        </w:rPr>
      </w:pPr>
      <w:r>
        <w:rPr>
          <w:color w:val="434343"/>
          <w:sz w:val="20"/>
          <w:szCs w:val="20"/>
        </w:rPr>
        <w:t xml:space="preserve"> </w:t>
      </w:r>
    </w:p>
    <w:p w14:paraId="382A5967" w14:textId="77777777" w:rsidR="007E1946" w:rsidRDefault="00AC0535">
      <w:pPr>
        <w:numPr>
          <w:ilvl w:val="0"/>
          <w:numId w:val="1"/>
        </w:numPr>
        <w:spacing w:after="960"/>
        <w:jc w:val="both"/>
        <w:rPr>
          <w:color w:val="434343"/>
        </w:rPr>
      </w:pPr>
      <w:r>
        <w:rPr>
          <w:b/>
          <w:color w:val="434343"/>
        </w:rPr>
        <w:t>Hipótesis.</w:t>
      </w:r>
    </w:p>
    <w:p w14:paraId="4BB4975D" w14:textId="77777777" w:rsidR="007E1946" w:rsidRDefault="00AC0535">
      <w:pPr>
        <w:spacing w:after="960"/>
        <w:ind w:left="720"/>
        <w:jc w:val="both"/>
        <w:rPr>
          <w:color w:val="434343"/>
          <w:sz w:val="20"/>
          <w:szCs w:val="20"/>
        </w:rPr>
      </w:pPr>
      <w:r>
        <w:rPr>
          <w:color w:val="434343"/>
          <w:sz w:val="20"/>
          <w:szCs w:val="20"/>
        </w:rPr>
        <w:t>Es posible desarrollar un algoritmo de machine learning que permita realizar un cálculo de factor de riesgo de sufrir una ECV y que sea al menos tan preciso como los mencionados en la literatura.</w:t>
      </w:r>
    </w:p>
    <w:p w14:paraId="6A1FA78B" w14:textId="77777777" w:rsidR="007E1946" w:rsidRDefault="00AC0535">
      <w:pPr>
        <w:numPr>
          <w:ilvl w:val="0"/>
          <w:numId w:val="1"/>
        </w:numPr>
        <w:spacing w:after="960"/>
        <w:jc w:val="both"/>
        <w:rPr>
          <w:color w:val="434343"/>
        </w:rPr>
      </w:pPr>
      <w:r>
        <w:rPr>
          <w:b/>
          <w:color w:val="434343"/>
        </w:rPr>
        <w:t>Metodología</w:t>
      </w:r>
    </w:p>
    <w:p w14:paraId="5B6B7AC0" w14:textId="77777777" w:rsidR="007E1946" w:rsidRDefault="00AC0535">
      <w:pPr>
        <w:spacing w:before="240" w:after="720"/>
        <w:jc w:val="both"/>
        <w:rPr>
          <w:color w:val="434343"/>
          <w:sz w:val="20"/>
          <w:szCs w:val="20"/>
        </w:rPr>
      </w:pPr>
      <w:r>
        <w:rPr>
          <w:color w:val="434343"/>
          <w:sz w:val="20"/>
          <w:szCs w:val="20"/>
        </w:rPr>
        <w:t>(a)  Descripción de los datos:</w:t>
      </w:r>
    </w:p>
    <w:p w14:paraId="4551103C" w14:textId="77777777" w:rsidR="007E1946" w:rsidRDefault="00AC0535">
      <w:pPr>
        <w:spacing w:before="240" w:after="720"/>
        <w:jc w:val="both"/>
        <w:rPr>
          <w:color w:val="434343"/>
          <w:sz w:val="20"/>
          <w:szCs w:val="20"/>
        </w:rPr>
      </w:pPr>
      <w:r>
        <w:rPr>
          <w:color w:val="434343"/>
          <w:sz w:val="20"/>
          <w:szCs w:val="20"/>
        </w:rPr>
        <w:t xml:space="preserve">Se decidió trabajar con el dataset </w:t>
      </w:r>
      <w:r>
        <w:rPr>
          <w:i/>
          <w:color w:val="434343"/>
          <w:sz w:val="20"/>
          <w:szCs w:val="20"/>
        </w:rPr>
        <w:t>Cardiovascular Disease</w:t>
      </w:r>
      <w:r>
        <w:rPr>
          <w:color w:val="434343"/>
          <w:sz w:val="20"/>
          <w:szCs w:val="20"/>
        </w:rPr>
        <w:t xml:space="preserve"> encontrado en la página Kaggle. El cual consiste en 70,000 datos recabados de pacientes, contiene 11 características y una variable objetivo, información recabada por medio de resultados médicos, compartida por el paciente o de forma factual.</w:t>
      </w:r>
    </w:p>
    <w:p w14:paraId="51E8AAA2" w14:textId="77777777" w:rsidR="007E1946" w:rsidRDefault="007E1946">
      <w:pPr>
        <w:spacing w:before="240" w:after="720"/>
        <w:jc w:val="both"/>
        <w:rPr>
          <w:color w:val="434343"/>
          <w:sz w:val="20"/>
          <w:szCs w:val="20"/>
        </w:rPr>
      </w:pPr>
    </w:p>
    <w:p w14:paraId="65E6E4B6" w14:textId="1E31435B" w:rsidR="007E1946" w:rsidRDefault="007E1946">
      <w:pPr>
        <w:spacing w:before="240" w:after="720"/>
        <w:jc w:val="both"/>
        <w:rPr>
          <w:color w:val="434343"/>
          <w:sz w:val="20"/>
          <w:szCs w:val="20"/>
        </w:rPr>
      </w:pPr>
    </w:p>
    <w:p w14:paraId="62F1C8F5" w14:textId="14140318" w:rsidR="00AC0535" w:rsidRDefault="00AC0535">
      <w:pPr>
        <w:spacing w:before="240" w:after="720"/>
        <w:jc w:val="both"/>
        <w:rPr>
          <w:color w:val="434343"/>
          <w:sz w:val="20"/>
          <w:szCs w:val="20"/>
        </w:rPr>
      </w:pPr>
    </w:p>
    <w:p w14:paraId="5EC765BE" w14:textId="77777777" w:rsidR="00B31993" w:rsidRDefault="00B31993">
      <w:pPr>
        <w:spacing w:before="240" w:after="720"/>
        <w:jc w:val="both"/>
        <w:rPr>
          <w:color w:val="434343"/>
          <w:sz w:val="20"/>
          <w:szCs w:val="20"/>
        </w:rPr>
      </w:pPr>
    </w:p>
    <w:tbl>
      <w:tblPr>
        <w:tblStyle w:val="a"/>
        <w:tblW w:w="82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155"/>
        <w:gridCol w:w="4125"/>
      </w:tblGrid>
      <w:tr w:rsidR="007E1946" w14:paraId="31B96688" w14:textId="77777777">
        <w:trPr>
          <w:trHeight w:val="226"/>
        </w:trPr>
        <w:tc>
          <w:tcPr>
            <w:tcW w:w="4155" w:type="dxa"/>
            <w:tcBorders>
              <w:top w:val="single" w:sz="8" w:space="0" w:color="434343"/>
              <w:left w:val="single" w:sz="8" w:space="0" w:color="434343"/>
              <w:bottom w:val="single" w:sz="8" w:space="0" w:color="434343"/>
              <w:right w:val="single" w:sz="8" w:space="0" w:color="434343"/>
            </w:tcBorders>
            <w:shd w:val="clear" w:color="auto" w:fill="000000"/>
            <w:tcMar>
              <w:top w:w="100" w:type="dxa"/>
              <w:left w:w="100" w:type="dxa"/>
              <w:bottom w:w="100" w:type="dxa"/>
              <w:right w:w="100" w:type="dxa"/>
            </w:tcMar>
          </w:tcPr>
          <w:p w14:paraId="65E10E7B" w14:textId="77777777" w:rsidR="007E1946" w:rsidRDefault="00AC0535">
            <w:pPr>
              <w:spacing w:before="240" w:after="240"/>
              <w:ind w:left="820"/>
              <w:rPr>
                <w:b/>
                <w:color w:val="FFFFFF"/>
                <w:sz w:val="18"/>
                <w:szCs w:val="18"/>
              </w:rPr>
            </w:pPr>
            <w:r>
              <w:rPr>
                <w:b/>
                <w:color w:val="FFFFFF"/>
                <w:sz w:val="18"/>
                <w:szCs w:val="18"/>
              </w:rPr>
              <w:lastRenderedPageBreak/>
              <w:t>Características</w:t>
            </w:r>
          </w:p>
        </w:tc>
        <w:tc>
          <w:tcPr>
            <w:tcW w:w="4125" w:type="dxa"/>
            <w:tcBorders>
              <w:top w:val="single" w:sz="8" w:space="0" w:color="434343"/>
              <w:left w:val="nil"/>
              <w:bottom w:val="single" w:sz="8" w:space="0" w:color="434343"/>
              <w:right w:val="single" w:sz="8" w:space="0" w:color="434343"/>
            </w:tcBorders>
            <w:shd w:val="clear" w:color="auto" w:fill="000000"/>
            <w:tcMar>
              <w:top w:w="100" w:type="dxa"/>
              <w:left w:w="100" w:type="dxa"/>
              <w:bottom w:w="100" w:type="dxa"/>
              <w:right w:w="100" w:type="dxa"/>
            </w:tcMar>
          </w:tcPr>
          <w:p w14:paraId="05F561E6" w14:textId="77777777" w:rsidR="007E1946" w:rsidRDefault="00AC0535">
            <w:pPr>
              <w:spacing w:before="240" w:after="240"/>
              <w:ind w:left="820"/>
              <w:rPr>
                <w:b/>
                <w:color w:val="FFFFFF"/>
                <w:sz w:val="18"/>
                <w:szCs w:val="18"/>
              </w:rPr>
            </w:pPr>
            <w:r>
              <w:rPr>
                <w:b/>
                <w:color w:val="FFFFFF"/>
                <w:sz w:val="18"/>
                <w:szCs w:val="18"/>
              </w:rPr>
              <w:t>Tipo de variables / Tipo de unidades</w:t>
            </w:r>
          </w:p>
        </w:tc>
      </w:tr>
      <w:tr w:rsidR="007E1946" w14:paraId="04B43FB4"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9F4F2A" w14:textId="77777777" w:rsidR="007E1946" w:rsidRDefault="00AC0535">
            <w:pPr>
              <w:spacing w:before="240" w:after="240"/>
              <w:ind w:left="820"/>
              <w:rPr>
                <w:color w:val="434343"/>
                <w:sz w:val="18"/>
                <w:szCs w:val="18"/>
              </w:rPr>
            </w:pPr>
            <w:r>
              <w:rPr>
                <w:color w:val="434343"/>
                <w:sz w:val="18"/>
                <w:szCs w:val="18"/>
              </w:rPr>
              <w:t>Edad</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6AACDD57"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Día</w:t>
            </w:r>
          </w:p>
        </w:tc>
      </w:tr>
      <w:tr w:rsidR="007E1946" w14:paraId="79FDADEF"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FCA1DA" w14:textId="77777777" w:rsidR="007E1946" w:rsidRDefault="00AC0535">
            <w:pPr>
              <w:spacing w:before="240" w:after="240"/>
              <w:ind w:left="820"/>
              <w:rPr>
                <w:color w:val="434343"/>
                <w:sz w:val="18"/>
                <w:szCs w:val="18"/>
              </w:rPr>
            </w:pPr>
            <w:r>
              <w:rPr>
                <w:color w:val="434343"/>
                <w:sz w:val="18"/>
                <w:szCs w:val="18"/>
              </w:rPr>
              <w:t>Altura</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23D9EA49"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cm</w:t>
            </w:r>
          </w:p>
        </w:tc>
      </w:tr>
      <w:tr w:rsidR="007E1946" w14:paraId="0496E714"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6AB9A" w14:textId="77777777" w:rsidR="007E1946" w:rsidRDefault="00AC0535">
            <w:pPr>
              <w:spacing w:before="240" w:after="240"/>
              <w:ind w:left="820"/>
              <w:rPr>
                <w:color w:val="434343"/>
                <w:sz w:val="18"/>
                <w:szCs w:val="18"/>
              </w:rPr>
            </w:pPr>
            <w:r>
              <w:rPr>
                <w:color w:val="434343"/>
                <w:sz w:val="18"/>
                <w:szCs w:val="18"/>
              </w:rPr>
              <w:t>Peso</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5EF1FD7F" w14:textId="77777777" w:rsidR="007E1946" w:rsidRDefault="00AC0535">
            <w:pPr>
              <w:spacing w:before="240" w:after="240"/>
              <w:ind w:left="820"/>
              <w:rPr>
                <w:color w:val="434343"/>
                <w:sz w:val="18"/>
                <w:szCs w:val="18"/>
              </w:rPr>
            </w:pPr>
            <w:proofErr w:type="spellStart"/>
            <w:r>
              <w:rPr>
                <w:color w:val="434343"/>
                <w:sz w:val="18"/>
                <w:szCs w:val="18"/>
              </w:rPr>
              <w:t>Float</w:t>
            </w:r>
            <w:proofErr w:type="spellEnd"/>
            <w:r>
              <w:rPr>
                <w:color w:val="434343"/>
                <w:sz w:val="18"/>
                <w:szCs w:val="18"/>
              </w:rPr>
              <w:t xml:space="preserve"> - Kg</w:t>
            </w:r>
          </w:p>
        </w:tc>
      </w:tr>
      <w:tr w:rsidR="007E1946" w14:paraId="1489FE86"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2B99FF" w14:textId="77777777" w:rsidR="007E1946" w:rsidRDefault="00AC0535">
            <w:pPr>
              <w:spacing w:before="240" w:after="240"/>
              <w:ind w:left="820"/>
              <w:rPr>
                <w:color w:val="434343"/>
                <w:sz w:val="18"/>
                <w:szCs w:val="18"/>
              </w:rPr>
            </w:pPr>
            <w:r>
              <w:rPr>
                <w:color w:val="434343"/>
                <w:sz w:val="18"/>
                <w:szCs w:val="18"/>
              </w:rPr>
              <w:t>Género</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1FBF9A2A"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Valor binario</w:t>
            </w:r>
          </w:p>
        </w:tc>
      </w:tr>
      <w:tr w:rsidR="007E1946" w14:paraId="1ABF7495"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F6162D" w14:textId="77777777" w:rsidR="007E1946" w:rsidRDefault="00AC0535">
            <w:pPr>
              <w:spacing w:before="240" w:after="240"/>
              <w:ind w:left="820"/>
              <w:rPr>
                <w:color w:val="434343"/>
                <w:sz w:val="18"/>
                <w:szCs w:val="18"/>
              </w:rPr>
            </w:pPr>
            <w:r>
              <w:rPr>
                <w:color w:val="434343"/>
                <w:sz w:val="18"/>
                <w:szCs w:val="18"/>
              </w:rPr>
              <w:t>Presión arterial sistólica</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57BD785D"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mmHg</w:t>
            </w:r>
          </w:p>
        </w:tc>
      </w:tr>
      <w:tr w:rsidR="007E1946" w14:paraId="197A6707"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E84814" w14:textId="77777777" w:rsidR="007E1946" w:rsidRDefault="00AC0535">
            <w:pPr>
              <w:spacing w:before="240" w:after="240"/>
              <w:ind w:left="820"/>
              <w:rPr>
                <w:color w:val="434343"/>
                <w:sz w:val="18"/>
                <w:szCs w:val="18"/>
              </w:rPr>
            </w:pPr>
            <w:r>
              <w:rPr>
                <w:color w:val="434343"/>
                <w:sz w:val="18"/>
                <w:szCs w:val="18"/>
              </w:rPr>
              <w:t>Presión arterial diastólica</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1321F9D7"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mmHg</w:t>
            </w:r>
          </w:p>
        </w:tc>
      </w:tr>
      <w:tr w:rsidR="007E1946" w14:paraId="237777F3"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CF3AAF" w14:textId="77777777" w:rsidR="007E1946" w:rsidRDefault="00AC0535">
            <w:pPr>
              <w:spacing w:before="240" w:after="240"/>
              <w:ind w:left="820"/>
              <w:rPr>
                <w:color w:val="434343"/>
                <w:sz w:val="18"/>
                <w:szCs w:val="18"/>
              </w:rPr>
            </w:pPr>
            <w:proofErr w:type="spellStart"/>
            <w:r>
              <w:rPr>
                <w:color w:val="434343"/>
                <w:sz w:val="18"/>
                <w:szCs w:val="18"/>
              </w:rPr>
              <w:t>Cholesterol</w:t>
            </w:r>
            <w:proofErr w:type="spellEnd"/>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340AF576"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Valor categórico</w:t>
            </w:r>
          </w:p>
        </w:tc>
      </w:tr>
      <w:tr w:rsidR="007E1946" w14:paraId="59A11414"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417514" w14:textId="77777777" w:rsidR="007E1946" w:rsidRDefault="00AC0535">
            <w:pPr>
              <w:spacing w:before="240" w:after="240"/>
              <w:ind w:left="820"/>
              <w:rPr>
                <w:color w:val="434343"/>
                <w:sz w:val="18"/>
                <w:szCs w:val="18"/>
              </w:rPr>
            </w:pPr>
            <w:r>
              <w:rPr>
                <w:color w:val="434343"/>
                <w:sz w:val="18"/>
                <w:szCs w:val="18"/>
              </w:rPr>
              <w:t>Glucosa</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1F3544E7"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Valor categórico</w:t>
            </w:r>
          </w:p>
        </w:tc>
      </w:tr>
      <w:tr w:rsidR="007E1946" w14:paraId="1735A651"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8C2C05" w14:textId="77777777" w:rsidR="007E1946" w:rsidRDefault="00AC0535">
            <w:pPr>
              <w:spacing w:before="240" w:after="240"/>
              <w:ind w:left="820"/>
              <w:rPr>
                <w:color w:val="434343"/>
                <w:sz w:val="18"/>
                <w:szCs w:val="18"/>
              </w:rPr>
            </w:pPr>
            <w:r>
              <w:rPr>
                <w:color w:val="434343"/>
                <w:sz w:val="18"/>
                <w:szCs w:val="18"/>
              </w:rPr>
              <w:t>Hábito - Fumar</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03816CC0"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Valor categórico</w:t>
            </w:r>
          </w:p>
        </w:tc>
      </w:tr>
      <w:tr w:rsidR="007E1946" w14:paraId="464ABD62"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3A3D7B" w14:textId="77777777" w:rsidR="007E1946" w:rsidRDefault="00AC0535">
            <w:pPr>
              <w:spacing w:before="240" w:after="240"/>
              <w:ind w:left="820"/>
              <w:rPr>
                <w:color w:val="434343"/>
                <w:sz w:val="18"/>
                <w:szCs w:val="18"/>
              </w:rPr>
            </w:pPr>
            <w:r>
              <w:rPr>
                <w:color w:val="434343"/>
                <w:sz w:val="18"/>
                <w:szCs w:val="18"/>
              </w:rPr>
              <w:t>Hábito - Tomar alcohol</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5555592C"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Valor categórico</w:t>
            </w:r>
          </w:p>
        </w:tc>
      </w:tr>
      <w:tr w:rsidR="007E1946" w14:paraId="7A20E72D"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503D02" w14:textId="77777777" w:rsidR="007E1946" w:rsidRDefault="00AC0535">
            <w:pPr>
              <w:spacing w:before="240" w:after="240"/>
              <w:ind w:left="820"/>
              <w:rPr>
                <w:color w:val="434343"/>
                <w:sz w:val="18"/>
                <w:szCs w:val="18"/>
              </w:rPr>
            </w:pPr>
            <w:r>
              <w:rPr>
                <w:color w:val="434343"/>
                <w:sz w:val="18"/>
                <w:szCs w:val="18"/>
              </w:rPr>
              <w:t>Hábito - Realizar actividad física</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6D41387C"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Valor categórico</w:t>
            </w:r>
          </w:p>
        </w:tc>
      </w:tr>
      <w:tr w:rsidR="007E1946" w14:paraId="4F563114" w14:textId="77777777">
        <w:trPr>
          <w:trHeight w:val="170"/>
        </w:trPr>
        <w:tc>
          <w:tcPr>
            <w:tcW w:w="41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51AC8C" w14:textId="77777777" w:rsidR="007E1946" w:rsidRDefault="00AC0535">
            <w:pPr>
              <w:spacing w:before="240" w:after="240"/>
              <w:ind w:left="820"/>
              <w:rPr>
                <w:color w:val="434343"/>
                <w:sz w:val="18"/>
                <w:szCs w:val="18"/>
              </w:rPr>
            </w:pPr>
            <w:r>
              <w:rPr>
                <w:color w:val="434343"/>
                <w:sz w:val="18"/>
                <w:szCs w:val="18"/>
              </w:rPr>
              <w:t>Presencia o ausencia de ECV</w:t>
            </w:r>
          </w:p>
        </w:tc>
        <w:tc>
          <w:tcPr>
            <w:tcW w:w="4125" w:type="dxa"/>
            <w:tcBorders>
              <w:top w:val="nil"/>
              <w:left w:val="nil"/>
              <w:bottom w:val="single" w:sz="8" w:space="0" w:color="000000"/>
              <w:right w:val="single" w:sz="8" w:space="0" w:color="000000"/>
            </w:tcBorders>
            <w:tcMar>
              <w:top w:w="100" w:type="dxa"/>
              <w:left w:w="100" w:type="dxa"/>
              <w:bottom w:w="100" w:type="dxa"/>
              <w:right w:w="100" w:type="dxa"/>
            </w:tcMar>
          </w:tcPr>
          <w:p w14:paraId="675552CB" w14:textId="77777777" w:rsidR="007E1946" w:rsidRDefault="00AC0535">
            <w:pPr>
              <w:spacing w:before="240" w:after="240"/>
              <w:ind w:left="820"/>
              <w:rPr>
                <w:color w:val="434343"/>
                <w:sz w:val="18"/>
                <w:szCs w:val="18"/>
              </w:rPr>
            </w:pPr>
            <w:proofErr w:type="spellStart"/>
            <w:r>
              <w:rPr>
                <w:color w:val="434343"/>
                <w:sz w:val="18"/>
                <w:szCs w:val="18"/>
              </w:rPr>
              <w:t>int</w:t>
            </w:r>
            <w:proofErr w:type="spellEnd"/>
            <w:r>
              <w:rPr>
                <w:color w:val="434343"/>
                <w:sz w:val="18"/>
                <w:szCs w:val="18"/>
              </w:rPr>
              <w:t xml:space="preserve"> - Valor categórico</w:t>
            </w:r>
          </w:p>
        </w:tc>
      </w:tr>
    </w:tbl>
    <w:p w14:paraId="38A5A55B" w14:textId="77777777" w:rsidR="007E1946" w:rsidRDefault="007E1946">
      <w:pPr>
        <w:spacing w:before="240" w:after="720"/>
        <w:jc w:val="both"/>
        <w:rPr>
          <w:b/>
          <w:color w:val="434343"/>
          <w:sz w:val="20"/>
          <w:szCs w:val="20"/>
        </w:rPr>
      </w:pPr>
    </w:p>
    <w:p w14:paraId="45C56CC6" w14:textId="11976ABA" w:rsidR="007E1946" w:rsidRDefault="00AC0535">
      <w:pPr>
        <w:spacing w:before="240" w:after="720"/>
        <w:jc w:val="both"/>
        <w:rPr>
          <w:color w:val="434343"/>
          <w:sz w:val="20"/>
          <w:szCs w:val="20"/>
        </w:rPr>
      </w:pPr>
      <w:r>
        <w:rPr>
          <w:color w:val="434343"/>
          <w:sz w:val="20"/>
          <w:szCs w:val="20"/>
        </w:rPr>
        <w:t xml:space="preserve">Lo primero que se realizó fue un análisis exploratorio de los datos, en el cual se logró visualizar de forma gráfica el comportamiento de las variables. Durante este proceso se detectaron registros </w:t>
      </w:r>
      <w:r>
        <w:rPr>
          <w:color w:val="434343"/>
          <w:sz w:val="20"/>
          <w:szCs w:val="20"/>
        </w:rPr>
        <w:lastRenderedPageBreak/>
        <w:t>duplicados los cuales fueron eliminados del dataset, también se encontraron algunas variables que no estaban dentro de los parámetros fisiológicos “normales” de un humano, los cuales fueron modificados, por último, se crearon la variable BMI (índice de masa corporal) con ayuda del peso y la altura.  A continuación, se muestra una parte del análisis correspondiente a cada una de las variables:</w:t>
      </w:r>
    </w:p>
    <w:p w14:paraId="41EAC42B" w14:textId="77777777" w:rsidR="007E1946" w:rsidRDefault="00AC0535">
      <w:pPr>
        <w:spacing w:before="240" w:after="720"/>
        <w:jc w:val="both"/>
        <w:rPr>
          <w:color w:val="434343"/>
          <w:sz w:val="20"/>
          <w:szCs w:val="20"/>
        </w:rPr>
      </w:pPr>
      <w:r>
        <w:rPr>
          <w:b/>
          <w:color w:val="434343"/>
          <w:sz w:val="20"/>
          <w:szCs w:val="20"/>
        </w:rPr>
        <w:t xml:space="preserve">Edad: </w:t>
      </w:r>
      <w:r>
        <w:rPr>
          <w:color w:val="434343"/>
          <w:sz w:val="20"/>
          <w:szCs w:val="20"/>
        </w:rPr>
        <w:t>La variable edad representa la edad de todos los pacientes en días. Para efectos prácticos se realizó una conversión a años dividiendo los días entre 365. De esta manera se logró obtener la lista de edad, siendo la menor de 30 y la mayor de 65 años (Figura 1).</w:t>
      </w:r>
    </w:p>
    <w:p w14:paraId="66747019"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280E0D7D" wp14:editId="3E2843C2">
            <wp:extent cx="3663788" cy="2187057"/>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l="6472"/>
                    <a:stretch>
                      <a:fillRect/>
                    </a:stretch>
                  </pic:blipFill>
                  <pic:spPr>
                    <a:xfrm>
                      <a:off x="0" y="0"/>
                      <a:ext cx="3663788" cy="2187057"/>
                    </a:xfrm>
                    <a:prstGeom prst="rect">
                      <a:avLst/>
                    </a:prstGeom>
                    <a:ln/>
                  </pic:spPr>
                </pic:pic>
              </a:graphicData>
            </a:graphic>
          </wp:inline>
        </w:drawing>
      </w:r>
    </w:p>
    <w:p w14:paraId="1BFD5E0E" w14:textId="77777777" w:rsidR="007E1946" w:rsidRDefault="00AC0535">
      <w:pPr>
        <w:spacing w:before="240" w:after="720"/>
        <w:jc w:val="both"/>
        <w:rPr>
          <w:color w:val="434343"/>
          <w:sz w:val="20"/>
          <w:szCs w:val="20"/>
        </w:rPr>
      </w:pPr>
      <w:r>
        <w:rPr>
          <w:b/>
          <w:color w:val="434343"/>
          <w:sz w:val="20"/>
          <w:szCs w:val="20"/>
        </w:rPr>
        <w:t xml:space="preserve">Altura: </w:t>
      </w:r>
      <w:r>
        <w:rPr>
          <w:color w:val="434343"/>
          <w:sz w:val="20"/>
          <w:szCs w:val="20"/>
        </w:rPr>
        <w:t>La variable representa la altura de todos los pacientes en centímetros (cm). Se detectó una inconsistencia con algunos datos, ya que no corresponden a la altura “factible” de un humano promedio. Más adelante en la sección de índice de masa corporal se abordará en su procesamiento, su representación gráfica fue producida posterior a la transformación de dichos datos (Figura 2).</w:t>
      </w:r>
    </w:p>
    <w:p w14:paraId="620DF2EF"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29BC5107" wp14:editId="387D546F">
            <wp:extent cx="3800475" cy="21336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00475" cy="2133600"/>
                    </a:xfrm>
                    <a:prstGeom prst="rect">
                      <a:avLst/>
                    </a:prstGeom>
                    <a:ln/>
                  </pic:spPr>
                </pic:pic>
              </a:graphicData>
            </a:graphic>
          </wp:inline>
        </w:drawing>
      </w:r>
    </w:p>
    <w:p w14:paraId="4C2DAF56" w14:textId="77777777" w:rsidR="007E1946" w:rsidRDefault="00AC0535">
      <w:pPr>
        <w:spacing w:before="240" w:after="720"/>
        <w:jc w:val="both"/>
        <w:rPr>
          <w:color w:val="434343"/>
          <w:sz w:val="20"/>
          <w:szCs w:val="20"/>
        </w:rPr>
      </w:pPr>
      <w:r>
        <w:rPr>
          <w:b/>
          <w:color w:val="434343"/>
          <w:sz w:val="20"/>
          <w:szCs w:val="20"/>
        </w:rPr>
        <w:t xml:space="preserve">Peso: </w:t>
      </w:r>
      <w:r>
        <w:rPr>
          <w:color w:val="434343"/>
          <w:sz w:val="20"/>
          <w:szCs w:val="20"/>
        </w:rPr>
        <w:t xml:space="preserve">La variable representa el peso todos los pacientes en kilogramos (kg). Se detectó una inconsistencia con algunos datos, ya que no corresponden al peso “factible” de un humano promedio. </w:t>
      </w:r>
      <w:r>
        <w:rPr>
          <w:color w:val="434343"/>
          <w:sz w:val="20"/>
          <w:szCs w:val="20"/>
        </w:rPr>
        <w:lastRenderedPageBreak/>
        <w:t>Más adelante en la sección de índice de masa corporal se abordará en su procesamiento, su representación gráfica fue producida posterior a la transformación de dichos datos (Figura 3).</w:t>
      </w:r>
    </w:p>
    <w:p w14:paraId="0FAC6165"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3B1CE677" wp14:editId="5EC22949">
            <wp:extent cx="3800475" cy="2133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800475" cy="2133600"/>
                    </a:xfrm>
                    <a:prstGeom prst="rect">
                      <a:avLst/>
                    </a:prstGeom>
                    <a:ln/>
                  </pic:spPr>
                </pic:pic>
              </a:graphicData>
            </a:graphic>
          </wp:inline>
        </w:drawing>
      </w:r>
    </w:p>
    <w:p w14:paraId="6321096D" w14:textId="77777777" w:rsidR="007E1946" w:rsidRDefault="00AC0535">
      <w:pPr>
        <w:spacing w:before="240" w:after="720"/>
        <w:jc w:val="both"/>
        <w:rPr>
          <w:color w:val="434343"/>
          <w:sz w:val="20"/>
          <w:szCs w:val="20"/>
        </w:rPr>
      </w:pPr>
      <w:r>
        <w:rPr>
          <w:b/>
          <w:color w:val="434343"/>
          <w:sz w:val="20"/>
          <w:szCs w:val="20"/>
        </w:rPr>
        <w:t xml:space="preserve">Género: </w:t>
      </w:r>
      <w:r>
        <w:rPr>
          <w:color w:val="434343"/>
          <w:sz w:val="20"/>
          <w:szCs w:val="20"/>
        </w:rPr>
        <w:t>La variable representa el género de todos los pacientes. Siendo 1 mujer y 2 hombre, esta variable se encuentra pobremente equilibrada (Figura 4).</w:t>
      </w:r>
    </w:p>
    <w:p w14:paraId="05737B1C"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59B6CF5A" wp14:editId="553D96DF">
            <wp:extent cx="3563901" cy="221456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3563901" cy="2214563"/>
                    </a:xfrm>
                    <a:prstGeom prst="rect">
                      <a:avLst/>
                    </a:prstGeom>
                    <a:ln/>
                  </pic:spPr>
                </pic:pic>
              </a:graphicData>
            </a:graphic>
          </wp:inline>
        </w:drawing>
      </w:r>
    </w:p>
    <w:p w14:paraId="3A4692DA" w14:textId="77777777" w:rsidR="007E1946" w:rsidRDefault="007E1946">
      <w:pPr>
        <w:spacing w:before="240" w:after="720"/>
        <w:jc w:val="center"/>
        <w:rPr>
          <w:color w:val="434343"/>
          <w:sz w:val="20"/>
          <w:szCs w:val="20"/>
        </w:rPr>
      </w:pPr>
    </w:p>
    <w:p w14:paraId="407C7915" w14:textId="77777777" w:rsidR="007E1946" w:rsidRDefault="00AC0535">
      <w:pPr>
        <w:spacing w:before="240" w:after="720"/>
        <w:jc w:val="both"/>
        <w:rPr>
          <w:color w:val="434343"/>
          <w:sz w:val="20"/>
          <w:szCs w:val="20"/>
        </w:rPr>
      </w:pPr>
      <w:r>
        <w:rPr>
          <w:b/>
          <w:color w:val="434343"/>
          <w:sz w:val="20"/>
          <w:szCs w:val="20"/>
        </w:rPr>
        <w:t xml:space="preserve">Presión arterial sistólica y diastólica: </w:t>
      </w:r>
      <w:r>
        <w:rPr>
          <w:color w:val="434343"/>
          <w:sz w:val="20"/>
          <w:szCs w:val="20"/>
        </w:rPr>
        <w:t>Ambas variables son representadas en el dataset como números enteros, sus unidades son expresadas en milímetros de mercurio (mmHg). Se detectó que los valores de ambas variables no estaban dentro de los rangos “factibles” para un humano promedio. Siendo un rango normal para la presión sistólica de 120 mmHg a 180 mmHg y para la diastólica de 80 mmHg a 100 mmHg. En ambos casos se decidió cambiar los valores que no entraban dentro del rango correspondiente por la media de los valores que sí (Figura 5).</w:t>
      </w:r>
    </w:p>
    <w:p w14:paraId="023DE3D7" w14:textId="77777777" w:rsidR="007E1946" w:rsidRDefault="00AC0535">
      <w:pPr>
        <w:spacing w:before="240" w:after="720"/>
        <w:jc w:val="center"/>
        <w:rPr>
          <w:color w:val="434343"/>
          <w:sz w:val="20"/>
          <w:szCs w:val="20"/>
        </w:rPr>
      </w:pPr>
      <w:r>
        <w:rPr>
          <w:noProof/>
          <w:color w:val="434343"/>
          <w:sz w:val="20"/>
          <w:szCs w:val="20"/>
        </w:rPr>
        <w:lastRenderedPageBreak/>
        <w:drawing>
          <wp:inline distT="114300" distB="114300" distL="114300" distR="114300" wp14:anchorId="36D1C76C" wp14:editId="28DC4EFB">
            <wp:extent cx="3790950" cy="2133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790950" cy="2133600"/>
                    </a:xfrm>
                    <a:prstGeom prst="rect">
                      <a:avLst/>
                    </a:prstGeom>
                    <a:ln/>
                  </pic:spPr>
                </pic:pic>
              </a:graphicData>
            </a:graphic>
          </wp:inline>
        </w:drawing>
      </w:r>
    </w:p>
    <w:p w14:paraId="1B5A4DFA" w14:textId="77777777" w:rsidR="007E1946" w:rsidRDefault="00AC0535">
      <w:pPr>
        <w:spacing w:before="240" w:after="720"/>
        <w:jc w:val="both"/>
        <w:rPr>
          <w:color w:val="434343"/>
          <w:sz w:val="20"/>
          <w:szCs w:val="20"/>
        </w:rPr>
      </w:pPr>
      <w:r>
        <w:rPr>
          <w:b/>
          <w:color w:val="434343"/>
          <w:sz w:val="20"/>
          <w:szCs w:val="20"/>
        </w:rPr>
        <w:t xml:space="preserve">Colesterol: </w:t>
      </w:r>
      <w:r>
        <w:rPr>
          <w:color w:val="434343"/>
          <w:sz w:val="20"/>
          <w:szCs w:val="20"/>
        </w:rPr>
        <w:t>La variable colesterol representa el nivel de colesterol del paciente, esta variable fue obtenida por medio de exámenes médicos. Puede tomar tres valores 1 o “normal” (menos de 200 mg/dl), 2 o “arriba de lo normal” (200 - 239 mg/dl) ó 3 o “muy arriba de lo normal” (más de 240 mg/dl). Esta variable no está bien balanceada ya que existen más pacientes con un nivel de colesterol “normal” (Figura 6).</w:t>
      </w:r>
    </w:p>
    <w:p w14:paraId="726E435D"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26CEB75F" wp14:editId="635D763A">
            <wp:extent cx="3800475" cy="2124075"/>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800475" cy="2124075"/>
                    </a:xfrm>
                    <a:prstGeom prst="rect">
                      <a:avLst/>
                    </a:prstGeom>
                    <a:ln/>
                  </pic:spPr>
                </pic:pic>
              </a:graphicData>
            </a:graphic>
          </wp:inline>
        </w:drawing>
      </w:r>
    </w:p>
    <w:p w14:paraId="0B1B4BF0" w14:textId="77777777" w:rsidR="007E1946" w:rsidRDefault="00AC0535">
      <w:pPr>
        <w:spacing w:before="240" w:after="720"/>
        <w:jc w:val="both"/>
        <w:rPr>
          <w:color w:val="434343"/>
          <w:sz w:val="20"/>
          <w:szCs w:val="20"/>
        </w:rPr>
      </w:pPr>
      <w:r>
        <w:rPr>
          <w:b/>
          <w:color w:val="434343"/>
          <w:sz w:val="20"/>
          <w:szCs w:val="20"/>
        </w:rPr>
        <w:t xml:space="preserve">Glucosa: </w:t>
      </w:r>
      <w:r>
        <w:rPr>
          <w:color w:val="434343"/>
          <w:sz w:val="20"/>
          <w:szCs w:val="20"/>
        </w:rPr>
        <w:t>La variable glucosa representa el nivel de glucosa en la sangre del paciente, esta variable fue obtenida por medio de exámenes médicos. Puede tomar tres valores 1 o “normal” (menos de 100 mg/dl), 2 o “arriba de lo normal” (100 - 125 mg/dl) ó 3 o “muy arriba de lo normal” (más de 125 mg/dl). Esta variable no está balanceada ya que más pacientes con un nivel de glucosa “normal” (Figura 7).</w:t>
      </w:r>
    </w:p>
    <w:p w14:paraId="313CE11F" w14:textId="77777777" w:rsidR="007E1946" w:rsidRDefault="00AC0535">
      <w:pPr>
        <w:spacing w:before="240" w:after="720"/>
        <w:jc w:val="center"/>
        <w:rPr>
          <w:color w:val="434343"/>
          <w:sz w:val="20"/>
          <w:szCs w:val="20"/>
        </w:rPr>
      </w:pPr>
      <w:r>
        <w:rPr>
          <w:noProof/>
          <w:color w:val="434343"/>
          <w:sz w:val="20"/>
          <w:szCs w:val="20"/>
        </w:rPr>
        <w:lastRenderedPageBreak/>
        <w:drawing>
          <wp:inline distT="114300" distB="114300" distL="114300" distR="114300" wp14:anchorId="138D6A30" wp14:editId="332F621E">
            <wp:extent cx="3800475" cy="212407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800475" cy="2124075"/>
                    </a:xfrm>
                    <a:prstGeom prst="rect">
                      <a:avLst/>
                    </a:prstGeom>
                    <a:ln/>
                  </pic:spPr>
                </pic:pic>
              </a:graphicData>
            </a:graphic>
          </wp:inline>
        </w:drawing>
      </w:r>
    </w:p>
    <w:p w14:paraId="07953F2D" w14:textId="77777777" w:rsidR="007E1946" w:rsidRDefault="00AC0535">
      <w:pPr>
        <w:spacing w:before="240" w:after="720"/>
        <w:jc w:val="both"/>
        <w:rPr>
          <w:color w:val="434343"/>
          <w:sz w:val="20"/>
          <w:szCs w:val="20"/>
        </w:rPr>
      </w:pPr>
      <w:r>
        <w:rPr>
          <w:b/>
          <w:color w:val="434343"/>
          <w:sz w:val="20"/>
          <w:szCs w:val="20"/>
        </w:rPr>
        <w:t xml:space="preserve">Hábito - fumar: </w:t>
      </w:r>
      <w:r>
        <w:rPr>
          <w:color w:val="434343"/>
          <w:sz w:val="20"/>
          <w:szCs w:val="20"/>
        </w:rPr>
        <w:t>La variable fumar representa si el paciente fuma con el número “1” o no fuma con el número “0”. La variable no se encuentra balanceada ya que hay muchos más pacientes que no fuman (Figura 8).</w:t>
      </w:r>
    </w:p>
    <w:p w14:paraId="03A55DD2"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3BD3F8F5" wp14:editId="4E02A399">
            <wp:extent cx="3771900" cy="211455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771900" cy="2114550"/>
                    </a:xfrm>
                    <a:prstGeom prst="rect">
                      <a:avLst/>
                    </a:prstGeom>
                    <a:ln/>
                  </pic:spPr>
                </pic:pic>
              </a:graphicData>
            </a:graphic>
          </wp:inline>
        </w:drawing>
      </w:r>
    </w:p>
    <w:p w14:paraId="7A0CE4CD" w14:textId="77777777" w:rsidR="007E1946" w:rsidRDefault="00AC0535">
      <w:pPr>
        <w:spacing w:before="240" w:after="720"/>
        <w:jc w:val="both"/>
        <w:rPr>
          <w:color w:val="434343"/>
          <w:sz w:val="20"/>
          <w:szCs w:val="20"/>
        </w:rPr>
      </w:pPr>
      <w:r>
        <w:rPr>
          <w:b/>
          <w:color w:val="434343"/>
          <w:sz w:val="20"/>
          <w:szCs w:val="20"/>
        </w:rPr>
        <w:t xml:space="preserve">Hábito - tomar alcohol: </w:t>
      </w:r>
      <w:r>
        <w:rPr>
          <w:color w:val="434343"/>
          <w:sz w:val="20"/>
          <w:szCs w:val="20"/>
        </w:rPr>
        <w:t>La variable alcohol representa si el paciente consume alcohol con el número “1” o no consume alcohol con el número “0”. La variable no se encuentra balanceada ya que hay más pacientes que no consumen alcohol (Figura 9).</w:t>
      </w:r>
    </w:p>
    <w:p w14:paraId="5BB2906C" w14:textId="77777777" w:rsidR="007E1946" w:rsidRDefault="00AC0535">
      <w:pPr>
        <w:spacing w:before="240" w:after="720"/>
        <w:jc w:val="center"/>
        <w:rPr>
          <w:color w:val="434343"/>
          <w:sz w:val="20"/>
          <w:szCs w:val="20"/>
        </w:rPr>
      </w:pPr>
      <w:r>
        <w:rPr>
          <w:noProof/>
          <w:color w:val="434343"/>
          <w:sz w:val="20"/>
          <w:szCs w:val="20"/>
        </w:rPr>
        <w:lastRenderedPageBreak/>
        <w:drawing>
          <wp:inline distT="114300" distB="114300" distL="114300" distR="114300" wp14:anchorId="564B0131" wp14:editId="1679A220">
            <wp:extent cx="3771900" cy="211455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771900" cy="2114550"/>
                    </a:xfrm>
                    <a:prstGeom prst="rect">
                      <a:avLst/>
                    </a:prstGeom>
                    <a:ln/>
                  </pic:spPr>
                </pic:pic>
              </a:graphicData>
            </a:graphic>
          </wp:inline>
        </w:drawing>
      </w:r>
    </w:p>
    <w:p w14:paraId="6C5B5420" w14:textId="77777777" w:rsidR="007E1946" w:rsidRDefault="00AC0535">
      <w:pPr>
        <w:spacing w:before="240" w:after="720"/>
        <w:jc w:val="both"/>
        <w:rPr>
          <w:color w:val="434343"/>
          <w:sz w:val="20"/>
          <w:szCs w:val="20"/>
        </w:rPr>
      </w:pPr>
      <w:r>
        <w:rPr>
          <w:b/>
          <w:color w:val="434343"/>
          <w:sz w:val="20"/>
          <w:szCs w:val="20"/>
        </w:rPr>
        <w:t xml:space="preserve">Hábito - realizar actividad física: </w:t>
      </w:r>
      <w:r>
        <w:rPr>
          <w:color w:val="434343"/>
          <w:sz w:val="20"/>
          <w:szCs w:val="20"/>
        </w:rPr>
        <w:t>La variable actividad física representa si el paciente realiza actividad física con el número “1” o no realiza actividad física con el número “0”. La variable no se encuentra balanceada ya que hay más pacientes que realizan actividad física (Figura 10).</w:t>
      </w:r>
    </w:p>
    <w:p w14:paraId="06B7481D"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534D59A0" wp14:editId="59742B36">
            <wp:extent cx="3781425" cy="21145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781425" cy="2114550"/>
                    </a:xfrm>
                    <a:prstGeom prst="rect">
                      <a:avLst/>
                    </a:prstGeom>
                    <a:ln/>
                  </pic:spPr>
                </pic:pic>
              </a:graphicData>
            </a:graphic>
          </wp:inline>
        </w:drawing>
      </w:r>
    </w:p>
    <w:p w14:paraId="40563702" w14:textId="77777777" w:rsidR="007E1946" w:rsidRDefault="00AC0535">
      <w:pPr>
        <w:spacing w:before="240" w:after="720"/>
        <w:jc w:val="both"/>
        <w:rPr>
          <w:color w:val="434343"/>
          <w:sz w:val="20"/>
          <w:szCs w:val="20"/>
        </w:rPr>
      </w:pPr>
      <w:r>
        <w:rPr>
          <w:b/>
          <w:color w:val="434343"/>
          <w:sz w:val="20"/>
          <w:szCs w:val="20"/>
        </w:rPr>
        <w:t xml:space="preserve">ECV: </w:t>
      </w:r>
      <w:r>
        <w:rPr>
          <w:color w:val="434343"/>
          <w:sz w:val="20"/>
          <w:szCs w:val="20"/>
        </w:rPr>
        <w:t>Esta es la variable objetivo, si un paciente tiene de alguna enfermedad cardiovascular se representará con un “1”, de lo contrario se representará con un “0”. La variable objetivo se encuentra equilibrada (Figura 11).</w:t>
      </w:r>
    </w:p>
    <w:p w14:paraId="46892397" w14:textId="77777777" w:rsidR="007E1946" w:rsidRDefault="007E1946">
      <w:pPr>
        <w:spacing w:before="240" w:after="720"/>
        <w:jc w:val="both"/>
        <w:rPr>
          <w:color w:val="434343"/>
          <w:sz w:val="20"/>
          <w:szCs w:val="20"/>
        </w:rPr>
      </w:pPr>
    </w:p>
    <w:p w14:paraId="162725DC" w14:textId="77777777" w:rsidR="007E1946" w:rsidRDefault="00AC0535">
      <w:pPr>
        <w:spacing w:before="240" w:after="720"/>
        <w:jc w:val="center"/>
        <w:rPr>
          <w:color w:val="434343"/>
          <w:sz w:val="20"/>
          <w:szCs w:val="20"/>
        </w:rPr>
      </w:pPr>
      <w:r>
        <w:rPr>
          <w:noProof/>
          <w:color w:val="434343"/>
          <w:sz w:val="20"/>
          <w:szCs w:val="20"/>
        </w:rPr>
        <w:lastRenderedPageBreak/>
        <w:drawing>
          <wp:inline distT="114300" distB="114300" distL="114300" distR="114300" wp14:anchorId="58AA9985" wp14:editId="23D07A88">
            <wp:extent cx="3771900" cy="211455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771900" cy="2114550"/>
                    </a:xfrm>
                    <a:prstGeom prst="rect">
                      <a:avLst/>
                    </a:prstGeom>
                    <a:ln/>
                  </pic:spPr>
                </pic:pic>
              </a:graphicData>
            </a:graphic>
          </wp:inline>
        </w:drawing>
      </w:r>
    </w:p>
    <w:p w14:paraId="76E41FC4" w14:textId="6451F42B" w:rsidR="007E1946" w:rsidRDefault="00AC0535">
      <w:pPr>
        <w:spacing w:before="240" w:after="240"/>
        <w:jc w:val="both"/>
        <w:rPr>
          <w:color w:val="434343"/>
          <w:sz w:val="20"/>
          <w:szCs w:val="20"/>
        </w:rPr>
      </w:pPr>
      <w:r>
        <w:rPr>
          <w:b/>
          <w:color w:val="434343"/>
        </w:rPr>
        <w:t>BMI</w:t>
      </w:r>
      <w:r>
        <w:rPr>
          <w:b/>
          <w:color w:val="434343"/>
          <w:sz w:val="20"/>
          <w:szCs w:val="20"/>
        </w:rPr>
        <w:t xml:space="preserve">: </w:t>
      </w:r>
      <w:r>
        <w:rPr>
          <w:color w:val="434343"/>
          <w:sz w:val="20"/>
          <w:szCs w:val="20"/>
        </w:rPr>
        <w:t xml:space="preserve">Con ayuda de las variables peso y altura se obtuvo la variable índice de masa corporal (BMI), una vez que se calcularon los valores correspondientes se encontró que muchos de ellos no se encontraban dentro de los parámetros “factibles”, 543 valores eran menores a un BMI de 15 o mayores de 45. Gracias a esta variable se identificó que los datos de peso y altura relacionados con esta métrica no estaban correctamente capturados, provocando de esta manera un cálculo erróneo. </w:t>
      </w:r>
    </w:p>
    <w:p w14:paraId="28A3A0E9" w14:textId="6DA09E21" w:rsidR="007E1946" w:rsidRDefault="00AC0535">
      <w:pPr>
        <w:spacing w:before="240" w:after="240"/>
        <w:jc w:val="both"/>
        <w:rPr>
          <w:color w:val="434343"/>
          <w:sz w:val="20"/>
          <w:szCs w:val="20"/>
        </w:rPr>
      </w:pPr>
      <w:r>
        <w:rPr>
          <w:color w:val="434343"/>
          <w:sz w:val="20"/>
          <w:szCs w:val="20"/>
        </w:rPr>
        <w:t>Al igual que con la presión arterial, se transformó el peso y altura que no estaban dentro del parámetro a la media aritmética de la muestra que, si lo estaba, posteriormente se calculó nuevamente su BMI y se comprobó que los resultados estuvieran dentro de los parámetros correspondientes (Figura 12).</w:t>
      </w:r>
    </w:p>
    <w:p w14:paraId="2860C41E" w14:textId="77777777" w:rsidR="007E1946" w:rsidRDefault="00AC0535">
      <w:pPr>
        <w:spacing w:before="240" w:after="240"/>
        <w:jc w:val="center"/>
        <w:rPr>
          <w:color w:val="434343"/>
          <w:sz w:val="20"/>
          <w:szCs w:val="20"/>
        </w:rPr>
      </w:pPr>
      <w:r>
        <w:rPr>
          <w:noProof/>
          <w:color w:val="434343"/>
          <w:sz w:val="20"/>
          <w:szCs w:val="20"/>
        </w:rPr>
        <w:drawing>
          <wp:inline distT="114300" distB="114300" distL="114300" distR="114300" wp14:anchorId="0FF96683" wp14:editId="6DDE5E6B">
            <wp:extent cx="3800475" cy="2133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800475" cy="2133600"/>
                    </a:xfrm>
                    <a:prstGeom prst="rect">
                      <a:avLst/>
                    </a:prstGeom>
                    <a:ln/>
                  </pic:spPr>
                </pic:pic>
              </a:graphicData>
            </a:graphic>
          </wp:inline>
        </w:drawing>
      </w:r>
    </w:p>
    <w:p w14:paraId="23507297" w14:textId="77777777" w:rsidR="007E1946" w:rsidRDefault="00AC0535">
      <w:pPr>
        <w:spacing w:before="240" w:after="240"/>
        <w:jc w:val="both"/>
        <w:rPr>
          <w:color w:val="434343"/>
        </w:rPr>
      </w:pPr>
      <w:r>
        <w:rPr>
          <w:color w:val="434343"/>
        </w:rPr>
        <w:t xml:space="preserve"> </w:t>
      </w:r>
    </w:p>
    <w:p w14:paraId="6048CD77" w14:textId="77777777" w:rsidR="007E1946" w:rsidRDefault="00AC0535">
      <w:pPr>
        <w:spacing w:before="240" w:after="240"/>
        <w:jc w:val="both"/>
        <w:rPr>
          <w:color w:val="434343"/>
          <w:sz w:val="20"/>
          <w:szCs w:val="20"/>
        </w:rPr>
      </w:pPr>
      <w:r>
        <w:rPr>
          <w:color w:val="434343"/>
        </w:rPr>
        <w:t xml:space="preserve"> </w:t>
      </w:r>
      <w:r>
        <w:rPr>
          <w:color w:val="434343"/>
          <w:sz w:val="20"/>
          <w:szCs w:val="20"/>
        </w:rPr>
        <w:t>(a)</w:t>
      </w:r>
      <w:r>
        <w:rPr>
          <w:color w:val="434343"/>
          <w:sz w:val="14"/>
          <w:szCs w:val="14"/>
        </w:rPr>
        <w:t xml:space="preserve">   </w:t>
      </w:r>
      <w:r>
        <w:rPr>
          <w:color w:val="434343"/>
          <w:sz w:val="20"/>
          <w:szCs w:val="20"/>
        </w:rPr>
        <w:t>Descripción del modelo:</w:t>
      </w:r>
    </w:p>
    <w:p w14:paraId="63FF3A6D" w14:textId="45DF4B3A" w:rsidR="007E1946" w:rsidRDefault="00AC0535">
      <w:pPr>
        <w:spacing w:after="720"/>
        <w:ind w:left="360"/>
        <w:jc w:val="both"/>
        <w:rPr>
          <w:i/>
          <w:color w:val="434343"/>
          <w:sz w:val="20"/>
          <w:szCs w:val="20"/>
        </w:rPr>
      </w:pPr>
      <w:r>
        <w:rPr>
          <w:color w:val="434343"/>
          <w:sz w:val="20"/>
          <w:szCs w:val="20"/>
        </w:rPr>
        <w:t xml:space="preserve">Debido a que el propósito del proyecto es detectar si una persona será propensa o no a sufrir de una enfermedad cardiovascular, se decidió trabajar con el algoritmo de clasificación </w:t>
      </w:r>
      <w:r>
        <w:rPr>
          <w:i/>
          <w:color w:val="434343"/>
          <w:sz w:val="20"/>
          <w:szCs w:val="20"/>
        </w:rPr>
        <w:t xml:space="preserve">“Random forest”. </w:t>
      </w:r>
    </w:p>
    <w:p w14:paraId="2255D7FF" w14:textId="77777777" w:rsidR="00AC0535" w:rsidRDefault="00AC0535">
      <w:pPr>
        <w:spacing w:after="720"/>
        <w:ind w:left="360"/>
        <w:jc w:val="both"/>
        <w:rPr>
          <w:i/>
          <w:color w:val="434343"/>
          <w:sz w:val="20"/>
          <w:szCs w:val="20"/>
        </w:rPr>
      </w:pPr>
    </w:p>
    <w:p w14:paraId="51714C86" w14:textId="77777777" w:rsidR="007E1946" w:rsidRDefault="00AC0535">
      <w:pPr>
        <w:spacing w:after="720"/>
        <w:ind w:left="360"/>
        <w:jc w:val="both"/>
        <w:rPr>
          <w:b/>
          <w:color w:val="434343"/>
          <w:sz w:val="20"/>
          <w:szCs w:val="20"/>
        </w:rPr>
      </w:pPr>
      <w:r>
        <w:rPr>
          <w:b/>
          <w:color w:val="434343"/>
          <w:sz w:val="20"/>
          <w:szCs w:val="20"/>
        </w:rPr>
        <w:lastRenderedPageBreak/>
        <w:t xml:space="preserve">Árbol de decisión </w:t>
      </w:r>
    </w:p>
    <w:p w14:paraId="0291A439" w14:textId="77777777" w:rsidR="007E1946" w:rsidRDefault="00AC0535">
      <w:pPr>
        <w:spacing w:after="720"/>
        <w:ind w:left="360"/>
        <w:jc w:val="both"/>
        <w:rPr>
          <w:color w:val="434343"/>
          <w:sz w:val="20"/>
          <w:szCs w:val="20"/>
        </w:rPr>
      </w:pPr>
      <w:r>
        <w:rPr>
          <w:color w:val="434343"/>
          <w:sz w:val="20"/>
          <w:szCs w:val="20"/>
        </w:rPr>
        <w:t>No se puede hablar del modelo “Random Forest” sin antes explicar el modelo de árbol de decisión. El cual es un método de aprendizaje supervisado usado para resolver problemas de clasificación (o regresión), es una técnica que divide iterativamente el dataset en dos o más muestras. El objetivo de este método es predecir la clase valor de la variable objetivo. Este modelo ayuda a segregar la información y construye el modelo de decisión para predecir la clase etiqueta desconocida. Puede ser construido con variables categóricas o continuas. El árbol de decisión de forma óptima encuentra el nodo raíz basándose en el valor de entropía más alto. Esto le proporciona al modelo una ventaja para seleccionar la hipótesis más consistente entre el dataset de entrenamiento.</w:t>
      </w:r>
    </w:p>
    <w:p w14:paraId="2855D5A2" w14:textId="77777777" w:rsidR="007E1946" w:rsidRDefault="00AC0535">
      <w:pPr>
        <w:spacing w:after="720"/>
        <w:ind w:left="360"/>
        <w:jc w:val="both"/>
        <w:rPr>
          <w:color w:val="434343"/>
          <w:sz w:val="20"/>
          <w:szCs w:val="20"/>
        </w:rPr>
      </w:pPr>
      <w:r>
        <w:rPr>
          <w:color w:val="434343"/>
          <w:sz w:val="20"/>
          <w:szCs w:val="20"/>
        </w:rPr>
        <w:t>La entrada del modelo son los atributos del dataset, y la salida el modelo de decisión (estructura de árbol). Los problemas que se presentan al construir un árbol de decisión es seleccionar el atributo de división, las divisiones, el criterio de parada, la muestra de entrenamiento, orden de división, entre otros.</w:t>
      </w:r>
    </w:p>
    <w:p w14:paraId="7FF160CC" w14:textId="77777777" w:rsidR="007E1946" w:rsidRDefault="00AC0535">
      <w:pPr>
        <w:spacing w:after="720"/>
        <w:ind w:left="360"/>
        <w:jc w:val="both"/>
        <w:rPr>
          <w:color w:val="434343"/>
          <w:sz w:val="20"/>
          <w:szCs w:val="20"/>
        </w:rPr>
      </w:pPr>
      <w:r>
        <w:rPr>
          <w:color w:val="434343"/>
          <w:sz w:val="20"/>
          <w:szCs w:val="20"/>
        </w:rPr>
        <w:t>El modelo de decisión tiene una estructura de árbol que incluye una colección de nodos: los nodos de decisión (nodo dividido en base a la condición), y los nodos hoja. Entre los varios atributos del dataset, seleccionar aquel que será el nodo raíz para empezar las divisiones en un trabajo difícil. Los nodos de decisión pueden tener dos o más ramas. Para empezar con el primer nodo raíz, el modelo predice el mejor atributo o el mejor nodo predictor del conjunto de nodos disponibles. Hay muchas maneras para seleccionar el mejor atributo como nodo raíz, basado en el grado de impureza de los nodos hijo. Las medidas de desempeño son entropía, índice Gini y el error de clasificación. Estas medidas son calculadas para todos los atributos y se realiza una comparación para seleccionar la mejor división (Figura 13).</w:t>
      </w:r>
    </w:p>
    <w:p w14:paraId="4ECDDD42" w14:textId="77777777" w:rsidR="00AC0535" w:rsidRDefault="00AC0535">
      <w:pPr>
        <w:spacing w:after="720"/>
        <w:ind w:left="360"/>
        <w:jc w:val="center"/>
        <w:rPr>
          <w:color w:val="434343"/>
          <w:sz w:val="20"/>
          <w:szCs w:val="20"/>
        </w:rPr>
      </w:pPr>
    </w:p>
    <w:p w14:paraId="6A1B64BF" w14:textId="524C2901" w:rsidR="007E1946" w:rsidRDefault="00AC0535">
      <w:pPr>
        <w:spacing w:after="720"/>
        <w:ind w:left="360"/>
        <w:jc w:val="center"/>
        <w:rPr>
          <w:color w:val="434343"/>
          <w:sz w:val="20"/>
          <w:szCs w:val="20"/>
        </w:rPr>
      </w:pPr>
      <w:r>
        <w:rPr>
          <w:noProof/>
          <w:color w:val="434343"/>
          <w:sz w:val="20"/>
          <w:szCs w:val="20"/>
        </w:rPr>
        <w:drawing>
          <wp:inline distT="114300" distB="114300" distL="114300" distR="114300" wp14:anchorId="06D91CDF" wp14:editId="52353D00">
            <wp:extent cx="4342744" cy="2405063"/>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342744" cy="2405063"/>
                    </a:xfrm>
                    <a:prstGeom prst="rect">
                      <a:avLst/>
                    </a:prstGeom>
                    <a:ln/>
                  </pic:spPr>
                </pic:pic>
              </a:graphicData>
            </a:graphic>
          </wp:inline>
        </w:drawing>
      </w:r>
    </w:p>
    <w:p w14:paraId="37F4F04B" w14:textId="77777777" w:rsidR="007E1946" w:rsidRDefault="00AC0535">
      <w:pPr>
        <w:spacing w:after="720"/>
        <w:ind w:left="360"/>
        <w:jc w:val="both"/>
        <w:rPr>
          <w:b/>
          <w:color w:val="434343"/>
          <w:sz w:val="20"/>
          <w:szCs w:val="20"/>
        </w:rPr>
      </w:pPr>
      <w:r>
        <w:rPr>
          <w:b/>
          <w:color w:val="434343"/>
          <w:sz w:val="20"/>
          <w:szCs w:val="20"/>
        </w:rPr>
        <w:lastRenderedPageBreak/>
        <w:t>“Random Forest”</w:t>
      </w:r>
    </w:p>
    <w:p w14:paraId="4AB33F38" w14:textId="77777777" w:rsidR="007E1946" w:rsidRDefault="00AC0535">
      <w:pPr>
        <w:spacing w:after="720"/>
        <w:ind w:left="340"/>
        <w:jc w:val="both"/>
        <w:rPr>
          <w:color w:val="434343"/>
          <w:sz w:val="20"/>
          <w:szCs w:val="20"/>
        </w:rPr>
      </w:pPr>
      <w:r>
        <w:rPr>
          <w:color w:val="434343"/>
          <w:sz w:val="20"/>
          <w:szCs w:val="20"/>
        </w:rPr>
        <w:t>“Random Forest” es un modelo de aprendizaje supervisado, que puede ser utilizado para clasificación o regresión (Figura 14). La lógica detrás de este modelo es que se construye combinando las predicciones de varios clasificadores de árbol simple, los cuales son entrenados de forma aislada. Las predicciones de los árboles se combinan mediante un promedio.                                                                 Pasos para aplicar el modelo de “Random Forest”:</w:t>
      </w:r>
    </w:p>
    <w:p w14:paraId="598D163E" w14:textId="77777777" w:rsidR="007E1946" w:rsidRDefault="00AC0535">
      <w:pPr>
        <w:numPr>
          <w:ilvl w:val="0"/>
          <w:numId w:val="4"/>
        </w:numPr>
        <w:spacing w:line="240" w:lineRule="auto"/>
        <w:jc w:val="both"/>
        <w:rPr>
          <w:color w:val="434343"/>
          <w:sz w:val="20"/>
          <w:szCs w:val="20"/>
        </w:rPr>
      </w:pPr>
      <w:r>
        <w:rPr>
          <w:color w:val="434343"/>
          <w:sz w:val="20"/>
          <w:szCs w:val="20"/>
        </w:rPr>
        <w:t>Se carga la información que contiene “m” características que representan el comportamiento del dataset.</w:t>
      </w:r>
    </w:p>
    <w:p w14:paraId="149B2CA1" w14:textId="77777777" w:rsidR="007E1946" w:rsidRDefault="00AC0535">
      <w:pPr>
        <w:numPr>
          <w:ilvl w:val="0"/>
          <w:numId w:val="4"/>
        </w:numPr>
        <w:spacing w:line="240" w:lineRule="auto"/>
        <w:jc w:val="both"/>
        <w:rPr>
          <w:color w:val="434343"/>
          <w:sz w:val="20"/>
          <w:szCs w:val="20"/>
        </w:rPr>
      </w:pPr>
      <w:r>
        <w:rPr>
          <w:color w:val="434343"/>
          <w:sz w:val="20"/>
          <w:szCs w:val="20"/>
        </w:rPr>
        <w:t>El algoritmo del modelo selecciona “n” de las “m” características para crear muestras de forma aleatoria.</w:t>
      </w:r>
    </w:p>
    <w:p w14:paraId="200BE9BE" w14:textId="77777777" w:rsidR="007E1946" w:rsidRDefault="00AC0535">
      <w:pPr>
        <w:numPr>
          <w:ilvl w:val="0"/>
          <w:numId w:val="4"/>
        </w:numPr>
        <w:spacing w:line="240" w:lineRule="auto"/>
        <w:jc w:val="both"/>
        <w:rPr>
          <w:color w:val="434343"/>
          <w:sz w:val="20"/>
          <w:szCs w:val="20"/>
        </w:rPr>
      </w:pPr>
      <w:r>
        <w:rPr>
          <w:color w:val="434343"/>
          <w:sz w:val="20"/>
          <w:szCs w:val="20"/>
        </w:rPr>
        <w:t>Se calcula el nodo usando la mejor división. Se divide el nodo en sub-nodos.</w:t>
      </w:r>
    </w:p>
    <w:p w14:paraId="0412DBEB" w14:textId="77777777" w:rsidR="007E1946" w:rsidRDefault="00AC0535">
      <w:pPr>
        <w:numPr>
          <w:ilvl w:val="0"/>
          <w:numId w:val="4"/>
        </w:numPr>
        <w:spacing w:line="240" w:lineRule="auto"/>
        <w:jc w:val="both"/>
        <w:rPr>
          <w:color w:val="434343"/>
          <w:sz w:val="20"/>
          <w:szCs w:val="20"/>
        </w:rPr>
      </w:pPr>
      <w:r>
        <w:rPr>
          <w:color w:val="434343"/>
          <w:sz w:val="20"/>
          <w:szCs w:val="20"/>
        </w:rPr>
        <w:t>Se repite el proceso hasta llegar a “n” números de árboles.</w:t>
      </w:r>
    </w:p>
    <w:p w14:paraId="628B7B32" w14:textId="77777777" w:rsidR="007E1946" w:rsidRDefault="00AC0535">
      <w:pPr>
        <w:numPr>
          <w:ilvl w:val="0"/>
          <w:numId w:val="4"/>
        </w:numPr>
        <w:spacing w:after="720" w:line="240" w:lineRule="auto"/>
        <w:jc w:val="both"/>
        <w:rPr>
          <w:color w:val="434343"/>
          <w:sz w:val="20"/>
          <w:szCs w:val="20"/>
        </w:rPr>
      </w:pPr>
      <w:r>
        <w:rPr>
          <w:color w:val="434343"/>
          <w:sz w:val="20"/>
          <w:szCs w:val="20"/>
        </w:rPr>
        <w:t>Se calcula el número total de votos de cada árbol para la variable objetivo. La clase con más votos es el predictor final del modelo.</w:t>
      </w:r>
    </w:p>
    <w:p w14:paraId="1C02092E" w14:textId="77777777" w:rsidR="007E1946" w:rsidRDefault="00AC0535">
      <w:pPr>
        <w:spacing w:after="720"/>
        <w:ind w:left="360"/>
        <w:jc w:val="both"/>
        <w:rPr>
          <w:color w:val="434343"/>
          <w:sz w:val="20"/>
          <w:szCs w:val="20"/>
        </w:rPr>
      </w:pPr>
      <w:r>
        <w:rPr>
          <w:color w:val="434343"/>
          <w:sz w:val="20"/>
          <w:szCs w:val="20"/>
        </w:rPr>
        <w:t xml:space="preserve">Existen tres parámetros necesarios para construir un </w:t>
      </w:r>
      <w:r>
        <w:rPr>
          <w:i/>
          <w:color w:val="434343"/>
          <w:sz w:val="20"/>
          <w:szCs w:val="20"/>
        </w:rPr>
        <w:t>“Random Forest”</w:t>
      </w:r>
      <w:r>
        <w:rPr>
          <w:color w:val="434343"/>
          <w:sz w:val="20"/>
          <w:szCs w:val="20"/>
        </w:rPr>
        <w:t>: El método para dividir las hojas del árbol, tipo de predictor a usar en cada hoja, método para inyectar aleatoriedad [9].</w:t>
      </w:r>
    </w:p>
    <w:p w14:paraId="1526DF4A" w14:textId="77777777" w:rsidR="007E1946" w:rsidRDefault="00AC0535">
      <w:pPr>
        <w:spacing w:after="720"/>
        <w:ind w:left="360"/>
        <w:jc w:val="both"/>
        <w:rPr>
          <w:color w:val="434343"/>
          <w:sz w:val="20"/>
          <w:szCs w:val="20"/>
        </w:rPr>
      </w:pPr>
      <w:r>
        <w:rPr>
          <w:color w:val="434343"/>
          <w:sz w:val="20"/>
          <w:szCs w:val="20"/>
        </w:rPr>
        <w:t>Algunas de las ventajas de este modelo son las siguientes:</w:t>
      </w:r>
    </w:p>
    <w:p w14:paraId="0F50C87E" w14:textId="77777777" w:rsidR="007E1946" w:rsidRDefault="00AC0535">
      <w:pPr>
        <w:numPr>
          <w:ilvl w:val="0"/>
          <w:numId w:val="5"/>
        </w:numPr>
        <w:jc w:val="both"/>
        <w:rPr>
          <w:color w:val="434343"/>
          <w:sz w:val="20"/>
          <w:szCs w:val="20"/>
        </w:rPr>
      </w:pPr>
      <w:r>
        <w:rPr>
          <w:color w:val="434343"/>
          <w:sz w:val="20"/>
          <w:szCs w:val="20"/>
        </w:rPr>
        <w:t>Útil para una interpretación visual, fácil de entender incluso por no expertos.</w:t>
      </w:r>
    </w:p>
    <w:p w14:paraId="29283C80" w14:textId="77777777" w:rsidR="007E1946" w:rsidRDefault="00AC0535">
      <w:pPr>
        <w:numPr>
          <w:ilvl w:val="0"/>
          <w:numId w:val="5"/>
        </w:numPr>
        <w:jc w:val="both"/>
        <w:rPr>
          <w:color w:val="434343"/>
          <w:sz w:val="20"/>
          <w:szCs w:val="20"/>
        </w:rPr>
      </w:pPr>
      <w:r>
        <w:rPr>
          <w:color w:val="434343"/>
          <w:sz w:val="20"/>
          <w:szCs w:val="20"/>
        </w:rPr>
        <w:t>Robusto a ruido y overfitting.</w:t>
      </w:r>
    </w:p>
    <w:p w14:paraId="07A5D338" w14:textId="77777777" w:rsidR="007E1946" w:rsidRDefault="00AC0535">
      <w:pPr>
        <w:numPr>
          <w:ilvl w:val="0"/>
          <w:numId w:val="5"/>
        </w:numPr>
        <w:jc w:val="both"/>
        <w:rPr>
          <w:color w:val="434343"/>
          <w:sz w:val="20"/>
          <w:szCs w:val="20"/>
        </w:rPr>
      </w:pPr>
      <w:r>
        <w:rPr>
          <w:color w:val="434343"/>
          <w:sz w:val="20"/>
          <w:szCs w:val="20"/>
        </w:rPr>
        <w:t>Es un modelo de rápida ejecución.</w:t>
      </w:r>
    </w:p>
    <w:p w14:paraId="7FA4C137" w14:textId="14590E4B" w:rsidR="007E1946" w:rsidRDefault="00AC0535">
      <w:pPr>
        <w:numPr>
          <w:ilvl w:val="0"/>
          <w:numId w:val="5"/>
        </w:numPr>
        <w:spacing w:after="720"/>
        <w:jc w:val="both"/>
        <w:rPr>
          <w:color w:val="434343"/>
          <w:sz w:val="20"/>
          <w:szCs w:val="20"/>
        </w:rPr>
      </w:pPr>
      <w:r>
        <w:rPr>
          <w:color w:val="434343"/>
          <w:sz w:val="20"/>
          <w:szCs w:val="20"/>
        </w:rPr>
        <w:t>Produce sus propias estimaciones de error, fuerza, correlación, e importancia de variables [10].</w:t>
      </w:r>
    </w:p>
    <w:p w14:paraId="6E954BD2" w14:textId="77777777" w:rsidR="007E1946" w:rsidRDefault="007E1946">
      <w:pPr>
        <w:spacing w:after="720"/>
        <w:ind w:left="720"/>
        <w:jc w:val="both"/>
        <w:rPr>
          <w:color w:val="434343"/>
          <w:sz w:val="20"/>
          <w:szCs w:val="20"/>
        </w:rPr>
      </w:pPr>
    </w:p>
    <w:p w14:paraId="708AA668" w14:textId="77777777" w:rsidR="007E1946" w:rsidRDefault="00AC0535">
      <w:pPr>
        <w:spacing w:after="720"/>
        <w:jc w:val="center"/>
        <w:rPr>
          <w:color w:val="434343"/>
          <w:sz w:val="20"/>
          <w:szCs w:val="20"/>
        </w:rPr>
      </w:pPr>
      <w:r>
        <w:rPr>
          <w:noProof/>
          <w:color w:val="434343"/>
          <w:sz w:val="20"/>
          <w:szCs w:val="20"/>
        </w:rPr>
        <w:lastRenderedPageBreak/>
        <w:drawing>
          <wp:inline distT="114300" distB="114300" distL="114300" distR="114300" wp14:anchorId="5F72065C" wp14:editId="346ADDB3">
            <wp:extent cx="4044436" cy="24048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044436" cy="2404800"/>
                    </a:xfrm>
                    <a:prstGeom prst="rect">
                      <a:avLst/>
                    </a:prstGeom>
                    <a:ln/>
                  </pic:spPr>
                </pic:pic>
              </a:graphicData>
            </a:graphic>
          </wp:inline>
        </w:drawing>
      </w:r>
    </w:p>
    <w:p w14:paraId="121ECC02" w14:textId="77777777" w:rsidR="007E1946" w:rsidRDefault="00AC0535">
      <w:pPr>
        <w:spacing w:before="240" w:after="720"/>
        <w:ind w:left="360"/>
        <w:jc w:val="both"/>
        <w:rPr>
          <w:color w:val="434343"/>
          <w:sz w:val="20"/>
          <w:szCs w:val="20"/>
        </w:rPr>
      </w:pPr>
      <w:r>
        <w:rPr>
          <w:color w:val="434343"/>
          <w:sz w:val="20"/>
          <w:szCs w:val="20"/>
        </w:rPr>
        <w:t>(b)</w:t>
      </w:r>
      <w:r>
        <w:rPr>
          <w:color w:val="434343"/>
          <w:sz w:val="14"/>
          <w:szCs w:val="14"/>
        </w:rPr>
        <w:t xml:space="preserve">   </w:t>
      </w:r>
      <w:r>
        <w:rPr>
          <w:color w:val="434343"/>
          <w:sz w:val="20"/>
          <w:szCs w:val="20"/>
        </w:rPr>
        <w:t>Aplicación del modelo:</w:t>
      </w:r>
    </w:p>
    <w:p w14:paraId="428535AE" w14:textId="094BA211" w:rsidR="007E1946" w:rsidRDefault="00AC0535">
      <w:pPr>
        <w:spacing w:before="240" w:after="720"/>
        <w:jc w:val="both"/>
        <w:rPr>
          <w:color w:val="434343"/>
          <w:sz w:val="20"/>
          <w:szCs w:val="20"/>
        </w:rPr>
      </w:pPr>
      <w:r>
        <w:rPr>
          <w:color w:val="434343"/>
          <w:sz w:val="20"/>
          <w:szCs w:val="20"/>
        </w:rPr>
        <w:t xml:space="preserve">Se decidió aplicar el modelo de </w:t>
      </w:r>
      <w:r>
        <w:rPr>
          <w:i/>
          <w:color w:val="434343"/>
          <w:sz w:val="20"/>
          <w:szCs w:val="20"/>
        </w:rPr>
        <w:t xml:space="preserve">“Random Forest” </w:t>
      </w:r>
      <w:r>
        <w:rPr>
          <w:color w:val="434343"/>
          <w:sz w:val="20"/>
          <w:szCs w:val="20"/>
        </w:rPr>
        <w:t>en el dataset de tres maneras diferentes para realizar una comparación de resultados y seleccionar el modelo con el mejor desempeño. Para empezar con este procedimiento se dividió el dataset en un conjunto de entrenamiento y otro de prueba con una relación 70:30. Posteriormente se realizaron los siguientes entrenamientos:</w:t>
      </w:r>
    </w:p>
    <w:p w14:paraId="0B691C98" w14:textId="77777777" w:rsidR="007E1946" w:rsidRDefault="00AC0535">
      <w:pPr>
        <w:spacing w:after="720"/>
        <w:ind w:left="2160" w:hanging="1080"/>
        <w:jc w:val="both"/>
        <w:rPr>
          <w:color w:val="434343"/>
          <w:sz w:val="20"/>
          <w:szCs w:val="20"/>
        </w:rPr>
      </w:pPr>
      <w:r>
        <w:rPr>
          <w:color w:val="434343"/>
          <w:sz w:val="14"/>
          <w:szCs w:val="14"/>
        </w:rPr>
        <w:t xml:space="preserve">              </w:t>
      </w:r>
      <w:r>
        <w:rPr>
          <w:color w:val="434343"/>
          <w:sz w:val="20"/>
          <w:szCs w:val="20"/>
        </w:rPr>
        <w:t>i.</w:t>
      </w:r>
      <w:r>
        <w:rPr>
          <w:color w:val="434343"/>
          <w:sz w:val="14"/>
          <w:szCs w:val="14"/>
        </w:rPr>
        <w:t xml:space="preserve">    </w:t>
      </w:r>
      <w:r>
        <w:rPr>
          <w:color w:val="434343"/>
          <w:sz w:val="20"/>
          <w:szCs w:val="20"/>
        </w:rPr>
        <w:t xml:space="preserve">Modelo “Random Forest” con parámetros por defecto: Se entrenó el modelo utilizando los parámetros por defecto, se obtuvo su exactitud, matriz de confusión, reporte de clasificación que incluye precisión, </w:t>
      </w:r>
      <w:r w:rsidRPr="00AC0535">
        <w:rPr>
          <w:i/>
          <w:iCs/>
          <w:color w:val="434343"/>
          <w:sz w:val="20"/>
          <w:szCs w:val="20"/>
        </w:rPr>
        <w:t>recall</w:t>
      </w:r>
      <w:r>
        <w:rPr>
          <w:color w:val="434343"/>
          <w:sz w:val="20"/>
          <w:szCs w:val="20"/>
        </w:rPr>
        <w:t xml:space="preserve"> y puntuación F1. Además de su </w:t>
      </w:r>
      <w:r w:rsidRPr="00AC0535">
        <w:rPr>
          <w:i/>
          <w:iCs/>
          <w:color w:val="434343"/>
          <w:sz w:val="20"/>
          <w:szCs w:val="20"/>
        </w:rPr>
        <w:t>AUC</w:t>
      </w:r>
      <w:r>
        <w:rPr>
          <w:color w:val="434343"/>
          <w:sz w:val="20"/>
          <w:szCs w:val="20"/>
        </w:rPr>
        <w:t xml:space="preserve"> y curva </w:t>
      </w:r>
      <w:r w:rsidRPr="00AC0535">
        <w:rPr>
          <w:i/>
          <w:iCs/>
          <w:color w:val="434343"/>
          <w:sz w:val="20"/>
          <w:szCs w:val="20"/>
        </w:rPr>
        <w:t>ROC</w:t>
      </w:r>
      <w:r>
        <w:rPr>
          <w:color w:val="434343"/>
          <w:sz w:val="20"/>
          <w:szCs w:val="20"/>
        </w:rPr>
        <w:t>. Estas métricas desempeño sirvieron como línea base de comparación (Figura 15).</w:t>
      </w:r>
    </w:p>
    <w:p w14:paraId="5A7AB887" w14:textId="77777777" w:rsidR="007E1946" w:rsidRDefault="00AC0535">
      <w:pPr>
        <w:spacing w:after="720"/>
        <w:ind w:left="1080"/>
        <w:jc w:val="center"/>
        <w:rPr>
          <w:color w:val="434343"/>
          <w:sz w:val="20"/>
          <w:szCs w:val="20"/>
        </w:rPr>
      </w:pPr>
      <w:r>
        <w:rPr>
          <w:noProof/>
          <w:color w:val="434343"/>
          <w:sz w:val="20"/>
          <w:szCs w:val="20"/>
        </w:rPr>
        <w:drawing>
          <wp:inline distT="114300" distB="114300" distL="114300" distR="114300" wp14:anchorId="02C7F38C" wp14:editId="4BD6FB54">
            <wp:extent cx="4249575" cy="2280952"/>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249575" cy="2280952"/>
                    </a:xfrm>
                    <a:prstGeom prst="rect">
                      <a:avLst/>
                    </a:prstGeom>
                    <a:ln/>
                  </pic:spPr>
                </pic:pic>
              </a:graphicData>
            </a:graphic>
          </wp:inline>
        </w:drawing>
      </w:r>
    </w:p>
    <w:p w14:paraId="3105ED8F" w14:textId="77777777" w:rsidR="007E1946" w:rsidRDefault="00AC0535">
      <w:pPr>
        <w:spacing w:after="720"/>
        <w:ind w:left="2160" w:hanging="1080"/>
        <w:jc w:val="both"/>
        <w:rPr>
          <w:color w:val="434343"/>
          <w:sz w:val="20"/>
          <w:szCs w:val="20"/>
        </w:rPr>
      </w:pPr>
      <w:r>
        <w:rPr>
          <w:color w:val="434343"/>
          <w:sz w:val="14"/>
          <w:szCs w:val="14"/>
        </w:rPr>
        <w:lastRenderedPageBreak/>
        <w:t xml:space="preserve">             </w:t>
      </w:r>
      <w:r>
        <w:rPr>
          <w:color w:val="434343"/>
          <w:sz w:val="20"/>
          <w:szCs w:val="20"/>
        </w:rPr>
        <w:t>ii.</w:t>
      </w:r>
      <w:r>
        <w:rPr>
          <w:color w:val="434343"/>
          <w:sz w:val="14"/>
          <w:szCs w:val="14"/>
        </w:rPr>
        <w:t xml:space="preserve">     </w:t>
      </w:r>
      <w:r>
        <w:rPr>
          <w:color w:val="434343"/>
          <w:sz w:val="20"/>
          <w:szCs w:val="20"/>
        </w:rPr>
        <w:t>Modelo “Random Forest” con tuneo de hiper parámetros: Se utilizó el mismo conjunto de prueba y entrenamiento. Después de consultar la bibliografía existente sobre este modelo, se seleccionaron los hiperparámetros con los cuales se deseaba experimentar las técnicas de tuneo.</w:t>
      </w:r>
    </w:p>
    <w:p w14:paraId="4B774A9C" w14:textId="77777777" w:rsidR="007E1946" w:rsidRDefault="00AC0535">
      <w:pPr>
        <w:spacing w:before="240" w:after="240"/>
        <w:jc w:val="both"/>
        <w:rPr>
          <w:color w:val="434343"/>
          <w:sz w:val="20"/>
          <w:szCs w:val="20"/>
        </w:rPr>
      </w:pPr>
      <w:r>
        <w:rPr>
          <w:color w:val="434343"/>
          <w:sz w:val="20"/>
          <w:szCs w:val="20"/>
        </w:rPr>
        <w:t xml:space="preserve"> </w:t>
      </w:r>
    </w:p>
    <w:tbl>
      <w:tblPr>
        <w:tblStyle w:val="a0"/>
        <w:tblW w:w="82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140"/>
        <w:gridCol w:w="4140"/>
      </w:tblGrid>
      <w:tr w:rsidR="007E1946" w14:paraId="01613388" w14:textId="77777777">
        <w:trPr>
          <w:trHeight w:val="420"/>
          <w:jc w:val="center"/>
        </w:trPr>
        <w:tc>
          <w:tcPr>
            <w:tcW w:w="4140" w:type="dxa"/>
            <w:tcBorders>
              <w:top w:val="single" w:sz="8" w:space="0" w:color="434343"/>
              <w:left w:val="single" w:sz="8" w:space="0" w:color="434343"/>
              <w:bottom w:val="single" w:sz="8" w:space="0" w:color="434343"/>
              <w:right w:val="single" w:sz="8" w:space="0" w:color="434343"/>
            </w:tcBorders>
            <w:shd w:val="clear" w:color="auto" w:fill="000000"/>
            <w:tcMar>
              <w:top w:w="100" w:type="dxa"/>
              <w:left w:w="100" w:type="dxa"/>
              <w:bottom w:w="100" w:type="dxa"/>
              <w:right w:w="100" w:type="dxa"/>
            </w:tcMar>
          </w:tcPr>
          <w:p w14:paraId="3A761D56" w14:textId="77777777" w:rsidR="007E1946" w:rsidRDefault="00AC0535">
            <w:pPr>
              <w:spacing w:before="240" w:after="240"/>
              <w:ind w:left="820"/>
              <w:jc w:val="both"/>
              <w:rPr>
                <w:b/>
                <w:color w:val="FFFFFF"/>
                <w:sz w:val="18"/>
                <w:szCs w:val="18"/>
              </w:rPr>
            </w:pPr>
            <w:r>
              <w:rPr>
                <w:b/>
                <w:color w:val="FFFFFF"/>
                <w:sz w:val="18"/>
                <w:szCs w:val="18"/>
              </w:rPr>
              <w:t>Hiperparámetro</w:t>
            </w:r>
          </w:p>
        </w:tc>
        <w:tc>
          <w:tcPr>
            <w:tcW w:w="4140" w:type="dxa"/>
            <w:tcBorders>
              <w:top w:val="single" w:sz="8" w:space="0" w:color="434343"/>
              <w:left w:val="nil"/>
              <w:bottom w:val="single" w:sz="8" w:space="0" w:color="434343"/>
              <w:right w:val="single" w:sz="8" w:space="0" w:color="434343"/>
            </w:tcBorders>
            <w:shd w:val="clear" w:color="auto" w:fill="000000"/>
            <w:tcMar>
              <w:top w:w="100" w:type="dxa"/>
              <w:left w:w="100" w:type="dxa"/>
              <w:bottom w:w="100" w:type="dxa"/>
              <w:right w:w="100" w:type="dxa"/>
            </w:tcMar>
          </w:tcPr>
          <w:p w14:paraId="60503DD6" w14:textId="77777777" w:rsidR="007E1946" w:rsidRDefault="00AC0535">
            <w:pPr>
              <w:spacing w:before="240" w:after="240"/>
              <w:ind w:left="820"/>
              <w:jc w:val="both"/>
              <w:rPr>
                <w:b/>
                <w:color w:val="FFFFFF"/>
                <w:sz w:val="18"/>
                <w:szCs w:val="18"/>
              </w:rPr>
            </w:pPr>
            <w:r>
              <w:rPr>
                <w:b/>
                <w:color w:val="FFFFFF"/>
                <w:sz w:val="18"/>
                <w:szCs w:val="18"/>
              </w:rPr>
              <w:t>Descripción</w:t>
            </w:r>
          </w:p>
        </w:tc>
      </w:tr>
      <w:tr w:rsidR="007E1946" w14:paraId="7A1379C0" w14:textId="77777777">
        <w:trPr>
          <w:trHeight w:val="420"/>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029465" w14:textId="77777777" w:rsidR="007E1946" w:rsidRDefault="00AC0535">
            <w:pPr>
              <w:spacing w:before="240" w:after="240"/>
              <w:ind w:left="820"/>
              <w:jc w:val="both"/>
              <w:rPr>
                <w:color w:val="434343"/>
                <w:sz w:val="18"/>
                <w:szCs w:val="18"/>
              </w:rPr>
            </w:pPr>
            <w:proofErr w:type="spellStart"/>
            <w:r>
              <w:rPr>
                <w:color w:val="434343"/>
                <w:sz w:val="18"/>
                <w:szCs w:val="18"/>
              </w:rPr>
              <w:t>n_estimators</w:t>
            </w:r>
            <w:proofErr w:type="spellEnd"/>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43038BB5" w14:textId="77777777" w:rsidR="007E1946" w:rsidRDefault="00AC0535">
            <w:pPr>
              <w:spacing w:before="240" w:after="240"/>
              <w:ind w:left="820"/>
              <w:jc w:val="both"/>
              <w:rPr>
                <w:color w:val="434343"/>
                <w:sz w:val="18"/>
                <w:szCs w:val="18"/>
              </w:rPr>
            </w:pPr>
            <w:r>
              <w:rPr>
                <w:color w:val="434343"/>
                <w:sz w:val="18"/>
                <w:szCs w:val="18"/>
              </w:rPr>
              <w:t>Número de árboles de decisión</w:t>
            </w:r>
          </w:p>
        </w:tc>
      </w:tr>
      <w:tr w:rsidR="007E1946" w14:paraId="1E4F66A9" w14:textId="77777777">
        <w:trPr>
          <w:trHeight w:val="645"/>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32BEEC" w14:textId="77777777" w:rsidR="007E1946" w:rsidRDefault="00AC0535">
            <w:pPr>
              <w:spacing w:before="240" w:after="240"/>
              <w:ind w:left="820"/>
              <w:jc w:val="both"/>
              <w:rPr>
                <w:color w:val="434343"/>
                <w:sz w:val="18"/>
                <w:szCs w:val="18"/>
              </w:rPr>
            </w:pPr>
            <w:proofErr w:type="spellStart"/>
            <w:r>
              <w:rPr>
                <w:color w:val="434343"/>
                <w:sz w:val="18"/>
                <w:szCs w:val="18"/>
              </w:rPr>
              <w:t>max_features</w:t>
            </w:r>
            <w:proofErr w:type="spellEnd"/>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2DD34D76" w14:textId="77777777" w:rsidR="007E1946" w:rsidRDefault="00AC0535">
            <w:pPr>
              <w:spacing w:before="240" w:after="240"/>
              <w:ind w:left="820"/>
              <w:jc w:val="both"/>
              <w:rPr>
                <w:color w:val="434343"/>
                <w:sz w:val="18"/>
                <w:szCs w:val="18"/>
              </w:rPr>
            </w:pPr>
            <w:r>
              <w:rPr>
                <w:color w:val="434343"/>
                <w:sz w:val="18"/>
                <w:szCs w:val="18"/>
              </w:rPr>
              <w:t>Máximo número de características consideradas para el nodo de decisión</w:t>
            </w:r>
          </w:p>
        </w:tc>
      </w:tr>
      <w:tr w:rsidR="007E1946" w14:paraId="48A212F0" w14:textId="77777777">
        <w:trPr>
          <w:trHeight w:val="420"/>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221D1C" w14:textId="77777777" w:rsidR="007E1946" w:rsidRDefault="00AC0535">
            <w:pPr>
              <w:spacing w:before="240" w:after="240"/>
              <w:ind w:left="820"/>
              <w:jc w:val="both"/>
              <w:rPr>
                <w:color w:val="434343"/>
                <w:sz w:val="18"/>
                <w:szCs w:val="18"/>
              </w:rPr>
            </w:pPr>
            <w:proofErr w:type="spellStart"/>
            <w:r>
              <w:rPr>
                <w:color w:val="434343"/>
                <w:sz w:val="18"/>
                <w:szCs w:val="18"/>
              </w:rPr>
              <w:t>max_depth</w:t>
            </w:r>
            <w:proofErr w:type="spellEnd"/>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22C3B276" w14:textId="77777777" w:rsidR="007E1946" w:rsidRDefault="00AC0535">
            <w:pPr>
              <w:spacing w:before="240" w:after="240"/>
              <w:ind w:left="820"/>
              <w:jc w:val="both"/>
              <w:rPr>
                <w:color w:val="434343"/>
                <w:sz w:val="18"/>
                <w:szCs w:val="18"/>
              </w:rPr>
            </w:pPr>
            <w:r>
              <w:rPr>
                <w:color w:val="434343"/>
                <w:sz w:val="18"/>
                <w:szCs w:val="18"/>
              </w:rPr>
              <w:t>Máximo número de niveles en cada árbol de decisión</w:t>
            </w:r>
          </w:p>
        </w:tc>
      </w:tr>
      <w:tr w:rsidR="007E1946" w14:paraId="49BFCB29" w14:textId="77777777">
        <w:trPr>
          <w:trHeight w:val="645"/>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BD5243" w14:textId="77777777" w:rsidR="007E1946" w:rsidRDefault="00AC0535">
            <w:pPr>
              <w:spacing w:before="240" w:after="240"/>
              <w:ind w:left="820"/>
              <w:jc w:val="both"/>
              <w:rPr>
                <w:color w:val="434343"/>
                <w:sz w:val="18"/>
                <w:szCs w:val="18"/>
              </w:rPr>
            </w:pPr>
            <w:proofErr w:type="spellStart"/>
            <w:r>
              <w:rPr>
                <w:color w:val="434343"/>
                <w:sz w:val="18"/>
                <w:szCs w:val="18"/>
              </w:rPr>
              <w:t>min_samples_split</w:t>
            </w:r>
            <w:proofErr w:type="spellEnd"/>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56099C58" w14:textId="77777777" w:rsidR="007E1946" w:rsidRDefault="00AC0535">
            <w:pPr>
              <w:spacing w:before="240" w:after="240"/>
              <w:ind w:left="820"/>
              <w:jc w:val="both"/>
              <w:rPr>
                <w:color w:val="434343"/>
                <w:sz w:val="18"/>
                <w:szCs w:val="18"/>
              </w:rPr>
            </w:pPr>
            <w:r>
              <w:rPr>
                <w:color w:val="434343"/>
                <w:sz w:val="18"/>
                <w:szCs w:val="18"/>
              </w:rPr>
              <w:t>Mínimo número de puntos de datos en un nodo antes de que el nodo sea dividido</w:t>
            </w:r>
          </w:p>
        </w:tc>
      </w:tr>
      <w:tr w:rsidR="007E1946" w14:paraId="4687CA6E" w14:textId="77777777">
        <w:trPr>
          <w:trHeight w:val="645"/>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E1D303" w14:textId="77777777" w:rsidR="007E1946" w:rsidRDefault="00AC0535">
            <w:pPr>
              <w:spacing w:before="240" w:after="240"/>
              <w:ind w:left="820"/>
              <w:jc w:val="both"/>
              <w:rPr>
                <w:color w:val="434343"/>
                <w:sz w:val="18"/>
                <w:szCs w:val="18"/>
              </w:rPr>
            </w:pPr>
            <w:proofErr w:type="spellStart"/>
            <w:r>
              <w:rPr>
                <w:color w:val="434343"/>
                <w:sz w:val="18"/>
                <w:szCs w:val="18"/>
              </w:rPr>
              <w:t>min_samples_leaf</w:t>
            </w:r>
            <w:proofErr w:type="spellEnd"/>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3B69023E" w14:textId="77777777" w:rsidR="007E1946" w:rsidRDefault="00AC0535">
            <w:pPr>
              <w:spacing w:before="240" w:after="240"/>
              <w:ind w:left="820"/>
              <w:jc w:val="both"/>
              <w:rPr>
                <w:color w:val="434343"/>
                <w:sz w:val="18"/>
                <w:szCs w:val="18"/>
              </w:rPr>
            </w:pPr>
            <w:r>
              <w:rPr>
                <w:color w:val="434343"/>
                <w:sz w:val="18"/>
                <w:szCs w:val="18"/>
              </w:rPr>
              <w:t>Mínimo número de puntos de datos permitidos en un nodo hoja</w:t>
            </w:r>
          </w:p>
        </w:tc>
      </w:tr>
      <w:tr w:rsidR="007E1946" w14:paraId="11E8E57C" w14:textId="77777777">
        <w:trPr>
          <w:trHeight w:val="420"/>
          <w:jc w:val="center"/>
        </w:trPr>
        <w:tc>
          <w:tcPr>
            <w:tcW w:w="4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6DC9DB" w14:textId="77777777" w:rsidR="007E1946" w:rsidRDefault="00AC0535">
            <w:pPr>
              <w:spacing w:before="240" w:after="240"/>
              <w:ind w:left="820"/>
              <w:jc w:val="both"/>
              <w:rPr>
                <w:color w:val="434343"/>
                <w:sz w:val="18"/>
                <w:szCs w:val="18"/>
              </w:rPr>
            </w:pPr>
            <w:proofErr w:type="spellStart"/>
            <w:r>
              <w:rPr>
                <w:color w:val="434343"/>
                <w:sz w:val="18"/>
                <w:szCs w:val="18"/>
              </w:rPr>
              <w:t>bootstrap</w:t>
            </w:r>
            <w:proofErr w:type="spellEnd"/>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28E5C5FB" w14:textId="77777777" w:rsidR="007E1946" w:rsidRDefault="00AC0535">
            <w:pPr>
              <w:spacing w:before="240" w:after="240"/>
              <w:ind w:left="820"/>
              <w:jc w:val="both"/>
              <w:rPr>
                <w:color w:val="434343"/>
                <w:sz w:val="18"/>
                <w:szCs w:val="18"/>
              </w:rPr>
            </w:pPr>
            <w:r>
              <w:rPr>
                <w:color w:val="434343"/>
                <w:sz w:val="18"/>
                <w:szCs w:val="18"/>
              </w:rPr>
              <w:t>Método de muestreo de puntos de datos</w:t>
            </w:r>
          </w:p>
        </w:tc>
      </w:tr>
    </w:tbl>
    <w:p w14:paraId="2EB87B79" w14:textId="77777777" w:rsidR="007E1946" w:rsidRDefault="007E1946">
      <w:pPr>
        <w:spacing w:after="720"/>
        <w:jc w:val="both"/>
        <w:rPr>
          <w:color w:val="434343"/>
          <w:sz w:val="20"/>
          <w:szCs w:val="20"/>
        </w:rPr>
      </w:pPr>
    </w:p>
    <w:p w14:paraId="766597FC" w14:textId="77777777" w:rsidR="007E1946" w:rsidRDefault="00AC0535">
      <w:pPr>
        <w:spacing w:after="720"/>
        <w:ind w:left="1080"/>
        <w:jc w:val="both"/>
        <w:rPr>
          <w:color w:val="434343"/>
          <w:sz w:val="20"/>
          <w:szCs w:val="20"/>
        </w:rPr>
      </w:pPr>
      <w:r>
        <w:rPr>
          <w:color w:val="434343"/>
          <w:sz w:val="20"/>
          <w:szCs w:val="20"/>
        </w:rPr>
        <w:t xml:space="preserve">Se definió una lista con los valores deseados de cada hiperparámetro, con 30 valores diferentes, 100 iteraciones y 3 divisiones de validación cruzada. Para esto se utilizó la función de Python </w:t>
      </w:r>
      <w:r>
        <w:rPr>
          <w:i/>
          <w:color w:val="434343"/>
          <w:sz w:val="20"/>
          <w:szCs w:val="20"/>
        </w:rPr>
        <w:t>“RandomizedSearchCV”</w:t>
      </w:r>
      <w:r>
        <w:rPr>
          <w:color w:val="434343"/>
          <w:sz w:val="20"/>
          <w:szCs w:val="20"/>
        </w:rPr>
        <w:t>, con el objetivo de disminuir el tiempo de análisis.</w:t>
      </w:r>
    </w:p>
    <w:p w14:paraId="3284A63E" w14:textId="77777777" w:rsidR="007E1946" w:rsidRDefault="00AC0535">
      <w:pPr>
        <w:spacing w:after="720"/>
        <w:ind w:left="1080"/>
        <w:jc w:val="both"/>
        <w:rPr>
          <w:color w:val="434343"/>
          <w:sz w:val="20"/>
          <w:szCs w:val="20"/>
        </w:rPr>
      </w:pPr>
      <w:r>
        <w:rPr>
          <w:color w:val="434343"/>
          <w:sz w:val="20"/>
          <w:szCs w:val="20"/>
        </w:rPr>
        <w:t>Al final se compararon los modelos obtenidos, se seleccionó el de mejor desempeño, posteriormente se entrenó con nuestros datos, se obtuvieron las predicciones y métricas mencionadas en el punto anterior.</w:t>
      </w:r>
    </w:p>
    <w:p w14:paraId="25EA7091" w14:textId="77777777" w:rsidR="007E1946" w:rsidRDefault="00AC0535">
      <w:pPr>
        <w:spacing w:after="720"/>
        <w:ind w:left="2160" w:hanging="1080"/>
        <w:jc w:val="both"/>
        <w:rPr>
          <w:color w:val="434343"/>
          <w:sz w:val="20"/>
          <w:szCs w:val="20"/>
        </w:rPr>
      </w:pPr>
      <w:r>
        <w:rPr>
          <w:color w:val="434343"/>
          <w:sz w:val="14"/>
          <w:szCs w:val="14"/>
        </w:rPr>
        <w:lastRenderedPageBreak/>
        <w:t xml:space="preserve">            </w:t>
      </w:r>
      <w:r>
        <w:rPr>
          <w:color w:val="434343"/>
          <w:sz w:val="20"/>
          <w:szCs w:val="20"/>
        </w:rPr>
        <w:t>iii.</w:t>
      </w:r>
      <w:r>
        <w:rPr>
          <w:color w:val="434343"/>
          <w:sz w:val="14"/>
          <w:szCs w:val="14"/>
        </w:rPr>
        <w:t xml:space="preserve">        </w:t>
      </w:r>
      <w:r>
        <w:rPr>
          <w:color w:val="434343"/>
          <w:sz w:val="20"/>
          <w:szCs w:val="20"/>
        </w:rPr>
        <w:t>Modelo “Random Forest” con segundo tuneo de hiper parámetros: Se realizó un segundo tuneo con diferentes opciones de hiperparámetros, en esta ocasión con 19 valores diferentes, conservando la misma cantidad de iteraciones y divisiones en la validación cruzada. Se obtuvieron las predicciones y métricas anteriormente mencionadas.</w:t>
      </w:r>
    </w:p>
    <w:p w14:paraId="2DED2E90" w14:textId="77777777" w:rsidR="007E1946" w:rsidRDefault="00AC0535">
      <w:pPr>
        <w:spacing w:before="240" w:after="720"/>
        <w:ind w:left="360"/>
        <w:jc w:val="both"/>
        <w:rPr>
          <w:color w:val="434343"/>
          <w:sz w:val="20"/>
          <w:szCs w:val="20"/>
        </w:rPr>
      </w:pPr>
      <w:r>
        <w:rPr>
          <w:color w:val="434343"/>
          <w:sz w:val="20"/>
          <w:szCs w:val="20"/>
        </w:rPr>
        <w:t>(c)</w:t>
      </w:r>
      <w:r>
        <w:rPr>
          <w:color w:val="434343"/>
          <w:sz w:val="14"/>
          <w:szCs w:val="14"/>
        </w:rPr>
        <w:t xml:space="preserve">   </w:t>
      </w:r>
      <w:r>
        <w:rPr>
          <w:color w:val="434343"/>
          <w:sz w:val="20"/>
          <w:szCs w:val="20"/>
        </w:rPr>
        <w:t xml:space="preserve">Punto de corte: </w:t>
      </w:r>
    </w:p>
    <w:p w14:paraId="7F201384" w14:textId="77777777" w:rsidR="007E1946" w:rsidRDefault="00AC0535">
      <w:pPr>
        <w:spacing w:before="240" w:after="720"/>
        <w:jc w:val="both"/>
        <w:rPr>
          <w:color w:val="434343"/>
          <w:sz w:val="20"/>
          <w:szCs w:val="20"/>
        </w:rPr>
      </w:pPr>
      <w:r>
        <w:rPr>
          <w:color w:val="434343"/>
          <w:sz w:val="20"/>
          <w:szCs w:val="20"/>
        </w:rPr>
        <w:t>El modelo de “Random Forest” no tiene como salida etiquetas binarias, lo que produce son probabilidades en una escala de 0 a 1. Estas probabilidades sólo son transformadas a predicciones binarias por medio del uso de puntos de corte. El punto de corte es la probabilidad arriba de la cual todas las predicciones son declaradas como positivas, y debajo de esta negativas. El punto de corte predefinido por la librería</w:t>
      </w:r>
      <w:r>
        <w:rPr>
          <w:i/>
          <w:color w:val="434343"/>
          <w:sz w:val="20"/>
          <w:szCs w:val="20"/>
        </w:rPr>
        <w:t xml:space="preserve"> scikit-learn</w:t>
      </w:r>
      <w:r>
        <w:rPr>
          <w:color w:val="434343"/>
          <w:sz w:val="20"/>
          <w:szCs w:val="20"/>
        </w:rPr>
        <w:t xml:space="preserve"> es de 0.5. Esto significa que cada muestra con una probabilidad predicha de al menos 0.5 será declarada como positiva, y aquellas debajo se clasificará como negativas [11].</w:t>
      </w:r>
    </w:p>
    <w:p w14:paraId="0C999A8E" w14:textId="77777777" w:rsidR="007E1946" w:rsidRDefault="00AC0535">
      <w:pPr>
        <w:spacing w:before="240" w:after="720"/>
        <w:jc w:val="both"/>
        <w:rPr>
          <w:color w:val="434343"/>
          <w:sz w:val="20"/>
          <w:szCs w:val="20"/>
        </w:rPr>
      </w:pPr>
      <w:r>
        <w:rPr>
          <w:color w:val="434343"/>
          <w:sz w:val="20"/>
          <w:szCs w:val="20"/>
        </w:rPr>
        <w:t xml:space="preserve">Se decidió hacer una comparativa de métricas entre el modelo de mejor desempeño con punto de corte predefinido y un punto de corte calculado utilizando el índice de Youden, prueba estadística que permite un balance entre sensibilidad y especificidad. </w:t>
      </w:r>
    </w:p>
    <w:p w14:paraId="7BCAE6C4" w14:textId="77777777" w:rsidR="007E1946" w:rsidRDefault="00AC0535">
      <w:pPr>
        <w:spacing w:before="240" w:after="720"/>
        <w:ind w:left="360"/>
        <w:jc w:val="both"/>
        <w:rPr>
          <w:color w:val="434343"/>
          <w:sz w:val="20"/>
          <w:szCs w:val="20"/>
        </w:rPr>
      </w:pPr>
      <w:r>
        <w:rPr>
          <w:color w:val="434343"/>
          <w:sz w:val="20"/>
          <w:szCs w:val="20"/>
        </w:rPr>
        <w:t>(d)</w:t>
      </w:r>
      <w:r>
        <w:rPr>
          <w:color w:val="434343"/>
          <w:sz w:val="14"/>
          <w:szCs w:val="14"/>
        </w:rPr>
        <w:t xml:space="preserve">   </w:t>
      </w:r>
      <w:r>
        <w:rPr>
          <w:color w:val="434343"/>
          <w:sz w:val="20"/>
          <w:szCs w:val="20"/>
        </w:rPr>
        <w:t>Limitaciones:</w:t>
      </w:r>
    </w:p>
    <w:p w14:paraId="3203DB59" w14:textId="77777777" w:rsidR="007E1946" w:rsidRDefault="00AC0535">
      <w:pPr>
        <w:spacing w:after="720"/>
        <w:ind w:left="2160" w:hanging="1080"/>
        <w:jc w:val="both"/>
        <w:rPr>
          <w:color w:val="434343"/>
          <w:sz w:val="20"/>
          <w:szCs w:val="20"/>
        </w:rPr>
      </w:pPr>
      <w:r>
        <w:rPr>
          <w:color w:val="434343"/>
          <w:sz w:val="14"/>
          <w:szCs w:val="14"/>
        </w:rPr>
        <w:t xml:space="preserve">              </w:t>
      </w:r>
      <w:r>
        <w:rPr>
          <w:color w:val="434343"/>
          <w:sz w:val="20"/>
          <w:szCs w:val="20"/>
        </w:rPr>
        <w:t>i.</w:t>
      </w:r>
      <w:r>
        <w:rPr>
          <w:color w:val="434343"/>
          <w:sz w:val="14"/>
          <w:szCs w:val="14"/>
        </w:rPr>
        <w:t xml:space="preserve">        </w:t>
      </w:r>
      <w:r>
        <w:rPr>
          <w:color w:val="434343"/>
          <w:sz w:val="20"/>
          <w:szCs w:val="20"/>
        </w:rPr>
        <w:t>De datos:</w:t>
      </w:r>
    </w:p>
    <w:p w14:paraId="5902BFC5" w14:textId="77777777" w:rsidR="007E1946" w:rsidRDefault="00AC0535">
      <w:pPr>
        <w:spacing w:after="720"/>
        <w:ind w:left="1080"/>
        <w:jc w:val="both"/>
        <w:rPr>
          <w:color w:val="434343"/>
          <w:sz w:val="20"/>
          <w:szCs w:val="20"/>
        </w:rPr>
      </w:pPr>
      <w:r>
        <w:rPr>
          <w:color w:val="434343"/>
          <w:sz w:val="20"/>
          <w:szCs w:val="20"/>
        </w:rPr>
        <w:t>El objetivo del presente proyecto fue el de desarrollar una herramienta para calcular el nivel de riesgo de una persona a sufrir de una enfermedad cardiovascular, para esto era necesario contar con un dataset que contuviera los FRCV de una muestra de la población mexicana. Lamentablemente no se pudo encontrar un dataset público o privado que con este tipo de información.</w:t>
      </w:r>
    </w:p>
    <w:p w14:paraId="5983CB9F" w14:textId="359519F4" w:rsidR="007E1946" w:rsidRDefault="00AC0535">
      <w:pPr>
        <w:spacing w:after="720"/>
        <w:ind w:left="1080"/>
        <w:jc w:val="both"/>
        <w:rPr>
          <w:color w:val="434343"/>
          <w:sz w:val="20"/>
          <w:szCs w:val="20"/>
        </w:rPr>
      </w:pPr>
      <w:r>
        <w:rPr>
          <w:color w:val="434343"/>
          <w:sz w:val="20"/>
          <w:szCs w:val="20"/>
        </w:rPr>
        <w:t xml:space="preserve">Es por ello que se decidió trabajar con el dataset el dataset </w:t>
      </w:r>
      <w:r>
        <w:rPr>
          <w:i/>
          <w:color w:val="434343"/>
          <w:sz w:val="20"/>
          <w:szCs w:val="20"/>
        </w:rPr>
        <w:t xml:space="preserve">Cardiovascular Disease </w:t>
      </w:r>
      <w:r>
        <w:rPr>
          <w:color w:val="434343"/>
          <w:sz w:val="20"/>
          <w:szCs w:val="20"/>
        </w:rPr>
        <w:t>que se puede encontrar en la página Kaggle. A pesar de que no es de población originaria de México, sirve como antecedente para nuestra metodología y comprobar si es funcional.</w:t>
      </w:r>
    </w:p>
    <w:p w14:paraId="34116CD3" w14:textId="1B88A38F" w:rsidR="00AC0535" w:rsidRDefault="00AC0535">
      <w:pPr>
        <w:spacing w:after="720"/>
        <w:ind w:left="1080"/>
        <w:jc w:val="both"/>
        <w:rPr>
          <w:color w:val="434343"/>
          <w:sz w:val="20"/>
          <w:szCs w:val="20"/>
        </w:rPr>
      </w:pPr>
    </w:p>
    <w:p w14:paraId="63F774AC" w14:textId="77777777" w:rsidR="00AC0535" w:rsidRDefault="00AC0535">
      <w:pPr>
        <w:spacing w:after="720"/>
        <w:ind w:left="1080"/>
        <w:jc w:val="both"/>
        <w:rPr>
          <w:color w:val="434343"/>
          <w:sz w:val="20"/>
          <w:szCs w:val="20"/>
        </w:rPr>
      </w:pPr>
    </w:p>
    <w:p w14:paraId="3027718C" w14:textId="77777777" w:rsidR="007E1946" w:rsidRDefault="00AC0535">
      <w:pPr>
        <w:spacing w:after="720"/>
        <w:ind w:left="2160" w:hanging="1080"/>
        <w:jc w:val="both"/>
        <w:rPr>
          <w:color w:val="434343"/>
          <w:sz w:val="20"/>
          <w:szCs w:val="20"/>
        </w:rPr>
      </w:pPr>
      <w:r>
        <w:rPr>
          <w:color w:val="434343"/>
          <w:sz w:val="14"/>
          <w:szCs w:val="14"/>
        </w:rPr>
        <w:lastRenderedPageBreak/>
        <w:t xml:space="preserve">             </w:t>
      </w:r>
      <w:r>
        <w:rPr>
          <w:color w:val="434343"/>
          <w:sz w:val="20"/>
          <w:szCs w:val="20"/>
        </w:rPr>
        <w:t>ii.</w:t>
      </w:r>
      <w:r>
        <w:rPr>
          <w:color w:val="434343"/>
          <w:sz w:val="14"/>
          <w:szCs w:val="14"/>
        </w:rPr>
        <w:t xml:space="preserve">        </w:t>
      </w:r>
      <w:r>
        <w:rPr>
          <w:color w:val="434343"/>
          <w:sz w:val="20"/>
          <w:szCs w:val="20"/>
        </w:rPr>
        <w:t>Temporales:</w:t>
      </w:r>
    </w:p>
    <w:p w14:paraId="743BD914" w14:textId="77777777" w:rsidR="007E1946" w:rsidRDefault="00AC0535">
      <w:pPr>
        <w:spacing w:after="720"/>
        <w:ind w:left="1080"/>
        <w:jc w:val="both"/>
        <w:rPr>
          <w:color w:val="434343"/>
          <w:sz w:val="20"/>
          <w:szCs w:val="20"/>
        </w:rPr>
      </w:pPr>
      <w:r>
        <w:rPr>
          <w:color w:val="434343"/>
          <w:sz w:val="20"/>
          <w:szCs w:val="20"/>
        </w:rPr>
        <w:t>Debido a que se está trabajando con un dataset público no se tiene la fecha exacta en la que estos fueron recabados. Sería preferible trabajar con datos actualizados, para conocer de forma concreta como las enfermedades cardiovasculares afectan a la población considerando todos los factores actuales de alimentación, económicos y sociales, de esta manera se podría realizar un estudio más minucioso.</w:t>
      </w:r>
    </w:p>
    <w:p w14:paraId="3703D093" w14:textId="77777777" w:rsidR="007E1946" w:rsidRDefault="00AC0535">
      <w:pPr>
        <w:spacing w:after="720"/>
        <w:ind w:left="2160" w:hanging="1080"/>
        <w:jc w:val="both"/>
        <w:rPr>
          <w:color w:val="434343"/>
          <w:sz w:val="20"/>
          <w:szCs w:val="20"/>
        </w:rPr>
      </w:pPr>
      <w:r>
        <w:rPr>
          <w:color w:val="434343"/>
          <w:sz w:val="14"/>
          <w:szCs w:val="14"/>
        </w:rPr>
        <w:t xml:space="preserve">            </w:t>
      </w:r>
      <w:r>
        <w:rPr>
          <w:color w:val="434343"/>
          <w:sz w:val="20"/>
          <w:szCs w:val="20"/>
        </w:rPr>
        <w:t>iii.</w:t>
      </w:r>
      <w:r>
        <w:rPr>
          <w:color w:val="434343"/>
          <w:sz w:val="14"/>
          <w:szCs w:val="14"/>
        </w:rPr>
        <w:t xml:space="preserve">        </w:t>
      </w:r>
      <w:r>
        <w:rPr>
          <w:color w:val="434343"/>
          <w:sz w:val="20"/>
          <w:szCs w:val="20"/>
        </w:rPr>
        <w:t>Teóricas:</w:t>
      </w:r>
    </w:p>
    <w:p w14:paraId="28655811" w14:textId="77777777" w:rsidR="007E1946" w:rsidRDefault="00AC0535">
      <w:pPr>
        <w:spacing w:after="720"/>
        <w:ind w:left="1080"/>
        <w:jc w:val="both"/>
        <w:rPr>
          <w:color w:val="434343"/>
          <w:sz w:val="20"/>
          <w:szCs w:val="20"/>
        </w:rPr>
      </w:pPr>
      <w:r>
        <w:rPr>
          <w:color w:val="434343"/>
          <w:sz w:val="20"/>
          <w:szCs w:val="20"/>
        </w:rPr>
        <w:t>La mayoría de los datos pertenecen a la categoría médica, al no tener conocimiento profundo sobre la materia se tuvieron algunos problemas al tratar de transformar los datos, un ejemplo de esto fue la presión arterial, altura, peso e índice de masa corporal, los cuales no entraban en un rango considerado “normal” para un individuo promedio. La transformación de estos datos fue llevada a cabo consultando la bibliografía existente sobre información fisiológica y antropométrica.</w:t>
      </w:r>
    </w:p>
    <w:p w14:paraId="52F054A6" w14:textId="00D484E0" w:rsidR="007E1946" w:rsidRDefault="00AC0535">
      <w:pPr>
        <w:spacing w:after="720"/>
        <w:ind w:left="1080"/>
        <w:jc w:val="both"/>
        <w:rPr>
          <w:color w:val="434343"/>
          <w:sz w:val="20"/>
          <w:szCs w:val="20"/>
        </w:rPr>
      </w:pPr>
      <w:r>
        <w:rPr>
          <w:color w:val="434343"/>
          <w:sz w:val="20"/>
          <w:szCs w:val="20"/>
        </w:rPr>
        <w:t>Además de esto, al no tener un amplio conocimiento de machine learning se invirtió considerable tiempo en el estudio de los modelos más utilizados, así como la información referente a sus parámetros y el ajuste de estos. El reto más grande fue el de interpretar los resultados obtenidos, no solo de forma visual sino también de forma estadística. Se logró superar estos retos gracias a la bibliografía existente y proporcionada, además del apoyo por parte de nuestro mentor.</w:t>
      </w:r>
    </w:p>
    <w:p w14:paraId="68EC414A" w14:textId="77777777" w:rsidR="007E1946" w:rsidRDefault="00AC0535">
      <w:pPr>
        <w:spacing w:before="240" w:after="240"/>
        <w:jc w:val="both"/>
        <w:rPr>
          <w:color w:val="434343"/>
          <w:sz w:val="20"/>
          <w:szCs w:val="20"/>
        </w:rPr>
      </w:pPr>
      <w:r>
        <w:rPr>
          <w:color w:val="434343"/>
          <w:sz w:val="20"/>
          <w:szCs w:val="20"/>
        </w:rPr>
        <w:t xml:space="preserve"> </w:t>
      </w:r>
    </w:p>
    <w:p w14:paraId="4A919DAE" w14:textId="77777777" w:rsidR="007E1946" w:rsidRDefault="00AC0535">
      <w:pPr>
        <w:numPr>
          <w:ilvl w:val="0"/>
          <w:numId w:val="3"/>
        </w:numPr>
        <w:spacing w:after="960"/>
        <w:jc w:val="both"/>
        <w:rPr>
          <w:color w:val="434343"/>
          <w:sz w:val="20"/>
          <w:szCs w:val="20"/>
        </w:rPr>
      </w:pPr>
      <w:r>
        <w:rPr>
          <w:b/>
          <w:color w:val="434343"/>
          <w:sz w:val="20"/>
          <w:szCs w:val="20"/>
        </w:rPr>
        <w:t>Marco teórico</w:t>
      </w:r>
    </w:p>
    <w:p w14:paraId="4F5B0855" w14:textId="77777777" w:rsidR="007E1946" w:rsidRDefault="00AC0535">
      <w:pPr>
        <w:spacing w:after="720"/>
        <w:ind w:left="360"/>
        <w:jc w:val="both"/>
        <w:rPr>
          <w:color w:val="434343"/>
          <w:sz w:val="20"/>
          <w:szCs w:val="20"/>
        </w:rPr>
      </w:pPr>
      <w:r>
        <w:rPr>
          <w:color w:val="434343"/>
          <w:sz w:val="20"/>
          <w:szCs w:val="20"/>
        </w:rPr>
        <w:t xml:space="preserve">Consultando la bibliografía existente se pueden encontrar dos tipos de estudios realizados: Los enfocados en comparar el desempeño estadístico de las puntuaciones de riesgo más comunes como </w:t>
      </w:r>
      <w:r>
        <w:rPr>
          <w:i/>
          <w:color w:val="434343"/>
          <w:sz w:val="20"/>
          <w:szCs w:val="20"/>
        </w:rPr>
        <w:t xml:space="preserve">SCORE </w:t>
      </w:r>
      <w:r>
        <w:rPr>
          <w:color w:val="434343"/>
          <w:sz w:val="20"/>
          <w:szCs w:val="20"/>
        </w:rPr>
        <w:t xml:space="preserve">y </w:t>
      </w:r>
      <w:r>
        <w:rPr>
          <w:i/>
          <w:color w:val="434343"/>
          <w:sz w:val="20"/>
          <w:szCs w:val="20"/>
        </w:rPr>
        <w:t>Framingham</w:t>
      </w:r>
      <w:r>
        <w:rPr>
          <w:color w:val="434343"/>
          <w:sz w:val="20"/>
          <w:szCs w:val="20"/>
        </w:rPr>
        <w:t xml:space="preserve">, y aquellos que comparan el desempeño de diferentes algoritmos de machine learning por medio de diferentes métricas. La métrica de comparación común entre ambos casos en el </w:t>
      </w:r>
      <w:r>
        <w:rPr>
          <w:i/>
          <w:color w:val="434343"/>
          <w:sz w:val="20"/>
          <w:szCs w:val="20"/>
        </w:rPr>
        <w:t>AUC (área bajo la curva ROC)</w:t>
      </w:r>
      <w:r>
        <w:rPr>
          <w:color w:val="434343"/>
          <w:sz w:val="20"/>
          <w:szCs w:val="20"/>
        </w:rPr>
        <w:t>.</w:t>
      </w:r>
    </w:p>
    <w:p w14:paraId="725B82D6" w14:textId="77777777" w:rsidR="007E1946" w:rsidRDefault="00AC0535">
      <w:pPr>
        <w:spacing w:after="720"/>
        <w:ind w:left="360"/>
        <w:jc w:val="both"/>
        <w:rPr>
          <w:color w:val="434343"/>
          <w:sz w:val="20"/>
          <w:szCs w:val="20"/>
        </w:rPr>
      </w:pPr>
      <w:r>
        <w:rPr>
          <w:color w:val="434343"/>
          <w:sz w:val="20"/>
          <w:szCs w:val="20"/>
        </w:rPr>
        <w:t xml:space="preserve">En uno de los artículos considerados relevantes para este proyecto Álvarez, Díaz, López y Prieto (2005) hacen una comparativa entre las puntuaciones de riesgo </w:t>
      </w:r>
      <w:r>
        <w:rPr>
          <w:i/>
          <w:color w:val="434343"/>
          <w:sz w:val="20"/>
          <w:szCs w:val="20"/>
        </w:rPr>
        <w:t>SCORE</w:t>
      </w:r>
      <w:r>
        <w:rPr>
          <w:color w:val="434343"/>
          <w:sz w:val="20"/>
          <w:szCs w:val="20"/>
        </w:rPr>
        <w:t xml:space="preserve"> y </w:t>
      </w:r>
      <w:r>
        <w:rPr>
          <w:i/>
          <w:color w:val="434343"/>
          <w:sz w:val="20"/>
          <w:szCs w:val="20"/>
        </w:rPr>
        <w:t>Framingham</w:t>
      </w:r>
      <w:r>
        <w:rPr>
          <w:color w:val="434343"/>
          <w:sz w:val="20"/>
          <w:szCs w:val="20"/>
        </w:rPr>
        <w:t xml:space="preserve">. Su estudio se enfoca en una muestra de población de varones con edades de 45 a 65 años.  Recabaron información de 379 participantes, que incluía edad, antecedentes familiares de enfermedad coronaria o muerte súbita, antecedentes personales de patología cardiovascular, presión arterial, </w:t>
      </w:r>
      <w:r>
        <w:rPr>
          <w:color w:val="434343"/>
          <w:sz w:val="20"/>
          <w:szCs w:val="20"/>
        </w:rPr>
        <w:lastRenderedPageBreak/>
        <w:t>diabetes, hábito tabáquico y perfil lipídico. Posteriormente obtuvieron las puntuaciones de riesgo con los métodos anteriormente mencionados.</w:t>
      </w:r>
    </w:p>
    <w:p w14:paraId="3BB74367" w14:textId="77777777" w:rsidR="007E1946" w:rsidRDefault="00AC0535">
      <w:pPr>
        <w:spacing w:after="720"/>
        <w:ind w:left="360"/>
        <w:jc w:val="both"/>
        <w:rPr>
          <w:color w:val="434343"/>
          <w:sz w:val="20"/>
          <w:szCs w:val="20"/>
        </w:rPr>
      </w:pPr>
      <w:r>
        <w:rPr>
          <w:color w:val="434343"/>
          <w:sz w:val="20"/>
          <w:szCs w:val="20"/>
        </w:rPr>
        <w:t xml:space="preserve">La información más importante en este estudio son sus conclusiones, ya que menciona que no se puede aplicar a la población general, debido al rango y género que seleccionaron, además de que no se puede comparar el riesgo calculado por </w:t>
      </w:r>
      <w:r>
        <w:rPr>
          <w:i/>
          <w:color w:val="434343"/>
          <w:sz w:val="20"/>
          <w:szCs w:val="20"/>
        </w:rPr>
        <w:t>SCORE</w:t>
      </w:r>
      <w:r>
        <w:rPr>
          <w:color w:val="434343"/>
          <w:sz w:val="20"/>
          <w:szCs w:val="20"/>
        </w:rPr>
        <w:t xml:space="preserve"> (mortalidad cardiovascular) y </w:t>
      </w:r>
      <w:r>
        <w:rPr>
          <w:i/>
          <w:color w:val="434343"/>
          <w:sz w:val="20"/>
          <w:szCs w:val="20"/>
        </w:rPr>
        <w:t>Framingham</w:t>
      </w:r>
      <w:r>
        <w:rPr>
          <w:color w:val="434343"/>
          <w:sz w:val="20"/>
          <w:szCs w:val="20"/>
        </w:rPr>
        <w:t xml:space="preserve"> (Riesgo coronario) ya que su propósito difiere. Concluyen que lo ideal sería conocer el riesgo cardiovascular general, pero que es difícil elegir un punto de corte para el alto riesgo cardiovascular. Ambos métodos mostraron sobre estimación de los resultados, y recomiendan que se debe esperar al desarrollo de otros métodos de cálculo de riesgo adaptados a la población de su país. </w:t>
      </w:r>
    </w:p>
    <w:p w14:paraId="00A1A368" w14:textId="77777777" w:rsidR="007E1946" w:rsidRDefault="00AC0535">
      <w:pPr>
        <w:spacing w:after="720"/>
        <w:ind w:left="360"/>
        <w:jc w:val="both"/>
        <w:rPr>
          <w:color w:val="434343"/>
          <w:sz w:val="20"/>
          <w:szCs w:val="20"/>
        </w:rPr>
      </w:pPr>
      <w:r>
        <w:rPr>
          <w:color w:val="434343"/>
          <w:sz w:val="20"/>
          <w:szCs w:val="20"/>
        </w:rPr>
        <w:t xml:space="preserve">Se consultó un segundo artículo para encontrar más información relacionada a la comparación de desempeño entre estos dos métodos de cálculo mundialmente utilizados, donde </w:t>
      </w:r>
      <w:proofErr w:type="spellStart"/>
      <w:r>
        <w:rPr>
          <w:color w:val="434343"/>
          <w:sz w:val="20"/>
          <w:szCs w:val="20"/>
        </w:rPr>
        <w:t>Yuksel</w:t>
      </w:r>
      <w:proofErr w:type="spellEnd"/>
      <w:r>
        <w:rPr>
          <w:color w:val="434343"/>
          <w:sz w:val="20"/>
          <w:szCs w:val="20"/>
        </w:rPr>
        <w:t xml:space="preserve">, </w:t>
      </w:r>
      <w:proofErr w:type="spellStart"/>
      <w:r>
        <w:rPr>
          <w:color w:val="434343"/>
          <w:sz w:val="20"/>
          <w:szCs w:val="20"/>
        </w:rPr>
        <w:t>Karagoz</w:t>
      </w:r>
      <w:proofErr w:type="spellEnd"/>
      <w:r>
        <w:rPr>
          <w:color w:val="434343"/>
          <w:sz w:val="20"/>
          <w:szCs w:val="20"/>
        </w:rPr>
        <w:t xml:space="preserve">, </w:t>
      </w:r>
      <w:proofErr w:type="spellStart"/>
      <w:r>
        <w:rPr>
          <w:color w:val="434343"/>
          <w:sz w:val="20"/>
          <w:szCs w:val="20"/>
        </w:rPr>
        <w:t>Bektas</w:t>
      </w:r>
      <w:proofErr w:type="spellEnd"/>
      <w:r>
        <w:rPr>
          <w:color w:val="434343"/>
          <w:sz w:val="20"/>
          <w:szCs w:val="20"/>
        </w:rPr>
        <w:t xml:space="preserve">, </w:t>
      </w:r>
      <w:proofErr w:type="spellStart"/>
      <w:r>
        <w:rPr>
          <w:color w:val="434343"/>
          <w:sz w:val="20"/>
          <w:szCs w:val="20"/>
        </w:rPr>
        <w:t>Kaya</w:t>
      </w:r>
      <w:proofErr w:type="spellEnd"/>
      <w:r>
        <w:rPr>
          <w:color w:val="434343"/>
          <w:sz w:val="20"/>
          <w:szCs w:val="20"/>
        </w:rPr>
        <w:t xml:space="preserve">, </w:t>
      </w:r>
      <w:proofErr w:type="spellStart"/>
      <w:r>
        <w:rPr>
          <w:color w:val="434343"/>
          <w:sz w:val="20"/>
          <w:szCs w:val="20"/>
        </w:rPr>
        <w:t>Kiris</w:t>
      </w:r>
      <w:proofErr w:type="spellEnd"/>
      <w:r>
        <w:rPr>
          <w:color w:val="434343"/>
          <w:sz w:val="20"/>
          <w:szCs w:val="20"/>
        </w:rPr>
        <w:t xml:space="preserve">, </w:t>
      </w:r>
      <w:proofErr w:type="spellStart"/>
      <w:r>
        <w:rPr>
          <w:color w:val="434343"/>
          <w:sz w:val="20"/>
          <w:szCs w:val="20"/>
        </w:rPr>
        <w:t>Erdogan</w:t>
      </w:r>
      <w:proofErr w:type="spellEnd"/>
      <w:r>
        <w:rPr>
          <w:color w:val="434343"/>
          <w:sz w:val="20"/>
          <w:szCs w:val="20"/>
        </w:rPr>
        <w:t xml:space="preserve"> e </w:t>
      </w:r>
      <w:proofErr w:type="spellStart"/>
      <w:r>
        <w:rPr>
          <w:color w:val="434343"/>
          <w:sz w:val="20"/>
          <w:szCs w:val="20"/>
        </w:rPr>
        <w:t>Isik</w:t>
      </w:r>
      <w:proofErr w:type="spellEnd"/>
      <w:r>
        <w:rPr>
          <w:color w:val="434343"/>
          <w:sz w:val="20"/>
          <w:szCs w:val="20"/>
        </w:rPr>
        <w:t xml:space="preserve"> (2016) realizaron un estudio con 227 personas con una edad media de 63.3±9.2, en el cual clasificaron a personas con un alto y bajo riesgo con tres métodos, </w:t>
      </w:r>
      <w:r>
        <w:rPr>
          <w:i/>
          <w:color w:val="434343"/>
          <w:sz w:val="20"/>
          <w:szCs w:val="20"/>
        </w:rPr>
        <w:t>Framingham</w:t>
      </w:r>
      <w:r>
        <w:rPr>
          <w:color w:val="434343"/>
          <w:sz w:val="20"/>
          <w:szCs w:val="20"/>
        </w:rPr>
        <w:t xml:space="preserve">, </w:t>
      </w:r>
      <w:r>
        <w:rPr>
          <w:i/>
          <w:color w:val="434343"/>
          <w:sz w:val="20"/>
          <w:szCs w:val="20"/>
        </w:rPr>
        <w:t>SCORE</w:t>
      </w:r>
      <w:r>
        <w:rPr>
          <w:color w:val="434343"/>
          <w:sz w:val="20"/>
          <w:szCs w:val="20"/>
        </w:rPr>
        <w:t xml:space="preserve"> y</w:t>
      </w:r>
      <w:r>
        <w:rPr>
          <w:i/>
          <w:color w:val="434343"/>
          <w:sz w:val="20"/>
          <w:szCs w:val="20"/>
        </w:rPr>
        <w:t xml:space="preserve"> SYNTAX</w:t>
      </w:r>
      <w:r>
        <w:rPr>
          <w:color w:val="434343"/>
          <w:sz w:val="20"/>
          <w:szCs w:val="20"/>
        </w:rPr>
        <w:t>, método predictivo de muerte e infarto del miocardio obtenido por medio de una angiografía coronaria.</w:t>
      </w:r>
    </w:p>
    <w:p w14:paraId="54069037" w14:textId="77777777" w:rsidR="007E1946" w:rsidRDefault="00AC0535">
      <w:pPr>
        <w:spacing w:after="720"/>
        <w:ind w:left="360"/>
        <w:jc w:val="both"/>
        <w:rPr>
          <w:color w:val="434343"/>
          <w:sz w:val="20"/>
          <w:szCs w:val="20"/>
        </w:rPr>
      </w:pPr>
      <w:r>
        <w:rPr>
          <w:color w:val="434343"/>
          <w:sz w:val="20"/>
          <w:szCs w:val="20"/>
        </w:rPr>
        <w:t xml:space="preserve">En este documento se mencionan las diferentes características que los primeros métodos de cálculo utilizan, siendo </w:t>
      </w:r>
      <w:r>
        <w:rPr>
          <w:i/>
          <w:color w:val="434343"/>
          <w:sz w:val="20"/>
          <w:szCs w:val="20"/>
        </w:rPr>
        <w:t>SCORE</w:t>
      </w:r>
      <w:r>
        <w:rPr>
          <w:color w:val="434343"/>
          <w:sz w:val="20"/>
          <w:szCs w:val="20"/>
        </w:rPr>
        <w:t xml:space="preserve"> el que requiere de una menor cantidad. A pesar de esto, se realizó en análisis de importancia de estas características, siendo para el modelo de </w:t>
      </w:r>
      <w:r>
        <w:rPr>
          <w:i/>
          <w:color w:val="434343"/>
          <w:sz w:val="20"/>
          <w:szCs w:val="20"/>
        </w:rPr>
        <w:t>Framingham</w:t>
      </w:r>
      <w:r>
        <w:rPr>
          <w:color w:val="434343"/>
          <w:sz w:val="20"/>
          <w:szCs w:val="20"/>
        </w:rPr>
        <w:t xml:space="preserve"> la hipertensión, colesterol total y colesterol HDL, y para </w:t>
      </w:r>
      <w:r>
        <w:rPr>
          <w:i/>
          <w:color w:val="434343"/>
          <w:sz w:val="20"/>
          <w:szCs w:val="20"/>
        </w:rPr>
        <w:t>SCORE</w:t>
      </w:r>
      <w:r>
        <w:rPr>
          <w:color w:val="434343"/>
          <w:sz w:val="20"/>
          <w:szCs w:val="20"/>
        </w:rPr>
        <w:t xml:space="preserve"> la hipertensión y colesterol total. Se concluyo que ambos métodos son efectivos en predecir la presencia de enfermedad de arteria coronaria y que ninguno de los modelos tiene un desempeño superior al otro ya que para </w:t>
      </w:r>
      <w:r>
        <w:rPr>
          <w:i/>
          <w:color w:val="434343"/>
          <w:sz w:val="20"/>
          <w:szCs w:val="20"/>
        </w:rPr>
        <w:t>Framingham</w:t>
      </w:r>
      <w:r>
        <w:rPr>
          <w:color w:val="434343"/>
          <w:sz w:val="20"/>
          <w:szCs w:val="20"/>
        </w:rPr>
        <w:t xml:space="preserve"> se obtuvo un </w:t>
      </w:r>
      <w:r>
        <w:rPr>
          <w:i/>
          <w:color w:val="434343"/>
          <w:sz w:val="20"/>
          <w:szCs w:val="20"/>
        </w:rPr>
        <w:t>AUC</w:t>
      </w:r>
      <w:r>
        <w:rPr>
          <w:color w:val="434343"/>
          <w:sz w:val="20"/>
          <w:szCs w:val="20"/>
        </w:rPr>
        <w:t xml:space="preserve"> de 0.819 y para </w:t>
      </w:r>
      <w:r>
        <w:rPr>
          <w:i/>
          <w:color w:val="434343"/>
          <w:sz w:val="20"/>
          <w:szCs w:val="20"/>
        </w:rPr>
        <w:t>SCORE</w:t>
      </w:r>
      <w:r>
        <w:rPr>
          <w:color w:val="434343"/>
          <w:sz w:val="20"/>
          <w:szCs w:val="20"/>
        </w:rPr>
        <w:t xml:space="preserve"> de 0.811.</w:t>
      </w:r>
    </w:p>
    <w:p w14:paraId="1AD77A1B" w14:textId="77777777" w:rsidR="007E1946" w:rsidRDefault="00AC0535">
      <w:pPr>
        <w:spacing w:after="720"/>
        <w:ind w:left="360"/>
        <w:jc w:val="both"/>
        <w:rPr>
          <w:color w:val="434343"/>
          <w:sz w:val="20"/>
          <w:szCs w:val="20"/>
        </w:rPr>
      </w:pPr>
      <w:r>
        <w:rPr>
          <w:color w:val="434343"/>
          <w:sz w:val="20"/>
          <w:szCs w:val="20"/>
        </w:rPr>
        <w:t xml:space="preserve">Este estudio hace hincapié en que se necesita una evaluación más completa de ambos métodos considerando las características de la población a la cual se requiere aplicar. Además, muestra evidencia de que en algunos países su utilización puede producir una sobreestimación de los resultados. </w:t>
      </w:r>
    </w:p>
    <w:p w14:paraId="577420DE" w14:textId="6F56643C" w:rsidR="007E1946" w:rsidRDefault="00AC0535">
      <w:pPr>
        <w:spacing w:after="720"/>
        <w:ind w:left="360"/>
        <w:jc w:val="both"/>
        <w:rPr>
          <w:color w:val="434343"/>
          <w:sz w:val="20"/>
          <w:szCs w:val="20"/>
        </w:rPr>
      </w:pPr>
      <w:r>
        <w:rPr>
          <w:color w:val="434343"/>
          <w:sz w:val="20"/>
          <w:szCs w:val="20"/>
        </w:rPr>
        <w:t xml:space="preserve">Por último, se consideró el estudio realizado por Weng, Reps, Kai, Garibaldi y Qureshi (2016), en el cual se trabajó con la información de 378,256 pacientes, con edades de 30 a 84 años a los que se les dio un seguimiento durante 10 años. Se utilizaron cuatro modelos de </w:t>
      </w:r>
      <w:r>
        <w:rPr>
          <w:i/>
          <w:color w:val="434343"/>
          <w:sz w:val="20"/>
          <w:szCs w:val="20"/>
        </w:rPr>
        <w:t>machine learning</w:t>
      </w:r>
      <w:r>
        <w:rPr>
          <w:color w:val="434343"/>
          <w:sz w:val="20"/>
          <w:szCs w:val="20"/>
        </w:rPr>
        <w:t xml:space="preserve">: regresión logística, </w:t>
      </w:r>
      <w:r>
        <w:rPr>
          <w:i/>
          <w:color w:val="434343"/>
          <w:sz w:val="20"/>
          <w:szCs w:val="20"/>
        </w:rPr>
        <w:t>random forest</w:t>
      </w:r>
      <w:r>
        <w:rPr>
          <w:color w:val="434343"/>
          <w:sz w:val="20"/>
          <w:szCs w:val="20"/>
        </w:rPr>
        <w:t>,</w:t>
      </w:r>
      <w:r>
        <w:rPr>
          <w:i/>
          <w:color w:val="434343"/>
          <w:sz w:val="20"/>
          <w:szCs w:val="20"/>
        </w:rPr>
        <w:t xml:space="preserve"> gradient boosting machines</w:t>
      </w:r>
      <w:r>
        <w:rPr>
          <w:color w:val="434343"/>
          <w:sz w:val="20"/>
          <w:szCs w:val="20"/>
        </w:rPr>
        <w:t xml:space="preserve"> y redes neuronales. Se obtuvieron las métricas de exactitud, </w:t>
      </w:r>
      <w:r>
        <w:rPr>
          <w:i/>
          <w:color w:val="434343"/>
          <w:sz w:val="20"/>
          <w:szCs w:val="20"/>
        </w:rPr>
        <w:t>AUC</w:t>
      </w:r>
      <w:r>
        <w:rPr>
          <w:color w:val="434343"/>
          <w:sz w:val="20"/>
          <w:szCs w:val="20"/>
        </w:rPr>
        <w:t xml:space="preserve">, sensibilidad, especificidad, positivos verdaderos y positivos falsos. Se realizó una comparación de los resultados obtenidos con los algoritmos y el método de cálculo de riesgo </w:t>
      </w:r>
      <w:r>
        <w:rPr>
          <w:i/>
          <w:color w:val="434343"/>
          <w:sz w:val="20"/>
          <w:szCs w:val="20"/>
        </w:rPr>
        <w:t>ASCVD</w:t>
      </w:r>
      <w:r>
        <w:rPr>
          <w:color w:val="434343"/>
          <w:sz w:val="20"/>
          <w:szCs w:val="20"/>
        </w:rPr>
        <w:t>.</w:t>
      </w:r>
    </w:p>
    <w:p w14:paraId="1D1DD44B" w14:textId="77777777" w:rsidR="007E1946" w:rsidRDefault="00AC0535">
      <w:pPr>
        <w:spacing w:after="720"/>
        <w:ind w:left="360"/>
        <w:jc w:val="both"/>
        <w:rPr>
          <w:color w:val="434343"/>
          <w:sz w:val="20"/>
          <w:szCs w:val="20"/>
        </w:rPr>
      </w:pPr>
      <w:r>
        <w:rPr>
          <w:color w:val="434343"/>
          <w:sz w:val="20"/>
          <w:szCs w:val="20"/>
        </w:rPr>
        <w:t xml:space="preserve">Se demostró que los algoritmos de </w:t>
      </w:r>
      <w:r>
        <w:rPr>
          <w:i/>
          <w:color w:val="434343"/>
          <w:sz w:val="20"/>
          <w:szCs w:val="20"/>
        </w:rPr>
        <w:t>machine learning</w:t>
      </w:r>
      <w:r>
        <w:rPr>
          <w:color w:val="434343"/>
          <w:sz w:val="20"/>
          <w:szCs w:val="20"/>
        </w:rPr>
        <w:t xml:space="preserve"> utilizados tuvieron un mejor desempeño en la predicción que </w:t>
      </w:r>
      <w:r>
        <w:rPr>
          <w:i/>
          <w:color w:val="434343"/>
          <w:sz w:val="20"/>
          <w:szCs w:val="20"/>
        </w:rPr>
        <w:t>ASCVD</w:t>
      </w:r>
      <w:r>
        <w:rPr>
          <w:color w:val="434343"/>
          <w:sz w:val="20"/>
          <w:szCs w:val="20"/>
        </w:rPr>
        <w:t xml:space="preserve">. Siendo el </w:t>
      </w:r>
      <w:r>
        <w:rPr>
          <w:i/>
          <w:color w:val="434343"/>
          <w:sz w:val="20"/>
          <w:szCs w:val="20"/>
        </w:rPr>
        <w:t>AUC</w:t>
      </w:r>
      <w:r>
        <w:rPr>
          <w:color w:val="434343"/>
          <w:sz w:val="20"/>
          <w:szCs w:val="20"/>
        </w:rPr>
        <w:t xml:space="preserve"> de: 0.728 para </w:t>
      </w:r>
      <w:r>
        <w:rPr>
          <w:i/>
          <w:color w:val="434343"/>
          <w:sz w:val="20"/>
          <w:szCs w:val="20"/>
        </w:rPr>
        <w:t>ASCVD</w:t>
      </w:r>
      <w:r>
        <w:rPr>
          <w:color w:val="434343"/>
          <w:sz w:val="20"/>
          <w:szCs w:val="20"/>
        </w:rPr>
        <w:t xml:space="preserve">, 0.745 para </w:t>
      </w:r>
      <w:r>
        <w:rPr>
          <w:i/>
          <w:color w:val="434343"/>
          <w:sz w:val="20"/>
          <w:szCs w:val="20"/>
        </w:rPr>
        <w:t>Random Forest</w:t>
      </w:r>
      <w:r>
        <w:rPr>
          <w:color w:val="434343"/>
          <w:sz w:val="20"/>
          <w:szCs w:val="20"/>
        </w:rPr>
        <w:t xml:space="preserve">, </w:t>
      </w:r>
      <w:r>
        <w:rPr>
          <w:color w:val="434343"/>
          <w:sz w:val="20"/>
          <w:szCs w:val="20"/>
        </w:rPr>
        <w:lastRenderedPageBreak/>
        <w:t xml:space="preserve">0.760 para regresión logística, 0.761 para </w:t>
      </w:r>
      <w:r>
        <w:rPr>
          <w:i/>
          <w:color w:val="434343"/>
          <w:sz w:val="20"/>
          <w:szCs w:val="20"/>
        </w:rPr>
        <w:t>gradient boosting machines</w:t>
      </w:r>
      <w:r>
        <w:rPr>
          <w:color w:val="434343"/>
          <w:sz w:val="20"/>
          <w:szCs w:val="20"/>
        </w:rPr>
        <w:t xml:space="preserve"> y 0.764 para redes neuronales.</w:t>
      </w:r>
    </w:p>
    <w:p w14:paraId="1C660D73" w14:textId="77777777" w:rsidR="007E1946" w:rsidRDefault="00AC0535">
      <w:pPr>
        <w:numPr>
          <w:ilvl w:val="0"/>
          <w:numId w:val="3"/>
        </w:numPr>
        <w:spacing w:after="960"/>
        <w:jc w:val="both"/>
        <w:rPr>
          <w:color w:val="434343"/>
          <w:sz w:val="20"/>
          <w:szCs w:val="20"/>
        </w:rPr>
      </w:pPr>
      <w:r>
        <w:rPr>
          <w:b/>
          <w:color w:val="434343"/>
          <w:sz w:val="20"/>
          <w:szCs w:val="20"/>
        </w:rPr>
        <w:t>Resultados</w:t>
      </w:r>
    </w:p>
    <w:p w14:paraId="121EC434" w14:textId="77777777" w:rsidR="007E1946" w:rsidRDefault="00AC0535">
      <w:pPr>
        <w:spacing w:before="240" w:after="720"/>
        <w:ind w:left="360"/>
        <w:jc w:val="both"/>
        <w:rPr>
          <w:color w:val="434343"/>
          <w:sz w:val="20"/>
          <w:szCs w:val="20"/>
        </w:rPr>
      </w:pPr>
      <w:r>
        <w:rPr>
          <w:color w:val="434343"/>
          <w:sz w:val="20"/>
          <w:szCs w:val="20"/>
        </w:rPr>
        <w:t>(a)</w:t>
      </w:r>
      <w:r>
        <w:rPr>
          <w:color w:val="434343"/>
          <w:sz w:val="20"/>
          <w:szCs w:val="20"/>
        </w:rPr>
        <w:tab/>
        <w:t xml:space="preserve">Aplicación del modelo: </w:t>
      </w:r>
    </w:p>
    <w:p w14:paraId="4159C70C" w14:textId="77777777" w:rsidR="007E1946" w:rsidRDefault="00AC0535">
      <w:pPr>
        <w:spacing w:before="240" w:after="720"/>
        <w:jc w:val="both"/>
        <w:rPr>
          <w:color w:val="434343"/>
          <w:sz w:val="20"/>
          <w:szCs w:val="20"/>
        </w:rPr>
      </w:pPr>
      <w:r>
        <w:rPr>
          <w:color w:val="434343"/>
          <w:sz w:val="20"/>
          <w:szCs w:val="20"/>
        </w:rPr>
        <w:t xml:space="preserve">Al aplicar el modelo de </w:t>
      </w:r>
      <w:r>
        <w:rPr>
          <w:i/>
          <w:color w:val="434343"/>
          <w:sz w:val="20"/>
          <w:szCs w:val="20"/>
        </w:rPr>
        <w:t xml:space="preserve">“Random Forest” </w:t>
      </w:r>
      <w:r>
        <w:rPr>
          <w:color w:val="434343"/>
          <w:sz w:val="20"/>
          <w:szCs w:val="20"/>
        </w:rPr>
        <w:t>sin ajuste de hiperparámetros se obtuvieron las siguientes métricas para clase 1 (ECV detectada) y clase 0 (ECV no detectada):</w:t>
      </w:r>
    </w:p>
    <w:tbl>
      <w:tblPr>
        <w:tblStyle w:val="a1"/>
        <w:tblW w:w="56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34"/>
        <w:gridCol w:w="2835"/>
      </w:tblGrid>
      <w:tr w:rsidR="007E1946" w14:paraId="2A079F67"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2C35EE21" w14:textId="77777777" w:rsidR="007E1946" w:rsidRDefault="00AC0535">
            <w:pPr>
              <w:widowControl w:val="0"/>
              <w:spacing w:line="240" w:lineRule="auto"/>
              <w:rPr>
                <w:b/>
                <w:color w:val="FFFFFF"/>
                <w:sz w:val="20"/>
                <w:szCs w:val="20"/>
              </w:rPr>
            </w:pPr>
            <w:r>
              <w:rPr>
                <w:b/>
                <w:color w:val="FFFFFF"/>
                <w:sz w:val="20"/>
                <w:szCs w:val="20"/>
              </w:rPr>
              <w:t>Métricas</w:t>
            </w:r>
          </w:p>
        </w:tc>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2BFD2881" w14:textId="77777777" w:rsidR="007E1946" w:rsidRDefault="00AC0535">
            <w:pPr>
              <w:widowControl w:val="0"/>
              <w:spacing w:line="240" w:lineRule="auto"/>
              <w:rPr>
                <w:b/>
                <w:color w:val="FFFFFF"/>
                <w:sz w:val="20"/>
                <w:szCs w:val="20"/>
              </w:rPr>
            </w:pPr>
            <w:r>
              <w:rPr>
                <w:b/>
                <w:color w:val="FFFFFF"/>
                <w:sz w:val="20"/>
                <w:szCs w:val="20"/>
              </w:rPr>
              <w:t>Valor</w:t>
            </w:r>
          </w:p>
        </w:tc>
      </w:tr>
      <w:tr w:rsidR="007E1946" w14:paraId="33B6FE0F"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17AF149" w14:textId="77777777" w:rsidR="007E1946" w:rsidRDefault="00AC0535">
            <w:pPr>
              <w:widowControl w:val="0"/>
              <w:spacing w:line="240" w:lineRule="auto"/>
              <w:rPr>
                <w:color w:val="434343"/>
                <w:sz w:val="20"/>
                <w:szCs w:val="20"/>
              </w:rPr>
            </w:pPr>
            <w:r>
              <w:rPr>
                <w:color w:val="434343"/>
                <w:sz w:val="20"/>
                <w:szCs w:val="20"/>
              </w:rPr>
              <w:t>Exactitud</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4874034" w14:textId="77777777" w:rsidR="007E1946" w:rsidRDefault="00AC0535">
            <w:pPr>
              <w:widowControl w:val="0"/>
              <w:spacing w:line="240" w:lineRule="auto"/>
              <w:rPr>
                <w:color w:val="434343"/>
                <w:sz w:val="20"/>
                <w:szCs w:val="20"/>
              </w:rPr>
            </w:pPr>
            <w:r>
              <w:rPr>
                <w:color w:val="434343"/>
                <w:sz w:val="20"/>
                <w:szCs w:val="20"/>
              </w:rPr>
              <w:t>0.71</w:t>
            </w:r>
          </w:p>
        </w:tc>
      </w:tr>
      <w:tr w:rsidR="007E1946" w14:paraId="4869F90F"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E3D4B5C" w14:textId="77777777" w:rsidR="007E1946" w:rsidRDefault="00AC0535">
            <w:pPr>
              <w:widowControl w:val="0"/>
              <w:spacing w:line="240" w:lineRule="auto"/>
              <w:rPr>
                <w:color w:val="434343"/>
                <w:sz w:val="20"/>
                <w:szCs w:val="20"/>
              </w:rPr>
            </w:pPr>
            <w:r>
              <w:rPr>
                <w:color w:val="434343"/>
                <w:sz w:val="20"/>
                <w:szCs w:val="20"/>
              </w:rPr>
              <w:t>Precisión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080CDF4" w14:textId="77777777" w:rsidR="007E1946" w:rsidRDefault="00AC0535">
            <w:pPr>
              <w:widowControl w:val="0"/>
              <w:spacing w:line="240" w:lineRule="auto"/>
              <w:rPr>
                <w:color w:val="434343"/>
                <w:sz w:val="20"/>
                <w:szCs w:val="20"/>
              </w:rPr>
            </w:pPr>
            <w:r>
              <w:rPr>
                <w:color w:val="434343"/>
                <w:sz w:val="20"/>
                <w:szCs w:val="20"/>
              </w:rPr>
              <w:t>0.71</w:t>
            </w:r>
          </w:p>
        </w:tc>
      </w:tr>
      <w:tr w:rsidR="007E1946" w14:paraId="7231FF65"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2484921D" w14:textId="77777777" w:rsidR="007E1946" w:rsidRDefault="00AC0535">
            <w:pPr>
              <w:widowControl w:val="0"/>
              <w:spacing w:line="240" w:lineRule="auto"/>
              <w:rPr>
                <w:color w:val="434343"/>
                <w:sz w:val="20"/>
                <w:szCs w:val="20"/>
              </w:rPr>
            </w:pPr>
            <w:r>
              <w:rPr>
                <w:color w:val="434343"/>
                <w:sz w:val="20"/>
                <w:szCs w:val="20"/>
              </w:rPr>
              <w:t>Recall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CE617F6" w14:textId="77777777" w:rsidR="007E1946" w:rsidRDefault="00AC0535">
            <w:pPr>
              <w:widowControl w:val="0"/>
              <w:spacing w:line="240" w:lineRule="auto"/>
              <w:rPr>
                <w:color w:val="434343"/>
                <w:sz w:val="20"/>
                <w:szCs w:val="20"/>
              </w:rPr>
            </w:pPr>
            <w:r>
              <w:rPr>
                <w:color w:val="434343"/>
                <w:sz w:val="20"/>
                <w:szCs w:val="20"/>
              </w:rPr>
              <w:t>0.7</w:t>
            </w:r>
          </w:p>
        </w:tc>
      </w:tr>
      <w:tr w:rsidR="007E1946" w14:paraId="71403B9C"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31FCD64" w14:textId="77777777" w:rsidR="007E1946" w:rsidRDefault="00AC0535">
            <w:pPr>
              <w:widowControl w:val="0"/>
              <w:spacing w:line="240" w:lineRule="auto"/>
              <w:rPr>
                <w:color w:val="434343"/>
                <w:sz w:val="20"/>
                <w:szCs w:val="20"/>
              </w:rPr>
            </w:pPr>
            <w:r>
              <w:rPr>
                <w:color w:val="434343"/>
                <w:sz w:val="20"/>
                <w:szCs w:val="20"/>
              </w:rPr>
              <w:t>Puntuación F1 -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6172701" w14:textId="77777777" w:rsidR="007E1946" w:rsidRDefault="00AC0535">
            <w:pPr>
              <w:widowControl w:val="0"/>
              <w:spacing w:line="240" w:lineRule="auto"/>
              <w:rPr>
                <w:color w:val="434343"/>
                <w:sz w:val="20"/>
                <w:szCs w:val="20"/>
              </w:rPr>
            </w:pPr>
            <w:r>
              <w:rPr>
                <w:color w:val="434343"/>
                <w:sz w:val="20"/>
                <w:szCs w:val="20"/>
              </w:rPr>
              <w:t>0.71</w:t>
            </w:r>
          </w:p>
        </w:tc>
      </w:tr>
      <w:tr w:rsidR="007E1946" w14:paraId="390D9638"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483BD651" w14:textId="77777777" w:rsidR="007E1946" w:rsidRDefault="00AC0535">
            <w:pPr>
              <w:widowControl w:val="0"/>
              <w:spacing w:line="240" w:lineRule="auto"/>
              <w:rPr>
                <w:color w:val="434343"/>
                <w:sz w:val="20"/>
                <w:szCs w:val="20"/>
              </w:rPr>
            </w:pPr>
            <w:r>
              <w:rPr>
                <w:color w:val="434343"/>
                <w:sz w:val="20"/>
                <w:szCs w:val="20"/>
              </w:rPr>
              <w:t>Precisión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A99CB00" w14:textId="77777777" w:rsidR="007E1946" w:rsidRDefault="00AC0535">
            <w:pPr>
              <w:widowControl w:val="0"/>
              <w:spacing w:line="240" w:lineRule="auto"/>
              <w:rPr>
                <w:color w:val="434343"/>
                <w:sz w:val="20"/>
                <w:szCs w:val="20"/>
              </w:rPr>
            </w:pPr>
            <w:r>
              <w:rPr>
                <w:color w:val="434343"/>
                <w:sz w:val="20"/>
                <w:szCs w:val="20"/>
              </w:rPr>
              <w:t>0.71</w:t>
            </w:r>
          </w:p>
        </w:tc>
      </w:tr>
      <w:tr w:rsidR="007E1946" w14:paraId="2C9F38B4"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5948A64D" w14:textId="77777777" w:rsidR="007E1946" w:rsidRDefault="00AC0535">
            <w:pPr>
              <w:widowControl w:val="0"/>
              <w:spacing w:line="240" w:lineRule="auto"/>
              <w:rPr>
                <w:color w:val="434343"/>
                <w:sz w:val="20"/>
                <w:szCs w:val="20"/>
              </w:rPr>
            </w:pPr>
            <w:r>
              <w:rPr>
                <w:color w:val="434343"/>
                <w:sz w:val="20"/>
                <w:szCs w:val="20"/>
              </w:rPr>
              <w:t>Recall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5320CE82" w14:textId="77777777" w:rsidR="007E1946" w:rsidRDefault="00AC0535">
            <w:pPr>
              <w:widowControl w:val="0"/>
              <w:spacing w:line="240" w:lineRule="auto"/>
              <w:rPr>
                <w:color w:val="434343"/>
                <w:sz w:val="20"/>
                <w:szCs w:val="20"/>
              </w:rPr>
            </w:pPr>
            <w:r>
              <w:rPr>
                <w:color w:val="434343"/>
                <w:sz w:val="20"/>
                <w:szCs w:val="20"/>
              </w:rPr>
              <w:t>0.72</w:t>
            </w:r>
          </w:p>
        </w:tc>
      </w:tr>
      <w:tr w:rsidR="007E1946" w14:paraId="32325FE9"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34F254F" w14:textId="77777777" w:rsidR="007E1946" w:rsidRDefault="00AC0535">
            <w:pPr>
              <w:widowControl w:val="0"/>
              <w:spacing w:line="240" w:lineRule="auto"/>
              <w:rPr>
                <w:color w:val="434343"/>
                <w:sz w:val="20"/>
                <w:szCs w:val="20"/>
              </w:rPr>
            </w:pPr>
            <w:r>
              <w:rPr>
                <w:color w:val="434343"/>
                <w:sz w:val="20"/>
                <w:szCs w:val="20"/>
              </w:rPr>
              <w:t>Puntuación F1 -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E573253" w14:textId="77777777" w:rsidR="007E1946" w:rsidRDefault="00AC0535">
            <w:pPr>
              <w:widowControl w:val="0"/>
              <w:spacing w:line="240" w:lineRule="auto"/>
              <w:rPr>
                <w:color w:val="434343"/>
                <w:sz w:val="20"/>
                <w:szCs w:val="20"/>
              </w:rPr>
            </w:pPr>
            <w:r>
              <w:rPr>
                <w:color w:val="434343"/>
                <w:sz w:val="20"/>
                <w:szCs w:val="20"/>
              </w:rPr>
              <w:t>0.72</w:t>
            </w:r>
          </w:p>
        </w:tc>
      </w:tr>
    </w:tbl>
    <w:p w14:paraId="51964B9B" w14:textId="77777777" w:rsidR="007E1946" w:rsidRDefault="007E1946">
      <w:pPr>
        <w:spacing w:before="240" w:after="720"/>
        <w:jc w:val="both"/>
        <w:rPr>
          <w:color w:val="434343"/>
          <w:sz w:val="20"/>
          <w:szCs w:val="20"/>
        </w:rPr>
      </w:pPr>
    </w:p>
    <w:tbl>
      <w:tblPr>
        <w:tblStyle w:val="a2"/>
        <w:tblW w:w="27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5"/>
        <w:gridCol w:w="1400"/>
      </w:tblGrid>
      <w:tr w:rsidR="007E1946" w14:paraId="4A3DF938" w14:textId="77777777">
        <w:trPr>
          <w:trHeight w:val="360"/>
          <w:jc w:val="center"/>
        </w:trPr>
        <w:tc>
          <w:tcPr>
            <w:tcW w:w="2785" w:type="dxa"/>
            <w:gridSpan w:val="2"/>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0DDF4A9C" w14:textId="77777777" w:rsidR="007E1946" w:rsidRDefault="00AC0535">
            <w:pPr>
              <w:widowControl w:val="0"/>
              <w:pBdr>
                <w:top w:val="nil"/>
                <w:left w:val="nil"/>
                <w:bottom w:val="nil"/>
                <w:right w:val="nil"/>
                <w:between w:val="nil"/>
              </w:pBdr>
              <w:rPr>
                <w:b/>
                <w:color w:val="FFFFFF"/>
                <w:sz w:val="20"/>
                <w:szCs w:val="20"/>
              </w:rPr>
            </w:pPr>
            <w:r>
              <w:rPr>
                <w:color w:val="434343"/>
                <w:sz w:val="20"/>
                <w:szCs w:val="20"/>
              </w:rPr>
              <w:t xml:space="preserve">      </w:t>
            </w:r>
            <w:r>
              <w:rPr>
                <w:b/>
                <w:color w:val="FFFFFF"/>
                <w:sz w:val="20"/>
                <w:szCs w:val="20"/>
              </w:rPr>
              <w:t>Matriz de confusión</w:t>
            </w:r>
          </w:p>
        </w:tc>
      </w:tr>
      <w:tr w:rsidR="007E1946" w14:paraId="623B92A7" w14:textId="77777777">
        <w:trPr>
          <w:trHeight w:val="226"/>
          <w:jc w:val="center"/>
        </w:trPr>
        <w:tc>
          <w:tcPr>
            <w:tcW w:w="1385"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468EBC2D" w14:textId="77777777" w:rsidR="007E1946" w:rsidRDefault="00AC0535">
            <w:pPr>
              <w:widowControl w:val="0"/>
              <w:pBdr>
                <w:top w:val="nil"/>
                <w:left w:val="nil"/>
                <w:bottom w:val="nil"/>
                <w:right w:val="nil"/>
                <w:between w:val="nil"/>
              </w:pBdr>
              <w:spacing w:line="240" w:lineRule="auto"/>
              <w:rPr>
                <w:color w:val="434343"/>
                <w:sz w:val="20"/>
                <w:szCs w:val="20"/>
              </w:rPr>
            </w:pPr>
            <w:r>
              <w:rPr>
                <w:color w:val="434343"/>
                <w:sz w:val="20"/>
                <w:szCs w:val="20"/>
              </w:rPr>
              <w:t>7623</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6CD5D439" w14:textId="77777777" w:rsidR="007E1946" w:rsidRDefault="00AC0535">
            <w:pPr>
              <w:widowControl w:val="0"/>
              <w:pBdr>
                <w:top w:val="nil"/>
                <w:left w:val="nil"/>
                <w:bottom w:val="nil"/>
                <w:right w:val="nil"/>
                <w:between w:val="nil"/>
              </w:pBdr>
              <w:spacing w:line="240" w:lineRule="auto"/>
              <w:rPr>
                <w:color w:val="434343"/>
                <w:sz w:val="20"/>
                <w:szCs w:val="20"/>
              </w:rPr>
            </w:pPr>
            <w:r>
              <w:rPr>
                <w:color w:val="434343"/>
                <w:sz w:val="20"/>
                <w:szCs w:val="20"/>
              </w:rPr>
              <w:t>2917</w:t>
            </w:r>
          </w:p>
        </w:tc>
      </w:tr>
      <w:tr w:rsidR="007E1946" w14:paraId="1236222F" w14:textId="77777777">
        <w:trPr>
          <w:trHeight w:val="226"/>
          <w:jc w:val="center"/>
        </w:trPr>
        <w:tc>
          <w:tcPr>
            <w:tcW w:w="1385"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22760BED" w14:textId="77777777" w:rsidR="007E1946" w:rsidRDefault="00AC0535">
            <w:pPr>
              <w:widowControl w:val="0"/>
              <w:pBdr>
                <w:top w:val="nil"/>
                <w:left w:val="nil"/>
                <w:bottom w:val="nil"/>
                <w:right w:val="nil"/>
                <w:between w:val="nil"/>
              </w:pBdr>
              <w:spacing w:line="240" w:lineRule="auto"/>
              <w:rPr>
                <w:color w:val="434343"/>
                <w:sz w:val="20"/>
                <w:szCs w:val="20"/>
              </w:rPr>
            </w:pPr>
            <w:r>
              <w:rPr>
                <w:color w:val="434343"/>
                <w:sz w:val="20"/>
                <w:szCs w:val="20"/>
              </w:rPr>
              <w:t>3138</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25B45539" w14:textId="77777777" w:rsidR="007E1946" w:rsidRDefault="00AC0535">
            <w:pPr>
              <w:widowControl w:val="0"/>
              <w:pBdr>
                <w:top w:val="nil"/>
                <w:left w:val="nil"/>
                <w:bottom w:val="nil"/>
                <w:right w:val="nil"/>
                <w:between w:val="nil"/>
              </w:pBdr>
              <w:spacing w:line="240" w:lineRule="auto"/>
              <w:rPr>
                <w:color w:val="434343"/>
                <w:sz w:val="20"/>
                <w:szCs w:val="20"/>
              </w:rPr>
            </w:pPr>
            <w:r>
              <w:rPr>
                <w:color w:val="434343"/>
                <w:sz w:val="20"/>
                <w:szCs w:val="20"/>
              </w:rPr>
              <w:t>7315</w:t>
            </w:r>
          </w:p>
        </w:tc>
      </w:tr>
    </w:tbl>
    <w:p w14:paraId="41CA1A93" w14:textId="77777777" w:rsidR="007E1946" w:rsidRDefault="007E1946">
      <w:pPr>
        <w:spacing w:before="240" w:after="720"/>
        <w:jc w:val="both"/>
        <w:rPr>
          <w:color w:val="434343"/>
          <w:sz w:val="20"/>
          <w:szCs w:val="20"/>
        </w:rPr>
      </w:pPr>
    </w:p>
    <w:p w14:paraId="016A4768" w14:textId="77777777" w:rsidR="007E1946" w:rsidRDefault="007E1946">
      <w:pPr>
        <w:spacing w:before="240" w:after="720"/>
        <w:jc w:val="center"/>
        <w:rPr>
          <w:color w:val="434343"/>
          <w:sz w:val="20"/>
          <w:szCs w:val="20"/>
        </w:rPr>
      </w:pPr>
    </w:p>
    <w:p w14:paraId="654217A0" w14:textId="77777777" w:rsidR="007E1946" w:rsidRDefault="00AC0535">
      <w:pPr>
        <w:spacing w:before="240" w:after="720"/>
        <w:jc w:val="center"/>
        <w:rPr>
          <w:color w:val="434343"/>
          <w:sz w:val="20"/>
          <w:szCs w:val="20"/>
        </w:rPr>
      </w:pPr>
      <w:r>
        <w:rPr>
          <w:noProof/>
          <w:color w:val="434343"/>
          <w:sz w:val="20"/>
          <w:szCs w:val="20"/>
        </w:rPr>
        <w:lastRenderedPageBreak/>
        <w:drawing>
          <wp:inline distT="114300" distB="114300" distL="114300" distR="114300" wp14:anchorId="1174AB93" wp14:editId="43E6D9A7">
            <wp:extent cx="4021277" cy="2854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21277" cy="2854800"/>
                    </a:xfrm>
                    <a:prstGeom prst="rect">
                      <a:avLst/>
                    </a:prstGeom>
                    <a:ln/>
                  </pic:spPr>
                </pic:pic>
              </a:graphicData>
            </a:graphic>
          </wp:inline>
        </w:drawing>
      </w:r>
    </w:p>
    <w:p w14:paraId="339153D5" w14:textId="77777777" w:rsidR="007E1946" w:rsidRDefault="00AC0535">
      <w:pPr>
        <w:spacing w:before="240" w:after="720"/>
        <w:jc w:val="both"/>
        <w:rPr>
          <w:color w:val="434343"/>
          <w:sz w:val="20"/>
          <w:szCs w:val="20"/>
        </w:rPr>
      </w:pPr>
      <w:r>
        <w:rPr>
          <w:color w:val="434343"/>
          <w:sz w:val="20"/>
          <w:szCs w:val="20"/>
        </w:rPr>
        <w:t>Basándonos en los resultados obtenidos con este modelo podemos decir que tiene un mayor desempeño prediciendo los verdaderos negativos que los verdaderos positivos. Como se mencionó anteriormente estos resultados se utilizaron como línea base para comparar los siguientes modelos.</w:t>
      </w:r>
    </w:p>
    <w:p w14:paraId="50D3163A" w14:textId="1A66152D" w:rsidR="007E1946" w:rsidRDefault="00AC0535" w:rsidP="00AC0535">
      <w:pPr>
        <w:spacing w:before="240" w:after="720"/>
        <w:jc w:val="both"/>
        <w:rPr>
          <w:color w:val="434343"/>
          <w:sz w:val="20"/>
          <w:szCs w:val="20"/>
        </w:rPr>
      </w:pPr>
      <w:r>
        <w:rPr>
          <w:color w:val="434343"/>
          <w:sz w:val="20"/>
          <w:szCs w:val="20"/>
        </w:rPr>
        <w:t>En el primer ajuste de hiperparámetros se encontró que el modelo con un mejor desempeño fue el siguiente:</w:t>
      </w:r>
    </w:p>
    <w:tbl>
      <w:tblPr>
        <w:tblStyle w:val="a3"/>
        <w:tblW w:w="56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34"/>
        <w:gridCol w:w="2835"/>
      </w:tblGrid>
      <w:tr w:rsidR="007E1946" w14:paraId="76CD2118"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4D088B75" w14:textId="77777777" w:rsidR="007E1946" w:rsidRDefault="00AC0535">
            <w:pPr>
              <w:spacing w:before="240" w:after="240"/>
              <w:ind w:left="820"/>
              <w:rPr>
                <w:b/>
                <w:color w:val="FFFFFF"/>
                <w:sz w:val="18"/>
                <w:szCs w:val="18"/>
              </w:rPr>
            </w:pPr>
            <w:r>
              <w:rPr>
                <w:b/>
                <w:color w:val="FFFFFF"/>
                <w:sz w:val="18"/>
                <w:szCs w:val="18"/>
              </w:rPr>
              <w:t>Hiperparámetro</w:t>
            </w:r>
          </w:p>
        </w:tc>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5BDADFEB" w14:textId="77777777" w:rsidR="007E1946" w:rsidRDefault="00AC0535">
            <w:pPr>
              <w:spacing w:before="240" w:after="240"/>
              <w:jc w:val="center"/>
              <w:rPr>
                <w:b/>
                <w:color w:val="FFFFFF"/>
                <w:sz w:val="18"/>
                <w:szCs w:val="18"/>
              </w:rPr>
            </w:pPr>
            <w:r>
              <w:rPr>
                <w:b/>
                <w:color w:val="FFFFFF"/>
                <w:sz w:val="18"/>
                <w:szCs w:val="18"/>
              </w:rPr>
              <w:t>Valor</w:t>
            </w:r>
          </w:p>
        </w:tc>
      </w:tr>
      <w:tr w:rsidR="007E1946" w14:paraId="47C67346"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67B970C" w14:textId="77777777" w:rsidR="007E1946" w:rsidRDefault="00AC0535">
            <w:pPr>
              <w:spacing w:before="240" w:after="240"/>
              <w:ind w:left="820"/>
              <w:rPr>
                <w:color w:val="434343"/>
                <w:sz w:val="18"/>
                <w:szCs w:val="18"/>
              </w:rPr>
            </w:pPr>
            <w:proofErr w:type="spellStart"/>
            <w:r>
              <w:rPr>
                <w:color w:val="434343"/>
                <w:sz w:val="18"/>
                <w:szCs w:val="18"/>
              </w:rPr>
              <w:t>n_estimators</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E5E6E9E" w14:textId="77777777" w:rsidR="007E1946" w:rsidRDefault="00AC0535">
            <w:pPr>
              <w:spacing w:before="240" w:after="240"/>
              <w:jc w:val="center"/>
              <w:rPr>
                <w:color w:val="434343"/>
                <w:sz w:val="18"/>
                <w:szCs w:val="18"/>
              </w:rPr>
            </w:pPr>
            <w:r>
              <w:rPr>
                <w:color w:val="434343"/>
                <w:sz w:val="18"/>
                <w:szCs w:val="18"/>
              </w:rPr>
              <w:t>100</w:t>
            </w:r>
          </w:p>
        </w:tc>
      </w:tr>
      <w:tr w:rsidR="007E1946" w14:paraId="2D86AAD3"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23411009" w14:textId="77777777" w:rsidR="007E1946" w:rsidRDefault="00AC0535">
            <w:pPr>
              <w:spacing w:before="240" w:after="240"/>
              <w:ind w:left="820"/>
              <w:rPr>
                <w:color w:val="434343"/>
                <w:sz w:val="18"/>
                <w:szCs w:val="18"/>
              </w:rPr>
            </w:pPr>
            <w:proofErr w:type="spellStart"/>
            <w:r>
              <w:rPr>
                <w:color w:val="434343"/>
                <w:sz w:val="18"/>
                <w:szCs w:val="18"/>
              </w:rPr>
              <w:t>max_features</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210E750" w14:textId="77777777" w:rsidR="007E1946" w:rsidRDefault="00AC0535">
            <w:pPr>
              <w:spacing w:before="240" w:after="240"/>
              <w:jc w:val="center"/>
              <w:rPr>
                <w:color w:val="434343"/>
                <w:sz w:val="18"/>
                <w:szCs w:val="18"/>
              </w:rPr>
            </w:pPr>
            <w:r>
              <w:rPr>
                <w:color w:val="434343"/>
                <w:sz w:val="18"/>
                <w:szCs w:val="18"/>
              </w:rPr>
              <w:t>‘</w:t>
            </w:r>
            <w:proofErr w:type="spellStart"/>
            <w:r>
              <w:rPr>
                <w:color w:val="434343"/>
                <w:sz w:val="18"/>
                <w:szCs w:val="18"/>
              </w:rPr>
              <w:t>sqrt</w:t>
            </w:r>
            <w:proofErr w:type="spellEnd"/>
            <w:r>
              <w:rPr>
                <w:color w:val="434343"/>
                <w:sz w:val="18"/>
                <w:szCs w:val="18"/>
              </w:rPr>
              <w:t>’</w:t>
            </w:r>
          </w:p>
        </w:tc>
      </w:tr>
      <w:tr w:rsidR="007E1946" w14:paraId="2EDFFEA9"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2254346D" w14:textId="77777777" w:rsidR="007E1946" w:rsidRDefault="00AC0535">
            <w:pPr>
              <w:spacing w:before="240" w:after="240"/>
              <w:ind w:left="820"/>
              <w:rPr>
                <w:color w:val="434343"/>
                <w:sz w:val="18"/>
                <w:szCs w:val="18"/>
              </w:rPr>
            </w:pPr>
            <w:proofErr w:type="spellStart"/>
            <w:r>
              <w:rPr>
                <w:color w:val="434343"/>
                <w:sz w:val="18"/>
                <w:szCs w:val="18"/>
              </w:rPr>
              <w:t>max_depth</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36BEFEC" w14:textId="77777777" w:rsidR="007E1946" w:rsidRDefault="00AC0535">
            <w:pPr>
              <w:spacing w:before="240" w:after="240"/>
              <w:jc w:val="center"/>
              <w:rPr>
                <w:color w:val="434343"/>
                <w:sz w:val="18"/>
                <w:szCs w:val="18"/>
              </w:rPr>
            </w:pPr>
            <w:r>
              <w:rPr>
                <w:color w:val="434343"/>
                <w:sz w:val="18"/>
                <w:szCs w:val="18"/>
              </w:rPr>
              <w:t>10</w:t>
            </w:r>
          </w:p>
        </w:tc>
      </w:tr>
      <w:tr w:rsidR="007E1946" w14:paraId="5793783B"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2396FA3" w14:textId="77777777" w:rsidR="007E1946" w:rsidRDefault="00AC0535">
            <w:pPr>
              <w:spacing w:before="240" w:after="240"/>
              <w:ind w:left="820"/>
              <w:rPr>
                <w:color w:val="434343"/>
                <w:sz w:val="18"/>
                <w:szCs w:val="18"/>
              </w:rPr>
            </w:pPr>
            <w:proofErr w:type="spellStart"/>
            <w:r>
              <w:rPr>
                <w:color w:val="434343"/>
                <w:sz w:val="18"/>
                <w:szCs w:val="18"/>
              </w:rPr>
              <w:t>min_samples_split</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507C9CAD" w14:textId="77777777" w:rsidR="007E1946" w:rsidRDefault="00AC0535">
            <w:pPr>
              <w:spacing w:before="240" w:after="240"/>
              <w:jc w:val="center"/>
              <w:rPr>
                <w:color w:val="434343"/>
                <w:sz w:val="18"/>
                <w:szCs w:val="18"/>
              </w:rPr>
            </w:pPr>
            <w:r>
              <w:rPr>
                <w:color w:val="434343"/>
                <w:sz w:val="18"/>
                <w:szCs w:val="18"/>
              </w:rPr>
              <w:t>10</w:t>
            </w:r>
          </w:p>
        </w:tc>
      </w:tr>
      <w:tr w:rsidR="007E1946" w14:paraId="78C7280A"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4F78520A" w14:textId="77777777" w:rsidR="007E1946" w:rsidRDefault="00AC0535">
            <w:pPr>
              <w:spacing w:before="240" w:after="240"/>
              <w:ind w:left="820"/>
              <w:rPr>
                <w:color w:val="434343"/>
                <w:sz w:val="18"/>
                <w:szCs w:val="18"/>
              </w:rPr>
            </w:pPr>
            <w:proofErr w:type="spellStart"/>
            <w:r>
              <w:rPr>
                <w:color w:val="434343"/>
                <w:sz w:val="18"/>
                <w:szCs w:val="18"/>
              </w:rPr>
              <w:t>min_samples_leaf</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55F024F8" w14:textId="77777777" w:rsidR="007E1946" w:rsidRDefault="00AC0535">
            <w:pPr>
              <w:spacing w:before="240" w:after="240"/>
              <w:jc w:val="center"/>
              <w:rPr>
                <w:color w:val="434343"/>
                <w:sz w:val="18"/>
                <w:szCs w:val="18"/>
              </w:rPr>
            </w:pPr>
            <w:r>
              <w:rPr>
                <w:color w:val="434343"/>
                <w:sz w:val="18"/>
                <w:szCs w:val="18"/>
              </w:rPr>
              <w:t xml:space="preserve">2 </w:t>
            </w:r>
          </w:p>
        </w:tc>
      </w:tr>
      <w:tr w:rsidR="007E1946" w14:paraId="6FDAA6BB"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B5801B2" w14:textId="77777777" w:rsidR="007E1946" w:rsidRDefault="00AC0535">
            <w:pPr>
              <w:spacing w:before="240" w:after="240"/>
              <w:ind w:left="820"/>
              <w:rPr>
                <w:color w:val="434343"/>
                <w:sz w:val="18"/>
                <w:szCs w:val="18"/>
              </w:rPr>
            </w:pPr>
            <w:proofErr w:type="spellStart"/>
            <w:r>
              <w:rPr>
                <w:color w:val="434343"/>
                <w:sz w:val="18"/>
                <w:szCs w:val="18"/>
              </w:rPr>
              <w:t>bootstrap</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4A45B918" w14:textId="77777777" w:rsidR="007E1946" w:rsidRDefault="00AC0535">
            <w:pPr>
              <w:spacing w:before="240" w:after="240"/>
              <w:jc w:val="center"/>
              <w:rPr>
                <w:i/>
                <w:color w:val="434343"/>
                <w:sz w:val="18"/>
                <w:szCs w:val="18"/>
              </w:rPr>
            </w:pPr>
            <w:r>
              <w:rPr>
                <w:i/>
                <w:color w:val="434343"/>
                <w:sz w:val="18"/>
                <w:szCs w:val="18"/>
              </w:rPr>
              <w:t>‘True’</w:t>
            </w:r>
          </w:p>
        </w:tc>
      </w:tr>
    </w:tbl>
    <w:p w14:paraId="323B4C0B" w14:textId="77777777" w:rsidR="007E1946" w:rsidRDefault="00AC0535">
      <w:pPr>
        <w:spacing w:after="720"/>
        <w:jc w:val="both"/>
        <w:rPr>
          <w:color w:val="434343"/>
          <w:sz w:val="20"/>
          <w:szCs w:val="20"/>
        </w:rPr>
      </w:pPr>
      <w:r>
        <w:rPr>
          <w:color w:val="434343"/>
          <w:sz w:val="20"/>
          <w:szCs w:val="20"/>
        </w:rPr>
        <w:lastRenderedPageBreak/>
        <w:t>Las métricas obtenidas son las siguientes:</w:t>
      </w:r>
    </w:p>
    <w:tbl>
      <w:tblPr>
        <w:tblStyle w:val="a4"/>
        <w:tblW w:w="56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34"/>
        <w:gridCol w:w="2835"/>
      </w:tblGrid>
      <w:tr w:rsidR="007E1946" w14:paraId="31FECC47"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27E1226E" w14:textId="77777777" w:rsidR="007E1946" w:rsidRDefault="00AC0535">
            <w:pPr>
              <w:widowControl w:val="0"/>
              <w:spacing w:line="240" w:lineRule="auto"/>
              <w:rPr>
                <w:b/>
                <w:color w:val="FFFFFF"/>
                <w:sz w:val="20"/>
                <w:szCs w:val="20"/>
              </w:rPr>
            </w:pPr>
            <w:r>
              <w:rPr>
                <w:b/>
                <w:color w:val="FFFFFF"/>
                <w:sz w:val="20"/>
                <w:szCs w:val="20"/>
              </w:rPr>
              <w:t>Métricas</w:t>
            </w:r>
          </w:p>
        </w:tc>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02F2A70A" w14:textId="77777777" w:rsidR="007E1946" w:rsidRDefault="00AC0535">
            <w:pPr>
              <w:widowControl w:val="0"/>
              <w:spacing w:line="240" w:lineRule="auto"/>
              <w:rPr>
                <w:b/>
                <w:color w:val="FFFFFF"/>
                <w:sz w:val="20"/>
                <w:szCs w:val="20"/>
              </w:rPr>
            </w:pPr>
            <w:r>
              <w:rPr>
                <w:b/>
                <w:color w:val="FFFFFF"/>
                <w:sz w:val="20"/>
                <w:szCs w:val="20"/>
              </w:rPr>
              <w:t>Valor</w:t>
            </w:r>
          </w:p>
        </w:tc>
      </w:tr>
      <w:tr w:rsidR="007E1946" w14:paraId="41415A30"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6EF88A1" w14:textId="77777777" w:rsidR="007E1946" w:rsidRDefault="00AC0535">
            <w:pPr>
              <w:widowControl w:val="0"/>
              <w:spacing w:line="240" w:lineRule="auto"/>
              <w:rPr>
                <w:color w:val="434343"/>
                <w:sz w:val="20"/>
                <w:szCs w:val="20"/>
              </w:rPr>
            </w:pPr>
            <w:r>
              <w:rPr>
                <w:color w:val="434343"/>
                <w:sz w:val="20"/>
                <w:szCs w:val="20"/>
              </w:rPr>
              <w:t>Exactitud</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E5941E1" w14:textId="77777777" w:rsidR="007E1946" w:rsidRDefault="00AC0535">
            <w:pPr>
              <w:widowControl w:val="0"/>
              <w:spacing w:line="240" w:lineRule="auto"/>
              <w:rPr>
                <w:color w:val="434343"/>
                <w:sz w:val="20"/>
                <w:szCs w:val="20"/>
              </w:rPr>
            </w:pPr>
            <w:r>
              <w:rPr>
                <w:color w:val="434343"/>
                <w:sz w:val="20"/>
                <w:szCs w:val="20"/>
              </w:rPr>
              <w:t>0.73</w:t>
            </w:r>
          </w:p>
        </w:tc>
      </w:tr>
      <w:tr w:rsidR="007E1946" w14:paraId="4A978465"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32DAA40" w14:textId="77777777" w:rsidR="007E1946" w:rsidRDefault="00AC0535">
            <w:pPr>
              <w:widowControl w:val="0"/>
              <w:spacing w:line="240" w:lineRule="auto"/>
              <w:rPr>
                <w:color w:val="434343"/>
                <w:sz w:val="20"/>
                <w:szCs w:val="20"/>
              </w:rPr>
            </w:pPr>
            <w:r>
              <w:rPr>
                <w:color w:val="434343"/>
                <w:sz w:val="20"/>
                <w:szCs w:val="20"/>
              </w:rPr>
              <w:t>Precisión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9E8FF51" w14:textId="77777777" w:rsidR="007E1946" w:rsidRDefault="00AC0535">
            <w:pPr>
              <w:widowControl w:val="0"/>
              <w:spacing w:line="240" w:lineRule="auto"/>
              <w:rPr>
                <w:color w:val="434343"/>
                <w:sz w:val="20"/>
                <w:szCs w:val="20"/>
              </w:rPr>
            </w:pPr>
            <w:r>
              <w:rPr>
                <w:color w:val="434343"/>
                <w:sz w:val="20"/>
                <w:szCs w:val="20"/>
              </w:rPr>
              <w:t>0.76</w:t>
            </w:r>
          </w:p>
        </w:tc>
      </w:tr>
      <w:tr w:rsidR="007E1946" w14:paraId="6E270CBE"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1BEE97B" w14:textId="77777777" w:rsidR="007E1946" w:rsidRDefault="00AC0535">
            <w:pPr>
              <w:widowControl w:val="0"/>
              <w:spacing w:line="240" w:lineRule="auto"/>
              <w:rPr>
                <w:color w:val="434343"/>
                <w:sz w:val="20"/>
                <w:szCs w:val="20"/>
              </w:rPr>
            </w:pPr>
            <w:r>
              <w:rPr>
                <w:color w:val="434343"/>
                <w:sz w:val="20"/>
                <w:szCs w:val="20"/>
              </w:rPr>
              <w:t>Recall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40FD33A" w14:textId="77777777" w:rsidR="007E1946" w:rsidRDefault="00AC0535">
            <w:pPr>
              <w:widowControl w:val="0"/>
              <w:spacing w:line="240" w:lineRule="auto"/>
              <w:rPr>
                <w:color w:val="434343"/>
                <w:sz w:val="20"/>
                <w:szCs w:val="20"/>
              </w:rPr>
            </w:pPr>
            <w:r>
              <w:rPr>
                <w:color w:val="434343"/>
                <w:sz w:val="20"/>
                <w:szCs w:val="20"/>
              </w:rPr>
              <w:t>0.69</w:t>
            </w:r>
          </w:p>
        </w:tc>
      </w:tr>
      <w:tr w:rsidR="007E1946" w14:paraId="47249865"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B20C976" w14:textId="77777777" w:rsidR="007E1946" w:rsidRDefault="00AC0535">
            <w:pPr>
              <w:widowControl w:val="0"/>
              <w:spacing w:line="240" w:lineRule="auto"/>
              <w:rPr>
                <w:color w:val="434343"/>
                <w:sz w:val="20"/>
                <w:szCs w:val="20"/>
              </w:rPr>
            </w:pPr>
            <w:r>
              <w:rPr>
                <w:color w:val="434343"/>
                <w:sz w:val="20"/>
                <w:szCs w:val="20"/>
              </w:rPr>
              <w:t>Puntuación F1 -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3DD9832" w14:textId="77777777" w:rsidR="007E1946" w:rsidRDefault="00AC0535">
            <w:pPr>
              <w:widowControl w:val="0"/>
              <w:spacing w:line="240" w:lineRule="auto"/>
              <w:rPr>
                <w:color w:val="434343"/>
                <w:sz w:val="20"/>
                <w:szCs w:val="20"/>
              </w:rPr>
            </w:pPr>
            <w:r>
              <w:rPr>
                <w:color w:val="434343"/>
                <w:sz w:val="20"/>
                <w:szCs w:val="20"/>
              </w:rPr>
              <w:t>0.72</w:t>
            </w:r>
          </w:p>
        </w:tc>
      </w:tr>
      <w:tr w:rsidR="007E1946" w14:paraId="789AEA54"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1F7398D" w14:textId="77777777" w:rsidR="007E1946" w:rsidRDefault="00AC0535">
            <w:pPr>
              <w:widowControl w:val="0"/>
              <w:spacing w:line="240" w:lineRule="auto"/>
              <w:rPr>
                <w:color w:val="434343"/>
                <w:sz w:val="20"/>
                <w:szCs w:val="20"/>
              </w:rPr>
            </w:pPr>
            <w:r>
              <w:rPr>
                <w:color w:val="434343"/>
                <w:sz w:val="20"/>
                <w:szCs w:val="20"/>
              </w:rPr>
              <w:t>Precisión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467AE69" w14:textId="77777777" w:rsidR="007E1946" w:rsidRDefault="00AC0535">
            <w:pPr>
              <w:widowControl w:val="0"/>
              <w:spacing w:line="240" w:lineRule="auto"/>
              <w:rPr>
                <w:color w:val="434343"/>
                <w:sz w:val="20"/>
                <w:szCs w:val="20"/>
              </w:rPr>
            </w:pPr>
            <w:r>
              <w:rPr>
                <w:color w:val="434343"/>
                <w:sz w:val="20"/>
                <w:szCs w:val="20"/>
              </w:rPr>
              <w:t>0.72</w:t>
            </w:r>
          </w:p>
        </w:tc>
      </w:tr>
      <w:tr w:rsidR="007E1946" w14:paraId="4901D983"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A1C7FD7" w14:textId="77777777" w:rsidR="007E1946" w:rsidRDefault="00AC0535">
            <w:pPr>
              <w:widowControl w:val="0"/>
              <w:spacing w:line="240" w:lineRule="auto"/>
              <w:rPr>
                <w:color w:val="434343"/>
                <w:sz w:val="20"/>
                <w:szCs w:val="20"/>
              </w:rPr>
            </w:pPr>
            <w:r>
              <w:rPr>
                <w:color w:val="434343"/>
                <w:sz w:val="20"/>
                <w:szCs w:val="20"/>
              </w:rPr>
              <w:t>Recall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2614786" w14:textId="77777777" w:rsidR="007E1946" w:rsidRDefault="00AC0535">
            <w:pPr>
              <w:widowControl w:val="0"/>
              <w:spacing w:line="240" w:lineRule="auto"/>
              <w:rPr>
                <w:color w:val="434343"/>
                <w:sz w:val="20"/>
                <w:szCs w:val="20"/>
              </w:rPr>
            </w:pPr>
            <w:r>
              <w:rPr>
                <w:color w:val="434343"/>
                <w:sz w:val="20"/>
                <w:szCs w:val="20"/>
              </w:rPr>
              <w:t>0.78</w:t>
            </w:r>
          </w:p>
        </w:tc>
      </w:tr>
      <w:tr w:rsidR="007E1946" w14:paraId="410E89C8"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7025DC4" w14:textId="77777777" w:rsidR="007E1946" w:rsidRDefault="00AC0535">
            <w:pPr>
              <w:widowControl w:val="0"/>
              <w:spacing w:line="240" w:lineRule="auto"/>
              <w:rPr>
                <w:color w:val="434343"/>
                <w:sz w:val="20"/>
                <w:szCs w:val="20"/>
              </w:rPr>
            </w:pPr>
            <w:r>
              <w:rPr>
                <w:color w:val="434343"/>
                <w:sz w:val="20"/>
                <w:szCs w:val="20"/>
              </w:rPr>
              <w:t>Puntuación F1 -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0D4069C" w14:textId="77777777" w:rsidR="007E1946" w:rsidRDefault="00AC0535">
            <w:pPr>
              <w:widowControl w:val="0"/>
              <w:spacing w:line="240" w:lineRule="auto"/>
              <w:rPr>
                <w:color w:val="434343"/>
                <w:sz w:val="20"/>
                <w:szCs w:val="20"/>
              </w:rPr>
            </w:pPr>
            <w:r>
              <w:rPr>
                <w:color w:val="434343"/>
                <w:sz w:val="20"/>
                <w:szCs w:val="20"/>
              </w:rPr>
              <w:t>0.75</w:t>
            </w:r>
          </w:p>
        </w:tc>
      </w:tr>
    </w:tbl>
    <w:p w14:paraId="65C881D7" w14:textId="77777777" w:rsidR="007E1946" w:rsidRDefault="007E1946">
      <w:pPr>
        <w:spacing w:before="240" w:after="720"/>
        <w:jc w:val="both"/>
        <w:rPr>
          <w:color w:val="434343"/>
          <w:sz w:val="20"/>
          <w:szCs w:val="20"/>
        </w:rPr>
      </w:pPr>
    </w:p>
    <w:tbl>
      <w:tblPr>
        <w:tblStyle w:val="a5"/>
        <w:tblW w:w="27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5"/>
        <w:gridCol w:w="1400"/>
      </w:tblGrid>
      <w:tr w:rsidR="007E1946" w14:paraId="5D6FB830" w14:textId="77777777">
        <w:trPr>
          <w:trHeight w:val="360"/>
          <w:jc w:val="center"/>
        </w:trPr>
        <w:tc>
          <w:tcPr>
            <w:tcW w:w="2785" w:type="dxa"/>
            <w:gridSpan w:val="2"/>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5829FA2F" w14:textId="77777777" w:rsidR="007E1946" w:rsidRDefault="00AC0535">
            <w:pPr>
              <w:widowControl w:val="0"/>
              <w:rPr>
                <w:b/>
                <w:color w:val="FFFFFF"/>
                <w:sz w:val="20"/>
                <w:szCs w:val="20"/>
              </w:rPr>
            </w:pPr>
            <w:r>
              <w:rPr>
                <w:color w:val="434343"/>
                <w:sz w:val="20"/>
                <w:szCs w:val="20"/>
              </w:rPr>
              <w:t xml:space="preserve">      </w:t>
            </w:r>
            <w:r>
              <w:rPr>
                <w:b/>
                <w:color w:val="FFFFFF"/>
                <w:sz w:val="20"/>
                <w:szCs w:val="20"/>
              </w:rPr>
              <w:t>Matriz de confusión</w:t>
            </w:r>
          </w:p>
        </w:tc>
      </w:tr>
      <w:tr w:rsidR="007E1946" w14:paraId="6331F19E" w14:textId="77777777">
        <w:trPr>
          <w:trHeight w:val="226"/>
          <w:jc w:val="center"/>
        </w:trPr>
        <w:tc>
          <w:tcPr>
            <w:tcW w:w="1385"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21F9DE7C" w14:textId="77777777" w:rsidR="007E1946" w:rsidRDefault="00AC0535">
            <w:pPr>
              <w:widowControl w:val="0"/>
              <w:spacing w:line="240" w:lineRule="auto"/>
              <w:rPr>
                <w:color w:val="434343"/>
                <w:sz w:val="20"/>
                <w:szCs w:val="20"/>
              </w:rPr>
            </w:pPr>
            <w:r>
              <w:rPr>
                <w:color w:val="434343"/>
                <w:sz w:val="20"/>
                <w:szCs w:val="20"/>
              </w:rPr>
              <w:t>8227</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09D8F4BF" w14:textId="77777777" w:rsidR="007E1946" w:rsidRDefault="00AC0535">
            <w:pPr>
              <w:widowControl w:val="0"/>
              <w:spacing w:line="240" w:lineRule="auto"/>
              <w:rPr>
                <w:color w:val="434343"/>
                <w:sz w:val="20"/>
                <w:szCs w:val="20"/>
              </w:rPr>
            </w:pPr>
            <w:r>
              <w:rPr>
                <w:color w:val="434343"/>
                <w:sz w:val="20"/>
                <w:szCs w:val="20"/>
              </w:rPr>
              <w:t>2313</w:t>
            </w:r>
          </w:p>
        </w:tc>
      </w:tr>
      <w:tr w:rsidR="007E1946" w14:paraId="3C4CC7B9" w14:textId="77777777">
        <w:trPr>
          <w:trHeight w:val="226"/>
          <w:jc w:val="center"/>
        </w:trPr>
        <w:tc>
          <w:tcPr>
            <w:tcW w:w="1385"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0E0F1703" w14:textId="77777777" w:rsidR="007E1946" w:rsidRDefault="00AC0535">
            <w:pPr>
              <w:widowControl w:val="0"/>
              <w:spacing w:line="240" w:lineRule="auto"/>
              <w:rPr>
                <w:color w:val="434343"/>
                <w:sz w:val="20"/>
                <w:szCs w:val="20"/>
              </w:rPr>
            </w:pPr>
            <w:r>
              <w:rPr>
                <w:color w:val="434343"/>
                <w:sz w:val="20"/>
                <w:szCs w:val="20"/>
              </w:rPr>
              <w:t>3266</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73F2950B" w14:textId="77777777" w:rsidR="007E1946" w:rsidRDefault="00AC0535">
            <w:pPr>
              <w:widowControl w:val="0"/>
              <w:spacing w:line="240" w:lineRule="auto"/>
              <w:rPr>
                <w:color w:val="434343"/>
                <w:sz w:val="20"/>
                <w:szCs w:val="20"/>
              </w:rPr>
            </w:pPr>
            <w:r>
              <w:rPr>
                <w:color w:val="434343"/>
                <w:sz w:val="20"/>
                <w:szCs w:val="20"/>
              </w:rPr>
              <w:t>7187</w:t>
            </w:r>
          </w:p>
        </w:tc>
      </w:tr>
    </w:tbl>
    <w:p w14:paraId="6896E071" w14:textId="77777777" w:rsidR="007E1946" w:rsidRDefault="007E1946">
      <w:pPr>
        <w:spacing w:before="240" w:after="720"/>
        <w:jc w:val="both"/>
        <w:rPr>
          <w:color w:val="434343"/>
          <w:sz w:val="20"/>
          <w:szCs w:val="20"/>
        </w:rPr>
      </w:pPr>
    </w:p>
    <w:p w14:paraId="7F2D3FE4"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0A38BECD" wp14:editId="3DFC7DDD">
            <wp:extent cx="4152108" cy="2854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152108" cy="2854800"/>
                    </a:xfrm>
                    <a:prstGeom prst="rect">
                      <a:avLst/>
                    </a:prstGeom>
                    <a:ln/>
                  </pic:spPr>
                </pic:pic>
              </a:graphicData>
            </a:graphic>
          </wp:inline>
        </w:drawing>
      </w:r>
    </w:p>
    <w:p w14:paraId="05F8FCCD" w14:textId="198CB917" w:rsidR="007E1946" w:rsidRDefault="00AC0535">
      <w:pPr>
        <w:spacing w:before="240" w:after="720"/>
        <w:jc w:val="both"/>
        <w:rPr>
          <w:color w:val="434343"/>
          <w:sz w:val="20"/>
          <w:szCs w:val="20"/>
        </w:rPr>
      </w:pPr>
      <w:r>
        <w:rPr>
          <w:color w:val="434343"/>
          <w:sz w:val="20"/>
          <w:szCs w:val="20"/>
        </w:rPr>
        <w:t xml:space="preserve">Se puede observar un aumento en la exactitud de +0.2 esto significa que el porcentaje total de elementos clasificados correctamente fue mejor este modelo. Se puede decir que este caso, que la exactitud si proporciona un significado de desempeño importante, ya que la variable objetivo está </w:t>
      </w:r>
      <w:r>
        <w:rPr>
          <w:color w:val="434343"/>
          <w:sz w:val="20"/>
          <w:szCs w:val="20"/>
        </w:rPr>
        <w:lastRenderedPageBreak/>
        <w:t xml:space="preserve">correctamente balanceada. Del mismo modo hay un aumento de Recall con lo cual podemos decir que este modelo puede identificar a un mayor número de individuos que verdaderamente no tienen una enfermedad cardiovascular. Gracias a la curva ROC podemos ver que el AUC aumentó, esto significa que el modelo funciona mejor para la clasificación en comparación con el primero. </w:t>
      </w:r>
    </w:p>
    <w:p w14:paraId="3C06F866" w14:textId="77777777" w:rsidR="007E1946" w:rsidRDefault="00AC0535">
      <w:pPr>
        <w:spacing w:before="240" w:after="720"/>
        <w:jc w:val="both"/>
        <w:rPr>
          <w:color w:val="434343"/>
          <w:sz w:val="20"/>
          <w:szCs w:val="20"/>
        </w:rPr>
      </w:pPr>
      <w:r>
        <w:rPr>
          <w:color w:val="434343"/>
          <w:sz w:val="20"/>
          <w:szCs w:val="20"/>
        </w:rPr>
        <w:t>En el último tuneo de hiperparámetros se obtuvieron los siguientes resultados:</w:t>
      </w:r>
    </w:p>
    <w:p w14:paraId="7274362C" w14:textId="77777777" w:rsidR="007E1946" w:rsidRDefault="007E1946">
      <w:pPr>
        <w:spacing w:before="240" w:after="240"/>
        <w:jc w:val="both"/>
        <w:rPr>
          <w:color w:val="434343"/>
          <w:sz w:val="20"/>
          <w:szCs w:val="20"/>
        </w:rPr>
      </w:pPr>
    </w:p>
    <w:tbl>
      <w:tblPr>
        <w:tblStyle w:val="a6"/>
        <w:tblW w:w="56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34"/>
        <w:gridCol w:w="2835"/>
      </w:tblGrid>
      <w:tr w:rsidR="007E1946" w14:paraId="576F6D3E"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6F4F1D02" w14:textId="77777777" w:rsidR="007E1946" w:rsidRDefault="00AC0535">
            <w:pPr>
              <w:spacing w:before="240" w:after="240"/>
              <w:ind w:left="820"/>
              <w:rPr>
                <w:b/>
                <w:color w:val="FFFFFF"/>
                <w:sz w:val="18"/>
                <w:szCs w:val="18"/>
              </w:rPr>
            </w:pPr>
            <w:r>
              <w:rPr>
                <w:b/>
                <w:color w:val="FFFFFF"/>
                <w:sz w:val="18"/>
                <w:szCs w:val="18"/>
              </w:rPr>
              <w:t>Hiperparámetro</w:t>
            </w:r>
          </w:p>
        </w:tc>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4918CCA3" w14:textId="77777777" w:rsidR="007E1946" w:rsidRDefault="00AC0535">
            <w:pPr>
              <w:spacing w:before="240" w:after="240"/>
              <w:jc w:val="center"/>
              <w:rPr>
                <w:b/>
                <w:color w:val="FFFFFF"/>
                <w:sz w:val="18"/>
                <w:szCs w:val="18"/>
              </w:rPr>
            </w:pPr>
            <w:r>
              <w:rPr>
                <w:b/>
                <w:color w:val="FFFFFF"/>
                <w:sz w:val="18"/>
                <w:szCs w:val="18"/>
              </w:rPr>
              <w:t>Valor</w:t>
            </w:r>
          </w:p>
        </w:tc>
      </w:tr>
      <w:tr w:rsidR="007E1946" w14:paraId="1DD1B674"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8BED02B" w14:textId="77777777" w:rsidR="007E1946" w:rsidRDefault="00AC0535">
            <w:pPr>
              <w:spacing w:before="240" w:after="240"/>
              <w:ind w:left="820"/>
              <w:rPr>
                <w:color w:val="434343"/>
                <w:sz w:val="18"/>
                <w:szCs w:val="18"/>
              </w:rPr>
            </w:pPr>
            <w:proofErr w:type="spellStart"/>
            <w:r>
              <w:rPr>
                <w:color w:val="434343"/>
                <w:sz w:val="18"/>
                <w:szCs w:val="18"/>
              </w:rPr>
              <w:t>n_estimators</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B44E9FE" w14:textId="77777777" w:rsidR="007E1946" w:rsidRDefault="00AC0535">
            <w:pPr>
              <w:spacing w:before="240" w:after="240"/>
              <w:jc w:val="center"/>
              <w:rPr>
                <w:color w:val="434343"/>
                <w:sz w:val="18"/>
                <w:szCs w:val="18"/>
              </w:rPr>
            </w:pPr>
            <w:r>
              <w:rPr>
                <w:color w:val="434343"/>
                <w:sz w:val="18"/>
                <w:szCs w:val="18"/>
              </w:rPr>
              <w:t>100</w:t>
            </w:r>
          </w:p>
        </w:tc>
      </w:tr>
      <w:tr w:rsidR="007E1946" w14:paraId="377B299F"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1513950" w14:textId="77777777" w:rsidR="007E1946" w:rsidRDefault="00AC0535">
            <w:pPr>
              <w:spacing w:before="240" w:after="240"/>
              <w:ind w:left="820"/>
              <w:rPr>
                <w:color w:val="434343"/>
                <w:sz w:val="18"/>
                <w:szCs w:val="18"/>
              </w:rPr>
            </w:pPr>
            <w:proofErr w:type="spellStart"/>
            <w:r>
              <w:rPr>
                <w:color w:val="434343"/>
                <w:sz w:val="18"/>
                <w:szCs w:val="18"/>
              </w:rPr>
              <w:t>max_features</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4107C3D" w14:textId="77777777" w:rsidR="007E1946" w:rsidRDefault="00AC0535">
            <w:pPr>
              <w:spacing w:before="240" w:after="240"/>
              <w:jc w:val="center"/>
              <w:rPr>
                <w:color w:val="434343"/>
                <w:sz w:val="18"/>
                <w:szCs w:val="18"/>
              </w:rPr>
            </w:pPr>
            <w:r>
              <w:rPr>
                <w:color w:val="434343"/>
                <w:sz w:val="18"/>
                <w:szCs w:val="18"/>
              </w:rPr>
              <w:t>‘</w:t>
            </w:r>
            <w:proofErr w:type="spellStart"/>
            <w:r>
              <w:rPr>
                <w:color w:val="434343"/>
                <w:sz w:val="18"/>
                <w:szCs w:val="18"/>
              </w:rPr>
              <w:t>sqrt</w:t>
            </w:r>
            <w:proofErr w:type="spellEnd"/>
            <w:r>
              <w:rPr>
                <w:color w:val="434343"/>
                <w:sz w:val="18"/>
                <w:szCs w:val="18"/>
              </w:rPr>
              <w:t>’</w:t>
            </w:r>
          </w:p>
        </w:tc>
      </w:tr>
      <w:tr w:rsidR="007E1946" w14:paraId="27770D0F"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AF87D2D" w14:textId="77777777" w:rsidR="007E1946" w:rsidRDefault="00AC0535">
            <w:pPr>
              <w:spacing w:before="240" w:after="240"/>
              <w:ind w:left="820"/>
              <w:rPr>
                <w:color w:val="434343"/>
                <w:sz w:val="18"/>
                <w:szCs w:val="18"/>
              </w:rPr>
            </w:pPr>
            <w:proofErr w:type="spellStart"/>
            <w:r>
              <w:rPr>
                <w:color w:val="434343"/>
                <w:sz w:val="18"/>
                <w:szCs w:val="18"/>
              </w:rPr>
              <w:t>max_depth</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9E6D49A" w14:textId="77777777" w:rsidR="007E1946" w:rsidRDefault="00AC0535">
            <w:pPr>
              <w:spacing w:before="240" w:after="240"/>
              <w:jc w:val="center"/>
              <w:rPr>
                <w:color w:val="434343"/>
                <w:sz w:val="18"/>
                <w:szCs w:val="18"/>
              </w:rPr>
            </w:pPr>
            <w:r>
              <w:rPr>
                <w:color w:val="434343"/>
                <w:sz w:val="18"/>
                <w:szCs w:val="18"/>
              </w:rPr>
              <w:t>10</w:t>
            </w:r>
          </w:p>
        </w:tc>
      </w:tr>
      <w:tr w:rsidR="007E1946" w14:paraId="5BD87039"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D3CCEB2" w14:textId="77777777" w:rsidR="007E1946" w:rsidRDefault="00AC0535">
            <w:pPr>
              <w:spacing w:before="240" w:after="240"/>
              <w:ind w:left="820"/>
              <w:rPr>
                <w:color w:val="434343"/>
                <w:sz w:val="18"/>
                <w:szCs w:val="18"/>
              </w:rPr>
            </w:pPr>
            <w:proofErr w:type="spellStart"/>
            <w:r>
              <w:rPr>
                <w:color w:val="434343"/>
                <w:sz w:val="18"/>
                <w:szCs w:val="18"/>
              </w:rPr>
              <w:t>min_samples_split</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40D238C3" w14:textId="77777777" w:rsidR="007E1946" w:rsidRDefault="00AC0535">
            <w:pPr>
              <w:spacing w:before="240" w:after="240"/>
              <w:jc w:val="center"/>
              <w:rPr>
                <w:color w:val="434343"/>
                <w:sz w:val="18"/>
                <w:szCs w:val="18"/>
              </w:rPr>
            </w:pPr>
            <w:r>
              <w:rPr>
                <w:color w:val="434343"/>
                <w:sz w:val="18"/>
                <w:szCs w:val="18"/>
              </w:rPr>
              <w:t>10</w:t>
            </w:r>
          </w:p>
        </w:tc>
      </w:tr>
      <w:tr w:rsidR="007E1946" w14:paraId="3E387001"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9561D51" w14:textId="77777777" w:rsidR="007E1946" w:rsidRDefault="00AC0535">
            <w:pPr>
              <w:spacing w:before="240" w:after="240"/>
              <w:ind w:left="820"/>
              <w:rPr>
                <w:color w:val="434343"/>
                <w:sz w:val="18"/>
                <w:szCs w:val="18"/>
              </w:rPr>
            </w:pPr>
            <w:proofErr w:type="spellStart"/>
            <w:r>
              <w:rPr>
                <w:color w:val="434343"/>
                <w:sz w:val="18"/>
                <w:szCs w:val="18"/>
              </w:rPr>
              <w:t>min_samples_leaf</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7AF6167" w14:textId="77777777" w:rsidR="007E1946" w:rsidRDefault="00AC0535">
            <w:pPr>
              <w:spacing w:before="240" w:after="240"/>
              <w:jc w:val="center"/>
              <w:rPr>
                <w:color w:val="434343"/>
                <w:sz w:val="18"/>
                <w:szCs w:val="18"/>
              </w:rPr>
            </w:pPr>
            <w:r>
              <w:rPr>
                <w:color w:val="434343"/>
                <w:sz w:val="18"/>
                <w:szCs w:val="18"/>
              </w:rPr>
              <w:t xml:space="preserve">7 </w:t>
            </w:r>
          </w:p>
        </w:tc>
      </w:tr>
      <w:tr w:rsidR="007E1946" w14:paraId="23085EAB"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62DAA10" w14:textId="77777777" w:rsidR="007E1946" w:rsidRDefault="00AC0535">
            <w:pPr>
              <w:spacing w:before="240" w:after="240"/>
              <w:ind w:left="820"/>
              <w:rPr>
                <w:color w:val="434343"/>
                <w:sz w:val="18"/>
                <w:szCs w:val="18"/>
              </w:rPr>
            </w:pPr>
            <w:proofErr w:type="spellStart"/>
            <w:r>
              <w:rPr>
                <w:color w:val="434343"/>
                <w:sz w:val="18"/>
                <w:szCs w:val="18"/>
              </w:rPr>
              <w:t>bootstrap</w:t>
            </w:r>
            <w:proofErr w:type="spellEnd"/>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0E1D72A" w14:textId="77777777" w:rsidR="007E1946" w:rsidRDefault="00AC0535">
            <w:pPr>
              <w:spacing w:before="240" w:after="240"/>
              <w:jc w:val="center"/>
              <w:rPr>
                <w:i/>
                <w:color w:val="434343"/>
                <w:sz w:val="18"/>
                <w:szCs w:val="18"/>
              </w:rPr>
            </w:pPr>
            <w:r>
              <w:rPr>
                <w:i/>
                <w:color w:val="434343"/>
                <w:sz w:val="18"/>
                <w:szCs w:val="18"/>
              </w:rPr>
              <w:t>‘True’</w:t>
            </w:r>
          </w:p>
        </w:tc>
      </w:tr>
    </w:tbl>
    <w:p w14:paraId="13249C11" w14:textId="77777777" w:rsidR="007E1946" w:rsidRDefault="007E1946">
      <w:pPr>
        <w:spacing w:after="720"/>
        <w:jc w:val="both"/>
        <w:rPr>
          <w:color w:val="434343"/>
          <w:sz w:val="20"/>
          <w:szCs w:val="20"/>
        </w:rPr>
      </w:pPr>
    </w:p>
    <w:tbl>
      <w:tblPr>
        <w:tblStyle w:val="a7"/>
        <w:tblW w:w="56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34"/>
        <w:gridCol w:w="2835"/>
      </w:tblGrid>
      <w:tr w:rsidR="007E1946" w14:paraId="071E40F1"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7E83F8C3" w14:textId="77777777" w:rsidR="007E1946" w:rsidRDefault="00AC0535">
            <w:pPr>
              <w:widowControl w:val="0"/>
              <w:spacing w:line="240" w:lineRule="auto"/>
              <w:rPr>
                <w:b/>
                <w:color w:val="FFFFFF"/>
                <w:sz w:val="20"/>
                <w:szCs w:val="20"/>
              </w:rPr>
            </w:pPr>
            <w:r>
              <w:rPr>
                <w:b/>
                <w:color w:val="FFFFFF"/>
                <w:sz w:val="20"/>
                <w:szCs w:val="20"/>
              </w:rPr>
              <w:t>Métricas</w:t>
            </w:r>
          </w:p>
        </w:tc>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27EB40B6" w14:textId="77777777" w:rsidR="007E1946" w:rsidRDefault="00AC0535">
            <w:pPr>
              <w:widowControl w:val="0"/>
              <w:spacing w:line="240" w:lineRule="auto"/>
              <w:rPr>
                <w:b/>
                <w:color w:val="FFFFFF"/>
                <w:sz w:val="20"/>
                <w:szCs w:val="20"/>
              </w:rPr>
            </w:pPr>
            <w:r>
              <w:rPr>
                <w:b/>
                <w:color w:val="FFFFFF"/>
                <w:sz w:val="20"/>
                <w:szCs w:val="20"/>
              </w:rPr>
              <w:t>Valor</w:t>
            </w:r>
          </w:p>
        </w:tc>
      </w:tr>
      <w:tr w:rsidR="007E1946" w14:paraId="7241CF70"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2EAE0138" w14:textId="77777777" w:rsidR="007E1946" w:rsidRDefault="00AC0535">
            <w:pPr>
              <w:widowControl w:val="0"/>
              <w:spacing w:line="240" w:lineRule="auto"/>
              <w:rPr>
                <w:color w:val="434343"/>
                <w:sz w:val="20"/>
                <w:szCs w:val="20"/>
              </w:rPr>
            </w:pPr>
            <w:r>
              <w:rPr>
                <w:color w:val="434343"/>
                <w:sz w:val="20"/>
                <w:szCs w:val="20"/>
              </w:rPr>
              <w:t>Exactitud</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4718680" w14:textId="77777777" w:rsidR="007E1946" w:rsidRDefault="00AC0535">
            <w:pPr>
              <w:widowControl w:val="0"/>
              <w:spacing w:line="240" w:lineRule="auto"/>
              <w:rPr>
                <w:color w:val="434343"/>
                <w:sz w:val="20"/>
                <w:szCs w:val="20"/>
              </w:rPr>
            </w:pPr>
            <w:r>
              <w:rPr>
                <w:color w:val="434343"/>
                <w:sz w:val="20"/>
                <w:szCs w:val="20"/>
              </w:rPr>
              <w:t>0.73</w:t>
            </w:r>
          </w:p>
        </w:tc>
      </w:tr>
      <w:tr w:rsidR="007E1946" w14:paraId="167E971A"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1BFEDF4" w14:textId="77777777" w:rsidR="007E1946" w:rsidRDefault="00AC0535">
            <w:pPr>
              <w:widowControl w:val="0"/>
              <w:spacing w:line="240" w:lineRule="auto"/>
              <w:rPr>
                <w:color w:val="434343"/>
                <w:sz w:val="20"/>
                <w:szCs w:val="20"/>
              </w:rPr>
            </w:pPr>
            <w:r>
              <w:rPr>
                <w:color w:val="434343"/>
                <w:sz w:val="20"/>
                <w:szCs w:val="20"/>
              </w:rPr>
              <w:t>Precisión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B1883A2" w14:textId="77777777" w:rsidR="007E1946" w:rsidRDefault="00AC0535">
            <w:pPr>
              <w:widowControl w:val="0"/>
              <w:spacing w:line="240" w:lineRule="auto"/>
              <w:rPr>
                <w:color w:val="434343"/>
                <w:sz w:val="20"/>
                <w:szCs w:val="20"/>
              </w:rPr>
            </w:pPr>
            <w:r>
              <w:rPr>
                <w:color w:val="434343"/>
                <w:sz w:val="20"/>
                <w:szCs w:val="20"/>
              </w:rPr>
              <w:t>0.76</w:t>
            </w:r>
          </w:p>
        </w:tc>
      </w:tr>
      <w:tr w:rsidR="007E1946" w14:paraId="5E5FD1DA"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1776B3C" w14:textId="77777777" w:rsidR="007E1946" w:rsidRDefault="00AC0535">
            <w:pPr>
              <w:widowControl w:val="0"/>
              <w:spacing w:line="240" w:lineRule="auto"/>
              <w:rPr>
                <w:color w:val="434343"/>
                <w:sz w:val="20"/>
                <w:szCs w:val="20"/>
              </w:rPr>
            </w:pPr>
            <w:r>
              <w:rPr>
                <w:color w:val="434343"/>
                <w:sz w:val="20"/>
                <w:szCs w:val="20"/>
              </w:rPr>
              <w:t>Recall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2D598569" w14:textId="77777777" w:rsidR="007E1946" w:rsidRDefault="00AC0535">
            <w:pPr>
              <w:widowControl w:val="0"/>
              <w:spacing w:line="240" w:lineRule="auto"/>
              <w:rPr>
                <w:color w:val="434343"/>
                <w:sz w:val="20"/>
                <w:szCs w:val="20"/>
              </w:rPr>
            </w:pPr>
            <w:r>
              <w:rPr>
                <w:color w:val="434343"/>
                <w:sz w:val="20"/>
                <w:szCs w:val="20"/>
              </w:rPr>
              <w:t>0.69</w:t>
            </w:r>
          </w:p>
        </w:tc>
      </w:tr>
      <w:tr w:rsidR="007E1946" w14:paraId="2A254558"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D0287B1" w14:textId="77777777" w:rsidR="007E1946" w:rsidRDefault="00AC0535">
            <w:pPr>
              <w:widowControl w:val="0"/>
              <w:spacing w:line="240" w:lineRule="auto"/>
              <w:rPr>
                <w:color w:val="434343"/>
                <w:sz w:val="20"/>
                <w:szCs w:val="20"/>
              </w:rPr>
            </w:pPr>
            <w:r>
              <w:rPr>
                <w:color w:val="434343"/>
                <w:sz w:val="20"/>
                <w:szCs w:val="20"/>
              </w:rPr>
              <w:t>Puntuación F1 -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51C4F92" w14:textId="77777777" w:rsidR="007E1946" w:rsidRDefault="00AC0535">
            <w:pPr>
              <w:widowControl w:val="0"/>
              <w:spacing w:line="240" w:lineRule="auto"/>
              <w:rPr>
                <w:color w:val="434343"/>
                <w:sz w:val="20"/>
                <w:szCs w:val="20"/>
              </w:rPr>
            </w:pPr>
            <w:r>
              <w:rPr>
                <w:color w:val="434343"/>
                <w:sz w:val="20"/>
                <w:szCs w:val="20"/>
              </w:rPr>
              <w:t>0.72</w:t>
            </w:r>
          </w:p>
        </w:tc>
      </w:tr>
      <w:tr w:rsidR="007E1946" w14:paraId="0AEDAB4D"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2E2085F" w14:textId="77777777" w:rsidR="007E1946" w:rsidRDefault="00AC0535">
            <w:pPr>
              <w:widowControl w:val="0"/>
              <w:spacing w:line="240" w:lineRule="auto"/>
              <w:rPr>
                <w:color w:val="434343"/>
                <w:sz w:val="20"/>
                <w:szCs w:val="20"/>
              </w:rPr>
            </w:pPr>
            <w:r>
              <w:rPr>
                <w:color w:val="434343"/>
                <w:sz w:val="20"/>
                <w:szCs w:val="20"/>
              </w:rPr>
              <w:t>Precisión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646828AF" w14:textId="77777777" w:rsidR="007E1946" w:rsidRDefault="00AC0535">
            <w:pPr>
              <w:widowControl w:val="0"/>
              <w:spacing w:line="240" w:lineRule="auto"/>
              <w:rPr>
                <w:color w:val="434343"/>
                <w:sz w:val="20"/>
                <w:szCs w:val="20"/>
              </w:rPr>
            </w:pPr>
            <w:r>
              <w:rPr>
                <w:color w:val="434343"/>
                <w:sz w:val="20"/>
                <w:szCs w:val="20"/>
              </w:rPr>
              <w:t>0.72</w:t>
            </w:r>
          </w:p>
        </w:tc>
      </w:tr>
      <w:tr w:rsidR="007E1946" w14:paraId="79CC7FA7"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5AD167C3" w14:textId="77777777" w:rsidR="007E1946" w:rsidRDefault="00AC0535">
            <w:pPr>
              <w:widowControl w:val="0"/>
              <w:spacing w:line="240" w:lineRule="auto"/>
              <w:rPr>
                <w:color w:val="434343"/>
                <w:sz w:val="20"/>
                <w:szCs w:val="20"/>
              </w:rPr>
            </w:pPr>
            <w:r>
              <w:rPr>
                <w:color w:val="434343"/>
                <w:sz w:val="20"/>
                <w:szCs w:val="20"/>
              </w:rPr>
              <w:t>Recall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2E8685EC" w14:textId="77777777" w:rsidR="007E1946" w:rsidRDefault="00AC0535">
            <w:pPr>
              <w:widowControl w:val="0"/>
              <w:spacing w:line="240" w:lineRule="auto"/>
              <w:rPr>
                <w:color w:val="434343"/>
                <w:sz w:val="20"/>
                <w:szCs w:val="20"/>
              </w:rPr>
            </w:pPr>
            <w:r>
              <w:rPr>
                <w:color w:val="434343"/>
                <w:sz w:val="20"/>
                <w:szCs w:val="20"/>
              </w:rPr>
              <w:t>0.78</w:t>
            </w:r>
          </w:p>
        </w:tc>
      </w:tr>
      <w:tr w:rsidR="007E1946" w14:paraId="6E915636"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54A3077" w14:textId="77777777" w:rsidR="007E1946" w:rsidRDefault="00AC0535">
            <w:pPr>
              <w:widowControl w:val="0"/>
              <w:spacing w:line="240" w:lineRule="auto"/>
              <w:rPr>
                <w:color w:val="434343"/>
                <w:sz w:val="20"/>
                <w:szCs w:val="20"/>
              </w:rPr>
            </w:pPr>
            <w:r>
              <w:rPr>
                <w:color w:val="434343"/>
                <w:sz w:val="20"/>
                <w:szCs w:val="20"/>
              </w:rPr>
              <w:t>Puntuación F1 -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7A321660" w14:textId="77777777" w:rsidR="007E1946" w:rsidRDefault="00AC0535">
            <w:pPr>
              <w:widowControl w:val="0"/>
              <w:spacing w:line="240" w:lineRule="auto"/>
              <w:rPr>
                <w:color w:val="434343"/>
                <w:sz w:val="20"/>
                <w:szCs w:val="20"/>
              </w:rPr>
            </w:pPr>
            <w:r>
              <w:rPr>
                <w:color w:val="434343"/>
                <w:sz w:val="20"/>
                <w:szCs w:val="20"/>
              </w:rPr>
              <w:t>0.75</w:t>
            </w:r>
          </w:p>
        </w:tc>
      </w:tr>
    </w:tbl>
    <w:p w14:paraId="58A540D7" w14:textId="77777777" w:rsidR="007E1946" w:rsidRDefault="007E1946">
      <w:pPr>
        <w:spacing w:before="240" w:after="720"/>
        <w:jc w:val="both"/>
        <w:rPr>
          <w:color w:val="434343"/>
          <w:sz w:val="20"/>
          <w:szCs w:val="20"/>
        </w:rPr>
      </w:pPr>
    </w:p>
    <w:tbl>
      <w:tblPr>
        <w:tblStyle w:val="a8"/>
        <w:tblW w:w="27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5"/>
        <w:gridCol w:w="1400"/>
      </w:tblGrid>
      <w:tr w:rsidR="007E1946" w14:paraId="04AE073F" w14:textId="77777777">
        <w:trPr>
          <w:trHeight w:val="405"/>
          <w:jc w:val="center"/>
        </w:trPr>
        <w:tc>
          <w:tcPr>
            <w:tcW w:w="2785" w:type="dxa"/>
            <w:gridSpan w:val="2"/>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56B54F3F" w14:textId="77777777" w:rsidR="007E1946" w:rsidRDefault="00AC0535">
            <w:pPr>
              <w:widowControl w:val="0"/>
              <w:rPr>
                <w:b/>
                <w:color w:val="FFFFFF"/>
                <w:sz w:val="20"/>
                <w:szCs w:val="20"/>
              </w:rPr>
            </w:pPr>
            <w:r>
              <w:rPr>
                <w:color w:val="434343"/>
                <w:sz w:val="20"/>
                <w:szCs w:val="20"/>
              </w:rPr>
              <w:lastRenderedPageBreak/>
              <w:t xml:space="preserve">      </w:t>
            </w:r>
            <w:r>
              <w:rPr>
                <w:b/>
                <w:color w:val="FFFFFF"/>
                <w:sz w:val="20"/>
                <w:szCs w:val="20"/>
              </w:rPr>
              <w:t>Matriz de confusión</w:t>
            </w:r>
          </w:p>
        </w:tc>
      </w:tr>
      <w:tr w:rsidR="007E1946" w14:paraId="56F649FC" w14:textId="77777777">
        <w:trPr>
          <w:trHeight w:val="226"/>
          <w:jc w:val="center"/>
        </w:trPr>
        <w:tc>
          <w:tcPr>
            <w:tcW w:w="1385"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2358A9D2" w14:textId="77777777" w:rsidR="007E1946" w:rsidRDefault="00AC0535">
            <w:pPr>
              <w:widowControl w:val="0"/>
              <w:spacing w:line="240" w:lineRule="auto"/>
              <w:rPr>
                <w:color w:val="434343"/>
                <w:sz w:val="20"/>
                <w:szCs w:val="20"/>
              </w:rPr>
            </w:pPr>
            <w:r>
              <w:rPr>
                <w:color w:val="434343"/>
                <w:sz w:val="20"/>
                <w:szCs w:val="20"/>
              </w:rPr>
              <w:t>8222</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1B779E08" w14:textId="77777777" w:rsidR="007E1946" w:rsidRDefault="00AC0535">
            <w:pPr>
              <w:widowControl w:val="0"/>
              <w:spacing w:line="240" w:lineRule="auto"/>
              <w:rPr>
                <w:color w:val="434343"/>
                <w:sz w:val="20"/>
                <w:szCs w:val="20"/>
              </w:rPr>
            </w:pPr>
            <w:r>
              <w:rPr>
                <w:color w:val="434343"/>
                <w:sz w:val="20"/>
                <w:szCs w:val="20"/>
              </w:rPr>
              <w:t>2318</w:t>
            </w:r>
          </w:p>
        </w:tc>
      </w:tr>
      <w:tr w:rsidR="007E1946" w14:paraId="17E54307" w14:textId="77777777">
        <w:trPr>
          <w:trHeight w:val="226"/>
          <w:jc w:val="center"/>
        </w:trPr>
        <w:tc>
          <w:tcPr>
            <w:tcW w:w="1385"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41812169" w14:textId="77777777" w:rsidR="007E1946" w:rsidRDefault="00AC0535">
            <w:pPr>
              <w:widowControl w:val="0"/>
              <w:spacing w:line="240" w:lineRule="auto"/>
              <w:rPr>
                <w:color w:val="434343"/>
                <w:sz w:val="20"/>
                <w:szCs w:val="20"/>
              </w:rPr>
            </w:pPr>
            <w:r>
              <w:rPr>
                <w:color w:val="434343"/>
                <w:sz w:val="20"/>
                <w:szCs w:val="20"/>
              </w:rPr>
              <w:t>3259</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56" w:type="dxa"/>
              <w:left w:w="56" w:type="dxa"/>
              <w:bottom w:w="56" w:type="dxa"/>
              <w:right w:w="56" w:type="dxa"/>
            </w:tcMar>
          </w:tcPr>
          <w:p w14:paraId="11EBA352" w14:textId="77777777" w:rsidR="007E1946" w:rsidRDefault="00AC0535">
            <w:pPr>
              <w:widowControl w:val="0"/>
              <w:spacing w:line="240" w:lineRule="auto"/>
              <w:rPr>
                <w:color w:val="434343"/>
                <w:sz w:val="20"/>
                <w:szCs w:val="20"/>
              </w:rPr>
            </w:pPr>
            <w:r>
              <w:rPr>
                <w:color w:val="434343"/>
                <w:sz w:val="20"/>
                <w:szCs w:val="20"/>
              </w:rPr>
              <w:t>7194</w:t>
            </w:r>
          </w:p>
        </w:tc>
      </w:tr>
    </w:tbl>
    <w:p w14:paraId="51492CE6"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1A755464" wp14:editId="22333049">
            <wp:extent cx="4184631" cy="28548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184631" cy="2854800"/>
                    </a:xfrm>
                    <a:prstGeom prst="rect">
                      <a:avLst/>
                    </a:prstGeom>
                    <a:ln/>
                  </pic:spPr>
                </pic:pic>
              </a:graphicData>
            </a:graphic>
          </wp:inline>
        </w:drawing>
      </w:r>
    </w:p>
    <w:p w14:paraId="7F4C46B9" w14:textId="4F45C7CA" w:rsidR="007E1946" w:rsidRDefault="00AC0535">
      <w:pPr>
        <w:spacing w:before="240" w:after="720"/>
        <w:jc w:val="both"/>
        <w:rPr>
          <w:color w:val="434343"/>
          <w:sz w:val="20"/>
          <w:szCs w:val="20"/>
        </w:rPr>
      </w:pPr>
      <w:r>
        <w:rPr>
          <w:color w:val="434343"/>
          <w:sz w:val="20"/>
          <w:szCs w:val="20"/>
        </w:rPr>
        <w:t xml:space="preserve">Debido a que el último modelo obtuvo como salida los mismos resultados que el segundo, se decidió trabajar con el segundo modelo y profundizar más en el comportamiento de sus probabilidades. </w:t>
      </w:r>
    </w:p>
    <w:p w14:paraId="2C4218E0" w14:textId="77777777" w:rsidR="007E1946" w:rsidRDefault="00AC0535">
      <w:pPr>
        <w:spacing w:before="240" w:after="720"/>
        <w:ind w:left="360"/>
        <w:jc w:val="both"/>
        <w:rPr>
          <w:color w:val="434343"/>
          <w:sz w:val="20"/>
          <w:szCs w:val="20"/>
        </w:rPr>
      </w:pPr>
      <w:r>
        <w:rPr>
          <w:color w:val="434343"/>
          <w:sz w:val="20"/>
          <w:szCs w:val="20"/>
        </w:rPr>
        <w:t>(b)</w:t>
      </w:r>
      <w:r>
        <w:rPr>
          <w:color w:val="434343"/>
          <w:sz w:val="20"/>
          <w:szCs w:val="20"/>
        </w:rPr>
        <w:tab/>
        <w:t>Modificación de punto de corte</w:t>
      </w:r>
    </w:p>
    <w:p w14:paraId="7EC111FA" w14:textId="77777777" w:rsidR="007E1946" w:rsidRDefault="00AC0535">
      <w:pPr>
        <w:spacing w:before="240" w:after="720"/>
        <w:jc w:val="both"/>
        <w:rPr>
          <w:color w:val="434343"/>
          <w:sz w:val="20"/>
          <w:szCs w:val="20"/>
        </w:rPr>
      </w:pPr>
      <w:r>
        <w:rPr>
          <w:color w:val="434343"/>
          <w:sz w:val="20"/>
          <w:szCs w:val="20"/>
        </w:rPr>
        <w:t xml:space="preserve">En la sección de punto de corte se mencionó que la librería </w:t>
      </w:r>
      <w:r>
        <w:rPr>
          <w:i/>
          <w:color w:val="434343"/>
          <w:sz w:val="20"/>
          <w:szCs w:val="20"/>
        </w:rPr>
        <w:t>scikit-learn</w:t>
      </w:r>
      <w:r>
        <w:rPr>
          <w:color w:val="434343"/>
          <w:sz w:val="20"/>
          <w:szCs w:val="20"/>
        </w:rPr>
        <w:t xml:space="preserve"> tiene un punto de corte preestablecido de 0.5. Se creó una gráfica para realizar un análisis sobre el comportamiento de las probabilidades contra este punto y los valores reales de la variable objetivo (Figura 19).</w:t>
      </w:r>
    </w:p>
    <w:p w14:paraId="4FDBA466" w14:textId="77777777" w:rsidR="007E1946" w:rsidRDefault="00AC0535">
      <w:pPr>
        <w:spacing w:before="240" w:after="720"/>
        <w:jc w:val="center"/>
        <w:rPr>
          <w:color w:val="434343"/>
          <w:sz w:val="20"/>
          <w:szCs w:val="20"/>
        </w:rPr>
      </w:pPr>
      <w:r>
        <w:rPr>
          <w:noProof/>
          <w:color w:val="434343"/>
          <w:sz w:val="20"/>
          <w:szCs w:val="20"/>
        </w:rPr>
        <w:lastRenderedPageBreak/>
        <w:drawing>
          <wp:inline distT="114300" distB="114300" distL="114300" distR="114300" wp14:anchorId="20D01D97" wp14:editId="6B0BDEC1">
            <wp:extent cx="3437100" cy="234579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437100" cy="2345795"/>
                    </a:xfrm>
                    <a:prstGeom prst="rect">
                      <a:avLst/>
                    </a:prstGeom>
                    <a:ln/>
                  </pic:spPr>
                </pic:pic>
              </a:graphicData>
            </a:graphic>
          </wp:inline>
        </w:drawing>
      </w:r>
    </w:p>
    <w:p w14:paraId="383EAB35" w14:textId="77777777" w:rsidR="007E1946" w:rsidRDefault="00AC0535">
      <w:pPr>
        <w:spacing w:after="720"/>
        <w:jc w:val="both"/>
        <w:rPr>
          <w:color w:val="434343"/>
          <w:sz w:val="20"/>
          <w:szCs w:val="20"/>
        </w:rPr>
      </w:pPr>
      <w:r>
        <w:rPr>
          <w:color w:val="434343"/>
          <w:sz w:val="20"/>
          <w:szCs w:val="20"/>
        </w:rPr>
        <w:t>Lo que está gráfica nos dice es que nuestro modelo es bueno para distinguir entre ambas categorías de 0 y 1 debido a que los verdaderos positivos se encuentran sesgados hacia el 1 y los verdaderos negativos sesgados hacia el 0. A pesar de esto, cuando se habla de una predicción médica se desea obtener un balance entre la sensibilidad y la especificidad, a través de la modificación del punto de corte. Para ello se utilizó el índice de Youden, el cual le proporciona un mismo peso a los falsos positivos y falsos negativos en todas las pruebas, entre más cercano es el valor a 1, el modelo tendrá un desempeño perfecto, diferenciando por completo ambas clases, y entre más cercano a 0 se tiene un desempeño pobre.</w:t>
      </w:r>
    </w:p>
    <w:p w14:paraId="573AD509" w14:textId="77777777" w:rsidR="007E1946" w:rsidRDefault="00AC0535">
      <w:pPr>
        <w:spacing w:after="720"/>
        <w:jc w:val="both"/>
        <w:rPr>
          <w:color w:val="434343"/>
          <w:sz w:val="20"/>
          <w:szCs w:val="20"/>
        </w:rPr>
      </w:pPr>
      <w:r>
        <w:rPr>
          <w:color w:val="434343"/>
          <w:sz w:val="20"/>
          <w:szCs w:val="20"/>
        </w:rPr>
        <w:t xml:space="preserve">El índice de Youden de nuestro modelo fue de </w:t>
      </w:r>
      <w:r>
        <w:rPr>
          <w:b/>
          <w:color w:val="434343"/>
          <w:sz w:val="20"/>
          <w:szCs w:val="20"/>
        </w:rPr>
        <w:t>0.469</w:t>
      </w:r>
      <w:r>
        <w:rPr>
          <w:color w:val="434343"/>
          <w:sz w:val="20"/>
          <w:szCs w:val="20"/>
        </w:rPr>
        <w:t xml:space="preserve">, con el punto de corte de </w:t>
      </w:r>
      <w:r>
        <w:rPr>
          <w:b/>
          <w:color w:val="434343"/>
          <w:sz w:val="20"/>
          <w:szCs w:val="20"/>
        </w:rPr>
        <w:t>0.475</w:t>
      </w:r>
      <w:r>
        <w:rPr>
          <w:color w:val="434343"/>
          <w:sz w:val="20"/>
          <w:szCs w:val="20"/>
        </w:rPr>
        <w:t>. Al etiquetar las predicciones del modelo seleccionado con este punto de corte se obtuvieron las siguientes métricas:</w:t>
      </w:r>
    </w:p>
    <w:tbl>
      <w:tblPr>
        <w:tblStyle w:val="a9"/>
        <w:tblW w:w="56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34"/>
        <w:gridCol w:w="2835"/>
      </w:tblGrid>
      <w:tr w:rsidR="007E1946" w14:paraId="043A8518"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070BB0BC" w14:textId="77777777" w:rsidR="007E1946" w:rsidRDefault="00AC0535">
            <w:pPr>
              <w:widowControl w:val="0"/>
              <w:spacing w:line="240" w:lineRule="auto"/>
              <w:rPr>
                <w:b/>
                <w:color w:val="FFFFFF"/>
                <w:sz w:val="20"/>
                <w:szCs w:val="20"/>
              </w:rPr>
            </w:pPr>
            <w:r>
              <w:rPr>
                <w:b/>
                <w:color w:val="FFFFFF"/>
                <w:sz w:val="20"/>
                <w:szCs w:val="20"/>
              </w:rPr>
              <w:t>Métricas</w:t>
            </w:r>
          </w:p>
        </w:tc>
        <w:tc>
          <w:tcPr>
            <w:tcW w:w="2834" w:type="dxa"/>
            <w:tcBorders>
              <w:top w:val="single" w:sz="4" w:space="0" w:color="000000"/>
              <w:left w:val="single" w:sz="4" w:space="0" w:color="000000"/>
              <w:bottom w:val="single" w:sz="4" w:space="0" w:color="000000"/>
              <w:right w:val="single" w:sz="4" w:space="0" w:color="000000"/>
            </w:tcBorders>
            <w:shd w:val="clear" w:color="auto" w:fill="000000"/>
            <w:tcMar>
              <w:top w:w="56" w:type="dxa"/>
              <w:left w:w="56" w:type="dxa"/>
              <w:bottom w:w="56" w:type="dxa"/>
              <w:right w:w="56" w:type="dxa"/>
            </w:tcMar>
          </w:tcPr>
          <w:p w14:paraId="6687D670" w14:textId="77777777" w:rsidR="007E1946" w:rsidRDefault="00AC0535">
            <w:pPr>
              <w:widowControl w:val="0"/>
              <w:spacing w:line="240" w:lineRule="auto"/>
              <w:rPr>
                <w:b/>
                <w:color w:val="FFFFFF"/>
                <w:sz w:val="20"/>
                <w:szCs w:val="20"/>
              </w:rPr>
            </w:pPr>
            <w:r>
              <w:rPr>
                <w:b/>
                <w:color w:val="FFFFFF"/>
                <w:sz w:val="20"/>
                <w:szCs w:val="20"/>
              </w:rPr>
              <w:t>Valor</w:t>
            </w:r>
          </w:p>
        </w:tc>
      </w:tr>
      <w:tr w:rsidR="007E1946" w14:paraId="33787930"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5410AD9A" w14:textId="77777777" w:rsidR="007E1946" w:rsidRDefault="00AC0535">
            <w:pPr>
              <w:widowControl w:val="0"/>
              <w:spacing w:line="240" w:lineRule="auto"/>
              <w:rPr>
                <w:color w:val="434343"/>
                <w:sz w:val="20"/>
                <w:szCs w:val="20"/>
              </w:rPr>
            </w:pPr>
            <w:r>
              <w:rPr>
                <w:color w:val="434343"/>
                <w:sz w:val="20"/>
                <w:szCs w:val="20"/>
              </w:rPr>
              <w:t>Exactitud</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EE0DC84" w14:textId="77777777" w:rsidR="007E1946" w:rsidRDefault="00AC0535">
            <w:pPr>
              <w:widowControl w:val="0"/>
              <w:spacing w:line="240" w:lineRule="auto"/>
              <w:rPr>
                <w:color w:val="434343"/>
                <w:sz w:val="20"/>
                <w:szCs w:val="20"/>
              </w:rPr>
            </w:pPr>
            <w:r>
              <w:rPr>
                <w:color w:val="434343"/>
                <w:sz w:val="20"/>
                <w:szCs w:val="20"/>
              </w:rPr>
              <w:t>0.73</w:t>
            </w:r>
          </w:p>
        </w:tc>
      </w:tr>
      <w:tr w:rsidR="007E1946" w14:paraId="5DA570CD"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2FCDF9FC" w14:textId="77777777" w:rsidR="007E1946" w:rsidRDefault="00AC0535">
            <w:pPr>
              <w:widowControl w:val="0"/>
              <w:spacing w:line="240" w:lineRule="auto"/>
              <w:rPr>
                <w:color w:val="434343"/>
                <w:sz w:val="20"/>
                <w:szCs w:val="20"/>
              </w:rPr>
            </w:pPr>
            <w:r>
              <w:rPr>
                <w:color w:val="434343"/>
                <w:sz w:val="20"/>
                <w:szCs w:val="20"/>
              </w:rPr>
              <w:t>Precisión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BFC0055" w14:textId="77777777" w:rsidR="007E1946" w:rsidRDefault="00AC0535">
            <w:pPr>
              <w:widowControl w:val="0"/>
              <w:spacing w:line="240" w:lineRule="auto"/>
              <w:rPr>
                <w:color w:val="434343"/>
                <w:sz w:val="20"/>
                <w:szCs w:val="20"/>
              </w:rPr>
            </w:pPr>
            <w:r>
              <w:rPr>
                <w:color w:val="434343"/>
                <w:sz w:val="20"/>
                <w:szCs w:val="20"/>
              </w:rPr>
              <w:t xml:space="preserve">0.74 </w:t>
            </w:r>
          </w:p>
        </w:tc>
      </w:tr>
      <w:tr w:rsidR="007E1946" w14:paraId="5CFA6698"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2EE563F5" w14:textId="77777777" w:rsidR="007E1946" w:rsidRDefault="00AC0535">
            <w:pPr>
              <w:widowControl w:val="0"/>
              <w:spacing w:line="240" w:lineRule="auto"/>
              <w:rPr>
                <w:color w:val="434343"/>
                <w:sz w:val="20"/>
                <w:szCs w:val="20"/>
              </w:rPr>
            </w:pPr>
            <w:r>
              <w:rPr>
                <w:color w:val="434343"/>
                <w:sz w:val="20"/>
                <w:szCs w:val="20"/>
              </w:rPr>
              <w:t>Recall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1386EAB" w14:textId="77777777" w:rsidR="007E1946" w:rsidRDefault="00AC0535">
            <w:pPr>
              <w:widowControl w:val="0"/>
              <w:spacing w:line="240" w:lineRule="auto"/>
              <w:rPr>
                <w:color w:val="434343"/>
                <w:sz w:val="20"/>
                <w:szCs w:val="20"/>
              </w:rPr>
            </w:pPr>
            <w:r>
              <w:rPr>
                <w:color w:val="434343"/>
                <w:sz w:val="20"/>
                <w:szCs w:val="20"/>
              </w:rPr>
              <w:t>0.71</w:t>
            </w:r>
          </w:p>
        </w:tc>
      </w:tr>
      <w:tr w:rsidR="007E1946" w14:paraId="02087210"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D3EB235" w14:textId="77777777" w:rsidR="007E1946" w:rsidRDefault="00AC0535">
            <w:pPr>
              <w:widowControl w:val="0"/>
              <w:spacing w:line="240" w:lineRule="auto"/>
              <w:rPr>
                <w:color w:val="434343"/>
                <w:sz w:val="20"/>
                <w:szCs w:val="20"/>
              </w:rPr>
            </w:pPr>
            <w:r>
              <w:rPr>
                <w:color w:val="434343"/>
                <w:sz w:val="20"/>
                <w:szCs w:val="20"/>
              </w:rPr>
              <w:t>Puntuación F1 - Clase 1</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9475EB1" w14:textId="77777777" w:rsidR="007E1946" w:rsidRDefault="00AC0535">
            <w:pPr>
              <w:widowControl w:val="0"/>
              <w:spacing w:line="240" w:lineRule="auto"/>
              <w:rPr>
                <w:color w:val="434343"/>
                <w:sz w:val="20"/>
                <w:szCs w:val="20"/>
              </w:rPr>
            </w:pPr>
            <w:r>
              <w:rPr>
                <w:color w:val="434343"/>
                <w:sz w:val="20"/>
                <w:szCs w:val="20"/>
              </w:rPr>
              <w:t>0.73</w:t>
            </w:r>
          </w:p>
        </w:tc>
      </w:tr>
      <w:tr w:rsidR="007E1946" w14:paraId="54EC1AF7"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90C8769" w14:textId="77777777" w:rsidR="007E1946" w:rsidRDefault="00AC0535">
            <w:pPr>
              <w:widowControl w:val="0"/>
              <w:spacing w:line="240" w:lineRule="auto"/>
              <w:rPr>
                <w:color w:val="434343"/>
                <w:sz w:val="20"/>
                <w:szCs w:val="20"/>
              </w:rPr>
            </w:pPr>
            <w:r>
              <w:rPr>
                <w:color w:val="434343"/>
                <w:sz w:val="20"/>
                <w:szCs w:val="20"/>
              </w:rPr>
              <w:t>Precisión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10B39873" w14:textId="77777777" w:rsidR="007E1946" w:rsidRDefault="00AC0535">
            <w:pPr>
              <w:widowControl w:val="0"/>
              <w:spacing w:line="240" w:lineRule="auto"/>
              <w:rPr>
                <w:color w:val="434343"/>
                <w:sz w:val="20"/>
                <w:szCs w:val="20"/>
              </w:rPr>
            </w:pPr>
            <w:r>
              <w:rPr>
                <w:color w:val="434343"/>
                <w:sz w:val="20"/>
                <w:szCs w:val="20"/>
              </w:rPr>
              <w:t>0.73</w:t>
            </w:r>
          </w:p>
        </w:tc>
      </w:tr>
      <w:tr w:rsidR="007E1946" w14:paraId="4724669E"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00D34F80" w14:textId="77777777" w:rsidR="007E1946" w:rsidRDefault="00AC0535">
            <w:pPr>
              <w:widowControl w:val="0"/>
              <w:spacing w:line="240" w:lineRule="auto"/>
              <w:rPr>
                <w:color w:val="434343"/>
                <w:sz w:val="20"/>
                <w:szCs w:val="20"/>
              </w:rPr>
            </w:pPr>
            <w:r>
              <w:rPr>
                <w:color w:val="434343"/>
                <w:sz w:val="20"/>
                <w:szCs w:val="20"/>
              </w:rPr>
              <w:t>Recall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459D85D7" w14:textId="77777777" w:rsidR="007E1946" w:rsidRDefault="00AC0535">
            <w:pPr>
              <w:widowControl w:val="0"/>
              <w:spacing w:line="240" w:lineRule="auto"/>
              <w:rPr>
                <w:color w:val="434343"/>
                <w:sz w:val="20"/>
                <w:szCs w:val="20"/>
              </w:rPr>
            </w:pPr>
            <w:r>
              <w:rPr>
                <w:color w:val="434343"/>
                <w:sz w:val="20"/>
                <w:szCs w:val="20"/>
              </w:rPr>
              <w:t>0.76</w:t>
            </w:r>
          </w:p>
        </w:tc>
      </w:tr>
      <w:tr w:rsidR="007E1946" w14:paraId="1656DD89" w14:textId="77777777">
        <w:trPr>
          <w:trHeight w:val="283"/>
          <w:jc w:val="center"/>
        </w:trPr>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5A8194B6" w14:textId="77777777" w:rsidR="007E1946" w:rsidRDefault="00AC0535">
            <w:pPr>
              <w:widowControl w:val="0"/>
              <w:spacing w:line="240" w:lineRule="auto"/>
              <w:rPr>
                <w:color w:val="434343"/>
                <w:sz w:val="20"/>
                <w:szCs w:val="20"/>
              </w:rPr>
            </w:pPr>
            <w:r>
              <w:rPr>
                <w:color w:val="434343"/>
                <w:sz w:val="20"/>
                <w:szCs w:val="20"/>
              </w:rPr>
              <w:t>Puntuación F1 - Clase 0</w:t>
            </w:r>
          </w:p>
        </w:tc>
        <w:tc>
          <w:tcPr>
            <w:tcW w:w="2834" w:type="dxa"/>
            <w:tcBorders>
              <w:top w:val="single" w:sz="4" w:space="0" w:color="000000"/>
              <w:left w:val="single" w:sz="4" w:space="0" w:color="000000"/>
              <w:bottom w:val="single" w:sz="4" w:space="0" w:color="000000"/>
              <w:right w:val="single" w:sz="4" w:space="0" w:color="000000"/>
            </w:tcBorders>
            <w:tcMar>
              <w:top w:w="56" w:type="dxa"/>
              <w:left w:w="56" w:type="dxa"/>
              <w:bottom w:w="56" w:type="dxa"/>
              <w:right w:w="56" w:type="dxa"/>
            </w:tcMar>
          </w:tcPr>
          <w:p w14:paraId="3832F7BD" w14:textId="77777777" w:rsidR="007E1946" w:rsidRDefault="00AC0535">
            <w:pPr>
              <w:widowControl w:val="0"/>
              <w:spacing w:line="240" w:lineRule="auto"/>
              <w:rPr>
                <w:color w:val="434343"/>
                <w:sz w:val="20"/>
                <w:szCs w:val="20"/>
              </w:rPr>
            </w:pPr>
            <w:r>
              <w:rPr>
                <w:color w:val="434343"/>
                <w:sz w:val="20"/>
                <w:szCs w:val="20"/>
              </w:rPr>
              <w:t>0.74</w:t>
            </w:r>
          </w:p>
        </w:tc>
      </w:tr>
    </w:tbl>
    <w:p w14:paraId="1D7D9C60" w14:textId="430E814D" w:rsidR="007E1946" w:rsidRDefault="007E1946">
      <w:pPr>
        <w:spacing w:before="240" w:after="720"/>
        <w:jc w:val="both"/>
        <w:rPr>
          <w:color w:val="434343"/>
          <w:sz w:val="20"/>
          <w:szCs w:val="20"/>
        </w:rPr>
      </w:pPr>
    </w:p>
    <w:p w14:paraId="1E83368D" w14:textId="77777777" w:rsidR="00AC0535" w:rsidRDefault="00AC0535">
      <w:pPr>
        <w:spacing w:before="240" w:after="720"/>
        <w:jc w:val="both"/>
        <w:rPr>
          <w:color w:val="434343"/>
          <w:sz w:val="20"/>
          <w:szCs w:val="20"/>
        </w:rPr>
      </w:pPr>
    </w:p>
    <w:tbl>
      <w:tblPr>
        <w:tblStyle w:val="aa"/>
        <w:tblW w:w="6955" w:type="dxa"/>
        <w:jc w:val="cente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385"/>
        <w:gridCol w:w="1400"/>
        <w:gridCol w:w="1400"/>
        <w:gridCol w:w="1385"/>
        <w:gridCol w:w="1385"/>
      </w:tblGrid>
      <w:tr w:rsidR="007E1946" w14:paraId="19B463D2" w14:textId="77777777">
        <w:trPr>
          <w:trHeight w:val="360"/>
          <w:jc w:val="center"/>
        </w:trPr>
        <w:tc>
          <w:tcPr>
            <w:tcW w:w="2785" w:type="dxa"/>
            <w:gridSpan w:val="2"/>
            <w:tcBorders>
              <w:top w:val="single" w:sz="4" w:space="0" w:color="FFFFFF"/>
              <w:left w:val="single" w:sz="4" w:space="0" w:color="FFFFFF"/>
              <w:bottom w:val="single" w:sz="4" w:space="0" w:color="FFFFFF"/>
              <w:right w:val="single" w:sz="4" w:space="0" w:color="FFFFFF"/>
            </w:tcBorders>
            <w:shd w:val="clear" w:color="auto" w:fill="000000"/>
            <w:tcMar>
              <w:top w:w="56" w:type="dxa"/>
              <w:left w:w="56" w:type="dxa"/>
              <w:bottom w:w="56" w:type="dxa"/>
              <w:right w:w="56" w:type="dxa"/>
            </w:tcMar>
          </w:tcPr>
          <w:p w14:paraId="76E4CCEA" w14:textId="77777777" w:rsidR="007E1946" w:rsidRDefault="00AC0535">
            <w:pPr>
              <w:widowControl w:val="0"/>
              <w:rPr>
                <w:b/>
                <w:color w:val="FFFFFF"/>
                <w:sz w:val="20"/>
                <w:szCs w:val="20"/>
              </w:rPr>
            </w:pPr>
            <w:r>
              <w:rPr>
                <w:color w:val="434343"/>
                <w:sz w:val="20"/>
                <w:szCs w:val="20"/>
              </w:rPr>
              <w:lastRenderedPageBreak/>
              <w:t xml:space="preserve">      </w:t>
            </w:r>
            <w:r>
              <w:rPr>
                <w:b/>
                <w:color w:val="FFFFFF"/>
                <w:sz w:val="20"/>
                <w:szCs w:val="20"/>
              </w:rPr>
              <w:t>Matriz de confusión 1</w:t>
            </w:r>
          </w:p>
        </w:tc>
        <w:tc>
          <w:tcPr>
            <w:tcW w:w="1400" w:type="dxa"/>
            <w:tcBorders>
              <w:bottom w:val="single" w:sz="4" w:space="0" w:color="FFFFFF"/>
              <w:right w:val="single" w:sz="4" w:space="0" w:color="FFFFFF"/>
            </w:tcBorders>
            <w:tcMar>
              <w:top w:w="56" w:type="dxa"/>
              <w:left w:w="56" w:type="dxa"/>
              <w:bottom w:w="56" w:type="dxa"/>
              <w:right w:w="56" w:type="dxa"/>
            </w:tcMar>
          </w:tcPr>
          <w:p w14:paraId="42961622" w14:textId="77777777" w:rsidR="007E1946" w:rsidRDefault="007E1946">
            <w:pPr>
              <w:widowControl w:val="0"/>
              <w:rPr>
                <w:color w:val="434343"/>
                <w:sz w:val="20"/>
                <w:szCs w:val="20"/>
              </w:rPr>
            </w:pPr>
          </w:p>
        </w:tc>
        <w:tc>
          <w:tcPr>
            <w:tcW w:w="2770" w:type="dxa"/>
            <w:gridSpan w:val="2"/>
            <w:tcBorders>
              <w:top w:val="single" w:sz="4" w:space="0" w:color="FFFFFF"/>
              <w:left w:val="single" w:sz="4" w:space="0" w:color="FFFFFF"/>
              <w:bottom w:val="single" w:sz="4" w:space="0" w:color="FFFFFF"/>
              <w:right w:val="single" w:sz="4" w:space="0" w:color="FFFFFF"/>
            </w:tcBorders>
            <w:shd w:val="clear" w:color="auto" w:fill="000000"/>
            <w:tcMar>
              <w:top w:w="56" w:type="dxa"/>
              <w:left w:w="56" w:type="dxa"/>
              <w:bottom w:w="56" w:type="dxa"/>
              <w:right w:w="56" w:type="dxa"/>
            </w:tcMar>
          </w:tcPr>
          <w:p w14:paraId="12DBEA33" w14:textId="77777777" w:rsidR="007E1946" w:rsidRDefault="00AC0535">
            <w:pPr>
              <w:widowControl w:val="0"/>
              <w:rPr>
                <w:b/>
                <w:color w:val="FFFFFF"/>
                <w:sz w:val="20"/>
                <w:szCs w:val="20"/>
              </w:rPr>
            </w:pPr>
            <w:r>
              <w:rPr>
                <w:color w:val="434343"/>
                <w:sz w:val="20"/>
                <w:szCs w:val="20"/>
              </w:rPr>
              <w:t xml:space="preserve">      </w:t>
            </w:r>
            <w:r>
              <w:rPr>
                <w:b/>
                <w:color w:val="FFFFFF"/>
                <w:sz w:val="20"/>
                <w:szCs w:val="20"/>
              </w:rPr>
              <w:t xml:space="preserve">Matriz de confusión 2 </w:t>
            </w:r>
          </w:p>
        </w:tc>
      </w:tr>
      <w:tr w:rsidR="007E1946" w14:paraId="41B3F694" w14:textId="77777777">
        <w:trPr>
          <w:trHeight w:val="226"/>
          <w:jc w:val="center"/>
        </w:trPr>
        <w:tc>
          <w:tcPr>
            <w:tcW w:w="1385" w:type="dxa"/>
            <w:tcBorders>
              <w:top w:val="single" w:sz="4" w:space="0" w:color="FFFFFF"/>
              <w:left w:val="single" w:sz="4" w:space="0" w:color="FFFFFF"/>
              <w:bottom w:val="single" w:sz="4" w:space="0" w:color="FFFFFF"/>
              <w:right w:val="single" w:sz="4" w:space="0" w:color="FFFFFF"/>
            </w:tcBorders>
            <w:shd w:val="clear" w:color="auto" w:fill="FCE5CD"/>
            <w:tcMar>
              <w:top w:w="56" w:type="dxa"/>
              <w:left w:w="56" w:type="dxa"/>
              <w:bottom w:w="56" w:type="dxa"/>
              <w:right w:w="56" w:type="dxa"/>
            </w:tcMar>
          </w:tcPr>
          <w:p w14:paraId="38663918" w14:textId="77777777" w:rsidR="007E1946" w:rsidRDefault="00AC0535">
            <w:pPr>
              <w:widowControl w:val="0"/>
              <w:spacing w:line="240" w:lineRule="auto"/>
              <w:jc w:val="center"/>
              <w:rPr>
                <w:color w:val="434343"/>
                <w:sz w:val="20"/>
                <w:szCs w:val="20"/>
              </w:rPr>
            </w:pPr>
            <w:r>
              <w:rPr>
                <w:color w:val="434343"/>
                <w:sz w:val="20"/>
                <w:szCs w:val="20"/>
              </w:rPr>
              <w:t xml:space="preserve">8227 </w:t>
            </w:r>
          </w:p>
        </w:tc>
        <w:tc>
          <w:tcPr>
            <w:tcW w:w="1400" w:type="dxa"/>
            <w:tcBorders>
              <w:top w:val="single" w:sz="4" w:space="0" w:color="FFFFFF"/>
              <w:left w:val="single" w:sz="4" w:space="0" w:color="FFFFFF"/>
              <w:bottom w:val="single" w:sz="4" w:space="0" w:color="FFFFFF"/>
              <w:right w:val="single" w:sz="4" w:space="0" w:color="FFFFFF"/>
            </w:tcBorders>
            <w:shd w:val="clear" w:color="auto" w:fill="auto"/>
            <w:tcMar>
              <w:top w:w="56" w:type="dxa"/>
              <w:left w:w="56" w:type="dxa"/>
              <w:bottom w:w="56" w:type="dxa"/>
              <w:right w:w="56" w:type="dxa"/>
            </w:tcMar>
          </w:tcPr>
          <w:p w14:paraId="44A92456" w14:textId="77777777" w:rsidR="007E1946" w:rsidRDefault="00AC0535">
            <w:pPr>
              <w:widowControl w:val="0"/>
              <w:spacing w:line="240" w:lineRule="auto"/>
              <w:jc w:val="center"/>
              <w:rPr>
                <w:color w:val="434343"/>
                <w:sz w:val="20"/>
                <w:szCs w:val="20"/>
              </w:rPr>
            </w:pPr>
            <w:r>
              <w:rPr>
                <w:color w:val="434343"/>
                <w:sz w:val="20"/>
                <w:szCs w:val="20"/>
              </w:rPr>
              <w:t>2313</w:t>
            </w:r>
          </w:p>
        </w:tc>
        <w:tc>
          <w:tcPr>
            <w:tcW w:w="1400"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tcPr>
          <w:p w14:paraId="27E3D02F" w14:textId="77777777" w:rsidR="007E1946" w:rsidRDefault="007E1946">
            <w:pPr>
              <w:widowControl w:val="0"/>
              <w:spacing w:line="240" w:lineRule="auto"/>
              <w:jc w:val="center"/>
              <w:rPr>
                <w:color w:val="434343"/>
                <w:sz w:val="20"/>
                <w:szCs w:val="20"/>
              </w:rPr>
            </w:pPr>
          </w:p>
        </w:tc>
        <w:tc>
          <w:tcPr>
            <w:tcW w:w="1385" w:type="dxa"/>
            <w:tcBorders>
              <w:top w:val="single" w:sz="4" w:space="0" w:color="FFFFFF"/>
              <w:left w:val="single" w:sz="4" w:space="0" w:color="FFFFFF"/>
              <w:bottom w:val="single" w:sz="4" w:space="0" w:color="FFFFFF"/>
              <w:right w:val="single" w:sz="4" w:space="0" w:color="FFFFFF"/>
            </w:tcBorders>
            <w:shd w:val="clear" w:color="auto" w:fill="FCE5CD"/>
            <w:tcMar>
              <w:top w:w="56" w:type="dxa"/>
              <w:left w:w="56" w:type="dxa"/>
              <w:bottom w:w="56" w:type="dxa"/>
              <w:right w:w="56" w:type="dxa"/>
            </w:tcMar>
          </w:tcPr>
          <w:p w14:paraId="69B665DA" w14:textId="77777777" w:rsidR="007E1946" w:rsidRDefault="00AC0535">
            <w:pPr>
              <w:widowControl w:val="0"/>
              <w:spacing w:line="240" w:lineRule="auto"/>
              <w:jc w:val="center"/>
              <w:rPr>
                <w:color w:val="434343"/>
                <w:sz w:val="20"/>
                <w:szCs w:val="20"/>
              </w:rPr>
            </w:pPr>
            <w:r>
              <w:rPr>
                <w:color w:val="434343"/>
                <w:sz w:val="20"/>
                <w:szCs w:val="20"/>
              </w:rPr>
              <w:t>7977</w:t>
            </w:r>
          </w:p>
        </w:tc>
        <w:tc>
          <w:tcPr>
            <w:tcW w:w="1385" w:type="dxa"/>
            <w:tcBorders>
              <w:top w:val="single" w:sz="4" w:space="0" w:color="FFFFFF"/>
              <w:left w:val="single" w:sz="4" w:space="0" w:color="FFFFFF"/>
              <w:bottom w:val="single" w:sz="4" w:space="0" w:color="FFFFFF"/>
              <w:right w:val="single" w:sz="4" w:space="0" w:color="FFFFFF"/>
            </w:tcBorders>
            <w:shd w:val="clear" w:color="auto" w:fill="auto"/>
            <w:tcMar>
              <w:top w:w="56" w:type="dxa"/>
              <w:left w:w="56" w:type="dxa"/>
              <w:bottom w:w="56" w:type="dxa"/>
              <w:right w:w="56" w:type="dxa"/>
            </w:tcMar>
          </w:tcPr>
          <w:p w14:paraId="156E40AD" w14:textId="77777777" w:rsidR="007E1946" w:rsidRDefault="00AC0535">
            <w:pPr>
              <w:widowControl w:val="0"/>
              <w:spacing w:line="240" w:lineRule="auto"/>
              <w:jc w:val="center"/>
              <w:rPr>
                <w:color w:val="434343"/>
                <w:sz w:val="20"/>
                <w:szCs w:val="20"/>
              </w:rPr>
            </w:pPr>
            <w:r>
              <w:rPr>
                <w:color w:val="434343"/>
                <w:sz w:val="20"/>
                <w:szCs w:val="20"/>
              </w:rPr>
              <w:t>2563</w:t>
            </w:r>
          </w:p>
        </w:tc>
      </w:tr>
      <w:tr w:rsidR="007E1946" w14:paraId="36D94E3A" w14:textId="77777777">
        <w:trPr>
          <w:trHeight w:val="226"/>
          <w:jc w:val="center"/>
        </w:trPr>
        <w:tc>
          <w:tcPr>
            <w:tcW w:w="1385" w:type="dxa"/>
            <w:tcBorders>
              <w:top w:val="single" w:sz="4" w:space="0" w:color="FFFFFF"/>
              <w:left w:val="single" w:sz="4" w:space="0" w:color="FFFFFF"/>
              <w:bottom w:val="single" w:sz="4" w:space="0" w:color="FFFFFF"/>
              <w:right w:val="single" w:sz="4" w:space="0" w:color="FFFFFF"/>
            </w:tcBorders>
            <w:shd w:val="clear" w:color="auto" w:fill="auto"/>
            <w:tcMar>
              <w:top w:w="56" w:type="dxa"/>
              <w:left w:w="56" w:type="dxa"/>
              <w:bottom w:w="56" w:type="dxa"/>
              <w:right w:w="56" w:type="dxa"/>
            </w:tcMar>
          </w:tcPr>
          <w:p w14:paraId="30075B6A" w14:textId="77777777" w:rsidR="007E1946" w:rsidRDefault="00AC0535">
            <w:pPr>
              <w:widowControl w:val="0"/>
              <w:spacing w:line="240" w:lineRule="auto"/>
              <w:jc w:val="center"/>
              <w:rPr>
                <w:color w:val="434343"/>
                <w:sz w:val="20"/>
                <w:szCs w:val="20"/>
              </w:rPr>
            </w:pPr>
            <w:r>
              <w:rPr>
                <w:color w:val="434343"/>
                <w:sz w:val="20"/>
                <w:szCs w:val="20"/>
              </w:rPr>
              <w:t>3266</w:t>
            </w:r>
          </w:p>
        </w:tc>
        <w:tc>
          <w:tcPr>
            <w:tcW w:w="1400" w:type="dxa"/>
            <w:tcBorders>
              <w:top w:val="single" w:sz="4" w:space="0" w:color="FFFFFF"/>
              <w:left w:val="single" w:sz="4" w:space="0" w:color="FFFFFF"/>
              <w:bottom w:val="single" w:sz="4" w:space="0" w:color="FFFFFF"/>
              <w:right w:val="single" w:sz="4" w:space="0" w:color="FFFFFF"/>
            </w:tcBorders>
            <w:shd w:val="clear" w:color="auto" w:fill="FCE5CD"/>
            <w:tcMar>
              <w:top w:w="56" w:type="dxa"/>
              <w:left w:w="56" w:type="dxa"/>
              <w:bottom w:w="56" w:type="dxa"/>
              <w:right w:w="56" w:type="dxa"/>
            </w:tcMar>
          </w:tcPr>
          <w:p w14:paraId="254ACE92" w14:textId="77777777" w:rsidR="007E1946" w:rsidRDefault="00AC0535">
            <w:pPr>
              <w:widowControl w:val="0"/>
              <w:spacing w:line="240" w:lineRule="auto"/>
              <w:jc w:val="center"/>
              <w:rPr>
                <w:color w:val="434343"/>
                <w:sz w:val="20"/>
                <w:szCs w:val="20"/>
              </w:rPr>
            </w:pPr>
            <w:r>
              <w:rPr>
                <w:color w:val="434343"/>
                <w:sz w:val="20"/>
                <w:szCs w:val="20"/>
              </w:rPr>
              <w:t>7187</w:t>
            </w:r>
          </w:p>
        </w:tc>
        <w:tc>
          <w:tcPr>
            <w:tcW w:w="1400" w:type="dxa"/>
            <w:tcBorders>
              <w:top w:val="single" w:sz="4" w:space="0" w:color="FFFFFF"/>
              <w:left w:val="single" w:sz="4" w:space="0" w:color="FFFFFF"/>
              <w:bottom w:val="single" w:sz="4" w:space="0" w:color="FFFFFF"/>
              <w:right w:val="single" w:sz="4" w:space="0" w:color="FFFFFF"/>
            </w:tcBorders>
            <w:tcMar>
              <w:top w:w="56" w:type="dxa"/>
              <w:left w:w="56" w:type="dxa"/>
              <w:bottom w:w="56" w:type="dxa"/>
              <w:right w:w="56" w:type="dxa"/>
            </w:tcMar>
          </w:tcPr>
          <w:p w14:paraId="41E38171" w14:textId="77777777" w:rsidR="007E1946" w:rsidRDefault="007E1946">
            <w:pPr>
              <w:widowControl w:val="0"/>
              <w:spacing w:line="240" w:lineRule="auto"/>
              <w:jc w:val="center"/>
              <w:rPr>
                <w:color w:val="434343"/>
                <w:sz w:val="20"/>
                <w:szCs w:val="20"/>
              </w:rPr>
            </w:pPr>
          </w:p>
        </w:tc>
        <w:tc>
          <w:tcPr>
            <w:tcW w:w="1385" w:type="dxa"/>
            <w:tcBorders>
              <w:top w:val="single" w:sz="4" w:space="0" w:color="FFFFFF"/>
              <w:left w:val="single" w:sz="4" w:space="0" w:color="FFFFFF"/>
              <w:bottom w:val="single" w:sz="4" w:space="0" w:color="FFFFFF"/>
              <w:right w:val="single" w:sz="4" w:space="0" w:color="FFFFFF"/>
            </w:tcBorders>
            <w:shd w:val="clear" w:color="auto" w:fill="auto"/>
            <w:tcMar>
              <w:top w:w="56" w:type="dxa"/>
              <w:left w:w="56" w:type="dxa"/>
              <w:bottom w:w="56" w:type="dxa"/>
              <w:right w:w="56" w:type="dxa"/>
            </w:tcMar>
          </w:tcPr>
          <w:p w14:paraId="4FE9B40D" w14:textId="77777777" w:rsidR="007E1946" w:rsidRDefault="00AC0535">
            <w:pPr>
              <w:widowControl w:val="0"/>
              <w:spacing w:line="240" w:lineRule="auto"/>
              <w:jc w:val="center"/>
              <w:rPr>
                <w:color w:val="434343"/>
                <w:sz w:val="20"/>
                <w:szCs w:val="20"/>
              </w:rPr>
            </w:pPr>
            <w:r>
              <w:rPr>
                <w:color w:val="434343"/>
                <w:sz w:val="20"/>
                <w:szCs w:val="20"/>
              </w:rPr>
              <w:t>3005</w:t>
            </w:r>
          </w:p>
        </w:tc>
        <w:tc>
          <w:tcPr>
            <w:tcW w:w="1385" w:type="dxa"/>
            <w:tcBorders>
              <w:top w:val="single" w:sz="4" w:space="0" w:color="FFFFFF"/>
              <w:left w:val="single" w:sz="4" w:space="0" w:color="FFFFFF"/>
              <w:bottom w:val="single" w:sz="4" w:space="0" w:color="FFFFFF"/>
              <w:right w:val="single" w:sz="4" w:space="0" w:color="FFFFFF"/>
            </w:tcBorders>
            <w:shd w:val="clear" w:color="auto" w:fill="FCE5CD"/>
            <w:tcMar>
              <w:top w:w="56" w:type="dxa"/>
              <w:left w:w="56" w:type="dxa"/>
              <w:bottom w:w="56" w:type="dxa"/>
              <w:right w:w="56" w:type="dxa"/>
            </w:tcMar>
          </w:tcPr>
          <w:p w14:paraId="53AD350E" w14:textId="77777777" w:rsidR="007E1946" w:rsidRDefault="00AC0535">
            <w:pPr>
              <w:widowControl w:val="0"/>
              <w:spacing w:line="240" w:lineRule="auto"/>
              <w:jc w:val="center"/>
              <w:rPr>
                <w:color w:val="434343"/>
                <w:sz w:val="20"/>
                <w:szCs w:val="20"/>
              </w:rPr>
            </w:pPr>
            <w:r>
              <w:rPr>
                <w:color w:val="434343"/>
                <w:sz w:val="20"/>
                <w:szCs w:val="20"/>
              </w:rPr>
              <w:t>7488</w:t>
            </w:r>
          </w:p>
        </w:tc>
      </w:tr>
    </w:tbl>
    <w:p w14:paraId="499ACF60" w14:textId="77777777" w:rsidR="007E1946" w:rsidRDefault="007E1946">
      <w:pPr>
        <w:spacing w:before="240" w:after="720"/>
        <w:jc w:val="both"/>
        <w:rPr>
          <w:color w:val="434343"/>
          <w:sz w:val="20"/>
          <w:szCs w:val="20"/>
        </w:rPr>
      </w:pPr>
    </w:p>
    <w:p w14:paraId="4AA20310" w14:textId="77777777" w:rsidR="00B31993" w:rsidRDefault="00AC0535">
      <w:pPr>
        <w:spacing w:before="240" w:after="720"/>
        <w:jc w:val="both"/>
        <w:rPr>
          <w:color w:val="434343"/>
          <w:sz w:val="20"/>
          <w:szCs w:val="20"/>
        </w:rPr>
      </w:pPr>
      <w:r>
        <w:rPr>
          <w:color w:val="434343"/>
          <w:sz w:val="20"/>
          <w:szCs w:val="20"/>
        </w:rPr>
        <w:t>Basándonos en el resumen de las métricas, se puede observar un equilibrio entre la sensibilidad y la especificidad, se puede decir que el índice de Youden funcionó como se esperaba.</w:t>
      </w:r>
    </w:p>
    <w:p w14:paraId="06F55E67" w14:textId="7FE9E278" w:rsidR="007E1946" w:rsidRDefault="00AC0535">
      <w:pPr>
        <w:spacing w:before="240" w:after="720"/>
        <w:jc w:val="both"/>
        <w:rPr>
          <w:color w:val="434343"/>
          <w:sz w:val="20"/>
          <w:szCs w:val="20"/>
        </w:rPr>
      </w:pPr>
      <w:r>
        <w:rPr>
          <w:color w:val="434343"/>
          <w:sz w:val="20"/>
          <w:szCs w:val="20"/>
        </w:rPr>
        <w:t>Al momento de analizar las matrices de confusión del modelo seleccionado con punto de corte automático (Matriz de confusión 1) y del modelo con el punto de corte obtenido por medio del índice de Youden (Matriz de confusión 2), se puede apreciar un mejor balance entre los falsos negativos y falsos positivos de la segunda, provocando el mismo efecto entre los verdaderos positivos y los verdaderos negativos.</w:t>
      </w:r>
    </w:p>
    <w:p w14:paraId="0E3358B5" w14:textId="77777777" w:rsidR="007E1946" w:rsidRDefault="007E1946">
      <w:pPr>
        <w:spacing w:before="240" w:after="720"/>
        <w:jc w:val="both"/>
        <w:rPr>
          <w:color w:val="434343"/>
          <w:sz w:val="20"/>
          <w:szCs w:val="20"/>
        </w:rPr>
      </w:pPr>
    </w:p>
    <w:p w14:paraId="62DECF93" w14:textId="77777777" w:rsidR="007E1946" w:rsidRDefault="00AC0535">
      <w:pPr>
        <w:spacing w:after="720"/>
        <w:jc w:val="both"/>
        <w:rPr>
          <w:color w:val="434343"/>
          <w:sz w:val="20"/>
          <w:szCs w:val="20"/>
        </w:rPr>
      </w:pPr>
      <w:r>
        <w:rPr>
          <w:color w:val="434343"/>
          <w:sz w:val="20"/>
          <w:szCs w:val="20"/>
        </w:rPr>
        <w:t xml:space="preserve"> </w:t>
      </w:r>
    </w:p>
    <w:p w14:paraId="18CE209B" w14:textId="77777777" w:rsidR="007E1946" w:rsidRDefault="00AC0535">
      <w:pPr>
        <w:spacing w:before="240" w:after="720"/>
        <w:jc w:val="center"/>
        <w:rPr>
          <w:color w:val="434343"/>
          <w:sz w:val="20"/>
          <w:szCs w:val="20"/>
        </w:rPr>
      </w:pPr>
      <w:r>
        <w:rPr>
          <w:noProof/>
          <w:color w:val="434343"/>
          <w:sz w:val="20"/>
          <w:szCs w:val="20"/>
        </w:rPr>
        <w:drawing>
          <wp:inline distT="114300" distB="114300" distL="114300" distR="114300" wp14:anchorId="416D7518" wp14:editId="1F31F19D">
            <wp:extent cx="3195803" cy="23472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195803" cy="2347200"/>
                    </a:xfrm>
                    <a:prstGeom prst="rect">
                      <a:avLst/>
                    </a:prstGeom>
                    <a:ln/>
                  </pic:spPr>
                </pic:pic>
              </a:graphicData>
            </a:graphic>
          </wp:inline>
        </w:drawing>
      </w:r>
    </w:p>
    <w:p w14:paraId="36C5AADB" w14:textId="77777777" w:rsidR="007E1946" w:rsidRDefault="00AC0535">
      <w:pPr>
        <w:spacing w:before="240" w:after="240"/>
        <w:jc w:val="both"/>
        <w:rPr>
          <w:color w:val="434343"/>
          <w:sz w:val="20"/>
          <w:szCs w:val="20"/>
        </w:rPr>
      </w:pPr>
      <w:r>
        <w:rPr>
          <w:color w:val="434343"/>
          <w:sz w:val="20"/>
          <w:szCs w:val="20"/>
        </w:rPr>
        <w:t>Cuando se resuelven problemas de clasificación muchas veces se desea no solo predecir las etiquetas (Ej. 0 ó 1), si no también obtener su puntuación de probabilidad, lo cual nos proporciona una especie de confianza y mayor interpretación en la predicción que sólo obtener 0 ó 1 como salida. Es en estas situaciones en las que las curvas de calibración o de fiabilidad son de utilidad, en las cuales se realiza una gráfica lineal de la frecuencia de probabilidad pronosticada (eje x) contra la frecuencia relativa del valor de probabilidad real (eje y).</w:t>
      </w:r>
    </w:p>
    <w:p w14:paraId="58387783" w14:textId="77777777" w:rsidR="007E1946" w:rsidRDefault="00AC0535">
      <w:pPr>
        <w:spacing w:before="240" w:after="240"/>
        <w:jc w:val="both"/>
        <w:rPr>
          <w:color w:val="434343"/>
          <w:sz w:val="20"/>
          <w:szCs w:val="20"/>
        </w:rPr>
      </w:pPr>
      <w:r>
        <w:rPr>
          <w:color w:val="434343"/>
          <w:sz w:val="20"/>
          <w:szCs w:val="20"/>
        </w:rPr>
        <w:lastRenderedPageBreak/>
        <w:t xml:space="preserve"> </w:t>
      </w:r>
    </w:p>
    <w:p w14:paraId="094DC245" w14:textId="77777777" w:rsidR="007E1946" w:rsidRDefault="00AC0535">
      <w:pPr>
        <w:spacing w:before="240" w:after="240"/>
        <w:jc w:val="both"/>
        <w:rPr>
          <w:color w:val="434343"/>
          <w:sz w:val="20"/>
          <w:szCs w:val="20"/>
        </w:rPr>
      </w:pPr>
      <w:r>
        <w:rPr>
          <w:color w:val="434343"/>
          <w:sz w:val="20"/>
          <w:szCs w:val="20"/>
        </w:rPr>
        <w:t>Se dice que un modelo está bien calibrado si las probabilidades predichas tienen una proporción cercana a las probabilidades reales.</w:t>
      </w:r>
    </w:p>
    <w:p w14:paraId="69316CCD" w14:textId="22970271" w:rsidR="007E1946" w:rsidRDefault="00AC0535" w:rsidP="00AC0535">
      <w:pPr>
        <w:spacing w:before="240" w:after="240"/>
        <w:jc w:val="both"/>
        <w:rPr>
          <w:color w:val="434343"/>
          <w:sz w:val="20"/>
          <w:szCs w:val="20"/>
        </w:rPr>
      </w:pPr>
      <w:r>
        <w:rPr>
          <w:color w:val="434343"/>
          <w:sz w:val="20"/>
          <w:szCs w:val="20"/>
        </w:rPr>
        <w:t xml:space="preserve"> Para conocer el desempeño de las predicciones del modelo seleccionado se graficó su curva de calibración (Figura 20). Se puede observar que en la parte media de la gráfica los resultados están más separados de la línea diagonal que la parte inicial y final, se infiere que a pesar de que los puntos son muy cercanos a la línea, cuentan con un error de predicción que podría ser mejorado por medio de técnicas de calibración.</w:t>
      </w:r>
    </w:p>
    <w:p w14:paraId="2827EC0F" w14:textId="77777777" w:rsidR="007E1946" w:rsidRDefault="00AC0535">
      <w:pPr>
        <w:spacing w:before="240" w:after="720"/>
        <w:ind w:left="360"/>
        <w:jc w:val="both"/>
        <w:rPr>
          <w:color w:val="434343"/>
          <w:sz w:val="20"/>
          <w:szCs w:val="20"/>
        </w:rPr>
      </w:pPr>
      <w:r>
        <w:rPr>
          <w:color w:val="434343"/>
          <w:sz w:val="20"/>
          <w:szCs w:val="20"/>
        </w:rPr>
        <w:t>(c)</w:t>
      </w:r>
      <w:r>
        <w:rPr>
          <w:color w:val="434343"/>
          <w:sz w:val="20"/>
          <w:szCs w:val="20"/>
        </w:rPr>
        <w:tab/>
        <w:t xml:space="preserve">Valores SHAP </w:t>
      </w:r>
    </w:p>
    <w:p w14:paraId="29431FC9" w14:textId="77777777" w:rsidR="00B31993" w:rsidRDefault="00AC0535">
      <w:pPr>
        <w:spacing w:before="240" w:after="720"/>
        <w:jc w:val="both"/>
        <w:rPr>
          <w:color w:val="434343"/>
          <w:sz w:val="20"/>
          <w:szCs w:val="20"/>
        </w:rPr>
      </w:pPr>
      <w:r>
        <w:rPr>
          <w:color w:val="434343"/>
          <w:sz w:val="20"/>
          <w:szCs w:val="20"/>
        </w:rPr>
        <w:t>Con el objetivo de interpretar la importancia de cada característica en la predicción de la variable objetivo, se utilizó SHAP, un enfoque de la teoría del juego para explicar el resultado de cualquier modelo de aprendizaje automático. Uno de los beneficios de utilizarlo es que nos puede decir que tanto las características contribuyen de forma negativa o positiva a la predicción.</w:t>
      </w:r>
    </w:p>
    <w:p w14:paraId="4148D048" w14:textId="27A2BD41" w:rsidR="007E1946" w:rsidRDefault="00AC0535">
      <w:pPr>
        <w:spacing w:before="240" w:after="720"/>
        <w:jc w:val="both"/>
        <w:rPr>
          <w:color w:val="434343"/>
          <w:sz w:val="20"/>
          <w:szCs w:val="20"/>
        </w:rPr>
      </w:pPr>
      <w:r>
        <w:rPr>
          <w:color w:val="434343"/>
          <w:sz w:val="20"/>
          <w:szCs w:val="20"/>
        </w:rPr>
        <w:t xml:space="preserve">Se graficó el valor SHAP para todas las características utilizadas (Figura. 21), donde se muestran las variables más significativas para la predicción de forma descendente. Las primeras contribuyen más al modelo y tienen un mayor poder predictivo que las del fondo. </w:t>
      </w:r>
    </w:p>
    <w:p w14:paraId="216B23AA" w14:textId="2803AE4F" w:rsidR="007E1946" w:rsidRDefault="00AC0535">
      <w:pPr>
        <w:spacing w:before="240" w:after="720"/>
        <w:jc w:val="both"/>
        <w:rPr>
          <w:color w:val="434343"/>
          <w:sz w:val="20"/>
          <w:szCs w:val="20"/>
        </w:rPr>
      </w:pPr>
      <w:r>
        <w:rPr>
          <w:color w:val="434343"/>
          <w:sz w:val="20"/>
          <w:szCs w:val="20"/>
        </w:rPr>
        <w:t>Se infiere que la presión arterial sistólica es la característica que posee el mayor impacto de forma positiva a las predicciones, siguiendo su paso se tiene a la edad, presión arterial diastólica, colesterol y el índice de masa corporal. Además, se puede decir que las características de altura, genero, hábito tabáquico y la ingesta de alcohol no tienen un efecto positivo en la predicción y que están negativamente correlacionadas a la característica objetivo.</w:t>
      </w:r>
    </w:p>
    <w:p w14:paraId="2643EB81" w14:textId="77777777" w:rsidR="007E1946" w:rsidRDefault="00AC0535">
      <w:pPr>
        <w:spacing w:after="720"/>
        <w:ind w:left="360"/>
        <w:jc w:val="center"/>
        <w:rPr>
          <w:color w:val="434343"/>
          <w:sz w:val="20"/>
          <w:szCs w:val="20"/>
        </w:rPr>
      </w:pPr>
      <w:r>
        <w:rPr>
          <w:noProof/>
          <w:color w:val="434343"/>
          <w:sz w:val="20"/>
          <w:szCs w:val="20"/>
        </w:rPr>
        <w:drawing>
          <wp:inline distT="114300" distB="114300" distL="114300" distR="114300" wp14:anchorId="5A0EC9FB" wp14:editId="046799FF">
            <wp:extent cx="3240000" cy="2831908"/>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240000" cy="2831908"/>
                    </a:xfrm>
                    <a:prstGeom prst="rect">
                      <a:avLst/>
                    </a:prstGeom>
                    <a:ln/>
                  </pic:spPr>
                </pic:pic>
              </a:graphicData>
            </a:graphic>
          </wp:inline>
        </w:drawing>
      </w:r>
    </w:p>
    <w:p w14:paraId="16AE76ED" w14:textId="10231E5D" w:rsidR="007E1946" w:rsidRDefault="00AC0535">
      <w:pPr>
        <w:spacing w:after="720"/>
        <w:ind w:left="360"/>
        <w:jc w:val="both"/>
        <w:rPr>
          <w:color w:val="434343"/>
          <w:sz w:val="20"/>
          <w:szCs w:val="20"/>
        </w:rPr>
      </w:pPr>
      <w:r>
        <w:rPr>
          <w:color w:val="434343"/>
          <w:sz w:val="20"/>
          <w:szCs w:val="20"/>
        </w:rPr>
        <w:lastRenderedPageBreak/>
        <w:t>Para entender mejor el comportamiento del valor SHAP y la presión sistólica, se obtuvo su gráfica incluyendo a la edad (Figura 22). Se puede observar que a mayor presión arterial el valor de SHAP tiende a aumentar y la característica tiene un mayor impacto en la predicción, en estos puntos hay más personas que son mayores a 50 años.</w:t>
      </w:r>
    </w:p>
    <w:p w14:paraId="3E152B61" w14:textId="77777777" w:rsidR="007E1946" w:rsidRDefault="00AC0535">
      <w:pPr>
        <w:spacing w:after="720"/>
        <w:ind w:left="360"/>
        <w:jc w:val="center"/>
        <w:rPr>
          <w:color w:val="434343"/>
          <w:sz w:val="20"/>
          <w:szCs w:val="20"/>
        </w:rPr>
      </w:pPr>
      <w:r>
        <w:rPr>
          <w:noProof/>
          <w:color w:val="434343"/>
          <w:sz w:val="20"/>
          <w:szCs w:val="20"/>
        </w:rPr>
        <w:drawing>
          <wp:inline distT="114300" distB="114300" distL="114300" distR="114300" wp14:anchorId="158B9020" wp14:editId="2624CFDA">
            <wp:extent cx="3240000" cy="2419589"/>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240000" cy="2419589"/>
                    </a:xfrm>
                    <a:prstGeom prst="rect">
                      <a:avLst/>
                    </a:prstGeom>
                    <a:ln/>
                  </pic:spPr>
                </pic:pic>
              </a:graphicData>
            </a:graphic>
          </wp:inline>
        </w:drawing>
      </w:r>
    </w:p>
    <w:p w14:paraId="4D2DF471" w14:textId="68294B17" w:rsidR="007E1946" w:rsidRDefault="00AC0535">
      <w:pPr>
        <w:spacing w:after="720"/>
        <w:ind w:left="360"/>
        <w:jc w:val="both"/>
        <w:rPr>
          <w:color w:val="434343"/>
          <w:sz w:val="20"/>
          <w:szCs w:val="20"/>
        </w:rPr>
      </w:pPr>
      <w:r>
        <w:rPr>
          <w:color w:val="434343"/>
          <w:sz w:val="20"/>
          <w:szCs w:val="20"/>
        </w:rPr>
        <w:t>El valor de SHAP con la característica de edad (Figura 23) tiene un patrón marcado. Se observa que, a menor edad, la presión arterial sistólica tiende a ser menor, en estos puntos la característica tiene un poder predictivo negativo. A partir de los 54 años de edad la característica tiene un poder predictivo alto y positivo, también se infiere que la cantidad de personas con presión arterial sistólica tiende a incrementar.</w:t>
      </w:r>
    </w:p>
    <w:p w14:paraId="77076279" w14:textId="77777777" w:rsidR="007E1946" w:rsidRDefault="00AC0535">
      <w:pPr>
        <w:spacing w:after="720"/>
        <w:ind w:left="360"/>
        <w:jc w:val="center"/>
        <w:rPr>
          <w:color w:val="434343"/>
          <w:sz w:val="20"/>
          <w:szCs w:val="20"/>
        </w:rPr>
      </w:pPr>
      <w:r>
        <w:rPr>
          <w:noProof/>
          <w:color w:val="434343"/>
          <w:sz w:val="20"/>
          <w:szCs w:val="20"/>
        </w:rPr>
        <w:drawing>
          <wp:inline distT="114300" distB="114300" distL="114300" distR="114300" wp14:anchorId="6D46A8D2" wp14:editId="4AC77D32">
            <wp:extent cx="3240000" cy="2340463"/>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240000" cy="2340463"/>
                    </a:xfrm>
                    <a:prstGeom prst="rect">
                      <a:avLst/>
                    </a:prstGeom>
                    <a:ln/>
                  </pic:spPr>
                </pic:pic>
              </a:graphicData>
            </a:graphic>
          </wp:inline>
        </w:drawing>
      </w:r>
      <w:r>
        <w:rPr>
          <w:color w:val="434343"/>
          <w:sz w:val="20"/>
          <w:szCs w:val="20"/>
        </w:rPr>
        <w:t xml:space="preserve"> </w:t>
      </w:r>
    </w:p>
    <w:p w14:paraId="7159AA79" w14:textId="77777777" w:rsidR="007E1946" w:rsidRDefault="00AC0535">
      <w:pPr>
        <w:spacing w:after="720"/>
        <w:ind w:left="360"/>
        <w:jc w:val="both"/>
        <w:rPr>
          <w:color w:val="434343"/>
          <w:sz w:val="20"/>
          <w:szCs w:val="20"/>
        </w:rPr>
      </w:pPr>
      <w:r>
        <w:rPr>
          <w:color w:val="434343"/>
          <w:sz w:val="20"/>
          <w:szCs w:val="20"/>
        </w:rPr>
        <w:t>Al comparar el valor SHAP con la presión diastólica (Figura 24) se encuentra que a mayor presión diastólica la variable tiene un valor predictivo alto y positivo, además de que se puede observar una relación con la edad, debido a que en esta área hay una mayor cantidad de personas mayores a 54 años.</w:t>
      </w:r>
    </w:p>
    <w:p w14:paraId="17EDE12A" w14:textId="77777777" w:rsidR="007E1946" w:rsidRDefault="00AC0535">
      <w:pPr>
        <w:spacing w:after="720"/>
        <w:ind w:left="360"/>
        <w:jc w:val="center"/>
        <w:rPr>
          <w:color w:val="434343"/>
          <w:sz w:val="20"/>
          <w:szCs w:val="20"/>
        </w:rPr>
      </w:pPr>
      <w:r>
        <w:rPr>
          <w:noProof/>
          <w:color w:val="434343"/>
          <w:sz w:val="20"/>
          <w:szCs w:val="20"/>
        </w:rPr>
        <w:lastRenderedPageBreak/>
        <w:drawing>
          <wp:inline distT="114300" distB="114300" distL="114300" distR="114300" wp14:anchorId="621AB935" wp14:editId="3640227C">
            <wp:extent cx="3240000" cy="236961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240000" cy="2369614"/>
                    </a:xfrm>
                    <a:prstGeom prst="rect">
                      <a:avLst/>
                    </a:prstGeom>
                    <a:ln/>
                  </pic:spPr>
                </pic:pic>
              </a:graphicData>
            </a:graphic>
          </wp:inline>
        </w:drawing>
      </w:r>
    </w:p>
    <w:p w14:paraId="1BE3CFD1" w14:textId="1B051AB0" w:rsidR="007E1946" w:rsidRDefault="00AC0535">
      <w:pPr>
        <w:spacing w:after="720"/>
        <w:ind w:left="360"/>
        <w:jc w:val="both"/>
        <w:rPr>
          <w:color w:val="434343"/>
          <w:sz w:val="20"/>
          <w:szCs w:val="20"/>
        </w:rPr>
      </w:pPr>
      <w:r>
        <w:rPr>
          <w:color w:val="434343"/>
          <w:sz w:val="20"/>
          <w:szCs w:val="20"/>
        </w:rPr>
        <w:t xml:space="preserve">El comportamiento de la característica colesterol contra el valor SHAP (Figura 25) también muestra un patrón marcado, debido a que la característica tiene un nivel predictivo bajo y negativo cuando los individuos tienen un nivel de colesterol dentro de los parámetros normales, pero, cuando el nivel se encuentra arriba de éstos, la característica tiene un valor predictivo alto y positivo. </w:t>
      </w:r>
    </w:p>
    <w:p w14:paraId="0DA84A50" w14:textId="77777777" w:rsidR="007E1946" w:rsidRDefault="00AC0535">
      <w:pPr>
        <w:spacing w:after="720"/>
        <w:ind w:left="360"/>
        <w:jc w:val="center"/>
        <w:rPr>
          <w:color w:val="434343"/>
          <w:sz w:val="20"/>
          <w:szCs w:val="20"/>
        </w:rPr>
      </w:pPr>
      <w:r>
        <w:rPr>
          <w:noProof/>
          <w:color w:val="434343"/>
          <w:sz w:val="20"/>
          <w:szCs w:val="20"/>
        </w:rPr>
        <w:drawing>
          <wp:inline distT="114300" distB="114300" distL="114300" distR="114300" wp14:anchorId="5577CF07" wp14:editId="704E3388">
            <wp:extent cx="3276000" cy="207116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b="2272"/>
                    <a:stretch>
                      <a:fillRect/>
                    </a:stretch>
                  </pic:blipFill>
                  <pic:spPr>
                    <a:xfrm>
                      <a:off x="0" y="0"/>
                      <a:ext cx="3276000" cy="2071160"/>
                    </a:xfrm>
                    <a:prstGeom prst="rect">
                      <a:avLst/>
                    </a:prstGeom>
                    <a:ln/>
                  </pic:spPr>
                </pic:pic>
              </a:graphicData>
            </a:graphic>
          </wp:inline>
        </w:drawing>
      </w:r>
    </w:p>
    <w:p w14:paraId="0C379A2F" w14:textId="24AF503B" w:rsidR="007E1946" w:rsidRDefault="00AC0535">
      <w:pPr>
        <w:spacing w:after="720"/>
        <w:ind w:left="360"/>
        <w:jc w:val="both"/>
        <w:rPr>
          <w:color w:val="434343"/>
          <w:sz w:val="20"/>
          <w:szCs w:val="20"/>
        </w:rPr>
      </w:pPr>
      <w:r>
        <w:rPr>
          <w:color w:val="434343"/>
          <w:sz w:val="20"/>
          <w:szCs w:val="20"/>
        </w:rPr>
        <w:t xml:space="preserve">Por </w:t>
      </w:r>
      <w:r w:rsidR="00B31993">
        <w:rPr>
          <w:color w:val="434343"/>
          <w:sz w:val="20"/>
          <w:szCs w:val="20"/>
        </w:rPr>
        <w:t>último,</w:t>
      </w:r>
      <w:r>
        <w:rPr>
          <w:color w:val="434343"/>
          <w:sz w:val="20"/>
          <w:szCs w:val="20"/>
        </w:rPr>
        <w:t xml:space="preserve"> se tiene a la variable índice de masa corporal contra el valor de SHAP (Figura 26), se puede inferir </w:t>
      </w:r>
      <w:r w:rsidR="00B31993">
        <w:rPr>
          <w:color w:val="434343"/>
          <w:sz w:val="20"/>
          <w:szCs w:val="20"/>
        </w:rPr>
        <w:t>que,</w:t>
      </w:r>
      <w:r>
        <w:rPr>
          <w:color w:val="434343"/>
          <w:sz w:val="20"/>
          <w:szCs w:val="20"/>
        </w:rPr>
        <w:t xml:space="preserve"> a mayor grado de obesidad, la característica tiende a tener un poder predictivo más alto y positivo. Así mismo, en esta zona se puede encontrar a un mayor número de personas con presión arterial sistólica alta.</w:t>
      </w:r>
    </w:p>
    <w:p w14:paraId="4C22BC9D" w14:textId="77777777" w:rsidR="007E1946" w:rsidRDefault="00AC0535">
      <w:pPr>
        <w:spacing w:after="720"/>
        <w:ind w:left="360"/>
        <w:jc w:val="center"/>
        <w:rPr>
          <w:color w:val="434343"/>
          <w:sz w:val="20"/>
          <w:szCs w:val="20"/>
        </w:rPr>
      </w:pPr>
      <w:r>
        <w:rPr>
          <w:noProof/>
          <w:color w:val="434343"/>
          <w:sz w:val="20"/>
          <w:szCs w:val="20"/>
        </w:rPr>
        <w:lastRenderedPageBreak/>
        <w:drawing>
          <wp:inline distT="114300" distB="114300" distL="114300" distR="114300" wp14:anchorId="031BC925" wp14:editId="5C0030BC">
            <wp:extent cx="3240000" cy="239743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240000" cy="2397437"/>
                    </a:xfrm>
                    <a:prstGeom prst="rect">
                      <a:avLst/>
                    </a:prstGeom>
                    <a:ln/>
                  </pic:spPr>
                </pic:pic>
              </a:graphicData>
            </a:graphic>
          </wp:inline>
        </w:drawing>
      </w:r>
    </w:p>
    <w:p w14:paraId="6BAAAE12" w14:textId="77777777" w:rsidR="007E1946" w:rsidRDefault="00AC0535">
      <w:pPr>
        <w:numPr>
          <w:ilvl w:val="0"/>
          <w:numId w:val="3"/>
        </w:numPr>
        <w:spacing w:after="960"/>
        <w:jc w:val="both"/>
        <w:rPr>
          <w:color w:val="434343"/>
          <w:sz w:val="20"/>
          <w:szCs w:val="20"/>
        </w:rPr>
      </w:pPr>
      <w:r>
        <w:rPr>
          <w:b/>
          <w:color w:val="434343"/>
          <w:sz w:val="20"/>
          <w:szCs w:val="20"/>
        </w:rPr>
        <w:t>Conclusiones</w:t>
      </w:r>
    </w:p>
    <w:p w14:paraId="0DE4DCFB" w14:textId="77777777" w:rsidR="007E1946" w:rsidRDefault="00AC0535">
      <w:pPr>
        <w:spacing w:after="960"/>
        <w:jc w:val="both"/>
        <w:rPr>
          <w:color w:val="434343"/>
          <w:sz w:val="20"/>
          <w:szCs w:val="20"/>
        </w:rPr>
      </w:pPr>
      <w:r>
        <w:rPr>
          <w:color w:val="434343"/>
          <w:sz w:val="20"/>
          <w:szCs w:val="20"/>
        </w:rPr>
        <w:t xml:space="preserve">Se logró obtener un algoritmo de inteligencia artificial capaz de predecir si una persona es más propensa a sufrir de una enfermedad cardiovascular, las métricas obtenidas son muy cercanas a las que Weng et al. (2016) reporta en su investigación, con un valor de 0.73 de exactitud para un punto de corte determinado. </w:t>
      </w:r>
    </w:p>
    <w:p w14:paraId="1FFE4727" w14:textId="757D5720" w:rsidR="007E1946" w:rsidRDefault="00AC0535">
      <w:pPr>
        <w:spacing w:after="960"/>
        <w:jc w:val="both"/>
        <w:rPr>
          <w:color w:val="434343"/>
          <w:sz w:val="20"/>
          <w:szCs w:val="20"/>
        </w:rPr>
      </w:pPr>
      <w:r>
        <w:rPr>
          <w:color w:val="434343"/>
          <w:sz w:val="20"/>
          <w:szCs w:val="20"/>
        </w:rPr>
        <w:t xml:space="preserve">Se puede observar una relación entre la edad (&gt;50 años) y el aumento de presión arterial, tanto sistólica como diastólica, lo cual está relacionado con la hipertensión, en muchos estudios esta variable es también usada como factor de riesgo para las predicciones. En este caso se puede concluir que tener un grado de hipertensión y ser mayor de 50 años, puede influir a que seas un individuo con alto riesgo. El colesterol y el índice de masa corporal también son características a considerar, ya que, si sus niveles son más altos de lo normal, también pueden influir a un riesgo mayor. </w:t>
      </w:r>
    </w:p>
    <w:p w14:paraId="78FC5EF5" w14:textId="77777777" w:rsidR="007E1946" w:rsidRDefault="00AC0535">
      <w:pPr>
        <w:spacing w:after="960"/>
        <w:jc w:val="both"/>
        <w:rPr>
          <w:color w:val="434343"/>
          <w:sz w:val="20"/>
          <w:szCs w:val="20"/>
        </w:rPr>
      </w:pPr>
      <w:r>
        <w:rPr>
          <w:color w:val="434343"/>
          <w:sz w:val="20"/>
          <w:szCs w:val="20"/>
        </w:rPr>
        <w:t>Es interesante ver cómo estas variables de alto colesterol, sobrepeso/obesidad, hipertensión y edad, están relacionadas entre sí. Una identificación temprana de estas variables de estas variables de riesgo es fundamental para poder prevenir un episodio de enfermedad cardiovascular primario.</w:t>
      </w:r>
    </w:p>
    <w:p w14:paraId="04D3DB43" w14:textId="77777777" w:rsidR="007E1946" w:rsidRDefault="00AC0535">
      <w:pPr>
        <w:spacing w:after="960"/>
        <w:jc w:val="both"/>
        <w:rPr>
          <w:color w:val="434343"/>
          <w:sz w:val="20"/>
          <w:szCs w:val="20"/>
        </w:rPr>
      </w:pPr>
      <w:r>
        <w:rPr>
          <w:color w:val="434343"/>
          <w:sz w:val="20"/>
          <w:szCs w:val="20"/>
        </w:rPr>
        <w:t xml:space="preserve">Se consultaron varios artículos referentes al problema de sobreestimación de los métodos de cálculo de riesgo actualmente utilizados. Este efecto también puede observarse en nuestro estudio, pero tras hacer una reflexión se considera que lo ideal es tener el menor número posible de falsos negativos, ya que el propósito de este algoritmo es el de la identificación primaria. Por lo tanto, es preferible identificar un mayor número de personas que puedan ser de alto riesgo con el fin de aplicar medidas preventivas como cambio de alimentación y hábitos, lo cual podría beneficiar a cualquier individuo con o sin riesgo. </w:t>
      </w:r>
      <w:r>
        <w:rPr>
          <w:color w:val="434343"/>
          <w:sz w:val="20"/>
          <w:szCs w:val="20"/>
        </w:rPr>
        <w:lastRenderedPageBreak/>
        <w:t>Los falsos positivos serán tarde o temprano desestimados ya sea porque presentan alguna mejoría con una mayor rapidez o debido a resultados de laboratorio complementarios.</w:t>
      </w:r>
    </w:p>
    <w:p w14:paraId="1FDD6E1D" w14:textId="77777777" w:rsidR="00B31993" w:rsidRDefault="00AC0535">
      <w:pPr>
        <w:spacing w:after="960"/>
        <w:jc w:val="both"/>
        <w:rPr>
          <w:color w:val="434343"/>
          <w:sz w:val="20"/>
          <w:szCs w:val="20"/>
        </w:rPr>
      </w:pPr>
      <w:r>
        <w:rPr>
          <w:color w:val="434343"/>
          <w:sz w:val="20"/>
          <w:szCs w:val="20"/>
        </w:rPr>
        <w:t>Se infiere que el mayor problema no es la sobreestimación, más bien es la selección del punto de corte para determinar que una persona es de alto riesgo o no. Los métodos de diagnóstico tienen que ser diseñados de acuerdo a la población a la cual se desean aplicar, debido a que el comportamiento de las características y la variable objetivo pueden ser sensibles a la alimentación, etnia, estado social, económico y educacional.</w:t>
      </w:r>
    </w:p>
    <w:p w14:paraId="6AE47B33" w14:textId="15D4CD87" w:rsidR="007E1946" w:rsidRDefault="00AC0535">
      <w:pPr>
        <w:spacing w:after="960"/>
        <w:jc w:val="both"/>
        <w:rPr>
          <w:color w:val="434343"/>
          <w:sz w:val="20"/>
          <w:szCs w:val="20"/>
        </w:rPr>
      </w:pPr>
      <w:r>
        <w:rPr>
          <w:color w:val="434343"/>
          <w:sz w:val="20"/>
          <w:szCs w:val="20"/>
        </w:rPr>
        <w:t>A pesar, del buen desempeño del algoritmo, no está listo para ser aplicado en el mundo real, la poca información explicativa sobre el dataset utilizado referente a la población de la cual fue extraído y la descripción sobre la naturaleza de las pruebas diagnósticas, hace que este estudio sea de poca confianza. Pero, sirve como precedente para saber si la metodología utilizada es útil y para saber qué tipo de recursos son necesarios para realizar una investigación más elaborada enfocada a la población mexicana.</w:t>
      </w:r>
    </w:p>
    <w:p w14:paraId="5A573A41" w14:textId="01840084" w:rsidR="007E1946" w:rsidRDefault="00AC0535">
      <w:pPr>
        <w:spacing w:after="960"/>
        <w:jc w:val="both"/>
        <w:rPr>
          <w:color w:val="434343"/>
          <w:sz w:val="20"/>
          <w:szCs w:val="20"/>
        </w:rPr>
      </w:pPr>
      <w:r>
        <w:rPr>
          <w:color w:val="434343"/>
          <w:sz w:val="20"/>
          <w:szCs w:val="20"/>
        </w:rPr>
        <w:t xml:space="preserve">Por último, se puede mencionar que los algoritmos de machine learning son útiles para este tipo de problemas de diagnóstico médico. Debido a la dificultad para hacer una réplica del método de </w:t>
      </w:r>
      <w:proofErr w:type="spellStart"/>
      <w:r>
        <w:rPr>
          <w:color w:val="434343"/>
          <w:sz w:val="20"/>
          <w:szCs w:val="20"/>
        </w:rPr>
        <w:t>framingham</w:t>
      </w:r>
      <w:proofErr w:type="spellEnd"/>
      <w:r>
        <w:rPr>
          <w:color w:val="434343"/>
          <w:sz w:val="20"/>
          <w:szCs w:val="20"/>
        </w:rPr>
        <w:t xml:space="preserve"> y SCORE, no se pudo comparar nuestras métricas contra la de estos métodos. Aun así, basándonos en el estudio realizado por </w:t>
      </w:r>
      <w:proofErr w:type="spellStart"/>
      <w:r>
        <w:rPr>
          <w:color w:val="434343"/>
          <w:sz w:val="20"/>
          <w:szCs w:val="20"/>
        </w:rPr>
        <w:t>Yuksel</w:t>
      </w:r>
      <w:proofErr w:type="spellEnd"/>
      <w:r>
        <w:rPr>
          <w:color w:val="434343"/>
          <w:sz w:val="20"/>
          <w:szCs w:val="20"/>
        </w:rPr>
        <w:t xml:space="preserve"> et al. (2016) el </w:t>
      </w:r>
      <w:r>
        <w:rPr>
          <w:i/>
          <w:color w:val="434343"/>
          <w:sz w:val="20"/>
          <w:szCs w:val="20"/>
        </w:rPr>
        <w:t>AUC</w:t>
      </w:r>
      <w:r>
        <w:rPr>
          <w:color w:val="434343"/>
          <w:sz w:val="20"/>
          <w:szCs w:val="20"/>
        </w:rPr>
        <w:t xml:space="preserve"> obtenido en nuestro modelo es muy cercano al obtenido con estos dos métodos, y en el caso del estudio Weng et al. (2016) nuestro </w:t>
      </w:r>
      <w:r>
        <w:rPr>
          <w:i/>
          <w:color w:val="434343"/>
          <w:sz w:val="20"/>
          <w:szCs w:val="20"/>
        </w:rPr>
        <w:t>AUC</w:t>
      </w:r>
      <w:r>
        <w:rPr>
          <w:color w:val="434343"/>
          <w:sz w:val="20"/>
          <w:szCs w:val="20"/>
        </w:rPr>
        <w:t xml:space="preserve"> es mayor al reportado por ellos usando </w:t>
      </w:r>
      <w:r>
        <w:rPr>
          <w:i/>
          <w:color w:val="434343"/>
          <w:sz w:val="20"/>
          <w:szCs w:val="20"/>
        </w:rPr>
        <w:t>Random Forest</w:t>
      </w:r>
      <w:r>
        <w:rPr>
          <w:color w:val="434343"/>
          <w:sz w:val="20"/>
          <w:szCs w:val="20"/>
        </w:rPr>
        <w:t>.</w:t>
      </w:r>
    </w:p>
    <w:p w14:paraId="5F62AAA6" w14:textId="0CD61F9C" w:rsidR="007E1946" w:rsidRDefault="00AC0535">
      <w:pPr>
        <w:spacing w:after="960"/>
        <w:jc w:val="both"/>
        <w:rPr>
          <w:color w:val="434343"/>
          <w:sz w:val="20"/>
          <w:szCs w:val="20"/>
        </w:rPr>
      </w:pPr>
      <w:r>
        <w:rPr>
          <w:color w:val="434343"/>
          <w:sz w:val="20"/>
          <w:szCs w:val="20"/>
        </w:rPr>
        <w:t xml:space="preserve">Cómo siguientes pasos, es indispensable trabajar con un dataset enfocado en la población mexicana, con él se podría hacer un análisis más profundo respecto a cómo las variables de alimentación, sociales, económicas y educacionales afectan a las predicciones. Además de que se podría crear un algoritmo de cálculo de factor de riesgo, enfocado a esta población. Se desea trabajar más con el algoritmo creado, para mejorar su desempeño de diferenciación entre verdaderos positivos y negativos aplicando </w:t>
      </w:r>
      <w:r>
        <w:rPr>
          <w:i/>
          <w:color w:val="434343"/>
          <w:sz w:val="20"/>
          <w:szCs w:val="20"/>
        </w:rPr>
        <w:t xml:space="preserve">feature selection </w:t>
      </w:r>
      <w:r>
        <w:rPr>
          <w:color w:val="434343"/>
          <w:sz w:val="20"/>
          <w:szCs w:val="20"/>
        </w:rPr>
        <w:t>y otros algoritmos de machine learning.</w:t>
      </w:r>
    </w:p>
    <w:p w14:paraId="0D876BAE" w14:textId="1F3ABB0B" w:rsidR="00B31993" w:rsidRDefault="00B31993">
      <w:pPr>
        <w:spacing w:after="960"/>
        <w:jc w:val="both"/>
        <w:rPr>
          <w:color w:val="434343"/>
          <w:sz w:val="20"/>
          <w:szCs w:val="20"/>
        </w:rPr>
      </w:pPr>
    </w:p>
    <w:p w14:paraId="2B265DC1" w14:textId="77777777" w:rsidR="00B31993" w:rsidRDefault="00B31993">
      <w:pPr>
        <w:spacing w:after="960"/>
        <w:jc w:val="both"/>
        <w:rPr>
          <w:color w:val="434343"/>
          <w:sz w:val="20"/>
          <w:szCs w:val="20"/>
        </w:rPr>
      </w:pPr>
    </w:p>
    <w:p w14:paraId="673996BE" w14:textId="77777777" w:rsidR="007E1946" w:rsidRDefault="00AC0535">
      <w:pPr>
        <w:numPr>
          <w:ilvl w:val="0"/>
          <w:numId w:val="3"/>
        </w:numPr>
        <w:spacing w:after="960"/>
        <w:jc w:val="both"/>
        <w:rPr>
          <w:color w:val="434343"/>
          <w:sz w:val="20"/>
          <w:szCs w:val="20"/>
        </w:rPr>
      </w:pPr>
      <w:r>
        <w:rPr>
          <w:b/>
          <w:color w:val="434343"/>
          <w:sz w:val="20"/>
          <w:szCs w:val="20"/>
        </w:rPr>
        <w:lastRenderedPageBreak/>
        <w:t>Bibliografía</w:t>
      </w:r>
    </w:p>
    <w:p w14:paraId="2758DB34" w14:textId="77777777" w:rsidR="007E1946" w:rsidRDefault="00AC0535">
      <w:pPr>
        <w:spacing w:before="240" w:after="240"/>
        <w:ind w:left="700"/>
        <w:jc w:val="both"/>
        <w:rPr>
          <w:color w:val="434343"/>
          <w:sz w:val="20"/>
          <w:szCs w:val="20"/>
        </w:rPr>
      </w:pPr>
      <w:r>
        <w:rPr>
          <w:color w:val="434343"/>
          <w:sz w:val="20"/>
          <w:szCs w:val="20"/>
        </w:rPr>
        <w:t xml:space="preserve">1.- Mohammad, B., </w:t>
      </w:r>
      <w:proofErr w:type="spellStart"/>
      <w:r>
        <w:rPr>
          <w:color w:val="434343"/>
          <w:sz w:val="20"/>
          <w:szCs w:val="20"/>
        </w:rPr>
        <w:t>Mostafa</w:t>
      </w:r>
      <w:proofErr w:type="spellEnd"/>
      <w:r>
        <w:rPr>
          <w:color w:val="434343"/>
          <w:sz w:val="20"/>
          <w:szCs w:val="20"/>
        </w:rPr>
        <w:t xml:space="preserve"> G. y </w:t>
      </w:r>
      <w:proofErr w:type="spellStart"/>
      <w:r>
        <w:rPr>
          <w:color w:val="434343"/>
          <w:sz w:val="20"/>
          <w:szCs w:val="20"/>
        </w:rPr>
        <w:t>Sahar</w:t>
      </w:r>
      <w:proofErr w:type="spellEnd"/>
      <w:r>
        <w:rPr>
          <w:color w:val="434343"/>
          <w:sz w:val="20"/>
          <w:szCs w:val="20"/>
        </w:rPr>
        <w:t xml:space="preserve"> B. (2016). </w:t>
      </w:r>
      <w:r w:rsidRPr="00AC0535">
        <w:rPr>
          <w:color w:val="434343"/>
          <w:sz w:val="20"/>
          <w:szCs w:val="20"/>
          <w:lang w:val="en-US"/>
        </w:rPr>
        <w:t xml:space="preserve">Cardiovascular diseases in the mirror of science. </w:t>
      </w:r>
      <w:r>
        <w:rPr>
          <w:i/>
          <w:color w:val="434343"/>
          <w:sz w:val="20"/>
          <w:szCs w:val="20"/>
        </w:rPr>
        <w:t xml:space="preserve">J </w:t>
      </w:r>
      <w:proofErr w:type="spellStart"/>
      <w:r>
        <w:rPr>
          <w:i/>
          <w:color w:val="434343"/>
          <w:sz w:val="20"/>
          <w:szCs w:val="20"/>
        </w:rPr>
        <w:t>Cardiovasc</w:t>
      </w:r>
      <w:proofErr w:type="spellEnd"/>
      <w:r>
        <w:rPr>
          <w:i/>
          <w:color w:val="434343"/>
          <w:sz w:val="20"/>
          <w:szCs w:val="20"/>
        </w:rPr>
        <w:t xml:space="preserve"> </w:t>
      </w:r>
      <w:proofErr w:type="spellStart"/>
      <w:r>
        <w:rPr>
          <w:i/>
          <w:color w:val="434343"/>
          <w:sz w:val="20"/>
          <w:szCs w:val="20"/>
        </w:rPr>
        <w:t>Thorac</w:t>
      </w:r>
      <w:proofErr w:type="spellEnd"/>
      <w:r>
        <w:rPr>
          <w:i/>
          <w:color w:val="434343"/>
          <w:sz w:val="20"/>
          <w:szCs w:val="20"/>
        </w:rPr>
        <w:t xml:space="preserve"> Res</w:t>
      </w:r>
      <w:r>
        <w:rPr>
          <w:color w:val="434343"/>
          <w:sz w:val="20"/>
          <w:szCs w:val="20"/>
        </w:rPr>
        <w:t xml:space="preserve">, </w:t>
      </w:r>
      <w:r>
        <w:rPr>
          <w:i/>
          <w:color w:val="434343"/>
          <w:sz w:val="20"/>
          <w:szCs w:val="20"/>
        </w:rPr>
        <w:t>8</w:t>
      </w:r>
      <w:r>
        <w:rPr>
          <w:color w:val="434343"/>
          <w:sz w:val="20"/>
          <w:szCs w:val="20"/>
        </w:rPr>
        <w:t>(4), 158-163.</w:t>
      </w:r>
    </w:p>
    <w:p w14:paraId="16DE2E1D" w14:textId="77777777" w:rsidR="007E1946" w:rsidRDefault="00AC0535">
      <w:pPr>
        <w:spacing w:before="240" w:after="240"/>
        <w:ind w:left="700"/>
        <w:jc w:val="both"/>
        <w:rPr>
          <w:color w:val="434343"/>
          <w:sz w:val="20"/>
          <w:szCs w:val="20"/>
        </w:rPr>
      </w:pPr>
      <w:r>
        <w:rPr>
          <w:color w:val="434343"/>
          <w:sz w:val="20"/>
          <w:szCs w:val="20"/>
        </w:rPr>
        <w:t xml:space="preserve">2. - Cerecero, P., Hernández, B., Aguirre, D., Valdés, R y Huitrón G. (2009). Estilos de vida asociados al riesgo cardiovascular global en trabajadores universitarios del Estado de México. </w:t>
      </w:r>
      <w:r>
        <w:rPr>
          <w:i/>
          <w:color w:val="434343"/>
          <w:sz w:val="20"/>
          <w:szCs w:val="20"/>
        </w:rPr>
        <w:t>Salud pública de México</w:t>
      </w:r>
      <w:r>
        <w:rPr>
          <w:color w:val="434343"/>
          <w:sz w:val="20"/>
          <w:szCs w:val="20"/>
        </w:rPr>
        <w:t xml:space="preserve">, </w:t>
      </w:r>
      <w:r>
        <w:rPr>
          <w:i/>
          <w:color w:val="434343"/>
          <w:sz w:val="20"/>
          <w:szCs w:val="20"/>
        </w:rPr>
        <w:t>51</w:t>
      </w:r>
      <w:r>
        <w:rPr>
          <w:color w:val="434343"/>
          <w:sz w:val="20"/>
          <w:szCs w:val="20"/>
        </w:rPr>
        <w:t>(6), 465-473.</w:t>
      </w:r>
    </w:p>
    <w:p w14:paraId="649BC84E" w14:textId="77777777" w:rsidR="007E1946" w:rsidRDefault="00AC0535">
      <w:pPr>
        <w:spacing w:before="240" w:after="240"/>
        <w:ind w:left="700"/>
        <w:jc w:val="both"/>
        <w:rPr>
          <w:color w:val="434343"/>
          <w:sz w:val="20"/>
          <w:szCs w:val="20"/>
        </w:rPr>
      </w:pPr>
      <w:r>
        <w:rPr>
          <w:color w:val="434343"/>
          <w:sz w:val="20"/>
          <w:szCs w:val="20"/>
        </w:rPr>
        <w:t xml:space="preserve">3.- Juárez, C., Cabrera, C., Ramírez, S., García, A., Morales, L y Ramírez, Heidi. (2018). Factores de riesgo para enfermedad cardiovascular en adultos mexicanos. </w:t>
      </w:r>
      <w:r>
        <w:rPr>
          <w:i/>
          <w:color w:val="434343"/>
          <w:sz w:val="20"/>
          <w:szCs w:val="20"/>
        </w:rPr>
        <w:t>Revista Médica MD</w:t>
      </w:r>
      <w:r>
        <w:rPr>
          <w:color w:val="434343"/>
          <w:sz w:val="20"/>
          <w:szCs w:val="20"/>
        </w:rPr>
        <w:t xml:space="preserve">, </w:t>
      </w:r>
      <w:r>
        <w:rPr>
          <w:i/>
          <w:color w:val="434343"/>
          <w:sz w:val="20"/>
          <w:szCs w:val="20"/>
        </w:rPr>
        <w:t>9</w:t>
      </w:r>
      <w:r>
        <w:rPr>
          <w:color w:val="434343"/>
          <w:sz w:val="20"/>
          <w:szCs w:val="20"/>
        </w:rPr>
        <w:t>(2), 152-162.</w:t>
      </w:r>
    </w:p>
    <w:p w14:paraId="476033E6" w14:textId="77777777" w:rsidR="007E1946" w:rsidRPr="00AC0535" w:rsidRDefault="00AC0535">
      <w:pPr>
        <w:spacing w:before="240" w:after="240"/>
        <w:ind w:left="700"/>
        <w:jc w:val="both"/>
        <w:rPr>
          <w:color w:val="434343"/>
          <w:sz w:val="20"/>
          <w:szCs w:val="20"/>
          <w:lang w:val="en-US"/>
        </w:rPr>
      </w:pPr>
      <w:r>
        <w:rPr>
          <w:color w:val="434343"/>
          <w:sz w:val="20"/>
          <w:szCs w:val="20"/>
        </w:rPr>
        <w:t xml:space="preserve">4.- Rosas, M., </w:t>
      </w:r>
      <w:proofErr w:type="spellStart"/>
      <w:r>
        <w:rPr>
          <w:color w:val="434343"/>
          <w:sz w:val="20"/>
          <w:szCs w:val="20"/>
        </w:rPr>
        <w:t>Borray</w:t>
      </w:r>
      <w:proofErr w:type="spellEnd"/>
      <w:r>
        <w:rPr>
          <w:color w:val="434343"/>
          <w:sz w:val="20"/>
          <w:szCs w:val="20"/>
        </w:rPr>
        <w:t xml:space="preserve">, G., </w:t>
      </w:r>
      <w:proofErr w:type="spellStart"/>
      <w:r>
        <w:rPr>
          <w:color w:val="434343"/>
          <w:sz w:val="20"/>
          <w:szCs w:val="20"/>
        </w:rPr>
        <w:t>Ramirez</w:t>
      </w:r>
      <w:proofErr w:type="spellEnd"/>
      <w:r>
        <w:rPr>
          <w:color w:val="434343"/>
          <w:sz w:val="20"/>
          <w:szCs w:val="20"/>
        </w:rPr>
        <w:t xml:space="preserve">, Erick., Jiménez, G., Hernández, M., Barraza, R., </w:t>
      </w:r>
      <w:proofErr w:type="spellStart"/>
      <w:r>
        <w:rPr>
          <w:color w:val="434343"/>
          <w:sz w:val="20"/>
          <w:szCs w:val="20"/>
        </w:rPr>
        <w:t>Betacourt</w:t>
      </w:r>
      <w:proofErr w:type="spellEnd"/>
      <w:r>
        <w:rPr>
          <w:color w:val="434343"/>
          <w:sz w:val="20"/>
          <w:szCs w:val="20"/>
        </w:rPr>
        <w:t xml:space="preserve"> L., Camacho, R., Parra R., </w:t>
      </w:r>
      <w:proofErr w:type="spellStart"/>
      <w:r>
        <w:rPr>
          <w:color w:val="434343"/>
          <w:sz w:val="20"/>
          <w:szCs w:val="20"/>
        </w:rPr>
        <w:t>Martinez</w:t>
      </w:r>
      <w:proofErr w:type="spellEnd"/>
      <w:r>
        <w:rPr>
          <w:color w:val="434343"/>
          <w:sz w:val="20"/>
          <w:szCs w:val="20"/>
        </w:rPr>
        <w:t xml:space="preserve">, H y Arriaga J. (2018). </w:t>
      </w:r>
      <w:r w:rsidRPr="00AC0535">
        <w:rPr>
          <w:color w:val="434343"/>
          <w:sz w:val="20"/>
          <w:szCs w:val="20"/>
          <w:lang w:val="en-US"/>
        </w:rPr>
        <w:t xml:space="preserve">Cardiovascular risk reduction: </w:t>
      </w:r>
      <w:proofErr w:type="spellStart"/>
      <w:proofErr w:type="gramStart"/>
      <w:r w:rsidRPr="00AC0535">
        <w:rPr>
          <w:color w:val="434343"/>
          <w:sz w:val="20"/>
          <w:szCs w:val="20"/>
          <w:lang w:val="en-US"/>
        </w:rPr>
        <w:t>Past,present</w:t>
      </w:r>
      <w:proofErr w:type="spellEnd"/>
      <w:proofErr w:type="gramEnd"/>
      <w:r w:rsidRPr="00AC0535">
        <w:rPr>
          <w:color w:val="434343"/>
          <w:sz w:val="20"/>
          <w:szCs w:val="20"/>
          <w:lang w:val="en-US"/>
        </w:rPr>
        <w:t xml:space="preserve"> and future in </w:t>
      </w:r>
      <w:proofErr w:type="spellStart"/>
      <w:r w:rsidRPr="00AC0535">
        <w:rPr>
          <w:color w:val="434343"/>
          <w:sz w:val="20"/>
          <w:szCs w:val="20"/>
          <w:lang w:val="en-US"/>
        </w:rPr>
        <w:t>Mexico.</w:t>
      </w:r>
      <w:r w:rsidRPr="00AC0535">
        <w:rPr>
          <w:i/>
          <w:color w:val="434343"/>
          <w:sz w:val="20"/>
          <w:szCs w:val="20"/>
          <w:lang w:val="en-US"/>
        </w:rPr>
        <w:t>Ann</w:t>
      </w:r>
      <w:proofErr w:type="spellEnd"/>
      <w:r w:rsidRPr="00AC0535">
        <w:rPr>
          <w:i/>
          <w:color w:val="434343"/>
          <w:sz w:val="20"/>
          <w:szCs w:val="20"/>
          <w:lang w:val="en-US"/>
        </w:rPr>
        <w:t xml:space="preserve"> Clin </w:t>
      </w:r>
      <w:proofErr w:type="spellStart"/>
      <w:r w:rsidRPr="00AC0535">
        <w:rPr>
          <w:i/>
          <w:color w:val="434343"/>
          <w:sz w:val="20"/>
          <w:szCs w:val="20"/>
          <w:lang w:val="en-US"/>
        </w:rPr>
        <w:t>Hypertens</w:t>
      </w:r>
      <w:proofErr w:type="spellEnd"/>
      <w:r w:rsidRPr="00AC0535">
        <w:rPr>
          <w:color w:val="434343"/>
          <w:sz w:val="20"/>
          <w:szCs w:val="20"/>
          <w:lang w:val="en-US"/>
        </w:rPr>
        <w:t xml:space="preserve">, </w:t>
      </w:r>
      <w:r w:rsidRPr="00AC0535">
        <w:rPr>
          <w:i/>
          <w:color w:val="434343"/>
          <w:sz w:val="20"/>
          <w:szCs w:val="20"/>
          <w:lang w:val="en-US"/>
        </w:rPr>
        <w:t>2</w:t>
      </w:r>
      <w:r w:rsidRPr="00AC0535">
        <w:rPr>
          <w:color w:val="434343"/>
          <w:sz w:val="20"/>
          <w:szCs w:val="20"/>
          <w:lang w:val="en-US"/>
        </w:rPr>
        <w:t>, 038-047.</w:t>
      </w:r>
    </w:p>
    <w:p w14:paraId="50B3D70B" w14:textId="77777777" w:rsidR="007E1946" w:rsidRDefault="00AC0535">
      <w:pPr>
        <w:spacing w:before="240" w:after="240"/>
        <w:ind w:left="700"/>
        <w:jc w:val="both"/>
        <w:rPr>
          <w:color w:val="434343"/>
          <w:sz w:val="20"/>
          <w:szCs w:val="20"/>
        </w:rPr>
      </w:pPr>
      <w:r>
        <w:rPr>
          <w:color w:val="434343"/>
          <w:sz w:val="20"/>
          <w:szCs w:val="20"/>
        </w:rPr>
        <w:t>5.-Córdova, J., Barriguete, J., Lara, A., Rosas, M., Hernández, M., de León, M., Aguilar, C. (2008).</w:t>
      </w:r>
      <w:r>
        <w:rPr>
          <w:i/>
          <w:color w:val="434343"/>
          <w:sz w:val="20"/>
          <w:szCs w:val="20"/>
        </w:rPr>
        <w:t xml:space="preserve"> </w:t>
      </w:r>
      <w:r w:rsidRPr="00AC0535">
        <w:rPr>
          <w:color w:val="434343"/>
          <w:sz w:val="20"/>
          <w:szCs w:val="20"/>
          <w:lang w:val="en-US"/>
        </w:rPr>
        <w:t>Chronic non-communicable diseases in Mexico: epidemiologic synopsis and integral prevention.</w:t>
      </w:r>
      <w:r w:rsidRPr="00AC0535">
        <w:rPr>
          <w:i/>
          <w:color w:val="434343"/>
          <w:sz w:val="20"/>
          <w:szCs w:val="20"/>
          <w:lang w:val="en-US"/>
        </w:rPr>
        <w:t xml:space="preserve"> </w:t>
      </w:r>
      <w:r>
        <w:rPr>
          <w:i/>
          <w:color w:val="434343"/>
          <w:sz w:val="20"/>
          <w:szCs w:val="20"/>
        </w:rPr>
        <w:t xml:space="preserve">Salud pública </w:t>
      </w:r>
      <w:proofErr w:type="spellStart"/>
      <w:r>
        <w:rPr>
          <w:i/>
          <w:color w:val="434343"/>
          <w:sz w:val="20"/>
          <w:szCs w:val="20"/>
        </w:rPr>
        <w:t>Méx</w:t>
      </w:r>
      <w:proofErr w:type="spellEnd"/>
      <w:r>
        <w:rPr>
          <w:i/>
          <w:color w:val="434343"/>
          <w:sz w:val="20"/>
          <w:szCs w:val="20"/>
        </w:rPr>
        <w:t>, 50</w:t>
      </w:r>
      <w:r>
        <w:rPr>
          <w:color w:val="434343"/>
          <w:sz w:val="20"/>
          <w:szCs w:val="20"/>
        </w:rPr>
        <w:t>(5), 419-27.</w:t>
      </w:r>
    </w:p>
    <w:p w14:paraId="1E4DAEB2" w14:textId="77777777" w:rsidR="007E1946" w:rsidRPr="00AC0535" w:rsidRDefault="00AC0535">
      <w:pPr>
        <w:spacing w:before="240" w:after="240"/>
        <w:ind w:left="700"/>
        <w:jc w:val="both"/>
        <w:rPr>
          <w:color w:val="434343"/>
          <w:sz w:val="20"/>
          <w:szCs w:val="20"/>
          <w:lang w:val="en-US"/>
        </w:rPr>
      </w:pPr>
      <w:r>
        <w:rPr>
          <w:color w:val="434343"/>
          <w:sz w:val="20"/>
          <w:szCs w:val="20"/>
        </w:rPr>
        <w:t xml:space="preserve">6.- Mendoza, K., Pedroza, A., Alcaraz, C., Ávila, L., Aguilar, C., Barquera, S. (2019). </w:t>
      </w:r>
      <w:r w:rsidRPr="00AC0535">
        <w:rPr>
          <w:color w:val="434343"/>
          <w:sz w:val="20"/>
          <w:szCs w:val="20"/>
          <w:lang w:val="en-US"/>
        </w:rPr>
        <w:t xml:space="preserve">Attributable Burden and Expenditure of Cardiovascular Diseases and Associated Risk Factors in Mexico and other Selected Mega-Countries. </w:t>
      </w:r>
      <w:r w:rsidRPr="00AC0535">
        <w:rPr>
          <w:i/>
          <w:color w:val="434343"/>
          <w:sz w:val="20"/>
          <w:szCs w:val="20"/>
          <w:lang w:val="en-US"/>
        </w:rPr>
        <w:t>Int J Environ Res Public Health, 16</w:t>
      </w:r>
      <w:r w:rsidRPr="00AC0535">
        <w:rPr>
          <w:color w:val="434343"/>
          <w:sz w:val="20"/>
          <w:szCs w:val="20"/>
          <w:lang w:val="en-US"/>
        </w:rPr>
        <w:t>(20), 4041.</w:t>
      </w:r>
    </w:p>
    <w:p w14:paraId="25339325" w14:textId="77777777" w:rsidR="007E1946" w:rsidRDefault="00AC0535">
      <w:pPr>
        <w:spacing w:before="240" w:after="240"/>
        <w:ind w:left="700"/>
        <w:jc w:val="both"/>
        <w:rPr>
          <w:color w:val="434343"/>
          <w:sz w:val="20"/>
          <w:szCs w:val="20"/>
        </w:rPr>
      </w:pPr>
      <w:r w:rsidRPr="00AC0535">
        <w:rPr>
          <w:color w:val="434343"/>
          <w:sz w:val="20"/>
          <w:szCs w:val="20"/>
          <w:lang w:val="en-US"/>
        </w:rPr>
        <w:t xml:space="preserve">7.- Ramón, C., </w:t>
      </w:r>
      <w:proofErr w:type="spellStart"/>
      <w:r w:rsidRPr="00AC0535">
        <w:rPr>
          <w:color w:val="434343"/>
          <w:sz w:val="20"/>
          <w:szCs w:val="20"/>
          <w:lang w:val="en-US"/>
        </w:rPr>
        <w:t>Priego</w:t>
      </w:r>
      <w:proofErr w:type="spellEnd"/>
      <w:r w:rsidRPr="00AC0535">
        <w:rPr>
          <w:color w:val="434343"/>
          <w:sz w:val="20"/>
          <w:szCs w:val="20"/>
          <w:lang w:val="en-US"/>
        </w:rPr>
        <w:t xml:space="preserve">, H., Carballo, A. (2018). </w:t>
      </w:r>
      <w:r>
        <w:rPr>
          <w:color w:val="434343"/>
          <w:sz w:val="20"/>
          <w:szCs w:val="20"/>
        </w:rPr>
        <w:t xml:space="preserve">Análisis del componente marketing </w:t>
      </w:r>
      <w:proofErr w:type="spellStart"/>
      <w:r>
        <w:rPr>
          <w:color w:val="434343"/>
          <w:sz w:val="20"/>
          <w:szCs w:val="20"/>
        </w:rPr>
        <w:t>mix</w:t>
      </w:r>
      <w:proofErr w:type="spellEnd"/>
      <w:r>
        <w:rPr>
          <w:color w:val="434343"/>
          <w:sz w:val="20"/>
          <w:szCs w:val="20"/>
        </w:rPr>
        <w:t xml:space="preserve"> del programa “</w:t>
      </w:r>
      <w:proofErr w:type="spellStart"/>
      <w:r>
        <w:rPr>
          <w:color w:val="434343"/>
          <w:sz w:val="20"/>
          <w:szCs w:val="20"/>
        </w:rPr>
        <w:t>checate</w:t>
      </w:r>
      <w:proofErr w:type="spellEnd"/>
      <w:r>
        <w:rPr>
          <w:color w:val="434343"/>
          <w:sz w:val="20"/>
          <w:szCs w:val="20"/>
        </w:rPr>
        <w:t xml:space="preserve">, </w:t>
      </w:r>
      <w:proofErr w:type="spellStart"/>
      <w:r>
        <w:rPr>
          <w:color w:val="434343"/>
          <w:sz w:val="20"/>
          <w:szCs w:val="20"/>
        </w:rPr>
        <w:t>midete</w:t>
      </w:r>
      <w:proofErr w:type="spellEnd"/>
      <w:r>
        <w:rPr>
          <w:color w:val="434343"/>
          <w:sz w:val="20"/>
          <w:szCs w:val="20"/>
        </w:rPr>
        <w:t xml:space="preserve">, </w:t>
      </w:r>
      <w:proofErr w:type="spellStart"/>
      <w:r>
        <w:rPr>
          <w:color w:val="434343"/>
          <w:sz w:val="20"/>
          <w:szCs w:val="20"/>
        </w:rPr>
        <w:t>muevete</w:t>
      </w:r>
      <w:proofErr w:type="spellEnd"/>
      <w:r>
        <w:rPr>
          <w:color w:val="434343"/>
          <w:sz w:val="20"/>
          <w:szCs w:val="20"/>
        </w:rPr>
        <w:t xml:space="preserve">” en comunidades de </w:t>
      </w:r>
      <w:proofErr w:type="spellStart"/>
      <w:r>
        <w:rPr>
          <w:color w:val="434343"/>
          <w:sz w:val="20"/>
          <w:szCs w:val="20"/>
        </w:rPr>
        <w:t>tenosique</w:t>
      </w:r>
      <w:proofErr w:type="spellEnd"/>
      <w:r>
        <w:rPr>
          <w:color w:val="434343"/>
          <w:sz w:val="20"/>
          <w:szCs w:val="20"/>
        </w:rPr>
        <w:t xml:space="preserve">, tabasco, </w:t>
      </w:r>
      <w:proofErr w:type="spellStart"/>
      <w:r>
        <w:rPr>
          <w:color w:val="434343"/>
          <w:sz w:val="20"/>
          <w:szCs w:val="20"/>
        </w:rPr>
        <w:t>méxico</w:t>
      </w:r>
      <w:proofErr w:type="spellEnd"/>
      <w:r>
        <w:rPr>
          <w:color w:val="434343"/>
          <w:sz w:val="20"/>
          <w:szCs w:val="20"/>
        </w:rPr>
        <w:t xml:space="preserve">. </w:t>
      </w:r>
      <w:r>
        <w:rPr>
          <w:i/>
          <w:color w:val="434343"/>
          <w:sz w:val="20"/>
          <w:szCs w:val="20"/>
        </w:rPr>
        <w:t xml:space="preserve">Revista de </w:t>
      </w:r>
      <w:proofErr w:type="spellStart"/>
      <w:r>
        <w:rPr>
          <w:i/>
          <w:color w:val="434343"/>
          <w:sz w:val="20"/>
          <w:szCs w:val="20"/>
        </w:rPr>
        <w:t>Administração</w:t>
      </w:r>
      <w:proofErr w:type="spellEnd"/>
      <w:r>
        <w:rPr>
          <w:i/>
          <w:color w:val="434343"/>
          <w:sz w:val="20"/>
          <w:szCs w:val="20"/>
        </w:rPr>
        <w:t xml:space="preserve"> da </w:t>
      </w:r>
      <w:proofErr w:type="spellStart"/>
      <w:r>
        <w:rPr>
          <w:i/>
          <w:color w:val="434343"/>
          <w:sz w:val="20"/>
          <w:szCs w:val="20"/>
        </w:rPr>
        <w:t>Unimep</w:t>
      </w:r>
      <w:proofErr w:type="spellEnd"/>
      <w:r>
        <w:rPr>
          <w:i/>
          <w:color w:val="434343"/>
          <w:sz w:val="20"/>
          <w:szCs w:val="20"/>
        </w:rPr>
        <w:t>, 16</w:t>
      </w:r>
      <w:r>
        <w:rPr>
          <w:color w:val="434343"/>
          <w:sz w:val="20"/>
          <w:szCs w:val="20"/>
        </w:rPr>
        <w:t>(1).</w:t>
      </w:r>
    </w:p>
    <w:p w14:paraId="46A0B9EC" w14:textId="77777777" w:rsidR="007E1946" w:rsidRPr="00AC0535" w:rsidRDefault="00AC0535">
      <w:pPr>
        <w:spacing w:before="240" w:after="240"/>
        <w:ind w:left="700"/>
        <w:jc w:val="both"/>
        <w:rPr>
          <w:color w:val="434343"/>
          <w:sz w:val="20"/>
          <w:szCs w:val="20"/>
          <w:lang w:val="en-US"/>
        </w:rPr>
      </w:pPr>
      <w:r>
        <w:rPr>
          <w:color w:val="434343"/>
          <w:sz w:val="20"/>
          <w:szCs w:val="20"/>
        </w:rPr>
        <w:t xml:space="preserve">8.- Salazar, A., </w:t>
      </w:r>
      <w:proofErr w:type="spellStart"/>
      <w:r>
        <w:rPr>
          <w:color w:val="434343"/>
          <w:sz w:val="20"/>
          <w:szCs w:val="20"/>
        </w:rPr>
        <w:t>Martinez</w:t>
      </w:r>
      <w:proofErr w:type="spellEnd"/>
      <w:r>
        <w:rPr>
          <w:color w:val="434343"/>
          <w:sz w:val="20"/>
          <w:szCs w:val="20"/>
        </w:rPr>
        <w:t>, B., Mundo, V, Gómez, I., Uribe, R. (2018). Conocimiento y nivel de comprensión de la campaña Chécate, Mídete, Muévete en adultos mexicanos</w:t>
      </w:r>
      <w:r>
        <w:rPr>
          <w:i/>
          <w:color w:val="434343"/>
          <w:sz w:val="20"/>
          <w:szCs w:val="20"/>
        </w:rPr>
        <w:t xml:space="preserve">. </w:t>
      </w:r>
      <w:proofErr w:type="spellStart"/>
      <w:r w:rsidRPr="00AC0535">
        <w:rPr>
          <w:i/>
          <w:color w:val="434343"/>
          <w:sz w:val="20"/>
          <w:szCs w:val="20"/>
          <w:lang w:val="en-US"/>
        </w:rPr>
        <w:t>Salud</w:t>
      </w:r>
      <w:proofErr w:type="spellEnd"/>
      <w:r w:rsidRPr="00AC0535">
        <w:rPr>
          <w:i/>
          <w:color w:val="434343"/>
          <w:sz w:val="20"/>
          <w:szCs w:val="20"/>
          <w:lang w:val="en-US"/>
        </w:rPr>
        <w:t xml:space="preserve"> </w:t>
      </w:r>
      <w:proofErr w:type="spellStart"/>
      <w:r w:rsidRPr="00AC0535">
        <w:rPr>
          <w:i/>
          <w:color w:val="434343"/>
          <w:sz w:val="20"/>
          <w:szCs w:val="20"/>
          <w:lang w:val="en-US"/>
        </w:rPr>
        <w:t>pública</w:t>
      </w:r>
      <w:proofErr w:type="spellEnd"/>
      <w:r w:rsidRPr="00AC0535">
        <w:rPr>
          <w:i/>
          <w:color w:val="434343"/>
          <w:sz w:val="20"/>
          <w:szCs w:val="20"/>
          <w:lang w:val="en-US"/>
        </w:rPr>
        <w:t xml:space="preserve"> </w:t>
      </w:r>
      <w:proofErr w:type="spellStart"/>
      <w:r w:rsidRPr="00AC0535">
        <w:rPr>
          <w:i/>
          <w:color w:val="434343"/>
          <w:sz w:val="20"/>
          <w:szCs w:val="20"/>
          <w:lang w:val="en-US"/>
        </w:rPr>
        <w:t>Méx</w:t>
      </w:r>
      <w:proofErr w:type="spellEnd"/>
      <w:r w:rsidRPr="00AC0535">
        <w:rPr>
          <w:i/>
          <w:color w:val="434343"/>
          <w:sz w:val="20"/>
          <w:szCs w:val="20"/>
          <w:lang w:val="en-US"/>
        </w:rPr>
        <w:t>, 60</w:t>
      </w:r>
      <w:r w:rsidRPr="00AC0535">
        <w:rPr>
          <w:color w:val="434343"/>
          <w:sz w:val="20"/>
          <w:szCs w:val="20"/>
          <w:lang w:val="en-US"/>
        </w:rPr>
        <w:t>(3).</w:t>
      </w:r>
    </w:p>
    <w:p w14:paraId="1F097784" w14:textId="77777777" w:rsidR="007E1946" w:rsidRPr="00AC0535" w:rsidRDefault="00AC0535">
      <w:pPr>
        <w:spacing w:before="240" w:after="240"/>
        <w:ind w:left="700"/>
        <w:jc w:val="both"/>
        <w:rPr>
          <w:i/>
          <w:color w:val="434343"/>
          <w:sz w:val="20"/>
          <w:szCs w:val="20"/>
          <w:lang w:val="en-US"/>
        </w:rPr>
      </w:pPr>
      <w:r w:rsidRPr="00AC0535">
        <w:rPr>
          <w:color w:val="434343"/>
          <w:sz w:val="20"/>
          <w:szCs w:val="20"/>
          <w:lang w:val="en-US"/>
        </w:rPr>
        <w:t xml:space="preserve">9.-Sneha, N., </w:t>
      </w:r>
      <w:proofErr w:type="spellStart"/>
      <w:r w:rsidRPr="00AC0535">
        <w:rPr>
          <w:color w:val="434343"/>
          <w:sz w:val="20"/>
          <w:szCs w:val="20"/>
          <w:lang w:val="en-US"/>
        </w:rPr>
        <w:t>Gandil</w:t>
      </w:r>
      <w:proofErr w:type="spellEnd"/>
      <w:r w:rsidRPr="00AC0535">
        <w:rPr>
          <w:color w:val="434343"/>
          <w:sz w:val="20"/>
          <w:szCs w:val="20"/>
          <w:lang w:val="en-US"/>
        </w:rPr>
        <w:t xml:space="preserve">, T. (2019). Analysis of diabetes mellitus for early prediction using optimal features selection. </w:t>
      </w:r>
      <w:r w:rsidRPr="00AC0535">
        <w:rPr>
          <w:i/>
          <w:color w:val="434343"/>
          <w:sz w:val="20"/>
          <w:szCs w:val="20"/>
          <w:lang w:val="en-US"/>
        </w:rPr>
        <w:t>Journal of Big Data</w:t>
      </w:r>
      <w:r w:rsidRPr="00AC0535">
        <w:rPr>
          <w:color w:val="434343"/>
          <w:sz w:val="20"/>
          <w:szCs w:val="20"/>
          <w:lang w:val="en-US"/>
        </w:rPr>
        <w:t xml:space="preserve">, </w:t>
      </w:r>
      <w:r w:rsidRPr="00AC0535">
        <w:rPr>
          <w:i/>
          <w:color w:val="434343"/>
          <w:sz w:val="20"/>
          <w:szCs w:val="20"/>
          <w:lang w:val="en-US"/>
        </w:rPr>
        <w:t>6(13).</w:t>
      </w:r>
    </w:p>
    <w:p w14:paraId="493AC231" w14:textId="77777777" w:rsidR="007E1946" w:rsidRDefault="00AC0535">
      <w:pPr>
        <w:spacing w:before="240" w:after="240"/>
        <w:ind w:left="700"/>
        <w:jc w:val="both"/>
        <w:rPr>
          <w:color w:val="434343"/>
          <w:sz w:val="20"/>
          <w:szCs w:val="20"/>
        </w:rPr>
      </w:pPr>
      <w:r w:rsidRPr="00AC0535">
        <w:rPr>
          <w:color w:val="434343"/>
          <w:sz w:val="20"/>
          <w:szCs w:val="20"/>
          <w:lang w:val="en-US"/>
        </w:rPr>
        <w:t xml:space="preserve">10.- </w:t>
      </w:r>
      <w:proofErr w:type="spellStart"/>
      <w:r w:rsidRPr="00AC0535">
        <w:rPr>
          <w:color w:val="434343"/>
          <w:sz w:val="20"/>
          <w:szCs w:val="20"/>
          <w:lang w:val="en-US"/>
        </w:rPr>
        <w:t>Fawagreh</w:t>
      </w:r>
      <w:proofErr w:type="spellEnd"/>
      <w:r w:rsidRPr="00AC0535">
        <w:rPr>
          <w:color w:val="434343"/>
          <w:sz w:val="20"/>
          <w:szCs w:val="20"/>
          <w:lang w:val="en-US"/>
        </w:rPr>
        <w:t xml:space="preserve">, K., Medhat, M., </w:t>
      </w:r>
      <w:proofErr w:type="spellStart"/>
      <w:r w:rsidRPr="00AC0535">
        <w:rPr>
          <w:color w:val="434343"/>
          <w:sz w:val="20"/>
          <w:szCs w:val="20"/>
          <w:lang w:val="en-US"/>
        </w:rPr>
        <w:t>Elyan</w:t>
      </w:r>
      <w:proofErr w:type="spellEnd"/>
      <w:r w:rsidRPr="00AC0535">
        <w:rPr>
          <w:color w:val="434343"/>
          <w:sz w:val="20"/>
          <w:szCs w:val="20"/>
          <w:lang w:val="en-US"/>
        </w:rPr>
        <w:t xml:space="preserve">, E. (2013) Random forest: from early developments to recent advancements. </w:t>
      </w:r>
      <w:proofErr w:type="spellStart"/>
      <w:r>
        <w:rPr>
          <w:i/>
          <w:color w:val="434343"/>
          <w:sz w:val="20"/>
          <w:szCs w:val="20"/>
        </w:rPr>
        <w:t>Systems</w:t>
      </w:r>
      <w:proofErr w:type="spellEnd"/>
      <w:r>
        <w:rPr>
          <w:i/>
          <w:color w:val="434343"/>
          <w:sz w:val="20"/>
          <w:szCs w:val="20"/>
        </w:rPr>
        <w:t xml:space="preserve"> </w:t>
      </w:r>
      <w:proofErr w:type="spellStart"/>
      <w:r>
        <w:rPr>
          <w:i/>
          <w:color w:val="434343"/>
          <w:sz w:val="20"/>
          <w:szCs w:val="20"/>
        </w:rPr>
        <w:t>Science</w:t>
      </w:r>
      <w:proofErr w:type="spellEnd"/>
      <w:r>
        <w:rPr>
          <w:i/>
          <w:color w:val="434343"/>
          <w:sz w:val="20"/>
          <w:szCs w:val="20"/>
        </w:rPr>
        <w:t xml:space="preserve"> &amp; Control </w:t>
      </w:r>
      <w:proofErr w:type="spellStart"/>
      <w:r>
        <w:rPr>
          <w:i/>
          <w:color w:val="434343"/>
          <w:sz w:val="20"/>
          <w:szCs w:val="20"/>
        </w:rPr>
        <w:t>Engineering</w:t>
      </w:r>
      <w:proofErr w:type="spellEnd"/>
      <w:r>
        <w:rPr>
          <w:color w:val="434343"/>
          <w:sz w:val="20"/>
          <w:szCs w:val="20"/>
        </w:rPr>
        <w:t>, 2</w:t>
      </w:r>
      <w:r>
        <w:rPr>
          <w:i/>
          <w:color w:val="434343"/>
          <w:sz w:val="20"/>
          <w:szCs w:val="20"/>
        </w:rPr>
        <w:t>(1)</w:t>
      </w:r>
      <w:r>
        <w:rPr>
          <w:color w:val="434343"/>
          <w:sz w:val="20"/>
          <w:szCs w:val="20"/>
        </w:rPr>
        <w:t>, 602-609.</w:t>
      </w:r>
    </w:p>
    <w:p w14:paraId="6E38B753" w14:textId="77777777" w:rsidR="007E1946" w:rsidRDefault="00AC0535">
      <w:pPr>
        <w:spacing w:before="240" w:after="240"/>
        <w:jc w:val="both"/>
        <w:rPr>
          <w:color w:val="434343"/>
          <w:sz w:val="20"/>
          <w:szCs w:val="20"/>
        </w:rPr>
      </w:pPr>
      <w:r>
        <w:rPr>
          <w:color w:val="434343"/>
          <w:sz w:val="20"/>
          <w:szCs w:val="20"/>
        </w:rPr>
        <w:t xml:space="preserve"> </w:t>
      </w:r>
    </w:p>
    <w:p w14:paraId="10DDF014" w14:textId="77777777" w:rsidR="007E1946" w:rsidRDefault="00AC0535">
      <w:pPr>
        <w:spacing w:before="240" w:after="240"/>
        <w:jc w:val="both"/>
        <w:rPr>
          <w:color w:val="434343"/>
          <w:sz w:val="20"/>
          <w:szCs w:val="20"/>
        </w:rPr>
      </w:pPr>
      <w:r>
        <w:rPr>
          <w:color w:val="434343"/>
          <w:sz w:val="20"/>
          <w:szCs w:val="20"/>
        </w:rPr>
        <w:t xml:space="preserve"> </w:t>
      </w:r>
    </w:p>
    <w:p w14:paraId="2D4FEBBC" w14:textId="77777777" w:rsidR="007E1946" w:rsidRDefault="007E1946">
      <w:pPr>
        <w:spacing w:after="720"/>
        <w:jc w:val="both"/>
        <w:rPr>
          <w:color w:val="434343"/>
          <w:sz w:val="20"/>
          <w:szCs w:val="20"/>
        </w:rPr>
      </w:pPr>
    </w:p>
    <w:p w14:paraId="6E13552C" w14:textId="77777777" w:rsidR="007E1946" w:rsidRDefault="00AC0535">
      <w:pPr>
        <w:spacing w:before="240" w:after="720"/>
        <w:jc w:val="both"/>
        <w:rPr>
          <w:color w:val="434343"/>
          <w:sz w:val="20"/>
          <w:szCs w:val="20"/>
        </w:rPr>
      </w:pPr>
      <w:r>
        <w:rPr>
          <w:color w:val="434343"/>
          <w:sz w:val="20"/>
          <w:szCs w:val="20"/>
        </w:rPr>
        <w:t xml:space="preserve"> </w:t>
      </w:r>
    </w:p>
    <w:p w14:paraId="76B77CEE" w14:textId="77777777" w:rsidR="007E1946" w:rsidRDefault="007E1946">
      <w:pPr>
        <w:spacing w:before="240" w:after="720"/>
        <w:ind w:left="360"/>
        <w:jc w:val="both"/>
        <w:rPr>
          <w:color w:val="434343"/>
          <w:sz w:val="20"/>
          <w:szCs w:val="20"/>
        </w:rPr>
      </w:pPr>
    </w:p>
    <w:p w14:paraId="7840B1B7" w14:textId="77777777" w:rsidR="007E1946" w:rsidRDefault="007E1946">
      <w:pPr>
        <w:spacing w:after="720"/>
        <w:ind w:left="360"/>
        <w:jc w:val="both"/>
        <w:rPr>
          <w:color w:val="434343"/>
          <w:sz w:val="20"/>
          <w:szCs w:val="20"/>
        </w:rPr>
      </w:pPr>
    </w:p>
    <w:p w14:paraId="64EEB20A" w14:textId="77777777" w:rsidR="007E1946" w:rsidRDefault="007E1946">
      <w:pPr>
        <w:spacing w:after="720"/>
        <w:ind w:left="360"/>
        <w:jc w:val="both"/>
        <w:rPr>
          <w:b/>
          <w:color w:val="434343"/>
          <w:sz w:val="20"/>
          <w:szCs w:val="20"/>
        </w:rPr>
      </w:pPr>
    </w:p>
    <w:p w14:paraId="34310D83" w14:textId="77777777" w:rsidR="007E1946" w:rsidRDefault="007E1946">
      <w:pPr>
        <w:spacing w:after="720"/>
        <w:ind w:left="360"/>
        <w:jc w:val="both"/>
        <w:rPr>
          <w:color w:val="434343"/>
          <w:sz w:val="20"/>
          <w:szCs w:val="20"/>
        </w:rPr>
      </w:pPr>
    </w:p>
    <w:p w14:paraId="58E0394C" w14:textId="77777777" w:rsidR="007E1946" w:rsidRDefault="007E1946">
      <w:pPr>
        <w:spacing w:after="720"/>
        <w:ind w:left="360"/>
        <w:jc w:val="both"/>
        <w:rPr>
          <w:color w:val="434343"/>
          <w:sz w:val="20"/>
          <w:szCs w:val="20"/>
        </w:rPr>
      </w:pPr>
    </w:p>
    <w:p w14:paraId="2D03093A" w14:textId="77777777" w:rsidR="007E1946" w:rsidRDefault="007E1946">
      <w:pPr>
        <w:spacing w:after="720"/>
        <w:ind w:left="360"/>
        <w:jc w:val="both"/>
        <w:rPr>
          <w:i/>
          <w:color w:val="434343"/>
          <w:sz w:val="20"/>
          <w:szCs w:val="20"/>
        </w:rPr>
      </w:pPr>
    </w:p>
    <w:p w14:paraId="6885D022" w14:textId="77777777" w:rsidR="007E1946" w:rsidRDefault="007E1946">
      <w:pPr>
        <w:spacing w:before="240" w:after="240"/>
        <w:jc w:val="both"/>
        <w:rPr>
          <w:color w:val="434343"/>
        </w:rPr>
      </w:pPr>
    </w:p>
    <w:p w14:paraId="708E8EED" w14:textId="77777777" w:rsidR="007E1946" w:rsidRDefault="00AC0535">
      <w:pPr>
        <w:spacing w:before="240" w:after="240"/>
        <w:jc w:val="both"/>
        <w:rPr>
          <w:color w:val="434343"/>
        </w:rPr>
      </w:pPr>
      <w:r>
        <w:rPr>
          <w:color w:val="434343"/>
        </w:rPr>
        <w:t xml:space="preserve"> </w:t>
      </w:r>
    </w:p>
    <w:sectPr w:rsidR="007E19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041E2"/>
    <w:multiLevelType w:val="multilevel"/>
    <w:tmpl w:val="260AD28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8FB4EDD"/>
    <w:multiLevelType w:val="multilevel"/>
    <w:tmpl w:val="511C2B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CA32F5"/>
    <w:multiLevelType w:val="multilevel"/>
    <w:tmpl w:val="260AD28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B7D0425"/>
    <w:multiLevelType w:val="multilevel"/>
    <w:tmpl w:val="7C86A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9A1992"/>
    <w:multiLevelType w:val="multilevel"/>
    <w:tmpl w:val="260AD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946"/>
    <w:rsid w:val="007E1946"/>
    <w:rsid w:val="00945AED"/>
    <w:rsid w:val="00AC0535"/>
    <w:rsid w:val="00B319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99261"/>
  <w15:docId w15:val="{8E5ED237-CD94-446F-88D1-C16D84C8E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30</Pages>
  <Words>5718</Words>
  <Characters>31450</Characters>
  <Application>Microsoft Office Word</Application>
  <DocSecurity>0</DocSecurity>
  <Lines>262</Lines>
  <Paragraphs>74</Paragraphs>
  <ScaleCrop>false</ScaleCrop>
  <Company/>
  <LinksUpToDate>false</LinksUpToDate>
  <CharactersWithSpaces>37094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Rebeca</dc:creator>
  <cp:lastModifiedBy>Rebeca</cp:lastModifiedBy>
  <cp:revision>4</cp:revision>
  <dcterms:created xsi:type="dcterms:W3CDTF">2020-06-25T02:18:00Z</dcterms:created>
  <dcterms:modified xsi:type="dcterms:W3CDTF">2020-07-02T17:27:00Z</dcterms:modified>
</cp:coreProperties>
</file>