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6E5F" w14:textId="051DF8F6" w:rsidR="001F7CE4" w:rsidRDefault="001F7CE4" w:rsidP="001F7CE4">
      <w:pPr>
        <w:jc w:val="center"/>
        <w:rPr>
          <w:b/>
          <w:bCs/>
          <w:sz w:val="32"/>
          <w:szCs w:val="36"/>
        </w:rPr>
      </w:pPr>
      <w:bookmarkStart w:id="0" w:name="_Hlk197886108"/>
      <w:bookmarkEnd w:id="0"/>
      <w:r w:rsidRPr="00332D5E">
        <w:rPr>
          <w:rFonts w:hint="eastAsia"/>
          <w:b/>
          <w:bCs/>
          <w:sz w:val="32"/>
          <w:szCs w:val="36"/>
        </w:rPr>
        <w:t xml:space="preserve">개발 산업 분야 </w:t>
      </w:r>
      <w:proofErr w:type="gramStart"/>
      <w:r w:rsidRPr="00332D5E">
        <w:rPr>
          <w:rFonts w:hint="eastAsia"/>
          <w:b/>
          <w:bCs/>
          <w:sz w:val="32"/>
          <w:szCs w:val="36"/>
        </w:rPr>
        <w:t>제안서</w:t>
      </w:r>
      <w:r w:rsidR="00004538" w:rsidRPr="00332D5E">
        <w:rPr>
          <w:rFonts w:hint="eastAsia"/>
          <w:b/>
          <w:bCs/>
          <w:sz w:val="32"/>
          <w:szCs w:val="36"/>
        </w:rPr>
        <w:t xml:space="preserve"> :</w:t>
      </w:r>
      <w:proofErr w:type="gramEnd"/>
      <w:r w:rsidR="005A7428" w:rsidRPr="00332D5E">
        <w:rPr>
          <w:rFonts w:hint="eastAsia"/>
          <w:b/>
          <w:bCs/>
          <w:sz w:val="32"/>
          <w:szCs w:val="36"/>
        </w:rPr>
        <w:t xml:space="preserve"> AI 유전체 분</w:t>
      </w:r>
      <w:r w:rsidR="005A7428" w:rsidRPr="00332D5E">
        <w:rPr>
          <w:b/>
          <w:bCs/>
          <w:sz w:val="32"/>
          <w:szCs w:val="36"/>
        </w:rPr>
        <w:t>석</w:t>
      </w:r>
    </w:p>
    <w:p w14:paraId="05E9DB4B" w14:textId="6EBBC221" w:rsidR="0036252F" w:rsidRPr="00C60757" w:rsidRDefault="0036252F" w:rsidP="00C60757">
      <w:pPr>
        <w:jc w:val="center"/>
        <w:rPr>
          <w:b/>
          <w:bCs/>
          <w:sz w:val="20"/>
          <w:szCs w:val="20"/>
        </w:rPr>
      </w:pPr>
      <w:r w:rsidRPr="00C60757">
        <w:rPr>
          <w:rFonts w:hint="eastAsia"/>
          <w:b/>
          <w:bCs/>
          <w:sz w:val="20"/>
          <w:szCs w:val="22"/>
        </w:rPr>
        <w:t>생성형 인공지능을 활용한 단일 세포 유전체학</w:t>
      </w:r>
      <w:r w:rsidR="00835C25" w:rsidRPr="00C60757">
        <w:rPr>
          <w:rFonts w:hint="eastAsia"/>
          <w:b/>
          <w:bCs/>
          <w:sz w:val="20"/>
          <w:szCs w:val="22"/>
        </w:rPr>
        <w:t xml:space="preserve">과 가상기업 </w:t>
      </w:r>
      <w:r w:rsidR="00C60757" w:rsidRPr="00C60757">
        <w:rPr>
          <w:b/>
          <w:bCs/>
          <w:sz w:val="20"/>
          <w:szCs w:val="22"/>
        </w:rPr>
        <w:t>‘</w:t>
      </w:r>
      <w:proofErr w:type="spellStart"/>
      <w:r w:rsidR="00835C25" w:rsidRPr="00C60757">
        <w:rPr>
          <w:b/>
          <w:bCs/>
          <w:sz w:val="20"/>
          <w:szCs w:val="20"/>
        </w:rPr>
        <w:t>제노</w:t>
      </w:r>
      <w:proofErr w:type="spellEnd"/>
      <w:r w:rsidR="00835C25" w:rsidRPr="00C60757">
        <w:rPr>
          <w:b/>
          <w:bCs/>
          <w:sz w:val="20"/>
          <w:szCs w:val="20"/>
        </w:rPr>
        <w:t xml:space="preserve"> 인사이트 AI</w:t>
      </w:r>
      <w:r w:rsidR="00C60757" w:rsidRPr="00C60757">
        <w:rPr>
          <w:b/>
          <w:bCs/>
          <w:sz w:val="20"/>
          <w:szCs w:val="20"/>
        </w:rPr>
        <w:t>’</w:t>
      </w:r>
      <w:r w:rsidR="00835C25" w:rsidRPr="00C60757">
        <w:rPr>
          <w:rFonts w:hint="eastAsia"/>
          <w:b/>
          <w:bCs/>
          <w:sz w:val="20"/>
          <w:szCs w:val="20"/>
        </w:rPr>
        <w:t>를</w:t>
      </w:r>
      <w:r w:rsidRPr="00C60757">
        <w:rPr>
          <w:rFonts w:hint="eastAsia"/>
          <w:b/>
          <w:bCs/>
          <w:sz w:val="20"/>
          <w:szCs w:val="22"/>
        </w:rPr>
        <w:t xml:space="preserve"> 중심으로</w:t>
      </w:r>
    </w:p>
    <w:p w14:paraId="4EF43CD9" w14:textId="537AE19A" w:rsidR="0036252F" w:rsidRPr="00C60757" w:rsidRDefault="0036252F" w:rsidP="0036252F">
      <w:pPr>
        <w:jc w:val="center"/>
        <w:rPr>
          <w:sz w:val="24"/>
          <w:szCs w:val="28"/>
        </w:rPr>
      </w:pPr>
      <w:r>
        <w:rPr>
          <w:rFonts w:hint="eastAsia"/>
          <w:sz w:val="24"/>
          <w:szCs w:val="28"/>
        </w:rPr>
        <w:t xml:space="preserve">Industry development </w:t>
      </w:r>
      <w:proofErr w:type="gramStart"/>
      <w:r>
        <w:rPr>
          <w:rFonts w:hint="eastAsia"/>
          <w:sz w:val="24"/>
          <w:szCs w:val="28"/>
        </w:rPr>
        <w:t>proposal :</w:t>
      </w:r>
      <w:proofErr w:type="gramEnd"/>
      <w:r>
        <w:rPr>
          <w:rFonts w:hint="eastAsia"/>
          <w:sz w:val="24"/>
          <w:szCs w:val="28"/>
        </w:rPr>
        <w:t xml:space="preserve"> AI Genomics</w:t>
      </w:r>
      <w:r w:rsidR="00C60757">
        <w:rPr>
          <w:rFonts w:hint="eastAsia"/>
          <w:sz w:val="24"/>
          <w:szCs w:val="28"/>
        </w:rPr>
        <w:t xml:space="preserve"> - </w:t>
      </w:r>
      <w:r>
        <w:rPr>
          <w:sz w:val="24"/>
          <w:szCs w:val="28"/>
        </w:rPr>
        <w:t>F</w:t>
      </w:r>
      <w:r>
        <w:rPr>
          <w:rFonts w:hint="eastAsia"/>
          <w:sz w:val="24"/>
          <w:szCs w:val="28"/>
        </w:rPr>
        <w:t>ocus</w:t>
      </w:r>
      <w:r w:rsidR="00C60757">
        <w:rPr>
          <w:rFonts w:hint="eastAsia"/>
          <w:sz w:val="24"/>
          <w:szCs w:val="28"/>
        </w:rPr>
        <w:t>ing</w:t>
      </w:r>
      <w:r>
        <w:rPr>
          <w:rFonts w:hint="eastAsia"/>
          <w:sz w:val="24"/>
          <w:szCs w:val="28"/>
        </w:rPr>
        <w:t xml:space="preserve"> on usage of generative AI at </w:t>
      </w:r>
      <w:r w:rsidRPr="0036252F">
        <w:rPr>
          <w:sz w:val="24"/>
          <w:szCs w:val="28"/>
        </w:rPr>
        <w:t>Single-cell Genomics</w:t>
      </w:r>
      <w:r w:rsidR="00C60757">
        <w:rPr>
          <w:rFonts w:hint="eastAsia"/>
          <w:sz w:val="24"/>
          <w:szCs w:val="28"/>
        </w:rPr>
        <w:t xml:space="preserve"> and </w:t>
      </w:r>
      <w:r w:rsidR="00C60757">
        <w:rPr>
          <w:sz w:val="24"/>
          <w:szCs w:val="28"/>
        </w:rPr>
        <w:t>Hypothetical</w:t>
      </w:r>
      <w:r w:rsidR="00C60757">
        <w:rPr>
          <w:rFonts w:hint="eastAsia"/>
          <w:sz w:val="24"/>
          <w:szCs w:val="28"/>
        </w:rPr>
        <w:t xml:space="preserve"> company </w:t>
      </w:r>
      <w:r w:rsidR="00C60757">
        <w:rPr>
          <w:sz w:val="24"/>
          <w:szCs w:val="28"/>
        </w:rPr>
        <w:t>‘</w:t>
      </w:r>
      <w:proofErr w:type="spellStart"/>
      <w:r w:rsidR="00C60757">
        <w:rPr>
          <w:rFonts w:hint="eastAsia"/>
          <w:sz w:val="24"/>
          <w:szCs w:val="28"/>
        </w:rPr>
        <w:t>Genoinsight</w:t>
      </w:r>
      <w:proofErr w:type="spellEnd"/>
      <w:r w:rsidR="00C60757">
        <w:rPr>
          <w:rFonts w:hint="eastAsia"/>
          <w:sz w:val="24"/>
          <w:szCs w:val="28"/>
        </w:rPr>
        <w:t xml:space="preserve"> AI</w:t>
      </w:r>
      <w:r w:rsidR="00C60757">
        <w:rPr>
          <w:sz w:val="24"/>
          <w:szCs w:val="28"/>
        </w:rPr>
        <w:t>’</w:t>
      </w:r>
    </w:p>
    <w:p w14:paraId="6E59DA0F" w14:textId="77777777" w:rsidR="00C60757" w:rsidRDefault="00C60757" w:rsidP="0065492E">
      <w:pPr>
        <w:jc w:val="right"/>
      </w:pPr>
    </w:p>
    <w:p w14:paraId="22D41957" w14:textId="2C2DA684" w:rsidR="0065492E" w:rsidRPr="00DB4E71" w:rsidRDefault="001F7CE4" w:rsidP="0065492E">
      <w:pPr>
        <w:jc w:val="right"/>
      </w:pPr>
      <w:r w:rsidRPr="00DB4E71">
        <w:rPr>
          <w:rFonts w:hint="eastAsia"/>
        </w:rPr>
        <w:t xml:space="preserve">12213030 </w:t>
      </w:r>
      <w:r w:rsidR="00D3585E" w:rsidRPr="00DB4E71">
        <w:rPr>
          <w:rFonts w:hint="eastAsia"/>
        </w:rPr>
        <w:t xml:space="preserve">경제학과 </w:t>
      </w:r>
      <w:r w:rsidRPr="00DB4E71">
        <w:rPr>
          <w:rFonts w:hint="eastAsia"/>
        </w:rPr>
        <w:t>노동주</w:t>
      </w:r>
    </w:p>
    <w:p w14:paraId="5B4AB316" w14:textId="0E4758A5" w:rsidR="0065492E" w:rsidRPr="00DB4E71" w:rsidRDefault="00D3585E" w:rsidP="00D3585E">
      <w:pPr>
        <w:jc w:val="right"/>
      </w:pPr>
      <w:r w:rsidRPr="00DB4E71">
        <w:rPr>
          <w:rFonts w:hint="eastAsia"/>
        </w:rPr>
        <w:t>2025.05.11</w:t>
      </w:r>
    </w:p>
    <w:p w14:paraId="1F890BE0" w14:textId="77777777" w:rsidR="0065492E" w:rsidRPr="00DB4E71" w:rsidRDefault="0065492E" w:rsidP="0036252F"/>
    <w:p w14:paraId="7D935673" w14:textId="77777777" w:rsidR="0065492E" w:rsidRPr="00DB4E71" w:rsidRDefault="0065492E" w:rsidP="0065492E">
      <w:pPr>
        <w:jc w:val="center"/>
      </w:pPr>
    </w:p>
    <w:p w14:paraId="7BE59AE0" w14:textId="77777777" w:rsidR="0065492E" w:rsidRPr="00DB4E71" w:rsidRDefault="0065492E" w:rsidP="0065492E">
      <w:pPr>
        <w:jc w:val="center"/>
      </w:pPr>
    </w:p>
    <w:p w14:paraId="141A0A96" w14:textId="1960FBDE" w:rsidR="00305568" w:rsidRPr="00DB4E71" w:rsidRDefault="0065492E" w:rsidP="0065492E">
      <w:pPr>
        <w:jc w:val="center"/>
      </w:pPr>
      <w:r w:rsidRPr="00DB4E71">
        <w:rPr>
          <w:rFonts w:hint="eastAsia"/>
          <w:noProof/>
        </w:rPr>
        <mc:AlternateContent>
          <mc:Choice Requires="wps">
            <w:drawing>
              <wp:inline distT="0" distB="0" distL="0" distR="0" wp14:anchorId="47F0F4CF" wp14:editId="53CEB88D">
                <wp:extent cx="4330700" cy="3835400"/>
                <wp:effectExtent l="0" t="0" r="12700" b="12700"/>
                <wp:docPr id="1415974258" name="직사각형 1"/>
                <wp:cNvGraphicFramePr/>
                <a:graphic xmlns:a="http://schemas.openxmlformats.org/drawingml/2006/main">
                  <a:graphicData uri="http://schemas.microsoft.com/office/word/2010/wordprocessingShape">
                    <wps:wsp>
                      <wps:cNvSpPr/>
                      <wps:spPr>
                        <a:xfrm>
                          <a:off x="0" y="0"/>
                          <a:ext cx="4330700" cy="38354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EC81C5" w14:textId="45B1C30C" w:rsidR="00D45D9D" w:rsidRPr="00D45D9D" w:rsidRDefault="00D45D9D" w:rsidP="008A2BD2">
                            <w:pPr>
                              <w:jc w:val="center"/>
                              <w:rPr>
                                <w:b/>
                                <w:bCs/>
                                <w:color w:val="000000" w:themeColor="text1"/>
                              </w:rPr>
                            </w:pPr>
                            <w:r w:rsidRPr="00D45D9D">
                              <w:rPr>
                                <w:b/>
                                <w:bCs/>
                                <w:color w:val="000000" w:themeColor="text1"/>
                              </w:rPr>
                              <w:t>목차</w:t>
                            </w:r>
                          </w:p>
                          <w:p w14:paraId="36E28271" w14:textId="1553A937" w:rsidR="0065492E" w:rsidRDefault="0065492E" w:rsidP="008A2BD2">
                            <w:pPr>
                              <w:pStyle w:val="a6"/>
                              <w:numPr>
                                <w:ilvl w:val="0"/>
                                <w:numId w:val="2"/>
                              </w:numPr>
                              <w:rPr>
                                <w:color w:val="000000" w:themeColor="text1"/>
                              </w:rPr>
                            </w:pPr>
                            <w:r>
                              <w:rPr>
                                <w:rFonts w:hint="eastAsia"/>
                                <w:color w:val="000000" w:themeColor="text1"/>
                              </w:rPr>
                              <w:t>목차</w:t>
                            </w:r>
                            <w:r w:rsidR="00D3585E">
                              <w:rPr>
                                <w:rFonts w:hint="eastAsia"/>
                                <w:color w:val="000000" w:themeColor="text1"/>
                              </w:rPr>
                              <w:t xml:space="preserve"> (Table of Contents)</w:t>
                            </w:r>
                          </w:p>
                          <w:p w14:paraId="6BA8D902" w14:textId="2E40320B" w:rsidR="0065492E" w:rsidRDefault="001F0BD7" w:rsidP="008A2BD2">
                            <w:pPr>
                              <w:pStyle w:val="a6"/>
                              <w:numPr>
                                <w:ilvl w:val="0"/>
                                <w:numId w:val="2"/>
                              </w:numPr>
                              <w:rPr>
                                <w:color w:val="000000" w:themeColor="text1"/>
                              </w:rPr>
                            </w:pPr>
                            <w:r>
                              <w:rPr>
                                <w:rFonts w:hint="eastAsia"/>
                                <w:color w:val="000000" w:themeColor="text1"/>
                              </w:rPr>
                              <w:t>요약</w:t>
                            </w:r>
                            <w:r w:rsidR="00D3585E">
                              <w:rPr>
                                <w:rFonts w:hint="eastAsia"/>
                                <w:color w:val="000000" w:themeColor="text1"/>
                              </w:rPr>
                              <w:t xml:space="preserve"> (</w:t>
                            </w:r>
                            <w:r>
                              <w:rPr>
                                <w:rFonts w:hint="eastAsia"/>
                                <w:color w:val="000000" w:themeColor="text1"/>
                              </w:rPr>
                              <w:t>Exclusive Summary</w:t>
                            </w:r>
                            <w:r w:rsidR="00D3585E">
                              <w:rPr>
                                <w:rFonts w:hint="eastAsia"/>
                                <w:color w:val="000000" w:themeColor="text1"/>
                              </w:rPr>
                              <w:t>)</w:t>
                            </w:r>
                          </w:p>
                          <w:p w14:paraId="38351157" w14:textId="36D6FBAF" w:rsidR="00D3585E" w:rsidRDefault="00D3585E" w:rsidP="008A2BD2">
                            <w:pPr>
                              <w:pStyle w:val="a6"/>
                              <w:numPr>
                                <w:ilvl w:val="0"/>
                                <w:numId w:val="2"/>
                              </w:numPr>
                              <w:rPr>
                                <w:color w:val="000000" w:themeColor="text1"/>
                              </w:rPr>
                            </w:pPr>
                            <w:r>
                              <w:rPr>
                                <w:rFonts w:hint="eastAsia"/>
                                <w:color w:val="000000" w:themeColor="text1"/>
                              </w:rPr>
                              <w:t>서론 (Introduction)</w:t>
                            </w:r>
                          </w:p>
                          <w:p w14:paraId="1D9B60B2" w14:textId="067FE937" w:rsidR="00D3585E" w:rsidRDefault="00D3585E" w:rsidP="008A2BD2">
                            <w:pPr>
                              <w:pStyle w:val="a6"/>
                              <w:numPr>
                                <w:ilvl w:val="0"/>
                                <w:numId w:val="2"/>
                              </w:numPr>
                              <w:rPr>
                                <w:color w:val="000000" w:themeColor="text1"/>
                              </w:rPr>
                            </w:pPr>
                            <w:r>
                              <w:rPr>
                                <w:rFonts w:hint="eastAsia"/>
                                <w:color w:val="000000" w:themeColor="text1"/>
                              </w:rPr>
                              <w:t>기술개요 및 특성 (Technology Overview)</w:t>
                            </w:r>
                          </w:p>
                          <w:p w14:paraId="6FDBA4C3" w14:textId="524DDAC6" w:rsidR="00D3585E" w:rsidRDefault="00D3585E" w:rsidP="008A2BD2">
                            <w:pPr>
                              <w:pStyle w:val="a6"/>
                              <w:numPr>
                                <w:ilvl w:val="0"/>
                                <w:numId w:val="2"/>
                              </w:numPr>
                              <w:rPr>
                                <w:color w:val="000000" w:themeColor="text1"/>
                              </w:rPr>
                            </w:pPr>
                            <w:r w:rsidRPr="00D3585E">
                              <w:rPr>
                                <w:color w:val="000000" w:themeColor="text1"/>
                              </w:rPr>
                              <w:t>사업 모델 및 전략 (Business Model &amp; Strategy)</w:t>
                            </w:r>
                          </w:p>
                          <w:p w14:paraId="63862A68" w14:textId="160C338E" w:rsidR="00D3585E" w:rsidRDefault="00D3585E" w:rsidP="008A2BD2">
                            <w:pPr>
                              <w:pStyle w:val="a6"/>
                              <w:numPr>
                                <w:ilvl w:val="0"/>
                                <w:numId w:val="2"/>
                              </w:numPr>
                              <w:rPr>
                                <w:color w:val="000000" w:themeColor="text1"/>
                              </w:rPr>
                            </w:pPr>
                            <w:r w:rsidRPr="00D3585E">
                              <w:rPr>
                                <w:color w:val="000000" w:themeColor="text1"/>
                              </w:rPr>
                              <w:t>시장 및 경쟁 분석 (Market &amp; Competitor Analysis)</w:t>
                            </w:r>
                          </w:p>
                          <w:p w14:paraId="5510F2BC" w14:textId="573D4A11" w:rsidR="00D3585E" w:rsidRDefault="00D3585E" w:rsidP="008A2BD2">
                            <w:pPr>
                              <w:pStyle w:val="a6"/>
                              <w:numPr>
                                <w:ilvl w:val="0"/>
                                <w:numId w:val="2"/>
                              </w:numPr>
                              <w:rPr>
                                <w:color w:val="000000" w:themeColor="text1"/>
                              </w:rPr>
                            </w:pPr>
                            <w:r w:rsidRPr="00D3585E">
                              <w:rPr>
                                <w:color w:val="000000" w:themeColor="text1"/>
                              </w:rPr>
                              <w:t xml:space="preserve">예상 성과 및 투자 유치 전략 </w:t>
                            </w:r>
                            <w:r>
                              <w:rPr>
                                <w:color w:val="000000" w:themeColor="text1"/>
                              </w:rPr>
                              <w:br/>
                            </w:r>
                            <w:r w:rsidRPr="00D3585E">
                              <w:rPr>
                                <w:color w:val="000000" w:themeColor="text1"/>
                              </w:rPr>
                              <w:t>(Expected Outcomes &amp; Investment Strategy)</w:t>
                            </w:r>
                          </w:p>
                          <w:p w14:paraId="2ECF6483" w14:textId="3FD453C0" w:rsidR="00D3585E" w:rsidRDefault="00D3585E" w:rsidP="008A2BD2">
                            <w:pPr>
                              <w:pStyle w:val="a6"/>
                              <w:numPr>
                                <w:ilvl w:val="0"/>
                                <w:numId w:val="2"/>
                              </w:numPr>
                              <w:rPr>
                                <w:color w:val="000000" w:themeColor="text1"/>
                              </w:rPr>
                            </w:pPr>
                            <w:r>
                              <w:rPr>
                                <w:color w:val="000000" w:themeColor="text1"/>
                              </w:rPr>
                              <w:t>결론</w:t>
                            </w:r>
                            <w:r>
                              <w:rPr>
                                <w:rFonts w:hint="eastAsia"/>
                                <w:color w:val="000000" w:themeColor="text1"/>
                              </w:rPr>
                              <w:t xml:space="preserve"> (</w:t>
                            </w:r>
                            <w:r w:rsidR="008F1DC2">
                              <w:rPr>
                                <w:rFonts w:hint="eastAsia"/>
                                <w:color w:val="000000" w:themeColor="text1"/>
                              </w:rPr>
                              <w:t>Conclusion)</w:t>
                            </w:r>
                          </w:p>
                          <w:p w14:paraId="3520FA8D" w14:textId="2145AE6F" w:rsidR="00305568" w:rsidRDefault="00D45D9D" w:rsidP="008A2BD2">
                            <w:pPr>
                              <w:pStyle w:val="a6"/>
                              <w:numPr>
                                <w:ilvl w:val="0"/>
                                <w:numId w:val="2"/>
                              </w:numPr>
                              <w:rPr>
                                <w:color w:val="000000" w:themeColor="text1"/>
                              </w:rPr>
                            </w:pPr>
                            <w:r>
                              <w:rPr>
                                <w:rFonts w:hint="eastAsia"/>
                                <w:color w:val="000000" w:themeColor="text1"/>
                              </w:rPr>
                              <w:t xml:space="preserve">비판적 </w:t>
                            </w:r>
                            <w:r>
                              <w:rPr>
                                <w:color w:val="000000" w:themeColor="text1"/>
                              </w:rPr>
                              <w:t>평가</w:t>
                            </w:r>
                            <w:r>
                              <w:rPr>
                                <w:rFonts w:hint="eastAsia"/>
                                <w:color w:val="000000" w:themeColor="text1"/>
                              </w:rPr>
                              <w:t>와 의견 (Critical reflect)</w:t>
                            </w:r>
                          </w:p>
                          <w:p w14:paraId="372EF482" w14:textId="64C6B8E9" w:rsidR="00D45D9D" w:rsidRPr="0065492E" w:rsidRDefault="00D45D9D" w:rsidP="008A2BD2">
                            <w:pPr>
                              <w:pStyle w:val="a6"/>
                              <w:numPr>
                                <w:ilvl w:val="0"/>
                                <w:numId w:val="2"/>
                              </w:numPr>
                              <w:rPr>
                                <w:color w:val="000000" w:themeColor="text1"/>
                              </w:rPr>
                            </w:pPr>
                            <w:r>
                              <w:rPr>
                                <w:color w:val="000000" w:themeColor="text1"/>
                              </w:rPr>
                              <w:t>참고</w:t>
                            </w:r>
                            <w:r>
                              <w:rPr>
                                <w:rFonts w:hint="eastAsia"/>
                                <w:color w:val="000000" w:themeColor="text1"/>
                              </w:rPr>
                              <w:t xml:space="preserve"> 문헌</w:t>
                            </w:r>
                            <w:r w:rsidR="001F0BD7">
                              <w:rPr>
                                <w:rFonts w:hint="eastAsia"/>
                                <w:color w:val="000000" w:themeColor="text1"/>
                              </w:rPr>
                              <w:t xml:space="preserve">과 AI 프롬프트 과정 </w:t>
                            </w:r>
                            <w:r>
                              <w:rPr>
                                <w:rFonts w:hint="eastAsia"/>
                                <w:color w:val="000000" w:themeColor="text1"/>
                              </w:rPr>
                              <w:t>(Reference</w:t>
                            </w:r>
                            <w:r w:rsidR="001F0BD7">
                              <w:rPr>
                                <w:rFonts w:hint="eastAsia"/>
                                <w:color w:val="000000" w:themeColor="text1"/>
                              </w:rPr>
                              <w:t xml:space="preserve"> &amp; AI prompts</w:t>
                            </w:r>
                            <w:r>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7F0F4CF" id="직사각형 1" o:spid="_x0000_s1026" style="width:341pt;height:30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" fillcolor="white [3212]" strokecolor="black [3213]" strokeweight="1.5pt">
                <v:textbox>
                  <w:txbxContent>
                    <w:p w14:paraId="54EC81C5" w14:textId="45B1C30C" w:rsidR="00D45D9D" w:rsidRPr="00D45D9D" w:rsidRDefault="00D45D9D" w:rsidP="008A2BD2">
                      <w:pPr>
                        <w:jc w:val="center"/>
                        <w:rPr>
                          <w:b/>
                          <w:bCs/>
                          <w:color w:val="000000" w:themeColor="text1"/>
                        </w:rPr>
                      </w:pPr>
                      <w:r w:rsidRPr="00D45D9D">
                        <w:rPr>
                          <w:b/>
                          <w:bCs/>
                          <w:color w:val="000000" w:themeColor="text1"/>
                        </w:rPr>
                        <w:t>목차</w:t>
                      </w:r>
                    </w:p>
                    <w:p w14:paraId="36E28271" w14:textId="1553A937" w:rsidR="0065492E" w:rsidRDefault="0065492E" w:rsidP="008A2BD2">
                      <w:pPr>
                        <w:pStyle w:val="a6"/>
                        <w:numPr>
                          <w:ilvl w:val="0"/>
                          <w:numId w:val="2"/>
                        </w:numPr>
                        <w:rPr>
                          <w:color w:val="000000" w:themeColor="text1"/>
                        </w:rPr>
                      </w:pPr>
                      <w:r>
                        <w:rPr>
                          <w:rFonts w:hint="eastAsia"/>
                          <w:color w:val="000000" w:themeColor="text1"/>
                        </w:rPr>
                        <w:t>목차</w:t>
                      </w:r>
                      <w:r w:rsidR="00D3585E">
                        <w:rPr>
                          <w:rFonts w:hint="eastAsia"/>
                          <w:color w:val="000000" w:themeColor="text1"/>
                        </w:rPr>
                        <w:t xml:space="preserve"> (Table of Contents)</w:t>
                      </w:r>
                    </w:p>
                    <w:p w14:paraId="6BA8D902" w14:textId="2E40320B" w:rsidR="0065492E" w:rsidRDefault="001F0BD7" w:rsidP="008A2BD2">
                      <w:pPr>
                        <w:pStyle w:val="a6"/>
                        <w:numPr>
                          <w:ilvl w:val="0"/>
                          <w:numId w:val="2"/>
                        </w:numPr>
                        <w:rPr>
                          <w:color w:val="000000" w:themeColor="text1"/>
                        </w:rPr>
                      </w:pPr>
                      <w:r>
                        <w:rPr>
                          <w:rFonts w:hint="eastAsia"/>
                          <w:color w:val="000000" w:themeColor="text1"/>
                        </w:rPr>
                        <w:t>요약</w:t>
                      </w:r>
                      <w:r w:rsidR="00D3585E">
                        <w:rPr>
                          <w:rFonts w:hint="eastAsia"/>
                          <w:color w:val="000000" w:themeColor="text1"/>
                        </w:rPr>
                        <w:t xml:space="preserve"> (</w:t>
                      </w:r>
                      <w:r>
                        <w:rPr>
                          <w:rFonts w:hint="eastAsia"/>
                          <w:color w:val="000000" w:themeColor="text1"/>
                        </w:rPr>
                        <w:t>Exclusive Summary</w:t>
                      </w:r>
                      <w:r w:rsidR="00D3585E">
                        <w:rPr>
                          <w:rFonts w:hint="eastAsia"/>
                          <w:color w:val="000000" w:themeColor="text1"/>
                        </w:rPr>
                        <w:t>)</w:t>
                      </w:r>
                    </w:p>
                    <w:p w14:paraId="38351157" w14:textId="36D6FBAF" w:rsidR="00D3585E" w:rsidRDefault="00D3585E" w:rsidP="008A2BD2">
                      <w:pPr>
                        <w:pStyle w:val="a6"/>
                        <w:numPr>
                          <w:ilvl w:val="0"/>
                          <w:numId w:val="2"/>
                        </w:numPr>
                        <w:rPr>
                          <w:color w:val="000000" w:themeColor="text1"/>
                        </w:rPr>
                      </w:pPr>
                      <w:r>
                        <w:rPr>
                          <w:rFonts w:hint="eastAsia"/>
                          <w:color w:val="000000" w:themeColor="text1"/>
                        </w:rPr>
                        <w:t>서론 (Introduction)</w:t>
                      </w:r>
                    </w:p>
                    <w:p w14:paraId="1D9B60B2" w14:textId="067FE937" w:rsidR="00D3585E" w:rsidRDefault="00D3585E" w:rsidP="008A2BD2">
                      <w:pPr>
                        <w:pStyle w:val="a6"/>
                        <w:numPr>
                          <w:ilvl w:val="0"/>
                          <w:numId w:val="2"/>
                        </w:numPr>
                        <w:rPr>
                          <w:color w:val="000000" w:themeColor="text1"/>
                        </w:rPr>
                      </w:pPr>
                      <w:r>
                        <w:rPr>
                          <w:rFonts w:hint="eastAsia"/>
                          <w:color w:val="000000" w:themeColor="text1"/>
                        </w:rPr>
                        <w:t>기술개요 및 특성 (Technology Overview)</w:t>
                      </w:r>
                    </w:p>
                    <w:p w14:paraId="6FDBA4C3" w14:textId="524DDAC6" w:rsidR="00D3585E" w:rsidRDefault="00D3585E" w:rsidP="008A2BD2">
                      <w:pPr>
                        <w:pStyle w:val="a6"/>
                        <w:numPr>
                          <w:ilvl w:val="0"/>
                          <w:numId w:val="2"/>
                        </w:numPr>
                        <w:rPr>
                          <w:color w:val="000000" w:themeColor="text1"/>
                        </w:rPr>
                      </w:pPr>
                      <w:r w:rsidRPr="00D3585E">
                        <w:rPr>
                          <w:color w:val="000000" w:themeColor="text1"/>
                        </w:rPr>
                        <w:t>사업 모델 및 전략 (Business Model &amp; Strategy)</w:t>
                      </w:r>
                    </w:p>
                    <w:p w14:paraId="63862A68" w14:textId="160C338E" w:rsidR="00D3585E" w:rsidRDefault="00D3585E" w:rsidP="008A2BD2">
                      <w:pPr>
                        <w:pStyle w:val="a6"/>
                        <w:numPr>
                          <w:ilvl w:val="0"/>
                          <w:numId w:val="2"/>
                        </w:numPr>
                        <w:rPr>
                          <w:color w:val="000000" w:themeColor="text1"/>
                        </w:rPr>
                      </w:pPr>
                      <w:r w:rsidRPr="00D3585E">
                        <w:rPr>
                          <w:color w:val="000000" w:themeColor="text1"/>
                        </w:rPr>
                        <w:t>시장 및 경쟁 분석 (Market &amp; Competitor Analysis)</w:t>
                      </w:r>
                    </w:p>
                    <w:p w14:paraId="5510F2BC" w14:textId="573D4A11" w:rsidR="00D3585E" w:rsidRDefault="00D3585E" w:rsidP="008A2BD2">
                      <w:pPr>
                        <w:pStyle w:val="a6"/>
                        <w:numPr>
                          <w:ilvl w:val="0"/>
                          <w:numId w:val="2"/>
                        </w:numPr>
                        <w:rPr>
                          <w:color w:val="000000" w:themeColor="text1"/>
                        </w:rPr>
                      </w:pPr>
                      <w:r w:rsidRPr="00D3585E">
                        <w:rPr>
                          <w:color w:val="000000" w:themeColor="text1"/>
                        </w:rPr>
                        <w:t xml:space="preserve">예상 성과 및 투자 유치 전략 </w:t>
                      </w:r>
                      <w:r>
                        <w:rPr>
                          <w:color w:val="000000" w:themeColor="text1"/>
                        </w:rPr>
                        <w:br/>
                      </w:r>
                      <w:r w:rsidRPr="00D3585E">
                        <w:rPr>
                          <w:color w:val="000000" w:themeColor="text1"/>
                        </w:rPr>
                        <w:t>(Expected Outcomes &amp; Investment Strategy)</w:t>
                      </w:r>
                    </w:p>
                    <w:p w14:paraId="2ECF6483" w14:textId="3FD453C0" w:rsidR="00D3585E" w:rsidRDefault="00D3585E" w:rsidP="008A2BD2">
                      <w:pPr>
                        <w:pStyle w:val="a6"/>
                        <w:numPr>
                          <w:ilvl w:val="0"/>
                          <w:numId w:val="2"/>
                        </w:numPr>
                        <w:rPr>
                          <w:color w:val="000000" w:themeColor="text1"/>
                        </w:rPr>
                      </w:pPr>
                      <w:r>
                        <w:rPr>
                          <w:color w:val="000000" w:themeColor="text1"/>
                        </w:rPr>
                        <w:t>결론</w:t>
                      </w:r>
                      <w:r>
                        <w:rPr>
                          <w:rFonts w:hint="eastAsia"/>
                          <w:color w:val="000000" w:themeColor="text1"/>
                        </w:rPr>
                        <w:t xml:space="preserve"> (</w:t>
                      </w:r>
                      <w:r w:rsidR="008F1DC2">
                        <w:rPr>
                          <w:rFonts w:hint="eastAsia"/>
                          <w:color w:val="000000" w:themeColor="text1"/>
                        </w:rPr>
                        <w:t>Conclusion)</w:t>
                      </w:r>
                    </w:p>
                    <w:p w14:paraId="3520FA8D" w14:textId="2145AE6F" w:rsidR="00305568" w:rsidRDefault="00D45D9D" w:rsidP="008A2BD2">
                      <w:pPr>
                        <w:pStyle w:val="a6"/>
                        <w:numPr>
                          <w:ilvl w:val="0"/>
                          <w:numId w:val="2"/>
                        </w:numPr>
                        <w:rPr>
                          <w:color w:val="000000" w:themeColor="text1"/>
                        </w:rPr>
                      </w:pPr>
                      <w:r>
                        <w:rPr>
                          <w:rFonts w:hint="eastAsia"/>
                          <w:color w:val="000000" w:themeColor="text1"/>
                        </w:rPr>
                        <w:t xml:space="preserve">비판적 </w:t>
                      </w:r>
                      <w:r>
                        <w:rPr>
                          <w:color w:val="000000" w:themeColor="text1"/>
                        </w:rPr>
                        <w:t>평가</w:t>
                      </w:r>
                      <w:r>
                        <w:rPr>
                          <w:rFonts w:hint="eastAsia"/>
                          <w:color w:val="000000" w:themeColor="text1"/>
                        </w:rPr>
                        <w:t>와 의견 (Critical reflect)</w:t>
                      </w:r>
                    </w:p>
                    <w:p w14:paraId="372EF482" w14:textId="64C6B8E9" w:rsidR="00D45D9D" w:rsidRPr="0065492E" w:rsidRDefault="00D45D9D" w:rsidP="008A2BD2">
                      <w:pPr>
                        <w:pStyle w:val="a6"/>
                        <w:numPr>
                          <w:ilvl w:val="0"/>
                          <w:numId w:val="2"/>
                        </w:numPr>
                        <w:rPr>
                          <w:color w:val="000000" w:themeColor="text1"/>
                        </w:rPr>
                      </w:pPr>
                      <w:r>
                        <w:rPr>
                          <w:color w:val="000000" w:themeColor="text1"/>
                        </w:rPr>
                        <w:t>참고</w:t>
                      </w:r>
                      <w:r>
                        <w:rPr>
                          <w:rFonts w:hint="eastAsia"/>
                          <w:color w:val="000000" w:themeColor="text1"/>
                        </w:rPr>
                        <w:t xml:space="preserve"> 문헌</w:t>
                      </w:r>
                      <w:r w:rsidR="001F0BD7">
                        <w:rPr>
                          <w:rFonts w:hint="eastAsia"/>
                          <w:color w:val="000000" w:themeColor="text1"/>
                        </w:rPr>
                        <w:t xml:space="preserve">과 AI 프롬프트 과정 </w:t>
                      </w:r>
                      <w:r>
                        <w:rPr>
                          <w:rFonts w:hint="eastAsia"/>
                          <w:color w:val="000000" w:themeColor="text1"/>
                        </w:rPr>
                        <w:t>(Reference</w:t>
                      </w:r>
                      <w:r w:rsidR="001F0BD7">
                        <w:rPr>
                          <w:rFonts w:hint="eastAsia"/>
                          <w:color w:val="000000" w:themeColor="text1"/>
                        </w:rPr>
                        <w:t xml:space="preserve"> &amp; AI prompts</w:t>
                      </w:r>
                      <w:r>
                        <w:rPr>
                          <w:rFonts w:hint="eastAsia"/>
                          <w:color w:val="000000" w:themeColor="text1"/>
                        </w:rPr>
                        <w:t>)</w:t>
                      </w:r>
                    </w:p>
                  </w:txbxContent>
                </v:textbox>
                <w10:anchorlock/>
              </v:rect>
            </w:pict>
          </mc:Fallback>
        </mc:AlternateContent>
      </w:r>
    </w:p>
    <w:p w14:paraId="38AB2B9F" w14:textId="77777777" w:rsidR="00305568" w:rsidRPr="00DB4E71" w:rsidRDefault="00305568">
      <w:r w:rsidRPr="00DB4E71">
        <w:br w:type="page"/>
      </w:r>
    </w:p>
    <w:p w14:paraId="74AFDA92" w14:textId="135D7FCE" w:rsidR="00D45D9D" w:rsidRPr="00332D5E" w:rsidRDefault="00D45D9D" w:rsidP="0065492E">
      <w:pPr>
        <w:jc w:val="center"/>
        <w:rPr>
          <w:b/>
          <w:bCs/>
          <w:color w:val="000000" w:themeColor="text1"/>
          <w:sz w:val="28"/>
          <w:szCs w:val="32"/>
        </w:rPr>
      </w:pPr>
      <w:r w:rsidRPr="00332D5E">
        <w:rPr>
          <w:rFonts w:hint="eastAsia"/>
          <w:b/>
          <w:bCs/>
          <w:color w:val="000000" w:themeColor="text1"/>
          <w:sz w:val="28"/>
          <w:szCs w:val="32"/>
        </w:rPr>
        <w:lastRenderedPageBreak/>
        <w:t>요약</w:t>
      </w:r>
    </w:p>
    <w:p w14:paraId="19610628" w14:textId="5F2F5EA5" w:rsidR="001F0BD7" w:rsidRPr="001F0BD7" w:rsidRDefault="001F0BD7" w:rsidP="001F0BD7">
      <w:pPr>
        <w:rPr>
          <w:rFonts w:hint="eastAsia"/>
          <w:color w:val="000000" w:themeColor="text1"/>
        </w:rPr>
      </w:pPr>
      <w:r w:rsidRPr="001F0BD7">
        <w:rPr>
          <w:rFonts w:hint="eastAsia"/>
          <w:color w:val="000000" w:themeColor="text1"/>
        </w:rPr>
        <w:t>본</w:t>
      </w:r>
      <w:r w:rsidRPr="001F0BD7">
        <w:rPr>
          <w:color w:val="000000" w:themeColor="text1"/>
        </w:rPr>
        <w:t xml:space="preserve"> 보고서는 생성형 인공지능(GAI)을 활용한 단일세포 유전체(single-cell genomics) 데이터 분석 분야의 혁신을 목표로 하는 가상기업 '</w:t>
      </w:r>
      <w:proofErr w:type="spellStart"/>
      <w:r w:rsidRPr="001F0BD7">
        <w:rPr>
          <w:color w:val="000000" w:themeColor="text1"/>
        </w:rPr>
        <w:t>제노</w:t>
      </w:r>
      <w:proofErr w:type="spellEnd"/>
      <w:r w:rsidRPr="001F0BD7">
        <w:rPr>
          <w:color w:val="000000" w:themeColor="text1"/>
        </w:rPr>
        <w:t xml:space="preserve"> 인사이트 AI'의 기술적 배경, 사업 전략, 시장 경쟁력 및 미래 전망을 제시합니다. 단일세포 유전체학은 개별 세포 단위의 방대한 유전자 발현 데이터를 다루며, GAI는 이러한 복잡한 데이터로부터 심층적인 생물학적 통찰력을 추출하고 새로운 가치를 창출하는 핵심 기술로 부상하고 있습니다.</w:t>
      </w:r>
    </w:p>
    <w:p w14:paraId="44772981" w14:textId="7097452B" w:rsidR="001F0BD7" w:rsidRPr="001F0BD7" w:rsidRDefault="001F0BD7" w:rsidP="001F0BD7">
      <w:pPr>
        <w:rPr>
          <w:rFonts w:hint="eastAsia"/>
          <w:color w:val="000000" w:themeColor="text1"/>
        </w:rPr>
      </w:pPr>
      <w:r w:rsidRPr="001F0BD7">
        <w:rPr>
          <w:rFonts w:hint="eastAsia"/>
          <w:color w:val="000000" w:themeColor="text1"/>
        </w:rPr>
        <w:t>최신</w:t>
      </w:r>
      <w:r w:rsidRPr="001F0BD7">
        <w:rPr>
          <w:color w:val="000000" w:themeColor="text1"/>
        </w:rPr>
        <w:t xml:space="preserve"> 연구 동향 분석 결과, GAI는 변이형 </w:t>
      </w:r>
      <w:proofErr w:type="spellStart"/>
      <w:r w:rsidRPr="001F0BD7">
        <w:rPr>
          <w:color w:val="000000" w:themeColor="text1"/>
        </w:rPr>
        <w:t>오토인코더</w:t>
      </w:r>
      <w:proofErr w:type="spellEnd"/>
      <w:r w:rsidRPr="001F0BD7">
        <w:rPr>
          <w:color w:val="000000" w:themeColor="text1"/>
        </w:rPr>
        <w:t xml:space="preserve">(VAE), </w:t>
      </w:r>
      <w:proofErr w:type="spellStart"/>
      <w:r w:rsidRPr="001F0BD7">
        <w:rPr>
          <w:color w:val="000000" w:themeColor="text1"/>
        </w:rPr>
        <w:t>생성적</w:t>
      </w:r>
      <w:proofErr w:type="spellEnd"/>
      <w:r w:rsidRPr="001F0BD7">
        <w:rPr>
          <w:color w:val="000000" w:themeColor="text1"/>
        </w:rPr>
        <w:t xml:space="preserve"> 적대 신경망(GAN), 확산 모델, 트랜스포머 기반 파운데이션 모델 등의 형태로 단일세포 데이터의 차원 축소, 세포 유형 분류, 데이터 통합, 섭동 반응 예측, 유전자 네트워크 추론 등 다양한 분석 과제에서 괄목할 만한 성과를 보이고 있습니다. 특히, 대규모 데이터 사전 학습을 통한 파운데이션 모델 구축(예: </w:t>
      </w:r>
      <w:proofErr w:type="spellStart"/>
      <w:r w:rsidRPr="001F0BD7">
        <w:rPr>
          <w:color w:val="000000" w:themeColor="text1"/>
        </w:rPr>
        <w:t>scGPT</w:t>
      </w:r>
      <w:proofErr w:type="spellEnd"/>
      <w:r w:rsidRPr="001F0BD7">
        <w:rPr>
          <w:color w:val="000000" w:themeColor="text1"/>
        </w:rPr>
        <w:t xml:space="preserve">), 이종 모델 결합을 통한 성능 향상(예: </w:t>
      </w:r>
      <w:proofErr w:type="spellStart"/>
      <w:r w:rsidRPr="001F0BD7">
        <w:rPr>
          <w:color w:val="000000" w:themeColor="text1"/>
        </w:rPr>
        <w:t>scVAEDer</w:t>
      </w:r>
      <w:proofErr w:type="spellEnd"/>
      <w:r w:rsidRPr="001F0BD7">
        <w:rPr>
          <w:color w:val="000000" w:themeColor="text1"/>
        </w:rPr>
        <w:t xml:space="preserve">), </w:t>
      </w:r>
      <w:r w:rsidRPr="001F0BD7">
        <w:rPr>
          <w:rFonts w:hint="eastAsia"/>
          <w:color w:val="000000" w:themeColor="text1"/>
        </w:rPr>
        <w:t>생물학적</w:t>
      </w:r>
      <w:r w:rsidRPr="001F0BD7">
        <w:rPr>
          <w:color w:val="000000" w:themeColor="text1"/>
        </w:rPr>
        <w:t xml:space="preserve"> 사전 지식 통합을 통한 해석 가능성 증대(예: </w:t>
      </w:r>
      <w:proofErr w:type="spellStart"/>
      <w:r w:rsidRPr="001F0BD7">
        <w:rPr>
          <w:color w:val="000000" w:themeColor="text1"/>
        </w:rPr>
        <w:t>GRouNdGAN</w:t>
      </w:r>
      <w:proofErr w:type="spellEnd"/>
      <w:r w:rsidRPr="001F0BD7">
        <w:rPr>
          <w:color w:val="000000" w:themeColor="text1"/>
        </w:rPr>
        <w:t>) 등이 주요 발전 방향으로 확인되었습니다.</w:t>
      </w:r>
    </w:p>
    <w:p w14:paraId="0ECE4E93" w14:textId="752D9418" w:rsidR="001F0BD7" w:rsidRPr="001F0BD7" w:rsidRDefault="001F0BD7" w:rsidP="001F0BD7">
      <w:pPr>
        <w:rPr>
          <w:rFonts w:hint="eastAsia"/>
          <w:color w:val="000000" w:themeColor="text1"/>
        </w:rPr>
      </w:pPr>
      <w:proofErr w:type="spellStart"/>
      <w:r w:rsidRPr="001F0BD7">
        <w:rPr>
          <w:rFonts w:hint="eastAsia"/>
          <w:color w:val="000000" w:themeColor="text1"/>
        </w:rPr>
        <w:t>제노</w:t>
      </w:r>
      <w:proofErr w:type="spellEnd"/>
      <w:r w:rsidRPr="001F0BD7">
        <w:rPr>
          <w:color w:val="000000" w:themeColor="text1"/>
        </w:rPr>
        <w:t xml:space="preserve"> 인사이트 AI는 이러한 첨단 GAI 기술을 핵심 역량으로 삼아, 기존 분석법의 한계를 뛰어넘는 새로운 생물학적 통찰력 제공, 분석 시간 및 비용의 획기적 절감, 숨겨진 </w:t>
      </w:r>
      <w:proofErr w:type="spellStart"/>
      <w:r w:rsidRPr="001F0BD7">
        <w:rPr>
          <w:color w:val="000000" w:themeColor="text1"/>
        </w:rPr>
        <w:t>바이오마커</w:t>
      </w:r>
      <w:proofErr w:type="spellEnd"/>
      <w:r w:rsidRPr="001F0BD7">
        <w:rPr>
          <w:color w:val="000000" w:themeColor="text1"/>
        </w:rPr>
        <w:t xml:space="preserve"> 발굴 등을 통해 제약/바이오 기업 및 연구기관에 차별화된 가치를 제공할 것입니다. 사업 모델은 SaaS 플랫폼 구독, 맞춤형 분석 서비스, GAI 모델 </w:t>
      </w:r>
      <w:proofErr w:type="spellStart"/>
      <w:r w:rsidRPr="001F0BD7">
        <w:rPr>
          <w:color w:val="000000" w:themeColor="text1"/>
        </w:rPr>
        <w:t>라이선싱</w:t>
      </w:r>
      <w:proofErr w:type="spellEnd"/>
      <w:r w:rsidRPr="001F0BD7">
        <w:rPr>
          <w:color w:val="000000" w:themeColor="text1"/>
        </w:rPr>
        <w:t xml:space="preserve"> 등을 포함하며, STP 전략 및 4P Mix를 활용한 정교한 마케팅 전략을 통해 시장을 공략할 예정입니다.</w:t>
      </w:r>
    </w:p>
    <w:p w14:paraId="407AB397" w14:textId="0A0B78FF" w:rsidR="001F0BD7" w:rsidRPr="001F0BD7" w:rsidRDefault="001F0BD7" w:rsidP="001F0BD7">
      <w:pPr>
        <w:rPr>
          <w:rFonts w:hint="eastAsia"/>
          <w:color w:val="000000" w:themeColor="text1"/>
        </w:rPr>
      </w:pPr>
      <w:r w:rsidRPr="001F0BD7">
        <w:rPr>
          <w:rFonts w:hint="eastAsia"/>
          <w:color w:val="000000" w:themeColor="text1"/>
        </w:rPr>
        <w:t>시장</w:t>
      </w:r>
      <w:r w:rsidRPr="001F0BD7">
        <w:rPr>
          <w:color w:val="000000" w:themeColor="text1"/>
        </w:rPr>
        <w:t xml:space="preserve"> 분석 결과, </w:t>
      </w:r>
      <w:proofErr w:type="spellStart"/>
      <w:r w:rsidRPr="001F0BD7">
        <w:rPr>
          <w:color w:val="000000" w:themeColor="text1"/>
        </w:rPr>
        <w:t>제노</w:t>
      </w:r>
      <w:proofErr w:type="spellEnd"/>
      <w:r w:rsidRPr="001F0BD7">
        <w:rPr>
          <w:color w:val="000000" w:themeColor="text1"/>
        </w:rPr>
        <w:t xml:space="preserve"> 인사이트 AI는 GAI 기반의 주요 혁신(Major Innovation)을 통해 유전체 분석 단가를 낮춰 초기 시장에서 독점적 지위를 확보하고, 후발 경쟁기업과의 전략적 대체재 관계 속에서도 쿠르노 경쟁 모형 분석을 통해 지속적인 R&amp;D 투자와 기술 우위를 유지할 수 있을 것으로 예측됩니다. 또한, 경쟁사의 비용 구조에 대한 불완전 정보 상황에서도 자사의 확실한 비용 우위를 바탕으로 견고한 기대 수익 창출이 가능함을 입증하였습니다.</w:t>
      </w:r>
    </w:p>
    <w:p w14:paraId="65815990" w14:textId="0E95EA51" w:rsidR="00966792" w:rsidRDefault="001F0BD7">
      <w:pPr>
        <w:rPr>
          <w:color w:val="000000" w:themeColor="text1"/>
        </w:rPr>
      </w:pPr>
      <w:r w:rsidRPr="001F0BD7">
        <w:rPr>
          <w:rFonts w:hint="eastAsia"/>
          <w:color w:val="000000" w:themeColor="text1"/>
        </w:rPr>
        <w:t>본</w:t>
      </w:r>
      <w:r w:rsidRPr="001F0BD7">
        <w:rPr>
          <w:color w:val="000000" w:themeColor="text1"/>
        </w:rPr>
        <w:t xml:space="preserve"> 보고서는 </w:t>
      </w:r>
      <w:proofErr w:type="spellStart"/>
      <w:r w:rsidRPr="001F0BD7">
        <w:rPr>
          <w:color w:val="000000" w:themeColor="text1"/>
        </w:rPr>
        <w:t>제노</w:t>
      </w:r>
      <w:proofErr w:type="spellEnd"/>
      <w:r w:rsidRPr="001F0BD7">
        <w:rPr>
          <w:color w:val="000000" w:themeColor="text1"/>
        </w:rPr>
        <w:t xml:space="preserve"> 인사이트 AI가 GAI 기술을 통해 단일세포 유전체 분석 분야의 혁신을 이끌고, 정밀의료 및 신약 개발 발전에 기여하며 지속 가능한 성장을 달성할 수 있음을 논증하였습니다.</w:t>
      </w:r>
    </w:p>
    <w:p w14:paraId="284ACD97" w14:textId="77777777" w:rsidR="00966792" w:rsidRDefault="00966792">
      <w:pPr>
        <w:rPr>
          <w:color w:val="000000" w:themeColor="text1"/>
        </w:rPr>
      </w:pPr>
      <w:r>
        <w:rPr>
          <w:color w:val="000000" w:themeColor="text1"/>
        </w:rPr>
        <w:br w:type="page"/>
      </w:r>
    </w:p>
    <w:p w14:paraId="55DCB198" w14:textId="77777777" w:rsidR="00D45D9D" w:rsidRPr="00966792" w:rsidRDefault="00D45D9D">
      <w:pPr>
        <w:rPr>
          <w:rFonts w:hint="eastAsia"/>
          <w:color w:val="000000" w:themeColor="text1"/>
        </w:rPr>
      </w:pPr>
    </w:p>
    <w:p w14:paraId="0C6ED7E7" w14:textId="2A6B8D22" w:rsidR="00D45D9D" w:rsidRPr="00332D5E" w:rsidRDefault="00D45D9D" w:rsidP="0065492E">
      <w:pPr>
        <w:jc w:val="center"/>
        <w:rPr>
          <w:b/>
          <w:bCs/>
          <w:color w:val="000000" w:themeColor="text1"/>
          <w:sz w:val="28"/>
          <w:szCs w:val="32"/>
        </w:rPr>
      </w:pPr>
      <w:r w:rsidRPr="00332D5E">
        <w:rPr>
          <w:rFonts w:hint="eastAsia"/>
          <w:b/>
          <w:bCs/>
          <w:color w:val="000000" w:themeColor="text1"/>
          <w:sz w:val="28"/>
          <w:szCs w:val="32"/>
        </w:rPr>
        <w:t>서론</w:t>
      </w:r>
    </w:p>
    <w:p w14:paraId="068A9ACA" w14:textId="77777777" w:rsidR="00332D5E" w:rsidRDefault="00E65C67" w:rsidP="00E65C67">
      <w:pPr>
        <w:ind w:left="800" w:hanging="800"/>
        <w:jc w:val="center"/>
        <w:rPr>
          <w:i/>
          <w:iCs/>
          <w:color w:val="000000" w:themeColor="text1"/>
        </w:rPr>
      </w:pPr>
      <w:r w:rsidRPr="00DB4E71">
        <w:rPr>
          <w:i/>
          <w:iCs/>
          <w:color w:val="000000" w:themeColor="text1"/>
        </w:rPr>
        <w:t xml:space="preserve">"인간을 건강하게 해주는 </w:t>
      </w:r>
      <w:proofErr w:type="spellStart"/>
      <w:r w:rsidRPr="00DB4E71">
        <w:rPr>
          <w:i/>
          <w:iCs/>
          <w:color w:val="000000" w:themeColor="text1"/>
        </w:rPr>
        <w:t>일에서만큼은</w:t>
      </w:r>
      <w:proofErr w:type="spellEnd"/>
      <w:r w:rsidRPr="00DB4E71">
        <w:rPr>
          <w:i/>
          <w:iCs/>
          <w:color w:val="000000" w:themeColor="text1"/>
        </w:rPr>
        <w:t xml:space="preserve"> 인간이 거의 신에 가깝다."</w:t>
      </w:r>
      <w:r w:rsidRPr="00DB4E71">
        <w:rPr>
          <w:rFonts w:hint="eastAsia"/>
          <w:i/>
          <w:iCs/>
          <w:color w:val="000000" w:themeColor="text1"/>
        </w:rPr>
        <w:t xml:space="preserve"> </w:t>
      </w:r>
    </w:p>
    <w:p w14:paraId="3C624D85" w14:textId="1B5427E1" w:rsidR="00E65C67" w:rsidRPr="00DB4E71" w:rsidRDefault="00E65C67" w:rsidP="00E65C67">
      <w:pPr>
        <w:ind w:left="800" w:hanging="800"/>
        <w:jc w:val="center"/>
        <w:rPr>
          <w:i/>
          <w:iCs/>
          <w:color w:val="000000" w:themeColor="text1"/>
        </w:rPr>
      </w:pPr>
      <w:r w:rsidRPr="00DB4E71">
        <w:rPr>
          <w:i/>
          <w:iCs/>
          <w:color w:val="000000" w:themeColor="text1"/>
        </w:rPr>
        <w:t>–</w:t>
      </w:r>
      <w:r w:rsidRPr="00DB4E71">
        <w:rPr>
          <w:rFonts w:hint="eastAsia"/>
          <w:i/>
          <w:iCs/>
          <w:color w:val="000000" w:themeColor="text1"/>
        </w:rPr>
        <w:t xml:space="preserve"> 키케로, </w:t>
      </w:r>
      <w:r w:rsidR="00E626AC" w:rsidRPr="00DB4E71">
        <w:rPr>
          <w:i/>
          <w:iCs/>
          <w:color w:val="000000" w:themeColor="text1"/>
        </w:rPr>
        <w:t xml:space="preserve">Pro </w:t>
      </w:r>
      <w:proofErr w:type="spellStart"/>
      <w:r w:rsidR="00E626AC" w:rsidRPr="00DB4E71">
        <w:rPr>
          <w:i/>
          <w:iCs/>
          <w:color w:val="000000" w:themeColor="text1"/>
        </w:rPr>
        <w:t>Ligario</w:t>
      </w:r>
      <w:proofErr w:type="spellEnd"/>
      <w:r w:rsidR="00E626AC" w:rsidRPr="00DB4E71">
        <w:rPr>
          <w:rFonts w:hint="eastAsia"/>
          <w:i/>
          <w:iCs/>
          <w:color w:val="000000" w:themeColor="text1"/>
        </w:rPr>
        <w:t>중</w:t>
      </w:r>
      <w:r w:rsidR="00E626AC" w:rsidRPr="00DB4E71">
        <w:rPr>
          <w:i/>
          <w:iCs/>
          <w:color w:val="000000" w:themeColor="text1"/>
        </w:rPr>
        <w:t>38연</w:t>
      </w:r>
    </w:p>
    <w:p w14:paraId="2D1EC245" w14:textId="74E5AD3A" w:rsidR="00B10C59" w:rsidRPr="00DB4E71" w:rsidRDefault="00B10C59" w:rsidP="00B10C59">
      <w:pPr>
        <w:widowControl w:val="0"/>
        <w:wordWrap w:val="0"/>
        <w:autoSpaceDE w:val="0"/>
        <w:autoSpaceDN w:val="0"/>
        <w:rPr>
          <w:b/>
          <w:bCs/>
          <w:color w:val="000000" w:themeColor="text1"/>
        </w:rPr>
      </w:pPr>
      <w:r w:rsidRPr="00DB4E71">
        <w:rPr>
          <w:b/>
          <w:bCs/>
          <w:color w:val="000000" w:themeColor="text1"/>
        </w:rPr>
        <w:t>AI</w:t>
      </w:r>
      <w:r w:rsidR="00332D5E">
        <w:rPr>
          <w:rFonts w:hint="eastAsia"/>
          <w:b/>
          <w:bCs/>
          <w:color w:val="000000" w:themeColor="text1"/>
        </w:rPr>
        <w:t xml:space="preserve"> </w:t>
      </w:r>
      <w:r w:rsidRPr="00DB4E71">
        <w:rPr>
          <w:b/>
          <w:bCs/>
          <w:color w:val="000000" w:themeColor="text1"/>
        </w:rPr>
        <w:t>유전체 분석 (AI in Genomics)</w:t>
      </w:r>
    </w:p>
    <w:p w14:paraId="173BB15B" w14:textId="6C93D8AC" w:rsidR="000E413A" w:rsidRPr="000E413A" w:rsidRDefault="000E413A" w:rsidP="000E413A">
      <w:pPr>
        <w:widowControl w:val="0"/>
        <w:wordWrap w:val="0"/>
        <w:autoSpaceDE w:val="0"/>
        <w:autoSpaceDN w:val="0"/>
        <w:rPr>
          <w:color w:val="000000" w:themeColor="text1"/>
        </w:rPr>
      </w:pPr>
      <w:r w:rsidRPr="000E413A">
        <w:rPr>
          <w:color w:val="000000" w:themeColor="text1"/>
        </w:rPr>
        <w:t xml:space="preserve">유전체 분석은 개인의 DNA 또는 RNA 서열 정보를 면밀히 조사하여 유전적 다양성, 유전자의 기능, 그리고 질병 발생과의 깊은 연관성을 탐구하는 핵심 연구 분야입니다. 특히 인간 게놈 프로젝트의 완수 이후, 유전체 데이터는 그 양이 폭발적으로 증가하며 이전에는 상상하기 어려웠던 규모와 복잡성을 갖추게 되었습니다. 이러한 데이터의 홍수 속에서, 전통적인 통계적 분석 방법론만으로는 그 안에 숨겨진 생물학적 의미를 충분히 해석하고 활용하는 데 명확한 한계에 직면하게 되었습니다. 바로 이 지점에서 인공지능(AI), </w:t>
      </w:r>
      <w:proofErr w:type="spellStart"/>
      <w:r w:rsidRPr="000E413A">
        <w:rPr>
          <w:color w:val="000000" w:themeColor="text1"/>
        </w:rPr>
        <w:t>그중에서도</w:t>
      </w:r>
      <w:proofErr w:type="spellEnd"/>
      <w:r w:rsidRPr="000E413A">
        <w:rPr>
          <w:color w:val="000000" w:themeColor="text1"/>
        </w:rPr>
        <w:t xml:space="preserve"> 특히 딥러닝(DL) 기술이 강력한 해결책으로 부상하며 유전체 분석 분야에 혁명적인 변화를 이끌고 있습니다. AI 기술은 방대하고 다층적인 유전체 데이터 속에서 인간의 눈으로는 파악하기 어려운 미세하고 복잡한 패턴을 효과적으로 식별해내며, 이를 바탕으로 정교한 예측 모델을 구축함으로써 유전체학 연구의 새로운 지평을 열고 있습니다.</w:t>
      </w:r>
    </w:p>
    <w:p w14:paraId="680FA422" w14:textId="77777777" w:rsidR="000E413A" w:rsidRPr="000E413A" w:rsidRDefault="000E413A" w:rsidP="000E413A">
      <w:pPr>
        <w:widowControl w:val="0"/>
        <w:wordWrap w:val="0"/>
        <w:autoSpaceDE w:val="0"/>
        <w:autoSpaceDN w:val="0"/>
        <w:rPr>
          <w:color w:val="000000" w:themeColor="text1"/>
        </w:rPr>
      </w:pPr>
      <w:r w:rsidRPr="000E413A">
        <w:rPr>
          <w:color w:val="000000" w:themeColor="text1"/>
        </w:rPr>
        <w:t xml:space="preserve">AI 및 딥러닝 기술이 유전체 분석 분야에서 핵심적으로 활용되는 방식은 매우 다양합니다. 첫째, 유전 변이 발굴 및 기능 주석 분야에서는 차세대 염기서열 분석(NGS) 데이터로부터 DNA 서열의 미세한 변이들을 이전보다 훨씬 높은 정확도로 찾아내고, 이러한 변이들이 유전자 기능이나 질병 발생에 어떤 영향을 미치는지 예측하는 데 기여합니다. 예를 들어, 구글의 </w:t>
      </w:r>
      <w:proofErr w:type="spellStart"/>
      <w:r w:rsidRPr="000E413A">
        <w:rPr>
          <w:color w:val="000000" w:themeColor="text1"/>
        </w:rPr>
        <w:t>DeepVariant</w:t>
      </w:r>
      <w:proofErr w:type="spellEnd"/>
      <w:r w:rsidRPr="000E413A">
        <w:rPr>
          <w:color w:val="000000" w:themeColor="text1"/>
        </w:rPr>
        <w:t xml:space="preserve">와 같은 CNN 기반 모델은 염기서열 이미지를 학습하여 기존 통계 기반 도구들보다 우수한 변이 탐지 성능을 보여주며, </w:t>
      </w:r>
      <w:proofErr w:type="spellStart"/>
      <w:r w:rsidRPr="000E413A">
        <w:rPr>
          <w:color w:val="000000" w:themeColor="text1"/>
        </w:rPr>
        <w:t>DeepSEA</w:t>
      </w:r>
      <w:proofErr w:type="spellEnd"/>
      <w:r w:rsidRPr="000E413A">
        <w:rPr>
          <w:color w:val="000000" w:themeColor="text1"/>
        </w:rPr>
        <w:t xml:space="preserve">나 CADD와 같은 딥러닝 모델은 DNA 서열 자체와 다양한 </w:t>
      </w:r>
      <w:proofErr w:type="spellStart"/>
      <w:r w:rsidRPr="000E413A">
        <w:rPr>
          <w:color w:val="000000" w:themeColor="text1"/>
        </w:rPr>
        <w:t>후성유전학적</w:t>
      </w:r>
      <w:proofErr w:type="spellEnd"/>
      <w:r w:rsidRPr="000E413A">
        <w:rPr>
          <w:color w:val="000000" w:themeColor="text1"/>
        </w:rPr>
        <w:t xml:space="preserve"> 특징들을 종합적으로 분석하여 특정 변이의 병리학적 중요성이나 조절 기능 변화를 정밀하게 예측합니다.</w:t>
      </w:r>
    </w:p>
    <w:p w14:paraId="3B188F68" w14:textId="77777777" w:rsidR="000E413A" w:rsidRPr="000E413A" w:rsidRDefault="000E413A" w:rsidP="000E413A">
      <w:pPr>
        <w:widowControl w:val="0"/>
        <w:wordWrap w:val="0"/>
        <w:autoSpaceDE w:val="0"/>
        <w:autoSpaceDN w:val="0"/>
        <w:rPr>
          <w:color w:val="000000" w:themeColor="text1"/>
        </w:rPr>
      </w:pPr>
      <w:r w:rsidRPr="000E413A">
        <w:rPr>
          <w:color w:val="000000" w:themeColor="text1"/>
        </w:rPr>
        <w:t xml:space="preserve">둘째, 유전자 기능 예측 및 </w:t>
      </w:r>
      <w:proofErr w:type="spellStart"/>
      <w:r w:rsidRPr="000E413A">
        <w:rPr>
          <w:color w:val="000000" w:themeColor="text1"/>
        </w:rPr>
        <w:t>비번역</w:t>
      </w:r>
      <w:proofErr w:type="spellEnd"/>
      <w:r w:rsidRPr="000E413A">
        <w:rPr>
          <w:color w:val="000000" w:themeColor="text1"/>
        </w:rPr>
        <w:t xml:space="preserve"> RNA 분석 영역에서는 아직 그 기능이 명확히 밝혀지지 않은 유전자들이나 DNA의 광대한 </w:t>
      </w:r>
      <w:proofErr w:type="spellStart"/>
      <w:r w:rsidRPr="000E413A">
        <w:rPr>
          <w:color w:val="000000" w:themeColor="text1"/>
        </w:rPr>
        <w:t>비번역</w:t>
      </w:r>
      <w:proofErr w:type="spellEnd"/>
      <w:r w:rsidRPr="000E413A">
        <w:rPr>
          <w:color w:val="000000" w:themeColor="text1"/>
        </w:rPr>
        <w:t xml:space="preserve"> 영역, 그리고 다양한 </w:t>
      </w:r>
      <w:proofErr w:type="spellStart"/>
      <w:r w:rsidRPr="000E413A">
        <w:rPr>
          <w:color w:val="000000" w:themeColor="text1"/>
        </w:rPr>
        <w:t>비번역</w:t>
      </w:r>
      <w:proofErr w:type="spellEnd"/>
      <w:r w:rsidRPr="000E413A">
        <w:rPr>
          <w:color w:val="000000" w:themeColor="text1"/>
        </w:rPr>
        <w:t xml:space="preserve"> RNA의 숨겨진 역할을 규명하는 데 AI가 핵심적인 역할을 수행합니다. CNN, RNN, Transformer와 같은 모델들은 DNA 및 RNA 서열 패턴을 깊이 있게 학습하여 유전자 기능, RNA의 2차 구조, 단백질 결합 부위 등을 예측하며, 그래프 신경망(GNN)과 같은 기술은 유전자 발현 데이터나 단백질 상호작용 데이터를 네트워크 형태로 분석하여 유전자 간의 복잡한 기능적 연관성을 추론하고 새로운 생물학적 기능을 예측하는 데 활용됩니다.</w:t>
      </w:r>
    </w:p>
    <w:p w14:paraId="38426791" w14:textId="77777777" w:rsidR="000E413A" w:rsidRPr="000E413A" w:rsidRDefault="000E413A" w:rsidP="000E413A">
      <w:pPr>
        <w:widowControl w:val="0"/>
        <w:wordWrap w:val="0"/>
        <w:autoSpaceDE w:val="0"/>
        <w:autoSpaceDN w:val="0"/>
        <w:rPr>
          <w:color w:val="000000" w:themeColor="text1"/>
        </w:rPr>
      </w:pPr>
      <w:r w:rsidRPr="000E413A">
        <w:rPr>
          <w:color w:val="000000" w:themeColor="text1"/>
        </w:rPr>
        <w:t xml:space="preserve">셋째, 질병 위험 예측 및 진단 분야에서 AI는 개인의 유전체 정보를 바탕으로 암, 희귀 </w:t>
      </w:r>
      <w:r w:rsidRPr="000E413A">
        <w:rPr>
          <w:color w:val="000000" w:themeColor="text1"/>
        </w:rPr>
        <w:lastRenderedPageBreak/>
        <w:t xml:space="preserve">질환, 만성 질환 등 다양한 질병의 발병 가능성을 예측하거나 질병을 조기에 진단하는 데 혁신적인 도구를 제공합니다. 특히 수많은 유전 변이들의 복합적인 상호작용을 고려해야 하는 </w:t>
      </w:r>
      <w:proofErr w:type="spellStart"/>
      <w:r w:rsidRPr="000E413A">
        <w:rPr>
          <w:color w:val="000000" w:themeColor="text1"/>
        </w:rPr>
        <w:t>다인자</w:t>
      </w:r>
      <w:proofErr w:type="spellEnd"/>
      <w:r w:rsidRPr="000E413A">
        <w:rPr>
          <w:color w:val="000000" w:themeColor="text1"/>
        </w:rPr>
        <w:t xml:space="preserve"> 유전 질환의 위험도 예측에 딥러닝 모델이 효과적으로 사용되며, 다중 유전자 위험 점수(PRS)의 정확도를 개선하는 데 중요한 기여를 하고 있습니다. 암 유전체 분석의 경우, 암 조직에서 발견되는 체세포 돌연변이 패턴이나 유전자 발현 변화 등을 AI로 정밀하게 분석하여 암의 세부 아형을 분류하고, 환자의 예후를 예측하며, 특정 치료법에 대한 반응성을 예측하는 등 맞춤형 암 치료 전략 수립에 핵심적인 역할을 담당합니다.</w:t>
      </w:r>
    </w:p>
    <w:p w14:paraId="668BF6E5" w14:textId="77777777" w:rsidR="000E413A" w:rsidRPr="000E413A" w:rsidRDefault="000E413A" w:rsidP="000E413A">
      <w:pPr>
        <w:widowControl w:val="0"/>
        <w:wordWrap w:val="0"/>
        <w:autoSpaceDE w:val="0"/>
        <w:autoSpaceDN w:val="0"/>
        <w:rPr>
          <w:color w:val="000000" w:themeColor="text1"/>
        </w:rPr>
      </w:pPr>
      <w:r w:rsidRPr="000E413A">
        <w:rPr>
          <w:color w:val="000000" w:themeColor="text1"/>
        </w:rPr>
        <w:t xml:space="preserve">넷째, 약물 유전체학 및 신약 개발 분야에서 AI는 개인의 고유한 유전적 특성에 따라 특정 약물에 대한 반응, 즉 약효나 부작용이 어떻게 달라질 수 있는지를 예측하고, 혁신적인 신약 개발을 위한 새로운 약물 타겟을 발굴하거나 유망한 후보물질을 효율적으로 </w:t>
      </w:r>
      <w:proofErr w:type="spellStart"/>
      <w:r w:rsidRPr="000E413A">
        <w:rPr>
          <w:color w:val="000000" w:themeColor="text1"/>
        </w:rPr>
        <w:t>스크리닝하는</w:t>
      </w:r>
      <w:proofErr w:type="spellEnd"/>
      <w:r w:rsidRPr="000E413A">
        <w:rPr>
          <w:color w:val="000000" w:themeColor="text1"/>
        </w:rPr>
        <w:t xml:space="preserve"> 데 강력한 성능을 발휘합니다. 환자의 유전체 정보와 약물 반응 데이터를 학습한 AI 모델은 특정 약물에 대한 개인 맞춤형 반응을 예측하여 치료 효과를 극대화하고 부작용을 최소화하는 데 도움을 줍니다. 또한, GNN이나 GANs와 같은 딥러닝 모델은 질병과 관련된 유전자나 단백질을 새로운 치료 타겟으로 식별하고, 이러한 타겟에 효과적으로 결합할 가능성이 높은 새로운 화합물을 설계하거나 방대한 화합물 라이브러리에서 유망한 후보물질을 신속하게 찾아내는 데 활용되어 신약 개발 과정을 획기적으로 단축시키고 있습니다.</w:t>
      </w:r>
    </w:p>
    <w:p w14:paraId="228BAB80" w14:textId="77777777" w:rsidR="000E413A" w:rsidRPr="000E413A" w:rsidRDefault="000E413A" w:rsidP="000E413A">
      <w:pPr>
        <w:widowControl w:val="0"/>
        <w:wordWrap w:val="0"/>
        <w:autoSpaceDE w:val="0"/>
        <w:autoSpaceDN w:val="0"/>
        <w:rPr>
          <w:color w:val="000000" w:themeColor="text1"/>
        </w:rPr>
      </w:pPr>
      <w:r w:rsidRPr="000E413A">
        <w:rPr>
          <w:color w:val="000000" w:themeColor="text1"/>
        </w:rPr>
        <w:t xml:space="preserve">다섯째, </w:t>
      </w:r>
      <w:proofErr w:type="spellStart"/>
      <w:r w:rsidRPr="000E413A">
        <w:rPr>
          <w:color w:val="000000" w:themeColor="text1"/>
        </w:rPr>
        <w:t>후성유전체학</w:t>
      </w:r>
      <w:proofErr w:type="spellEnd"/>
      <w:r w:rsidRPr="000E413A">
        <w:rPr>
          <w:color w:val="000000" w:themeColor="text1"/>
        </w:rPr>
        <w:t xml:space="preserve"> 분석 분야에서는 DNA 서열 자체의 변화 없이 유전자 발현을 정교하게 조절하는 </w:t>
      </w:r>
      <w:proofErr w:type="spellStart"/>
      <w:r w:rsidRPr="000E413A">
        <w:rPr>
          <w:color w:val="000000" w:themeColor="text1"/>
        </w:rPr>
        <w:t>후성유전학적</w:t>
      </w:r>
      <w:proofErr w:type="spellEnd"/>
      <w:r w:rsidRPr="000E413A">
        <w:rPr>
          <w:color w:val="000000" w:themeColor="text1"/>
        </w:rPr>
        <w:t xml:space="preserve"> 변형, 예를 들어 DNA 메틸화나 </w:t>
      </w:r>
      <w:proofErr w:type="spellStart"/>
      <w:r w:rsidRPr="000E413A">
        <w:rPr>
          <w:color w:val="000000" w:themeColor="text1"/>
        </w:rPr>
        <w:t>히스톤</w:t>
      </w:r>
      <w:proofErr w:type="spellEnd"/>
      <w:r w:rsidRPr="000E413A">
        <w:rPr>
          <w:color w:val="000000" w:themeColor="text1"/>
        </w:rPr>
        <w:t xml:space="preserve"> 변형 패턴을 심층적으로 분석하고, 이러한 변형들이 세포의 정상적인 기능 유지 및 질병 발생 과정에 어떠한 영향을 미치는지 연구하는 데 AI가 중요한 역할을 합니다. </w:t>
      </w:r>
      <w:proofErr w:type="spellStart"/>
      <w:r w:rsidRPr="000E413A">
        <w:rPr>
          <w:color w:val="000000" w:themeColor="text1"/>
        </w:rPr>
        <w:t>DeepBind</w:t>
      </w:r>
      <w:proofErr w:type="spellEnd"/>
      <w:r w:rsidRPr="000E413A">
        <w:rPr>
          <w:color w:val="000000" w:themeColor="text1"/>
        </w:rPr>
        <w:t xml:space="preserve">나 </w:t>
      </w:r>
      <w:proofErr w:type="spellStart"/>
      <w:r w:rsidRPr="000E413A">
        <w:rPr>
          <w:color w:val="000000" w:themeColor="text1"/>
        </w:rPr>
        <w:t>DeepSEA</w:t>
      </w:r>
      <w:proofErr w:type="spellEnd"/>
      <w:r w:rsidRPr="000E413A">
        <w:rPr>
          <w:color w:val="000000" w:themeColor="text1"/>
        </w:rPr>
        <w:t xml:space="preserve">와 같은 모델들은 DNA 서열 정보와 </w:t>
      </w:r>
      <w:proofErr w:type="spellStart"/>
      <w:r w:rsidRPr="000E413A">
        <w:rPr>
          <w:color w:val="000000" w:themeColor="text1"/>
        </w:rPr>
        <w:t>후성유전체</w:t>
      </w:r>
      <w:proofErr w:type="spellEnd"/>
      <w:r w:rsidRPr="000E413A">
        <w:rPr>
          <w:color w:val="000000" w:themeColor="text1"/>
        </w:rPr>
        <w:t xml:space="preserve"> 데이터를 통합적으로 </w:t>
      </w:r>
      <w:proofErr w:type="spellStart"/>
      <w:r w:rsidRPr="000E413A">
        <w:rPr>
          <w:color w:val="000000" w:themeColor="text1"/>
        </w:rPr>
        <w:t>입력받아</w:t>
      </w:r>
      <w:proofErr w:type="spellEnd"/>
      <w:r w:rsidRPr="000E413A">
        <w:rPr>
          <w:color w:val="000000" w:themeColor="text1"/>
        </w:rPr>
        <w:t xml:space="preserve"> </w:t>
      </w:r>
      <w:proofErr w:type="spellStart"/>
      <w:r w:rsidRPr="000E413A">
        <w:rPr>
          <w:color w:val="000000" w:themeColor="text1"/>
        </w:rPr>
        <w:t>인핸서나</w:t>
      </w:r>
      <w:proofErr w:type="spellEnd"/>
      <w:r w:rsidRPr="000E413A">
        <w:rPr>
          <w:color w:val="000000" w:themeColor="text1"/>
        </w:rPr>
        <w:t xml:space="preserve"> 프로모터와 같은 핵심적인 유전자 조절 요소의 활성을 정확하게 예측하며, </w:t>
      </w:r>
      <w:proofErr w:type="spellStart"/>
      <w:r w:rsidRPr="000E413A">
        <w:rPr>
          <w:color w:val="000000" w:themeColor="text1"/>
        </w:rPr>
        <w:t>후성유전체</w:t>
      </w:r>
      <w:proofErr w:type="spellEnd"/>
      <w:r w:rsidRPr="000E413A">
        <w:rPr>
          <w:color w:val="000000" w:themeColor="text1"/>
        </w:rPr>
        <w:t xml:space="preserve"> 프로파일을 기반으로 세포의 유형을 정밀하게 분류하거나 정상 세포와 암세포를 구분하는 등 세포의 상태를 판별하는 데에도 활용됩니다.</w:t>
      </w:r>
    </w:p>
    <w:p w14:paraId="633F0E16" w14:textId="77777777" w:rsidR="000E413A" w:rsidRPr="000E413A" w:rsidRDefault="000E413A" w:rsidP="000E413A">
      <w:pPr>
        <w:widowControl w:val="0"/>
        <w:wordWrap w:val="0"/>
        <w:autoSpaceDE w:val="0"/>
        <w:autoSpaceDN w:val="0"/>
        <w:rPr>
          <w:color w:val="000000" w:themeColor="text1"/>
        </w:rPr>
      </w:pPr>
      <w:r w:rsidRPr="000E413A">
        <w:rPr>
          <w:color w:val="000000" w:themeColor="text1"/>
        </w:rPr>
        <w:t xml:space="preserve">여섯째, 저희 </w:t>
      </w:r>
      <w:proofErr w:type="spellStart"/>
      <w:r w:rsidRPr="000E413A">
        <w:rPr>
          <w:color w:val="000000" w:themeColor="text1"/>
        </w:rPr>
        <w:t>제노</w:t>
      </w:r>
      <w:proofErr w:type="spellEnd"/>
      <w:r w:rsidRPr="000E413A">
        <w:rPr>
          <w:color w:val="000000" w:themeColor="text1"/>
        </w:rPr>
        <w:t xml:space="preserve"> 인사이트 AI가 특히 주목하고 있는 단일 세포 유전체학(Single-cell Genomics) 분야에서 AI는 개별 세포 수준에서 유전체 및 </w:t>
      </w:r>
      <w:proofErr w:type="spellStart"/>
      <w:r w:rsidRPr="000E413A">
        <w:rPr>
          <w:color w:val="000000" w:themeColor="text1"/>
        </w:rPr>
        <w:t>전사체</w:t>
      </w:r>
      <w:proofErr w:type="spellEnd"/>
      <w:r w:rsidRPr="000E413A">
        <w:rPr>
          <w:color w:val="000000" w:themeColor="text1"/>
        </w:rPr>
        <w:t xml:space="preserve"> 등을 분석하여 세포 집단 내에 존재하는 미세한 이질성을 이해하고, 이전에는 발견하기 어려웠던 희귀 세포 유형을 발굴하며, 복잡한 세포 발달 과정을 정밀하게 추적하는 데 핵심적인 기술로 자리매김하고 있습니다. </w:t>
      </w:r>
      <w:proofErr w:type="spellStart"/>
      <w:r w:rsidRPr="000E413A">
        <w:rPr>
          <w:color w:val="000000" w:themeColor="text1"/>
        </w:rPr>
        <w:t>오토인코더와</w:t>
      </w:r>
      <w:proofErr w:type="spellEnd"/>
      <w:r w:rsidRPr="000E413A">
        <w:rPr>
          <w:color w:val="000000" w:themeColor="text1"/>
        </w:rPr>
        <w:t xml:space="preserve"> 같은 딥러닝 모델은 고차원의 복잡한 단일 세포 데이터를 효과적으로 저차원으로 압축하고 </w:t>
      </w:r>
      <w:proofErr w:type="spellStart"/>
      <w:r w:rsidRPr="000E413A">
        <w:rPr>
          <w:color w:val="000000" w:themeColor="text1"/>
        </w:rPr>
        <w:t>시각화하여</w:t>
      </w:r>
      <w:proofErr w:type="spellEnd"/>
      <w:r w:rsidRPr="000E413A">
        <w:rPr>
          <w:color w:val="000000" w:themeColor="text1"/>
        </w:rPr>
        <w:t xml:space="preserve"> 연구자들이 세포 집단을 직관적으로 식별하고 이해할 수 있도록 </w:t>
      </w:r>
      <w:proofErr w:type="spellStart"/>
      <w:r w:rsidRPr="000E413A">
        <w:rPr>
          <w:color w:val="000000" w:themeColor="text1"/>
        </w:rPr>
        <w:t>돕습니다</w:t>
      </w:r>
      <w:proofErr w:type="spellEnd"/>
      <w:r w:rsidRPr="000E413A">
        <w:rPr>
          <w:color w:val="000000" w:themeColor="text1"/>
        </w:rPr>
        <w:t xml:space="preserve">. 더 나아가, AI 모델은 단일 세포의 유전자 발현 패턴을 정교하게 학습하여 세포 유형을 자동으로 분류하거나, 세포의 미세한 발달 단계 및 </w:t>
      </w:r>
      <w:r w:rsidRPr="000E413A">
        <w:rPr>
          <w:color w:val="000000" w:themeColor="text1"/>
        </w:rPr>
        <w:lastRenderedPageBreak/>
        <w:t xml:space="preserve">상태 변화를 역동적으로 추론함으로써 생명 현상에 대한 근본적인 이해를 </w:t>
      </w:r>
      <w:proofErr w:type="spellStart"/>
      <w:r w:rsidRPr="000E413A">
        <w:rPr>
          <w:color w:val="000000" w:themeColor="text1"/>
        </w:rPr>
        <w:t>심화시키고</w:t>
      </w:r>
      <w:proofErr w:type="spellEnd"/>
      <w:r w:rsidRPr="000E413A">
        <w:rPr>
          <w:color w:val="000000" w:themeColor="text1"/>
        </w:rPr>
        <w:t xml:space="preserve"> 있습니다.</w:t>
      </w:r>
    </w:p>
    <w:p w14:paraId="523C1A42" w14:textId="681E46ED" w:rsidR="00B10C59" w:rsidRPr="00DB4E71" w:rsidRDefault="000E413A" w:rsidP="000E413A">
      <w:pPr>
        <w:widowControl w:val="0"/>
        <w:wordWrap w:val="0"/>
        <w:autoSpaceDE w:val="0"/>
        <w:autoSpaceDN w:val="0"/>
        <w:rPr>
          <w:color w:val="000000" w:themeColor="text1"/>
        </w:rPr>
      </w:pPr>
      <w:r w:rsidRPr="000E413A">
        <w:rPr>
          <w:color w:val="000000" w:themeColor="text1"/>
        </w:rPr>
        <w:t xml:space="preserve">이처럼 유전체 분석의 다양한 영역에서 지도 학습, 비지도 학습을 포함한 광범위한 AI 및 딥러닝 기술들, 즉 CNN, RNN, Transformer, GNN, Autoencoder, VAE, GANs 등이 각 데이터의 특성과 분석 목표에 맞춰 활발하게 적용되고 있습니다. 이러한 AI 기술의 도입은 유전체 분석의 속도와 정확성을 전례 없는 수준으로 향상시키고 있으며, 과거에는 해결하기 어려웠던 복잡하고 근본적인 생물학적 질문들에 대한 해답을 제시할 수 있는 새로운 가능성을 열어주고 있습니다. 결과적으로 AI 기반 유전체 분석은 정밀 의료의 실현을 앞당기고, 희귀 질환의 근본적인 원인을 규명하며, 혁신적인 신약 개발 과정을 가속화하는 등 의학, 의공학을 넘어 생명과학 전반과 농축산학 분야에 이르기까지 광범위한 영역에서 혁신적인 변화를 주도할 것으로 강력하게 기대됩니다. 저희 </w:t>
      </w:r>
      <w:proofErr w:type="spellStart"/>
      <w:r w:rsidRPr="000E413A">
        <w:rPr>
          <w:color w:val="000000" w:themeColor="text1"/>
        </w:rPr>
        <w:t>제노</w:t>
      </w:r>
      <w:proofErr w:type="spellEnd"/>
      <w:r w:rsidRPr="000E413A">
        <w:rPr>
          <w:color w:val="000000" w:themeColor="text1"/>
        </w:rPr>
        <w:t xml:space="preserve"> 인사이트 AI는 특히 생성형 AI를 단일세포 유전체 분석에 접목함으로써 이러한 혁신의 흐름을 선도하고자 합니다.</w:t>
      </w:r>
    </w:p>
    <w:p w14:paraId="475C4F2A" w14:textId="1E39660B" w:rsidR="00AD6A36" w:rsidRPr="00DB4E71" w:rsidRDefault="00AD6A36">
      <w:pPr>
        <w:rPr>
          <w:color w:val="000000" w:themeColor="text1"/>
        </w:rPr>
      </w:pPr>
    </w:p>
    <w:p w14:paraId="3215934B" w14:textId="49E1AF70" w:rsidR="003E6635" w:rsidRPr="00BF6712" w:rsidRDefault="003E6635" w:rsidP="003E6635">
      <w:pPr>
        <w:jc w:val="center"/>
        <w:rPr>
          <w:b/>
          <w:bCs/>
          <w:color w:val="000000" w:themeColor="text1"/>
          <w:sz w:val="28"/>
          <w:szCs w:val="32"/>
        </w:rPr>
      </w:pPr>
      <w:r w:rsidRPr="00BF6712">
        <w:rPr>
          <w:rFonts w:hint="eastAsia"/>
          <w:b/>
          <w:bCs/>
          <w:color w:val="000000" w:themeColor="text1"/>
          <w:sz w:val="28"/>
          <w:szCs w:val="32"/>
        </w:rPr>
        <w:t>기술개요 및 특성</w:t>
      </w:r>
    </w:p>
    <w:p w14:paraId="525E445A" w14:textId="4AFCE5C6" w:rsidR="00F421CD" w:rsidRPr="002A4B43" w:rsidRDefault="002729DA" w:rsidP="00F421CD">
      <w:pPr>
        <w:rPr>
          <w:color w:val="000000" w:themeColor="text1"/>
        </w:rPr>
      </w:pPr>
      <w:r w:rsidRPr="002A4B43">
        <w:rPr>
          <w:rFonts w:hint="eastAsia"/>
          <w:color w:val="000000" w:themeColor="text1"/>
        </w:rPr>
        <w:t>당사는</w:t>
      </w:r>
      <w:r w:rsidR="002E1CC8" w:rsidRPr="002A4B43">
        <w:rPr>
          <w:rFonts w:hint="eastAsia"/>
          <w:color w:val="000000" w:themeColor="text1"/>
        </w:rPr>
        <w:t xml:space="preserve">AI를 활용한 유전체 분석 분야 중 </w:t>
      </w:r>
      <w:r w:rsidR="00F421CD" w:rsidRPr="002A4B43">
        <w:rPr>
          <w:color w:val="000000" w:themeColor="text1"/>
        </w:rPr>
        <w:t xml:space="preserve">단일세포 유전체(single-cell genomics) 데이터 분석에 </w:t>
      </w:r>
      <w:r w:rsidRPr="002A4B43">
        <w:rPr>
          <w:color w:val="000000" w:themeColor="text1"/>
        </w:rPr>
        <w:t>생성형 인공지능(GAI)</w:t>
      </w:r>
      <w:r w:rsidRPr="002A4B43">
        <w:rPr>
          <w:rFonts w:hint="eastAsia"/>
          <w:color w:val="000000" w:themeColor="text1"/>
        </w:rPr>
        <w:t>을 활용하여 유전체 분석을 하고 있습니다</w:t>
      </w:r>
      <w:r w:rsidR="00F421CD" w:rsidRPr="002A4B43">
        <w:rPr>
          <w:color w:val="000000" w:themeColor="text1"/>
        </w:rPr>
        <w:t>. 단일세포 유전체란 한 개의 세포 단위로 유전체 및 전사체와 같은 생물학 정보를 분석하는 분야로, 세포별로 방대한 양의 유전자 발현 데이터를 다룹니다. 아래에서는 이 분야에서 영향력 있는 리뷰 논문 3편을 선정하여, 이론적 배경, 모델 아키텍처, 실제 응용 사례의 세 가지 관점에서 생성 AI의 활용을 알아보겠습니다.</w:t>
      </w:r>
    </w:p>
    <w:p w14:paraId="05710B10" w14:textId="77777777" w:rsidR="00F421CD" w:rsidRPr="002A4B43" w:rsidRDefault="00F421CD" w:rsidP="00F421CD">
      <w:pPr>
        <w:rPr>
          <w:color w:val="000000" w:themeColor="text1"/>
        </w:rPr>
      </w:pPr>
      <w:r w:rsidRPr="002A4B43">
        <w:rPr>
          <w:color w:val="000000" w:themeColor="text1"/>
        </w:rPr>
        <w:t>1. 이론적 배경 설명 중심 리뷰 논문</w:t>
      </w:r>
    </w:p>
    <w:p w14:paraId="5CC21A89" w14:textId="77777777" w:rsidR="00F421CD" w:rsidRPr="002A4B43" w:rsidRDefault="00F421CD" w:rsidP="002E1CC8">
      <w:pPr>
        <w:rPr>
          <w:color w:val="000000" w:themeColor="text1"/>
        </w:rPr>
      </w:pPr>
      <w:r w:rsidRPr="002A4B43">
        <w:rPr>
          <w:color w:val="000000" w:themeColor="text1"/>
        </w:rPr>
        <w:t xml:space="preserve">선정 논문: </w:t>
      </w:r>
      <w:r w:rsidRPr="002A4B43">
        <w:rPr>
          <w:i/>
          <w:iCs/>
          <w:color w:val="000000" w:themeColor="text1"/>
        </w:rPr>
        <w:t>“Interpretable generative deep learning: an illustration with single cell gene expression data”</w:t>
      </w:r>
      <w:r w:rsidRPr="002A4B43">
        <w:rPr>
          <w:color w:val="000000" w:themeColor="text1"/>
        </w:rPr>
        <w:t xml:space="preserve"> (Martin </w:t>
      </w:r>
      <w:proofErr w:type="spellStart"/>
      <w:r w:rsidRPr="002A4B43">
        <w:rPr>
          <w:color w:val="000000" w:themeColor="text1"/>
        </w:rPr>
        <w:t>Treppner</w:t>
      </w:r>
      <w:proofErr w:type="spellEnd"/>
      <w:r w:rsidRPr="002A4B43">
        <w:rPr>
          <w:color w:val="000000" w:themeColor="text1"/>
        </w:rPr>
        <w:t xml:space="preserve"> 외, 2022년, Human Genetics</w:t>
      </w:r>
      <w:hyperlink r:id="rId6" w:anchor=":~:text=,Published%3A%2006%20January%202022" w:tgtFrame="_blank" w:history="1">
        <w:r w:rsidRPr="002A4B43">
          <w:rPr>
            <w:rStyle w:val="aa"/>
          </w:rPr>
          <w:t>link.springer.com</w:t>
        </w:r>
      </w:hyperlink>
      <w:r w:rsidRPr="002A4B43">
        <w:rPr>
          <w:color w:val="000000" w:themeColor="text1"/>
        </w:rPr>
        <w:t>, DOI: 10.1007/s00439-021-02417-6)</w:t>
      </w:r>
    </w:p>
    <w:p w14:paraId="1D80DCAD" w14:textId="31E6FF8F" w:rsidR="00F421CD" w:rsidRPr="002A4B43" w:rsidRDefault="00F421CD" w:rsidP="002E1CC8">
      <w:pPr>
        <w:rPr>
          <w:color w:val="000000" w:themeColor="text1"/>
        </w:rPr>
      </w:pPr>
      <w:r w:rsidRPr="002A4B43">
        <w:rPr>
          <w:color w:val="000000" w:themeColor="text1"/>
        </w:rPr>
        <w:t xml:space="preserve">핵심 요약: 이 논문은 생성 모델의 개념과 원리를 단일세포 유전자 발현 데이터 사례를 통해 쉽게 설명한 리뷰입니다. 저자들은 딥러닝 기반 생성 모델(generative model)이 단일세포 </w:t>
      </w:r>
      <w:proofErr w:type="spellStart"/>
      <w:r w:rsidRPr="002A4B43">
        <w:rPr>
          <w:color w:val="000000" w:themeColor="text1"/>
        </w:rPr>
        <w:t>오믹스</w:t>
      </w:r>
      <w:proofErr w:type="spellEnd"/>
      <w:r w:rsidRPr="002A4B43">
        <w:rPr>
          <w:color w:val="000000" w:themeColor="text1"/>
        </w:rPr>
        <w:t xml:space="preserve"> 데이터에서 숨겨진 구조적 패턴(경로 또는 유전자 프로그램 등)을 학습하는 방법을 소개합니다. 예를 들어, 변이형 </w:t>
      </w:r>
      <w:proofErr w:type="spellStart"/>
      <w:r w:rsidRPr="002A4B43">
        <w:rPr>
          <w:color w:val="000000" w:themeColor="text1"/>
        </w:rPr>
        <w:t>자동인코더</w:t>
      </w:r>
      <w:proofErr w:type="spellEnd"/>
      <w:r w:rsidRPr="002A4B43">
        <w:rPr>
          <w:color w:val="000000" w:themeColor="text1"/>
        </w:rPr>
        <w:t xml:space="preserve">(VAE)와 같은 기법이 제공하는 </w:t>
      </w:r>
      <w:proofErr w:type="spellStart"/>
      <w:r w:rsidRPr="002A4B43">
        <w:rPr>
          <w:color w:val="000000" w:themeColor="text1"/>
        </w:rPr>
        <w:t>저차원</w:t>
      </w:r>
      <w:proofErr w:type="spellEnd"/>
      <w:r w:rsidRPr="002A4B43">
        <w:rPr>
          <w:color w:val="000000" w:themeColor="text1"/>
        </w:rPr>
        <w:t xml:space="preserve"> 잠재 표현(latent representation)을 통해 고차원 유전자 발현 데이터에 내재된 실험 조건별 차이를 이해할 수 있음을 보입니다. 또한 생성 모델은 학습한 잠재 변수로부터 가상의 세포 데이터를 생성함으로써, 모델이 학습한 표현에 얼마나 </w:t>
      </w:r>
      <w:r w:rsidRPr="002A4B43">
        <w:rPr>
          <w:color w:val="000000" w:themeColor="text1"/>
        </w:rPr>
        <w:lastRenderedPageBreak/>
        <w:t xml:space="preserve">불확실성이 존재하는지 평가할 수 있게 합니다. 한편 이러한 딥러닝 생성 모델은 내부 구조가 복잡하여 해석이 어렵다는 단점도 있습니다. 논문에서는 잠재 변수(예: VAE의 숨겨진 노드)와 관측 변수(세포 내 유전자 </w:t>
      </w:r>
      <w:proofErr w:type="spellStart"/>
      <w:r w:rsidRPr="002A4B43">
        <w:rPr>
          <w:color w:val="000000" w:themeColor="text1"/>
        </w:rPr>
        <w:t>발현량</w:t>
      </w:r>
      <w:proofErr w:type="spellEnd"/>
      <w:r w:rsidRPr="002A4B43">
        <w:rPr>
          <w:color w:val="000000" w:themeColor="text1"/>
        </w:rPr>
        <w:t xml:space="preserve"> 등) 또는 실험 </w:t>
      </w:r>
      <w:proofErr w:type="spellStart"/>
      <w:r w:rsidRPr="002A4B43">
        <w:rPr>
          <w:color w:val="000000" w:themeColor="text1"/>
        </w:rPr>
        <w:t>페노타입</w:t>
      </w:r>
      <w:proofErr w:type="spellEnd"/>
      <w:r w:rsidRPr="002A4B43">
        <w:rPr>
          <w:color w:val="000000" w:themeColor="text1"/>
        </w:rPr>
        <w:t>(phenotype) 사이의 관계를 해석하기 위한 다양한 기법들을 소개함으로써, 모델의 해석 가능성을 높이는 방법을 설명합니다. 예를 들어, 잠재 공간에서 특정 방향의 변화가 세포의 어떤 외부 특성과 연결되는지 밝혀내는 기법 등을 다루고 있어, 독자가 생물학적 맥락에서 생성 모델을 이해하는 데 도움을 줍니다.</w:t>
      </w:r>
    </w:p>
    <w:p w14:paraId="739EA9B1" w14:textId="11189D7A" w:rsidR="00F421CD" w:rsidRPr="002A4B43" w:rsidRDefault="00F421CD" w:rsidP="002E1CC8">
      <w:pPr>
        <w:rPr>
          <w:color w:val="000000" w:themeColor="text1"/>
        </w:rPr>
      </w:pPr>
      <w:r w:rsidRPr="002A4B43">
        <w:rPr>
          <w:color w:val="000000" w:themeColor="text1"/>
        </w:rPr>
        <w:t xml:space="preserve">대표 관점: </w:t>
      </w:r>
      <w:r w:rsidRPr="002A4B43">
        <w:rPr>
          <w:i/>
          <w:iCs/>
          <w:color w:val="000000" w:themeColor="text1"/>
        </w:rPr>
        <w:t>생성 AI의 이론적 배경</w:t>
      </w:r>
      <w:r w:rsidRPr="002A4B43">
        <w:rPr>
          <w:color w:val="000000" w:themeColor="text1"/>
        </w:rPr>
        <w:t xml:space="preserve"> – 이 리뷰는 복잡한 생물학 용어보다는 기본 개념과 직관을 강조하여, 생물학 비전공자라도 단일세포 데이터에 적용되는 생성 모델의 원리를 배울 수 있도록 구성되었습니다. 예를 들어 “경로(pathway)”는 유전자들의 상호작용 네트워크를 의미하고, “유전자 프로그램(gene program)”은 세포 내에서 함께 활성화되는 유전자들의 묶음을 뜻합니다. 이처럼 배경지식이 부족한 독자들도 이해할 수 있도록, 논문은 PCA </w:t>
      </w:r>
      <w:proofErr w:type="spellStart"/>
      <w:r w:rsidRPr="002A4B43">
        <w:rPr>
          <w:color w:val="000000" w:themeColor="text1"/>
        </w:rPr>
        <w:t>대안으로서의</w:t>
      </w:r>
      <w:proofErr w:type="spellEnd"/>
      <w:r w:rsidRPr="002A4B43">
        <w:rPr>
          <w:color w:val="000000" w:themeColor="text1"/>
        </w:rPr>
        <w:t xml:space="preserve"> 딥러닝, </w:t>
      </w:r>
      <w:proofErr w:type="spellStart"/>
      <w:r w:rsidRPr="002A4B43">
        <w:rPr>
          <w:color w:val="000000" w:themeColor="text1"/>
        </w:rPr>
        <w:t>오토인코더를</w:t>
      </w:r>
      <w:proofErr w:type="spellEnd"/>
      <w:r w:rsidRPr="002A4B43">
        <w:rPr>
          <w:color w:val="000000" w:themeColor="text1"/>
        </w:rPr>
        <w:t xml:space="preserve"> 활용한 비선형 차원축소, 생성 모델을 통한 데이터 증강 등의 아이디어를 평이한 언어로 풀어내고 있습니다. 특히, 논문 마지막에 실제 단일세포 데이터에 생성 모델을 적용하는 예시 실험을 제공하여, 이론으로 배운 내용을 어떻게 활용하는지 보여줍니다.</w:t>
      </w:r>
    </w:p>
    <w:p w14:paraId="28E0EB21" w14:textId="77777777" w:rsidR="00F421CD" w:rsidRPr="002A4B43" w:rsidRDefault="00F421CD" w:rsidP="00F421CD">
      <w:pPr>
        <w:rPr>
          <w:color w:val="000000" w:themeColor="text1"/>
        </w:rPr>
      </w:pPr>
      <w:r w:rsidRPr="002A4B43">
        <w:rPr>
          <w:color w:val="000000" w:themeColor="text1"/>
        </w:rPr>
        <w:t>2. 아키텍처 및 알고리즘 설계 분석 중심 리뷰 논문</w:t>
      </w:r>
    </w:p>
    <w:p w14:paraId="57A92655" w14:textId="77777777" w:rsidR="00F421CD" w:rsidRPr="002A4B43" w:rsidRDefault="00F421CD" w:rsidP="002E1CC8">
      <w:pPr>
        <w:rPr>
          <w:color w:val="000000" w:themeColor="text1"/>
        </w:rPr>
      </w:pPr>
      <w:r w:rsidRPr="002A4B43">
        <w:rPr>
          <w:color w:val="000000" w:themeColor="text1"/>
        </w:rPr>
        <w:t xml:space="preserve">선정 논문: </w:t>
      </w:r>
      <w:r w:rsidRPr="002A4B43">
        <w:rPr>
          <w:i/>
          <w:iCs/>
          <w:color w:val="000000" w:themeColor="text1"/>
        </w:rPr>
        <w:t>“Deep Generative Models in Single-Cell Omics”</w:t>
      </w:r>
      <w:r w:rsidRPr="002A4B43">
        <w:rPr>
          <w:color w:val="000000" w:themeColor="text1"/>
        </w:rPr>
        <w:t xml:space="preserve"> (Inés Rivero-García 외, 2024년, Computers in Biology and Medicine</w:t>
      </w:r>
      <w:hyperlink r:id="rId7" w:anchor=":~:text=Deep%20generative%20models%20in%20single,omics" w:tgtFrame="_blank" w:history="1">
        <w:r w:rsidRPr="002A4B43">
          <w:rPr>
            <w:rStyle w:val="aa"/>
          </w:rPr>
          <w:t>pubmed.ncbi.nlm.nih.gov</w:t>
        </w:r>
      </w:hyperlink>
      <w:hyperlink r:id="rId8" w:anchor=":~:text=" w:tgtFrame="_blank" w:history="1">
        <w:r w:rsidRPr="002A4B43">
          <w:rPr>
            <w:rStyle w:val="aa"/>
          </w:rPr>
          <w:t>pubmed.ncbi.nlm.nih.gov</w:t>
        </w:r>
      </w:hyperlink>
      <w:r w:rsidRPr="002A4B43">
        <w:rPr>
          <w:color w:val="000000" w:themeColor="text1"/>
        </w:rPr>
        <w:t>, DOI: 10.1016/j.compbiomed.2024.108561)</w:t>
      </w:r>
    </w:p>
    <w:p w14:paraId="0F306073" w14:textId="3DDB1926" w:rsidR="00F421CD" w:rsidRPr="002A4B43" w:rsidRDefault="00F421CD" w:rsidP="00233F37">
      <w:pPr>
        <w:rPr>
          <w:color w:val="000000" w:themeColor="text1"/>
        </w:rPr>
      </w:pPr>
      <w:r w:rsidRPr="002A4B43">
        <w:rPr>
          <w:color w:val="000000" w:themeColor="text1"/>
        </w:rPr>
        <w:t xml:space="preserve">핵심 요약: 이 논문은 단일세포 데이터에 활용되는 다양한 생성 모델 구조를 폭넓게 다룬 최신 리뷰입니다. 단일세포 </w:t>
      </w:r>
      <w:proofErr w:type="spellStart"/>
      <w:r w:rsidRPr="002A4B43">
        <w:rPr>
          <w:color w:val="000000" w:themeColor="text1"/>
        </w:rPr>
        <w:t>오믹스</w:t>
      </w:r>
      <w:proofErr w:type="spellEnd"/>
      <w:r w:rsidRPr="002A4B43">
        <w:rPr>
          <w:color w:val="000000" w:themeColor="text1"/>
        </w:rPr>
        <w:t xml:space="preserve"> 분야에서 많이 사용되는 딥러닝 생성 모델(DGM)들을 범주별로 정리하고, 각각의 설계 원리와 알고리즘적 특징을 비교합니다. 리뷰에 따르면, 대규모 단일세포 데이터의 등장으로 생물의 복잡한 확률분포를 추정하는 딥러닝 기법들이 적용 </w:t>
      </w:r>
      <w:proofErr w:type="spellStart"/>
      <w:r w:rsidRPr="002A4B43">
        <w:rPr>
          <w:color w:val="000000" w:themeColor="text1"/>
        </w:rPr>
        <w:t>가능해졌고</w:t>
      </w:r>
      <w:proofErr w:type="spellEnd"/>
      <w:r w:rsidRPr="002A4B43">
        <w:rPr>
          <w:color w:val="000000" w:themeColor="text1"/>
        </w:rPr>
        <w:t xml:space="preserve">, 실제로 차원 축소, 세포 유형 분류(주석), 데이터 통합, RNA 속도 추정 등 다양한 분석 작업에 이러한 생성 모델들이 활용되고 있습니다. 저자들은 대표적인 생성 모델로 변이형 </w:t>
      </w:r>
      <w:proofErr w:type="spellStart"/>
      <w:r w:rsidRPr="002A4B43">
        <w:rPr>
          <w:color w:val="000000" w:themeColor="text1"/>
        </w:rPr>
        <w:t>오토인코더</w:t>
      </w:r>
      <w:proofErr w:type="spellEnd"/>
      <w:r w:rsidRPr="002A4B43">
        <w:rPr>
          <w:color w:val="000000" w:themeColor="text1"/>
        </w:rPr>
        <w:t xml:space="preserve">(VAE), 적대적 생성 네트워크(GAN), 에너지 기반 모델(예: 심층 볼츠만 머신, DBM), 정규화 흐름(Normalizing Flow), 확산 모델(diffusion model) 그리고 Transformer 기반 모델 등을 소개합니다. 각 모델이 단일세포 데이터에 어떻게 </w:t>
      </w:r>
      <w:proofErr w:type="spellStart"/>
      <w:r w:rsidRPr="002A4B43">
        <w:rPr>
          <w:color w:val="000000" w:themeColor="text1"/>
        </w:rPr>
        <w:t>적용되는지와</w:t>
      </w:r>
      <w:proofErr w:type="spellEnd"/>
      <w:r w:rsidRPr="002A4B43">
        <w:rPr>
          <w:color w:val="000000" w:themeColor="text1"/>
        </w:rPr>
        <w:t xml:space="preserve"> 장단점을 논하며, 예를 들어 VAE는 잠재공간에 확률분포를 학습시켜 새로운 세포 데이터를 생성하거나 배치(batch) 효과를 보정하는 데 쓰이고, GAN은 현실감 있는 가짜(single-cell) 데이터를 만들어 데이터 증강이나 도메인 변환에 활용될 수 있음을 설명합니다. 나아가 확산 모델과 GPT와 같은 Transformer </w:t>
      </w:r>
      <w:r w:rsidRPr="002A4B43">
        <w:rPr>
          <w:color w:val="000000" w:themeColor="text1"/>
        </w:rPr>
        <w:lastRenderedPageBreak/>
        <w:t>모델처럼 최근 등장한 생성 AI 기법들이 단일세포 시계열 예측이나 복잡한 의존성 모델링에 기여할 잠재력을 논합니다. 전체적으로 저자들은 각 기법의 내부 구조(인코더-</w:t>
      </w:r>
      <w:proofErr w:type="spellStart"/>
      <w:r w:rsidRPr="002A4B43">
        <w:rPr>
          <w:color w:val="000000" w:themeColor="text1"/>
        </w:rPr>
        <w:t>디코더</w:t>
      </w:r>
      <w:proofErr w:type="spellEnd"/>
      <w:r w:rsidRPr="002A4B43">
        <w:rPr>
          <w:color w:val="000000" w:themeColor="text1"/>
        </w:rPr>
        <w:t xml:space="preserve"> vs. 생성자-</w:t>
      </w:r>
      <w:proofErr w:type="spellStart"/>
      <w:r w:rsidRPr="002A4B43">
        <w:rPr>
          <w:color w:val="000000" w:themeColor="text1"/>
        </w:rPr>
        <w:t>판별자</w:t>
      </w:r>
      <w:proofErr w:type="spellEnd"/>
      <w:r w:rsidRPr="002A4B43">
        <w:rPr>
          <w:color w:val="000000" w:themeColor="text1"/>
        </w:rPr>
        <w:t xml:space="preserve"> 등)와 학습 방법(예: 변이형 추론, 적대적 학습)을 비교하며, 어떤 문제 유형에 어떤 모델이 적합한지 지침을 제공합니다. 특히 모델 사용 시 주의사항도 강조하는데, 지나치게 복잡한 모델은 생물학적 해석을 어렵게 할 수 있으므로 모델의 적절한 검증 지표 설정과 검증 체계가 필요하다고 지적합니다. 이는 단일세포 생물학 연구에서 생성 AI를 올바르게 활용하기 위한 실질적인 조언을 제시합니다.</w:t>
      </w:r>
    </w:p>
    <w:p w14:paraId="0332C08A" w14:textId="4D1128A7" w:rsidR="00233F37" w:rsidRPr="002A4B43" w:rsidRDefault="00233F37" w:rsidP="002E1CC8">
      <w:pPr>
        <w:rPr>
          <w:color w:val="000000" w:themeColor="text1"/>
        </w:rPr>
      </w:pPr>
      <w:r w:rsidRPr="002A4B43">
        <w:rPr>
          <w:noProof/>
          <w:color w:val="000000" w:themeColor="text1"/>
        </w:rPr>
        <w:drawing>
          <wp:inline distT="0" distB="0" distL="0" distR="0" wp14:anchorId="26516331" wp14:editId="02FAEA62">
            <wp:extent cx="5725795" cy="2078990"/>
            <wp:effectExtent l="0" t="0" r="8255" b="0"/>
            <wp:docPr id="1225892072" name="그림 2" descr="스케치, 도표, 그림, 종이접기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92072" name="그림 2" descr="스케치, 도표, 그림, 종이접기이(가) 표시된 사진&#10;&#10;AI가 생성한 콘텐츠는 부정확할 수 있습니다."/>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5795" cy="2078990"/>
                    </a:xfrm>
                    <a:prstGeom prst="rect">
                      <a:avLst/>
                    </a:prstGeom>
                    <a:noFill/>
                    <a:ln>
                      <a:noFill/>
                    </a:ln>
                  </pic:spPr>
                </pic:pic>
              </a:graphicData>
            </a:graphic>
          </wp:inline>
        </w:drawing>
      </w:r>
    </w:p>
    <w:p w14:paraId="1140FB95" w14:textId="1960AA3D" w:rsidR="002E1CC8" w:rsidRPr="002A4B43" w:rsidRDefault="002E1CC8" w:rsidP="002E1CC8">
      <w:pPr>
        <w:rPr>
          <w:color w:val="000000" w:themeColor="text1"/>
        </w:rPr>
      </w:pPr>
      <w:r w:rsidRPr="002A4B43">
        <w:rPr>
          <w:color w:val="000000" w:themeColor="text1"/>
        </w:rPr>
        <w:t xml:space="preserve">*그림 1: </w:t>
      </w:r>
      <m:oMath>
        <m:r>
          <w:rPr>
            <w:rStyle w:val="ac"/>
            <w:rFonts w:ascii="Cambria Math" w:hAnsi="Cambria Math"/>
          </w:rPr>
          <m:t>x</m:t>
        </m:r>
        <m:d>
          <m:dPr>
            <m:ctrlPr>
              <w:rPr>
                <w:rStyle w:val="ac"/>
                <w:rFonts w:ascii="Cambria Math" w:hAnsi="Cambria Math"/>
                <w:i/>
              </w:rPr>
            </m:ctrlPr>
          </m:dPr>
          <m:e>
            <m:r>
              <w:rPr>
                <w:rStyle w:val="ac"/>
                <w:rFonts w:ascii="Cambria Math" w:hAnsi="Cambria Math"/>
              </w:rPr>
              <m:t>training data</m:t>
            </m:r>
          </m:e>
        </m:d>
        <m:r>
          <w:rPr>
            <w:rStyle w:val="ac"/>
            <w:rFonts w:ascii="Cambria Math" w:hAnsi="Cambria Math"/>
          </w:rPr>
          <m:t xml:space="preserve">,  </m:t>
        </m:r>
        <m:sSup>
          <m:sSupPr>
            <m:ctrlPr>
              <w:rPr>
                <w:rStyle w:val="ac"/>
                <w:rFonts w:ascii="Cambria Math" w:hAnsi="Cambria Math"/>
                <w:i/>
              </w:rPr>
            </m:ctrlPr>
          </m:sSupPr>
          <m:e>
            <m:r>
              <w:rPr>
                <w:rStyle w:val="ac"/>
                <w:rFonts w:ascii="Cambria Math" w:hAnsi="Cambria Math"/>
              </w:rPr>
              <m:t>x</m:t>
            </m:r>
          </m:e>
          <m:sup>
            <m:r>
              <w:rPr>
                <w:rStyle w:val="ac"/>
                <w:rFonts w:ascii="Cambria Math" w:hAnsi="Cambria Math"/>
              </w:rPr>
              <m:t>'</m:t>
            </m:r>
          </m:sup>
        </m:sSup>
        <m:d>
          <m:dPr>
            <m:ctrlPr>
              <w:rPr>
                <w:rStyle w:val="ac"/>
                <w:rFonts w:ascii="Cambria Math" w:hAnsi="Cambria Math"/>
                <w:i/>
              </w:rPr>
            </m:ctrlPr>
          </m:dPr>
          <m:e>
            <m:r>
              <w:rPr>
                <w:rStyle w:val="ac"/>
                <w:rFonts w:ascii="Cambria Math" w:hAnsi="Cambria Math"/>
              </w:rPr>
              <m:t>reconstruction</m:t>
            </m:r>
          </m:e>
        </m:d>
        <m:r>
          <w:rPr>
            <w:rStyle w:val="ac"/>
            <w:rFonts w:ascii="Cambria Math" w:hAnsi="Cambria Math"/>
          </w:rPr>
          <m:t xml:space="preserve">,  </m:t>
        </m:r>
        <m:acc>
          <m:accPr>
            <m:ctrlPr>
              <w:rPr>
                <w:rStyle w:val="ac"/>
                <w:rFonts w:ascii="Cambria Math" w:hAnsi="Cambria Math"/>
                <w:i/>
              </w:rPr>
            </m:ctrlPr>
          </m:accPr>
          <m:e>
            <m:r>
              <w:rPr>
                <w:rStyle w:val="ac"/>
                <w:rFonts w:ascii="Cambria Math" w:hAnsi="Cambria Math"/>
              </w:rPr>
              <m:t>x</m:t>
            </m:r>
          </m:e>
        </m:acc>
        <m:d>
          <m:dPr>
            <m:ctrlPr>
              <w:rPr>
                <w:rStyle w:val="ac"/>
                <w:rFonts w:ascii="Cambria Math" w:hAnsi="Cambria Math"/>
                <w:i/>
              </w:rPr>
            </m:ctrlPr>
          </m:dPr>
          <m:e>
            <m:r>
              <w:rPr>
                <w:rStyle w:val="ac"/>
                <w:rFonts w:ascii="Cambria Math" w:hAnsi="Cambria Math"/>
              </w:rPr>
              <m:t>synthetic data</m:t>
            </m:r>
          </m:e>
        </m:d>
        <m:r>
          <w:rPr>
            <w:rStyle w:val="ac"/>
            <w:rFonts w:ascii="Cambria Math" w:hAnsi="Cambria Math"/>
          </w:rPr>
          <m:t>,  z(latent layer)</m:t>
        </m:r>
      </m:oMath>
      <w:r w:rsidR="00AD43D8" w:rsidRPr="002A4B43">
        <w:rPr>
          <w:rStyle w:val="ac"/>
          <w:rFonts w:hint="eastAsia"/>
        </w:rPr>
        <w:t xml:space="preserve"> </w:t>
      </w:r>
      <w:r w:rsidR="00AD43D8" w:rsidRPr="002A4B43">
        <w:rPr>
          <w:rFonts w:hint="eastAsia"/>
          <w:color w:val="000000" w:themeColor="text1"/>
        </w:rPr>
        <w:t xml:space="preserve">에서, </w:t>
      </w:r>
      <w:r w:rsidR="00AD43D8" w:rsidRPr="002A4B43">
        <w:rPr>
          <w:color w:val="000000" w:themeColor="text1"/>
        </w:rPr>
        <w:t>x</w:t>
      </w:r>
      <w:r w:rsidR="00AD43D8" w:rsidRPr="002A4B43">
        <w:rPr>
          <w:rFonts w:hint="eastAsia"/>
          <w:color w:val="000000" w:themeColor="text1"/>
        </w:rPr>
        <w:t>는 실제 입력 데이터 (예: 실제 세포의 유전자 발현 값), x</w:t>
      </w:r>
      <w:r w:rsidR="00AD43D8" w:rsidRPr="002A4B43">
        <w:rPr>
          <w:color w:val="000000" w:themeColor="text1"/>
        </w:rPr>
        <w:t>’</w:t>
      </w:r>
      <w:r w:rsidR="00AD43D8" w:rsidRPr="002A4B43">
        <w:rPr>
          <w:rFonts w:hint="eastAsia"/>
          <w:color w:val="000000" w:themeColor="text1"/>
        </w:rPr>
        <w:t xml:space="preserve">은 복원된 데이터. 즉, 입력 x를 다시 복원한 결과, x hat은 생성된 데이터. 즉, 입력 없이 생성 모델이 만들어낸 가짜 데이터. </w:t>
      </w:r>
      <w:r w:rsidR="005C2A05" w:rsidRPr="002A4B43">
        <w:rPr>
          <w:rFonts w:hint="eastAsia"/>
          <w:color w:val="000000" w:themeColor="text1"/>
        </w:rPr>
        <w:t xml:space="preserve">z는 잠재 층으로 원본 데이터를 요약 및 </w:t>
      </w:r>
      <w:proofErr w:type="spellStart"/>
      <w:r w:rsidR="005C2A05" w:rsidRPr="002A4B43">
        <w:rPr>
          <w:rFonts w:hint="eastAsia"/>
          <w:color w:val="000000" w:themeColor="text1"/>
        </w:rPr>
        <w:t>추상화</w:t>
      </w:r>
      <w:r w:rsidR="005C2A05" w:rsidRPr="002A4B43">
        <w:rPr>
          <w:color w:val="000000" w:themeColor="text1"/>
        </w:rPr>
        <w:t>하여</w:t>
      </w:r>
      <w:proofErr w:type="spellEnd"/>
      <w:r w:rsidR="005C2A05" w:rsidRPr="002A4B43">
        <w:rPr>
          <w:rFonts w:hint="eastAsia"/>
          <w:color w:val="000000" w:themeColor="text1"/>
        </w:rPr>
        <w:t xml:space="preserve"> 표현하는 압축된 내부 표현공간. 그리고 </w:t>
      </w:r>
      <w:r w:rsidR="00AD43D8" w:rsidRPr="002A4B43">
        <w:rPr>
          <w:rFonts w:hint="eastAsia"/>
          <w:color w:val="000000" w:themeColor="text1"/>
        </w:rPr>
        <w:t>이에 대한 A</w:t>
      </w:r>
      <w:r w:rsidRPr="002A4B43">
        <w:rPr>
          <w:color w:val="000000" w:themeColor="text1"/>
        </w:rPr>
        <w:t xml:space="preserve">utoencoder(AE), Variational Autoencoder(VAE), Generative Adversarial Network(GAN), 그리고 Deep Boltzmann Machine(DBM) 등의 대표적 생성 모델 아키텍처 비교. AE와 VAE는 입력 데이터를 </w:t>
      </w:r>
      <w:proofErr w:type="spellStart"/>
      <w:r w:rsidRPr="002A4B43">
        <w:rPr>
          <w:color w:val="000000" w:themeColor="text1"/>
        </w:rPr>
        <w:t>저차원</w:t>
      </w:r>
      <w:proofErr w:type="spellEnd"/>
      <w:r w:rsidRPr="002A4B43">
        <w:rPr>
          <w:color w:val="000000" w:themeColor="text1"/>
        </w:rPr>
        <w:t xml:space="preserve"> 잠재공간으로 압축했다가 다시 복원하도록 학습하는 인코더-</w:t>
      </w:r>
      <w:proofErr w:type="spellStart"/>
      <w:r w:rsidRPr="002A4B43">
        <w:rPr>
          <w:color w:val="000000" w:themeColor="text1"/>
        </w:rPr>
        <w:t>디코더</w:t>
      </w:r>
      <w:proofErr w:type="spellEnd"/>
      <w:r w:rsidRPr="002A4B43">
        <w:rPr>
          <w:color w:val="000000" w:themeColor="text1"/>
        </w:rPr>
        <w:t xml:space="preserve"> 구조의 신경망입니다. 특히 VAE는 잠재공간에 확률 분포(평균 μ와 표준편차 σ)*</w:t>
      </w:r>
      <w:r w:rsidRPr="002A4B43">
        <w:rPr>
          <w:i/>
          <w:iCs/>
          <w:color w:val="000000" w:themeColor="text1"/>
        </w:rPr>
        <w:t xml:space="preserve">를 둠으로써 임의의 잠재 벡터를 </w:t>
      </w:r>
      <w:proofErr w:type="spellStart"/>
      <w:r w:rsidRPr="002A4B43">
        <w:rPr>
          <w:i/>
          <w:iCs/>
          <w:color w:val="000000" w:themeColor="text1"/>
        </w:rPr>
        <w:t>샘플링하여</w:t>
      </w:r>
      <w:proofErr w:type="spellEnd"/>
      <w:r w:rsidRPr="002A4B43">
        <w:rPr>
          <w:i/>
          <w:iCs/>
          <w:color w:val="000000" w:themeColor="text1"/>
        </w:rPr>
        <w:t xml:space="preserve"> 새로운 데이터 생성을 가능하게 합니다. GAN은 생성자(Generator)와 </w:t>
      </w:r>
      <w:proofErr w:type="spellStart"/>
      <w:r w:rsidRPr="002A4B43">
        <w:rPr>
          <w:i/>
          <w:iCs/>
          <w:color w:val="000000" w:themeColor="text1"/>
        </w:rPr>
        <w:t>판별자</w:t>
      </w:r>
      <w:proofErr w:type="spellEnd"/>
      <w:r w:rsidRPr="002A4B43">
        <w:rPr>
          <w:i/>
          <w:iCs/>
          <w:color w:val="000000" w:themeColor="text1"/>
        </w:rPr>
        <w:t xml:space="preserve">(Discriminator) 두 네트워크가 경쟁적으로 학습하는 구조로, 생성자는 가짜 데이터를 만들고 판별자는 진짜/가짜를 구분하며 서로 성능을 향상시킵니다. DBM은 방향성이 없는 에너지 기반 확률 모델로, 은닉층과 </w:t>
      </w:r>
      <w:proofErr w:type="spellStart"/>
      <w:r w:rsidRPr="002A4B43">
        <w:rPr>
          <w:i/>
          <w:iCs/>
          <w:color w:val="000000" w:themeColor="text1"/>
        </w:rPr>
        <w:t>출력층</w:t>
      </w:r>
      <w:proofErr w:type="spellEnd"/>
      <w:r w:rsidRPr="002A4B43">
        <w:rPr>
          <w:i/>
          <w:iCs/>
          <w:color w:val="000000" w:themeColor="text1"/>
        </w:rPr>
        <w:t xml:space="preserve"> 모두 확률적인 랜덤 변수로 이루어져 있으며, 복잡한 분포를 모사하지만 학습이 까다롭습니다.</w:t>
      </w:r>
    </w:p>
    <w:p w14:paraId="05004BBD" w14:textId="509C716E" w:rsidR="002E1CC8" w:rsidRPr="002A4B43" w:rsidRDefault="002E1CC8" w:rsidP="00233F37">
      <w:pPr>
        <w:rPr>
          <w:color w:val="000000" w:themeColor="text1"/>
        </w:rPr>
      </w:pPr>
      <w:r w:rsidRPr="002A4B43">
        <w:rPr>
          <w:color w:val="000000" w:themeColor="text1"/>
        </w:rPr>
        <w:t xml:space="preserve">대표 관점: </w:t>
      </w:r>
      <w:r w:rsidRPr="002A4B43">
        <w:rPr>
          <w:i/>
          <w:iCs/>
          <w:color w:val="000000" w:themeColor="text1"/>
        </w:rPr>
        <w:t>생성 모델의 구조/알고리즘 비교</w:t>
      </w:r>
      <w:r w:rsidRPr="002A4B43">
        <w:rPr>
          <w:color w:val="000000" w:themeColor="text1"/>
        </w:rPr>
        <w:t xml:space="preserve"> – 이 리뷰는 정보과학 및 공학 배경의 모델 설계 측면에 초점을 맞추고 있습니다. 예를 들어, 논문에서 설명하는</w:t>
      </w:r>
      <w:r w:rsidR="003103B7" w:rsidRPr="002A4B43">
        <w:rPr>
          <w:rFonts w:hint="eastAsia"/>
          <w:color w:val="000000" w:themeColor="text1"/>
        </w:rPr>
        <w:t xml:space="preserve"> </w:t>
      </w:r>
      <w:proofErr w:type="spellStart"/>
      <w:r w:rsidRPr="002A4B43">
        <w:rPr>
          <w:color w:val="000000" w:themeColor="text1"/>
        </w:rPr>
        <w:t>오토인코더</w:t>
      </w:r>
      <w:proofErr w:type="spellEnd"/>
      <w:r w:rsidRPr="002A4B43">
        <w:rPr>
          <w:color w:val="000000" w:themeColor="text1"/>
        </w:rPr>
        <w:t xml:space="preserve">(AE)는 입력 데이터를 압축/복원하는 기본 구조로 차원 축소에 활용되고, VAE는 AE에 확률적 아이디어를 더해 데이터 생성을 가능하게 한 모델입니다. GAN은 게임 이론적인 두 </w:t>
      </w:r>
      <w:r w:rsidRPr="002A4B43">
        <w:rPr>
          <w:color w:val="000000" w:themeColor="text1"/>
        </w:rPr>
        <w:lastRenderedPageBreak/>
        <w:t xml:space="preserve">구성요소를 통해 사실적인 데이터 생성을 달성하는 방법이고, 확산 모델은 데이터를 점진적으로 </w:t>
      </w:r>
      <w:proofErr w:type="spellStart"/>
      <w:r w:rsidRPr="002A4B43">
        <w:rPr>
          <w:color w:val="000000" w:themeColor="text1"/>
        </w:rPr>
        <w:t>노이즈화했다가</w:t>
      </w:r>
      <w:proofErr w:type="spellEnd"/>
      <w:r w:rsidRPr="002A4B43">
        <w:rPr>
          <w:color w:val="000000" w:themeColor="text1"/>
        </w:rPr>
        <w:t xml:space="preserve"> 복원하는 과정을 통해 고품질의 새로운 데이터를 생성하는 최신 기법입니다. 이러한 모델들의 수학적 구현보다는 </w:t>
      </w:r>
      <w:r w:rsidRPr="002A4B43">
        <w:rPr>
          <w:i/>
          <w:iCs/>
          <w:color w:val="000000" w:themeColor="text1"/>
        </w:rPr>
        <w:t xml:space="preserve">무엇이 </w:t>
      </w:r>
      <w:proofErr w:type="spellStart"/>
      <w:r w:rsidRPr="002A4B43">
        <w:rPr>
          <w:i/>
          <w:iCs/>
          <w:color w:val="000000" w:themeColor="text1"/>
        </w:rPr>
        <w:t>다른지</w:t>
      </w:r>
      <w:proofErr w:type="spellEnd"/>
      <w:r w:rsidRPr="002A4B43">
        <w:rPr>
          <w:color w:val="000000" w:themeColor="text1"/>
        </w:rPr>
        <w:t xml:space="preserve">, </w:t>
      </w:r>
      <w:r w:rsidRPr="002A4B43">
        <w:rPr>
          <w:i/>
          <w:iCs/>
          <w:color w:val="000000" w:themeColor="text1"/>
        </w:rPr>
        <w:t>어떤 상황에서 쓰이는지</w:t>
      </w:r>
      <w:r w:rsidRPr="002A4B43">
        <w:rPr>
          <w:color w:val="000000" w:themeColor="text1"/>
        </w:rPr>
        <w:t>를 중점적으로 서술하고 있어서, 생물학적 지식이 없어도 각 모델의 핵심 아이디어와 적용 사례를 이해하는 데 도움이 됩</w:t>
      </w:r>
      <w:r w:rsidR="003103B7" w:rsidRPr="002A4B43">
        <w:rPr>
          <w:rFonts w:hint="eastAsia"/>
          <w:color w:val="000000" w:themeColor="text1"/>
        </w:rPr>
        <w:t>니다</w:t>
      </w:r>
      <w:r w:rsidRPr="002A4B43">
        <w:rPr>
          <w:color w:val="000000" w:themeColor="text1"/>
        </w:rPr>
        <w:t xml:space="preserve">. 아울러, 리뷰 말미에는 </w:t>
      </w:r>
      <w:proofErr w:type="spellStart"/>
      <w:r w:rsidRPr="002A4B43">
        <w:rPr>
          <w:color w:val="000000" w:themeColor="text1"/>
        </w:rPr>
        <w:t>멀티오믹스</w:t>
      </w:r>
      <w:proofErr w:type="spellEnd"/>
      <w:r w:rsidRPr="002A4B43">
        <w:rPr>
          <w:color w:val="000000" w:themeColor="text1"/>
        </w:rPr>
        <w:t xml:space="preserve"> 통합이나 대규모 참조 데이터베이스 구축 등, 향후 단일세포 분석에 필요한 과제들에 어떤 모델이 기여할 수 있을지 논의하며 미래 연구 방향도 제안합니다.</w:t>
      </w:r>
    </w:p>
    <w:p w14:paraId="31D47856" w14:textId="6C18D7A0" w:rsidR="002E1CC8" w:rsidRPr="002A4B43" w:rsidRDefault="002E1CC8" w:rsidP="002E1CC8">
      <w:pPr>
        <w:rPr>
          <w:color w:val="000000" w:themeColor="text1"/>
        </w:rPr>
      </w:pPr>
    </w:p>
    <w:p w14:paraId="00EF4627" w14:textId="77777777" w:rsidR="00F421CD" w:rsidRPr="002A4B43" w:rsidRDefault="00F421CD" w:rsidP="00F421CD">
      <w:pPr>
        <w:rPr>
          <w:color w:val="000000" w:themeColor="text1"/>
        </w:rPr>
      </w:pPr>
      <w:r w:rsidRPr="002A4B43">
        <w:rPr>
          <w:color w:val="000000" w:themeColor="text1"/>
        </w:rPr>
        <w:t>3. 실제 생물학적 응용 사례 중심 리뷰 논문</w:t>
      </w:r>
    </w:p>
    <w:p w14:paraId="7662E5A3" w14:textId="77777777" w:rsidR="00F421CD" w:rsidRPr="002A4B43" w:rsidRDefault="00F421CD" w:rsidP="00233F37">
      <w:pPr>
        <w:rPr>
          <w:color w:val="000000" w:themeColor="text1"/>
        </w:rPr>
      </w:pPr>
      <w:r w:rsidRPr="002A4B43">
        <w:rPr>
          <w:color w:val="000000" w:themeColor="text1"/>
        </w:rPr>
        <w:t xml:space="preserve">선정 논문: </w:t>
      </w:r>
      <w:r w:rsidRPr="002A4B43">
        <w:rPr>
          <w:i/>
          <w:iCs/>
          <w:color w:val="000000" w:themeColor="text1"/>
        </w:rPr>
        <w:t>“Towards the Next Generation of Data-Driven Therapeutics Using Spatially Resolved Single-Cell Technologies and Generative AI”</w:t>
      </w:r>
      <w:r w:rsidRPr="002A4B43">
        <w:rPr>
          <w:color w:val="000000" w:themeColor="text1"/>
        </w:rPr>
        <w:t xml:space="preserve"> (Avital Rodov 외, 2025년, European Journal of Immunology</w:t>
      </w:r>
      <w:hyperlink r:id="rId10" w:anchor=":~:text=Avital%20Rodov%C2%A0et%20al,2025%20Feb" w:tgtFrame="_blank" w:history="1">
        <w:r w:rsidRPr="002A4B43">
          <w:rPr>
            <w:rStyle w:val="aa"/>
          </w:rPr>
          <w:t>pubmed.ncbi.nlm.nih.gov</w:t>
        </w:r>
      </w:hyperlink>
      <w:r w:rsidRPr="002A4B43">
        <w:rPr>
          <w:color w:val="000000" w:themeColor="text1"/>
        </w:rPr>
        <w:t>, DOI: 10.1002/eji.202451234)</w:t>
      </w:r>
    </w:p>
    <w:p w14:paraId="7AFEBD0C" w14:textId="686587A2" w:rsidR="008A2BD2" w:rsidRPr="002A4B43" w:rsidRDefault="00F421CD" w:rsidP="00233F37">
      <w:pPr>
        <w:rPr>
          <w:color w:val="000000" w:themeColor="text1"/>
        </w:rPr>
      </w:pPr>
      <w:r w:rsidRPr="002A4B43">
        <w:rPr>
          <w:color w:val="000000" w:themeColor="text1"/>
        </w:rPr>
        <w:t xml:space="preserve">핵심 요약: 이 논문은 생성 AI를 활용한 단일세포 분석의 실제 생물학적 응용을 중점적으로 다룬 최신 리뷰입니다. 특히 면역학 분야를 배경으로, 단일세포 기술과 생성 AI의 접목이 질병 이해와 치료법 개발에 어떤 혁신을 가져오는지 소개합니다. 먼저, 다양한 단일세포 </w:t>
      </w:r>
      <w:proofErr w:type="spellStart"/>
      <w:r w:rsidRPr="002A4B43">
        <w:rPr>
          <w:color w:val="000000" w:themeColor="text1"/>
        </w:rPr>
        <w:t>멀티오믹스</w:t>
      </w:r>
      <w:proofErr w:type="spellEnd"/>
      <w:r w:rsidRPr="002A4B43">
        <w:rPr>
          <w:color w:val="000000" w:themeColor="text1"/>
        </w:rPr>
        <w:t xml:space="preserve"> 기술들의 발전으로 한 세포에서 유전체(Genome), </w:t>
      </w:r>
      <w:proofErr w:type="spellStart"/>
      <w:r w:rsidRPr="002A4B43">
        <w:rPr>
          <w:color w:val="000000" w:themeColor="text1"/>
        </w:rPr>
        <w:t>후성유전체</w:t>
      </w:r>
      <w:proofErr w:type="spellEnd"/>
      <w:r w:rsidRPr="002A4B43">
        <w:rPr>
          <w:color w:val="000000" w:themeColor="text1"/>
        </w:rPr>
        <w:t xml:space="preserve">(Epigenome), </w:t>
      </w:r>
      <w:proofErr w:type="spellStart"/>
      <w:r w:rsidRPr="002A4B43">
        <w:rPr>
          <w:color w:val="000000" w:themeColor="text1"/>
        </w:rPr>
        <w:t>전사체</w:t>
      </w:r>
      <w:proofErr w:type="spellEnd"/>
      <w:r w:rsidRPr="002A4B43">
        <w:rPr>
          <w:color w:val="000000" w:themeColor="text1"/>
        </w:rPr>
        <w:t>(Transcriptome), 단백질체(Proteome) 등의 정보를 동시에 얻을 수 있게 되었고, 이러한 고차원 데이터의 통합 분석에 생성 AI가 유용하다고 설명합니다. 생성 모델(특히 VAE나 Transformer 기반 모델)은 방대한 단일세포 데이터의 잡음 속에서 유의미한 패턴을 식별하고 차원을 축소하여, 세포들의 내재된 상태를 효과적으로 파악하도록 도와줍니다. 이를 통해 서로 다른 환자나 조직 간의 기술적 변이와 생물학적 변이를 구분하고, 숨겨진 세포 아형(subtype)이나 세포 상태 변화를 발견할 수 있습니다. 나아가, 리뷰는 생성 AI가 실제 질병 연구에 응용된 사례들을 다루는데, 자가면역 질환에서 단일세포 데이터를 생성모델로 분석하여 얻은 새로운 통찰을 소개합니다. 예를 들면, 건강한 세포와 환자 세포의 데이터를 잠재 공간에서 비교함으로써 질병으로 인한 세포 상태 변화를 모델이 학습하고, 나아가 가상 건강한 세포를 생성하여 질병 영향을 받는 경로를 추론하는 접근 등이 논의됩니다. 이러한 방법으로 면역 세포들의 상호작용이나 질병 관련 희귀 세포종을 밝혀내어, 면역 질환의 발병 기전(pathogenesis) 이해를 높인 사례를 보여줍니</w:t>
      </w:r>
      <w:r w:rsidR="00332D5E" w:rsidRPr="002A4B43">
        <w:rPr>
          <w:rFonts w:hint="eastAsia"/>
          <w:color w:val="000000" w:themeColor="text1"/>
        </w:rPr>
        <w:t>다</w:t>
      </w:r>
      <w:r w:rsidRPr="002A4B43">
        <w:rPr>
          <w:color w:val="000000" w:themeColor="text1"/>
        </w:rPr>
        <w:t>. 또한 생성 모델을 활용해 신약 후보 물질에 대한 세포 반응을 예측하거나, 개인별 치료 반응성을 전망하는 등 정밀 의학으로의 응용 가능성도 제시합니다. 결국 이 리뷰는 단일세포 분석과 생성 AI의 접목이 어떻게 의료 혁신으로 이어질지 전망하고 있으며, 향후 AI 기반 개인맞춤 치료 개발을 위한 연구 방향을 제안합니다</w:t>
      </w:r>
      <w:r w:rsidR="00332D5E" w:rsidRPr="002A4B43">
        <w:rPr>
          <w:color w:val="000000" w:themeColor="text1"/>
        </w:rPr>
        <w:t xml:space="preserve"> </w:t>
      </w:r>
    </w:p>
    <w:p w14:paraId="31396C42" w14:textId="79AD0E74" w:rsidR="00233F37" w:rsidRPr="002A4B43" w:rsidRDefault="00304160" w:rsidP="00233F37">
      <w:pPr>
        <w:rPr>
          <w:color w:val="000000" w:themeColor="text1"/>
        </w:rPr>
      </w:pPr>
      <w:r w:rsidRPr="002A4B43">
        <w:rPr>
          <w:noProof/>
          <w:color w:val="000000" w:themeColor="text1"/>
        </w:rPr>
        <w:lastRenderedPageBreak/>
        <w:drawing>
          <wp:inline distT="0" distB="0" distL="0" distR="0" wp14:anchorId="6581CCD0" wp14:editId="190BEDC3">
            <wp:extent cx="5725795" cy="2275205"/>
            <wp:effectExtent l="0" t="0" r="8255" b="0"/>
            <wp:docPr id="5744352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795" cy="2275205"/>
                    </a:xfrm>
                    <a:prstGeom prst="rect">
                      <a:avLst/>
                    </a:prstGeom>
                    <a:noFill/>
                    <a:ln>
                      <a:noFill/>
                    </a:ln>
                  </pic:spPr>
                </pic:pic>
              </a:graphicData>
            </a:graphic>
          </wp:inline>
        </w:drawing>
      </w:r>
    </w:p>
    <w:p w14:paraId="2C85FF34" w14:textId="7F6BFA17" w:rsidR="002E1CC8" w:rsidRPr="002A4B43" w:rsidRDefault="002E1CC8" w:rsidP="002E1CC8">
      <w:pPr>
        <w:rPr>
          <w:color w:val="000000" w:themeColor="text1"/>
        </w:rPr>
      </w:pPr>
      <w:r w:rsidRPr="002A4B43">
        <w:rPr>
          <w:color w:val="000000" w:themeColor="text1"/>
        </w:rPr>
        <w:t xml:space="preserve">*그림 2: 단일세포 </w:t>
      </w:r>
      <w:proofErr w:type="spellStart"/>
      <w:r w:rsidRPr="002A4B43">
        <w:rPr>
          <w:color w:val="000000" w:themeColor="text1"/>
        </w:rPr>
        <w:t>멀티오믹스</w:t>
      </w:r>
      <w:proofErr w:type="spellEnd"/>
      <w:r w:rsidRPr="002A4B43">
        <w:rPr>
          <w:color w:val="000000" w:themeColor="text1"/>
        </w:rPr>
        <w:t xml:space="preserve"> 데이터와 생성 모델의 활용 개략도. (A) 하나의 세포로부터 다양한 생물학적 층위를 측정하는 단일세포 기술들: 예를 들어 </w:t>
      </w:r>
      <w:proofErr w:type="spellStart"/>
      <w:r w:rsidRPr="002A4B43">
        <w:rPr>
          <w:color w:val="000000" w:themeColor="text1"/>
        </w:rPr>
        <w:t>scRNA</w:t>
      </w:r>
      <w:proofErr w:type="spellEnd"/>
      <w:r w:rsidRPr="002A4B43">
        <w:rPr>
          <w:color w:val="000000" w:themeColor="text1"/>
        </w:rPr>
        <w:t xml:space="preserve">-seq는 세포별 </w:t>
      </w:r>
      <w:proofErr w:type="spellStart"/>
      <w:r w:rsidRPr="002A4B43">
        <w:rPr>
          <w:color w:val="000000" w:themeColor="text1"/>
        </w:rPr>
        <w:t>전사체</w:t>
      </w:r>
      <w:proofErr w:type="spellEnd"/>
      <w:r w:rsidRPr="002A4B43">
        <w:rPr>
          <w:color w:val="000000" w:themeColor="text1"/>
        </w:rPr>
        <w:t xml:space="preserve">(RNA 발현)를 측정하고, CITE-seq는 여기에 단백질 수준의 정보를 추가하며, </w:t>
      </w:r>
      <w:proofErr w:type="spellStart"/>
      <w:r w:rsidRPr="002A4B43">
        <w:rPr>
          <w:color w:val="000000" w:themeColor="text1"/>
        </w:rPr>
        <w:t>scATAC</w:t>
      </w:r>
      <w:proofErr w:type="spellEnd"/>
      <w:r w:rsidRPr="002A4B43">
        <w:rPr>
          <w:color w:val="000000" w:themeColor="text1"/>
        </w:rPr>
        <w:t xml:space="preserve">-seq는 </w:t>
      </w:r>
      <w:proofErr w:type="spellStart"/>
      <w:r w:rsidRPr="002A4B43">
        <w:rPr>
          <w:color w:val="000000" w:themeColor="text1"/>
        </w:rPr>
        <w:t>에피지놈</w:t>
      </w:r>
      <w:proofErr w:type="spellEnd"/>
      <w:r w:rsidRPr="002A4B43">
        <w:rPr>
          <w:color w:val="000000" w:themeColor="text1"/>
        </w:rPr>
        <w:t>(</w:t>
      </w:r>
      <w:proofErr w:type="spellStart"/>
      <w:r w:rsidRPr="002A4B43">
        <w:rPr>
          <w:color w:val="000000" w:themeColor="text1"/>
        </w:rPr>
        <w:t>염색질</w:t>
      </w:r>
      <w:proofErr w:type="spellEnd"/>
      <w:r w:rsidRPr="002A4B43">
        <w:rPr>
          <w:color w:val="000000" w:themeColor="text1"/>
        </w:rPr>
        <w:t xml:space="preserve"> 접근성)을 </w:t>
      </w:r>
      <w:proofErr w:type="spellStart"/>
      <w:r w:rsidRPr="002A4B43">
        <w:rPr>
          <w:color w:val="000000" w:themeColor="text1"/>
        </w:rPr>
        <w:t>프로파일링한다</w:t>
      </w:r>
      <w:proofErr w:type="spellEnd"/>
      <w:r w:rsidRPr="002A4B43">
        <w:rPr>
          <w:color w:val="000000" w:themeColor="text1"/>
        </w:rPr>
        <w:t xml:space="preserve">. 이처럼 </w:t>
      </w:r>
      <w:proofErr w:type="spellStart"/>
      <w:r w:rsidRPr="002A4B43">
        <w:rPr>
          <w:color w:val="000000" w:themeColor="text1"/>
        </w:rPr>
        <w:t>멀티오믹스는</w:t>
      </w:r>
      <w:proofErr w:type="spellEnd"/>
      <w:r w:rsidRPr="002A4B43">
        <w:rPr>
          <w:color w:val="000000" w:themeColor="text1"/>
        </w:rPr>
        <w:t xml:space="preserve"> 한 세포의 여러 측면 데이터를 통합적으로 얻는 접근이며, 이를 통해 복잡한 생물학적 상태를 종합적으로 파악할 수 있다. (B) 가운데 그림은 변이형 </w:t>
      </w:r>
      <w:proofErr w:type="spellStart"/>
      <w:r w:rsidRPr="002A4B43">
        <w:rPr>
          <w:color w:val="000000" w:themeColor="text1"/>
        </w:rPr>
        <w:t>오토인코더</w:t>
      </w:r>
      <w:proofErr w:type="spellEnd"/>
      <w:r w:rsidRPr="002A4B43">
        <w:rPr>
          <w:color w:val="000000" w:themeColor="text1"/>
        </w:rPr>
        <w:t>(VAE)*</w:t>
      </w:r>
      <w:r w:rsidRPr="002A4B43">
        <w:rPr>
          <w:i/>
          <w:iCs/>
          <w:color w:val="000000" w:themeColor="text1"/>
        </w:rPr>
        <w:t>의 인코더-</w:t>
      </w:r>
      <w:proofErr w:type="spellStart"/>
      <w:r w:rsidRPr="002A4B43">
        <w:rPr>
          <w:i/>
          <w:iCs/>
          <w:color w:val="000000" w:themeColor="text1"/>
        </w:rPr>
        <w:t>디코더</w:t>
      </w:r>
      <w:proofErr w:type="spellEnd"/>
      <w:r w:rsidRPr="002A4B43">
        <w:rPr>
          <w:i/>
          <w:iCs/>
          <w:color w:val="000000" w:themeColor="text1"/>
        </w:rPr>
        <w:t xml:space="preserve"> 구조를 도식화한 것으로, 잠재 공간에서 얻은 </w:t>
      </w:r>
      <w:proofErr w:type="spellStart"/>
      <w:r w:rsidRPr="002A4B43">
        <w:rPr>
          <w:i/>
          <w:iCs/>
          <w:color w:val="000000" w:themeColor="text1"/>
        </w:rPr>
        <w:t>저차원</w:t>
      </w:r>
      <w:proofErr w:type="spellEnd"/>
      <w:r w:rsidRPr="002A4B43">
        <w:rPr>
          <w:i/>
          <w:iCs/>
          <w:color w:val="000000" w:themeColor="text1"/>
        </w:rPr>
        <w:t xml:space="preserve"> 표현을 활용하여 차원 축소, 세포 군집(클러스터) 및 유형 분류 등의 분석을 수행하고(노란색 박스들), </w:t>
      </w:r>
      <w:proofErr w:type="spellStart"/>
      <w:r w:rsidRPr="002A4B43">
        <w:rPr>
          <w:i/>
          <w:iCs/>
          <w:color w:val="000000" w:themeColor="text1"/>
        </w:rPr>
        <w:t>디코더를</w:t>
      </w:r>
      <w:proofErr w:type="spellEnd"/>
      <w:r w:rsidRPr="002A4B43">
        <w:rPr>
          <w:i/>
          <w:iCs/>
          <w:color w:val="000000" w:themeColor="text1"/>
        </w:rPr>
        <w:t xml:space="preserve"> 통해 데이터 생성 및 예측 작업을 수행함으로써 배치 효과 보정, 처리 효과 시뮬레이션(예: 약물 처리에 따른 세포 변화 예측), 다중 </w:t>
      </w:r>
      <w:proofErr w:type="spellStart"/>
      <w:r w:rsidRPr="002A4B43">
        <w:rPr>
          <w:i/>
          <w:iCs/>
          <w:color w:val="000000" w:themeColor="text1"/>
        </w:rPr>
        <w:t>오믹스</w:t>
      </w:r>
      <w:proofErr w:type="spellEnd"/>
      <w:r w:rsidRPr="002A4B43">
        <w:rPr>
          <w:i/>
          <w:iCs/>
          <w:color w:val="000000" w:themeColor="text1"/>
        </w:rPr>
        <w:t xml:space="preserve"> 통합 등의 응용이 가능함을 보여준다(분홍색 박스들). 이와 같이 생성 모델은 단일세포 데이터 해석과 예측 양 측면에서 활용될 수 있다.</w:t>
      </w:r>
    </w:p>
    <w:p w14:paraId="2B9C4183" w14:textId="193C189E" w:rsidR="002E1CC8" w:rsidRPr="002A4B43" w:rsidRDefault="002E1CC8" w:rsidP="002E1CC8">
      <w:pPr>
        <w:rPr>
          <w:color w:val="000000" w:themeColor="text1"/>
        </w:rPr>
      </w:pPr>
      <w:r w:rsidRPr="002A4B43">
        <w:rPr>
          <w:color w:val="000000" w:themeColor="text1"/>
        </w:rPr>
        <w:t xml:space="preserve">대표 관점: </w:t>
      </w:r>
      <w:r w:rsidRPr="002A4B43">
        <w:rPr>
          <w:i/>
          <w:iCs/>
          <w:color w:val="000000" w:themeColor="text1"/>
        </w:rPr>
        <w:t>생물학적 응용 사례 및 연구 실용성</w:t>
      </w:r>
      <w:r w:rsidRPr="002A4B43">
        <w:rPr>
          <w:color w:val="000000" w:themeColor="text1"/>
        </w:rPr>
        <w:t xml:space="preserve"> – 이 리뷰는 “생성 AI를 실제로 어떻게 활용하고 무엇을 얻었는가”</w:t>
      </w:r>
      <w:proofErr w:type="spellStart"/>
      <w:r w:rsidRPr="002A4B43">
        <w:rPr>
          <w:color w:val="000000" w:themeColor="text1"/>
        </w:rPr>
        <w:t>에</w:t>
      </w:r>
      <w:proofErr w:type="spellEnd"/>
      <w:r w:rsidRPr="002A4B43">
        <w:rPr>
          <w:color w:val="000000" w:themeColor="text1"/>
        </w:rPr>
        <w:t xml:space="preserve"> 초점을 맞추고 있습니다. 생물학 배경이 약한 독자라도 이해할 수 있도록, 단일세포 분석의 최종 목표인 질병 이해와 치료 개선 관점에서 설명을 풀어나갑니다. 예를 들어, “차원 축소”는 수많은 유전자들의 발현 정보를 2~3개의 중요 축으로 줄여 </w:t>
      </w:r>
      <w:proofErr w:type="spellStart"/>
      <w:r w:rsidRPr="002A4B43">
        <w:rPr>
          <w:color w:val="000000" w:themeColor="text1"/>
        </w:rPr>
        <w:t>시각화하거나</w:t>
      </w:r>
      <w:proofErr w:type="spellEnd"/>
      <w:r w:rsidRPr="002A4B43">
        <w:rPr>
          <w:color w:val="000000" w:themeColor="text1"/>
        </w:rPr>
        <w:t xml:space="preserve"> 분류하기 쉽게 만드는 과정이고, “배치 효과”는 실험일자나 장비 차이에 따른 데이터 차이를 말하는데, 생성 모델이 이를 보정해 일관된 데이터 통합을 도와준다고 설명합니다. “RNA velocity” 같은 용어도 세포의 동적 변화 추정을 의미한다고 풀이하며, 생성 AI가 이러한 생물학 개념들을 예측하는 데 활용됨을 보여줍니다. 특히 이 논문은 면역학 사례를 통해, 왜 생성 AI가 필요한가라는 질문에 답을 합니다: 복잡한 면역 세포들의 상태를 사람의 눈이나 전통적 방법으로는 해석하기 어려운데, 생성 AI가 숨겨진 패턴을 학습하여 질병 관련 신호를 포착해낸다는 것입니다. 결론적으로, 이 리뷰를 통해 생성 AI가 단순한 이론이 아닌, 실제 생물학 연구에 적용되어 새로운 발견을 이끌어낸 사례들과 그 잠재력을 알 수 있습니다. 이는 최첨단 </w:t>
      </w:r>
      <w:r w:rsidRPr="002A4B43">
        <w:rPr>
          <w:color w:val="000000" w:themeColor="text1"/>
        </w:rPr>
        <w:lastRenderedPageBreak/>
        <w:t>생물학 연구에서 데이터 과학과 AI기술이 어떻게 접목되는지 큰 그림을 그리는 데 도움을 줄 것입니다.</w:t>
      </w:r>
    </w:p>
    <w:p w14:paraId="052EBF8A" w14:textId="12AE212A" w:rsidR="00E37175" w:rsidRDefault="00E37175">
      <w:pPr>
        <w:rPr>
          <w:b/>
          <w:bCs/>
          <w:color w:val="000000" w:themeColor="text1"/>
          <w:sz w:val="24"/>
          <w:szCs w:val="28"/>
        </w:rPr>
      </w:pPr>
    </w:p>
    <w:p w14:paraId="22C360C6" w14:textId="22828B82" w:rsidR="00600D27" w:rsidRPr="00BF6712" w:rsidRDefault="008A2BD2" w:rsidP="00600D27">
      <w:pPr>
        <w:jc w:val="center"/>
        <w:rPr>
          <w:b/>
          <w:bCs/>
          <w:color w:val="000000" w:themeColor="text1"/>
          <w:sz w:val="28"/>
          <w:szCs w:val="32"/>
        </w:rPr>
      </w:pPr>
      <w:r w:rsidRPr="00BF6712">
        <w:rPr>
          <w:b/>
          <w:bCs/>
          <w:color w:val="000000" w:themeColor="text1"/>
          <w:sz w:val="28"/>
          <w:szCs w:val="32"/>
        </w:rPr>
        <w:t>사업 모델 및 전략</w:t>
      </w:r>
    </w:p>
    <w:p w14:paraId="2115E2AB" w14:textId="4F1825B3" w:rsidR="001D0594" w:rsidRPr="001D0594" w:rsidRDefault="001D0594" w:rsidP="001D0594">
      <w:pPr>
        <w:rPr>
          <w:color w:val="000000" w:themeColor="text1"/>
        </w:rPr>
      </w:pPr>
      <w:r w:rsidRPr="001D0594">
        <w:rPr>
          <w:rFonts w:hint="eastAsia"/>
          <w:color w:val="000000" w:themeColor="text1"/>
        </w:rPr>
        <w:t>당사</w:t>
      </w:r>
      <w:r w:rsidRPr="001D0594">
        <w:rPr>
          <w:color w:val="000000" w:themeColor="text1"/>
        </w:rPr>
        <w:t xml:space="preserve">, </w:t>
      </w:r>
      <w:proofErr w:type="spellStart"/>
      <w:r w:rsidRPr="001D0594">
        <w:rPr>
          <w:color w:val="000000" w:themeColor="text1"/>
        </w:rPr>
        <w:t>제노</w:t>
      </w:r>
      <w:proofErr w:type="spellEnd"/>
      <w:r w:rsidRPr="001D0594">
        <w:rPr>
          <w:color w:val="000000" w:themeColor="text1"/>
        </w:rPr>
        <w:t xml:space="preserve"> 인사이트 AI는 단일세포 유전체(single-cell genomics) 데이터 분석에 생성형 인공지능(GAI)을 접목하여 기존 분석의 한계를 뛰어넘는 혁신적인 솔루션을 제공하는 기업입니다. GAI의 독보적인 패턴 인식 및 생성 능력을 활용하여 방대한 단일세포 데이터로부터 이전에는 발견하기 어려웠던 미세한 세포 아형, 희귀 세포 집단, 유전자 간의 복잡한 상호작용 네트워크를 규명합니다. 이를 통해 질병의 기전 이해, 신규 </w:t>
      </w:r>
      <w:proofErr w:type="spellStart"/>
      <w:r w:rsidRPr="001D0594">
        <w:rPr>
          <w:color w:val="000000" w:themeColor="text1"/>
        </w:rPr>
        <w:t>바이오마커</w:t>
      </w:r>
      <w:proofErr w:type="spellEnd"/>
      <w:r w:rsidRPr="001D0594">
        <w:rPr>
          <w:color w:val="000000" w:themeColor="text1"/>
        </w:rPr>
        <w:t xml:space="preserve"> 발굴, 맞춤</w:t>
      </w:r>
      <w:r w:rsidRPr="001D0594">
        <w:rPr>
          <w:rFonts w:hint="eastAsia"/>
          <w:color w:val="000000" w:themeColor="text1"/>
        </w:rPr>
        <w:t>형</w:t>
      </w:r>
      <w:r w:rsidRPr="001D0594">
        <w:rPr>
          <w:color w:val="000000" w:themeColor="text1"/>
        </w:rPr>
        <w:t xml:space="preserve"> 치료제 개발 등 정밀의료 및 신약 개발 분야에 새로운 가능성을 제시하고자 합니다.</w:t>
      </w:r>
    </w:p>
    <w:p w14:paraId="2C572F4D" w14:textId="77777777" w:rsidR="00D11F60" w:rsidRDefault="00D11F60" w:rsidP="001D0594">
      <w:pPr>
        <w:rPr>
          <w:b/>
          <w:bCs/>
          <w:color w:val="000000" w:themeColor="text1"/>
        </w:rPr>
      </w:pPr>
    </w:p>
    <w:p w14:paraId="5FA584F9" w14:textId="07142EE1" w:rsidR="001D0594" w:rsidRPr="00376A15" w:rsidRDefault="001D0594" w:rsidP="001D0594">
      <w:pPr>
        <w:rPr>
          <w:b/>
          <w:bCs/>
          <w:color w:val="000000" w:themeColor="text1"/>
        </w:rPr>
      </w:pPr>
      <w:r w:rsidRPr="00376A15">
        <w:rPr>
          <w:rFonts w:hint="eastAsia"/>
          <w:b/>
          <w:bCs/>
          <w:color w:val="000000" w:themeColor="text1"/>
        </w:rPr>
        <w:t>우리의</w:t>
      </w:r>
      <w:r w:rsidRPr="00376A15">
        <w:rPr>
          <w:b/>
          <w:bCs/>
          <w:color w:val="000000" w:themeColor="text1"/>
        </w:rPr>
        <w:t xml:space="preserve"> 비전: GAI 기반 단일세포 분석의 혁신을 통해 생명과학 연구와 인류 건강 증진에 기여한다.</w:t>
      </w:r>
    </w:p>
    <w:p w14:paraId="5081FF80" w14:textId="77777777" w:rsidR="00D11F60" w:rsidRDefault="00D11F60" w:rsidP="001D0594">
      <w:pPr>
        <w:rPr>
          <w:color w:val="000000" w:themeColor="text1"/>
        </w:rPr>
      </w:pPr>
    </w:p>
    <w:p w14:paraId="6BEB2FE7" w14:textId="27BE7457" w:rsidR="001D0594" w:rsidRPr="001D0594" w:rsidRDefault="001D0594" w:rsidP="001D0594">
      <w:pPr>
        <w:rPr>
          <w:color w:val="000000" w:themeColor="text1"/>
        </w:rPr>
      </w:pPr>
      <w:r w:rsidRPr="001D0594">
        <w:rPr>
          <w:rFonts w:hint="eastAsia"/>
          <w:color w:val="000000" w:themeColor="text1"/>
        </w:rPr>
        <w:t>사업</w:t>
      </w:r>
      <w:r w:rsidRPr="001D0594">
        <w:rPr>
          <w:color w:val="000000" w:themeColor="text1"/>
        </w:rPr>
        <w:t xml:space="preserve"> 모델 및 전략 (Business Model &amp; Strategy)</w:t>
      </w:r>
    </w:p>
    <w:p w14:paraId="2A51B6F9" w14:textId="77777777" w:rsidR="00D11F60" w:rsidRDefault="00D11F60" w:rsidP="001D0594">
      <w:pPr>
        <w:rPr>
          <w:color w:val="000000" w:themeColor="text1"/>
        </w:rPr>
      </w:pPr>
    </w:p>
    <w:p w14:paraId="7824A6EC" w14:textId="2633BFCC" w:rsidR="001D0594" w:rsidRPr="001D0594" w:rsidRDefault="001D0594" w:rsidP="001D0594">
      <w:pPr>
        <w:rPr>
          <w:color w:val="000000" w:themeColor="text1"/>
        </w:rPr>
      </w:pPr>
      <w:r w:rsidRPr="001D0594">
        <w:rPr>
          <w:color w:val="000000" w:themeColor="text1"/>
        </w:rPr>
        <w:t>1</w:t>
      </w:r>
      <w:r w:rsidR="000E413A">
        <w:rPr>
          <w:rFonts w:hint="eastAsia"/>
          <w:color w:val="000000" w:themeColor="text1"/>
        </w:rPr>
        <w:t>.</w:t>
      </w:r>
      <w:r w:rsidRPr="001D0594">
        <w:rPr>
          <w:color w:val="000000" w:themeColor="text1"/>
        </w:rPr>
        <w:t xml:space="preserve"> 고객 세분화, 가치 제안, 수익 모델</w:t>
      </w:r>
    </w:p>
    <w:p w14:paraId="67E4BC59" w14:textId="59D0E3D8" w:rsidR="001D0594" w:rsidRPr="001D0594" w:rsidRDefault="001D0594" w:rsidP="001D0594">
      <w:pPr>
        <w:rPr>
          <w:color w:val="000000" w:themeColor="text1"/>
        </w:rPr>
      </w:pPr>
      <w:r w:rsidRPr="001D0594">
        <w:rPr>
          <w:rFonts w:hint="eastAsia"/>
          <w:color w:val="000000" w:themeColor="text1"/>
        </w:rPr>
        <w:t>당사는</w:t>
      </w:r>
      <w:r w:rsidRPr="001D0594">
        <w:rPr>
          <w:color w:val="000000" w:themeColor="text1"/>
        </w:rPr>
        <w:t xml:space="preserve"> 단일세포 유전체 분석의 수요가 높은 고객군을 대상으로 사업을 전개합니다. 주요 타겟 고객으로는 신약 개발 R&amp;D 부서, 전임상/임상 연구팀, </w:t>
      </w:r>
      <w:proofErr w:type="spellStart"/>
      <w:r w:rsidRPr="001D0594">
        <w:rPr>
          <w:color w:val="000000" w:themeColor="text1"/>
        </w:rPr>
        <w:t>바이오마커</w:t>
      </w:r>
      <w:proofErr w:type="spellEnd"/>
      <w:r w:rsidRPr="001D0594">
        <w:rPr>
          <w:color w:val="000000" w:themeColor="text1"/>
        </w:rPr>
        <w:t xml:space="preserve"> 발굴팀을 보유한 제약 및 </w:t>
      </w:r>
      <w:proofErr w:type="spellStart"/>
      <w:r w:rsidRPr="001D0594">
        <w:rPr>
          <w:color w:val="000000" w:themeColor="text1"/>
        </w:rPr>
        <w:t>바이오테크</w:t>
      </w:r>
      <w:proofErr w:type="spellEnd"/>
      <w:r w:rsidRPr="001D0594">
        <w:rPr>
          <w:color w:val="000000" w:themeColor="text1"/>
        </w:rPr>
        <w:t xml:space="preserve"> 기업이 있습니다. 이들은 신약 후보물질 발굴, 약물 작용 기전 규명, 환자 반응 예측, 임상시험 대상자 선별 등 명확한 상업적 목표를 가지고 있으며, 분석의 속도와 정확성, 새로운 인사이트 도출에 대한 요구가 높습니다. 또 다른 주요 타겟은 대학 생명과학/의과대학 연구실, 국책 연구소, 질병 연구 센터와 같은 학계 및 연구기관입니다. 이들은 기초 연구, 질병 기전 규명, 새로운 생물학적 발견을 목표로 하며, 복잡한 데이터로부터 혁신적인 가설을 도출하고 연구 논문의 질을 높이는 데 관심이 많습니다. 중장기적으로는 맞춤형 정밀 진단, 치료 반응 모니터링, 희귀 질환 진단 지원을 위한 대형 병원 및 임상 검사 센터, 그리고 단일세포 분석 서비스 제공 시 당사의 GAI 솔루션을 활용할 수 있는 CRO(임상시험수탁기관)로 고객층을 확장할 계획입니다.</w:t>
      </w:r>
    </w:p>
    <w:p w14:paraId="0E8FF956" w14:textId="65FA991D" w:rsidR="001D0594" w:rsidRPr="001D0594" w:rsidRDefault="001D0594" w:rsidP="001D0594">
      <w:pPr>
        <w:rPr>
          <w:color w:val="000000" w:themeColor="text1"/>
        </w:rPr>
      </w:pPr>
      <w:r w:rsidRPr="001D0594">
        <w:rPr>
          <w:rFonts w:hint="eastAsia"/>
          <w:color w:val="000000" w:themeColor="text1"/>
        </w:rPr>
        <w:lastRenderedPageBreak/>
        <w:t>당사의</w:t>
      </w:r>
      <w:r w:rsidRPr="001D0594">
        <w:rPr>
          <w:color w:val="000000" w:themeColor="text1"/>
        </w:rPr>
        <w:t xml:space="preserve"> GAI 기반 단일세포 분석 솔루션은 고객에게 여러 핵심 가치를 제공합니다. 첫째, 기존 분석법의 한계를 뛰어넘는 "새로운 생물학적 통찰력(Novel Biological Insights)"을 제공합니다. GAI의 심층 학습 능력은 인간 연구자나 기존 알고리즘이 놓치기 쉬운 미세한 세포 상태 변화, 희귀 세포 집단 식별, 세포 간 상호작용 및 동적 변화 예측 등을 가능하게 하여 질병의 새로운 원인 규명 및 치료 타겟 발굴에 기여합니다. 둘째, 분석 시</w:t>
      </w:r>
      <w:r w:rsidRPr="001D0594">
        <w:rPr>
          <w:rFonts w:hint="eastAsia"/>
          <w:color w:val="000000" w:themeColor="text1"/>
        </w:rPr>
        <w:t>간</w:t>
      </w:r>
      <w:r w:rsidRPr="001D0594">
        <w:rPr>
          <w:color w:val="000000" w:themeColor="text1"/>
        </w:rPr>
        <w:t xml:space="preserve"> 및 비용의 "획기적 절감(Drastic Time &amp; Cost Reduction)"을 실현합니다. 복잡하고 반복적인 데이터 </w:t>
      </w:r>
      <w:proofErr w:type="spellStart"/>
      <w:r w:rsidRPr="001D0594">
        <w:rPr>
          <w:color w:val="000000" w:themeColor="text1"/>
        </w:rPr>
        <w:t>전처리</w:t>
      </w:r>
      <w:proofErr w:type="spellEnd"/>
      <w:r w:rsidRPr="001D0594">
        <w:rPr>
          <w:color w:val="000000" w:themeColor="text1"/>
        </w:rPr>
        <w:t xml:space="preserve">, 클러스터링, 주석(annotation) 과정을 GAI가 자동화하고 최적화하여 연구자가 데이터 분석에 소요되는 시간을 대폭 단축시키고 연구 개발 생산성을 향상시킵니다. 셋째, "숨겨진 패턴 및 </w:t>
      </w:r>
      <w:proofErr w:type="spellStart"/>
      <w:r w:rsidRPr="001D0594">
        <w:rPr>
          <w:color w:val="000000" w:themeColor="text1"/>
        </w:rPr>
        <w:t>바이오마커</w:t>
      </w:r>
      <w:proofErr w:type="spellEnd"/>
      <w:r w:rsidRPr="001D0594">
        <w:rPr>
          <w:color w:val="000000" w:themeColor="text1"/>
        </w:rPr>
        <w:t xml:space="preserve"> 발굴(Discovery of Hidden Patterns &amp; Biomarkers)"을 가능하게 합니다. 방대한 단일세포 데</w:t>
      </w:r>
      <w:r w:rsidRPr="001D0594">
        <w:rPr>
          <w:rFonts w:hint="eastAsia"/>
          <w:color w:val="000000" w:themeColor="text1"/>
        </w:rPr>
        <w:t>이터</w:t>
      </w:r>
      <w:r w:rsidRPr="001D0594">
        <w:rPr>
          <w:color w:val="000000" w:themeColor="text1"/>
        </w:rPr>
        <w:t xml:space="preserve"> 내에 숨겨진 미묘한 유전자 발현 패턴을 GAI가 식별하여 질병 진단, 예후 예측, 약물 반응성 예측을 위한 신규 </w:t>
      </w:r>
      <w:proofErr w:type="spellStart"/>
      <w:r w:rsidRPr="001D0594">
        <w:rPr>
          <w:color w:val="000000" w:themeColor="text1"/>
        </w:rPr>
        <w:t>바이오마커</w:t>
      </w:r>
      <w:proofErr w:type="spellEnd"/>
      <w:r w:rsidRPr="001D0594">
        <w:rPr>
          <w:color w:val="000000" w:themeColor="text1"/>
        </w:rPr>
        <w:t xml:space="preserve"> 발굴 가능성을 극대화합니다. 넷째, 단순 결과 제공을 넘어 "가설 생성 및 실험 설계 지원(Hypothesis Generation &amp; Experimental Design Support)"을 제공합니다. GAI가 데이터 기반의 새로운 연구 가설을 생성하고, 다음 단계의 실험 설계를 위한 유의미한 방향을 제시하여 연구 효율성을 높입</w:t>
      </w:r>
      <w:r w:rsidRPr="001D0594">
        <w:rPr>
          <w:rFonts w:hint="eastAsia"/>
          <w:color w:val="000000" w:themeColor="text1"/>
        </w:rPr>
        <w:t>니다</w:t>
      </w:r>
      <w:r w:rsidRPr="001D0594">
        <w:rPr>
          <w:color w:val="000000" w:themeColor="text1"/>
        </w:rPr>
        <w:t>. 마지막으로, 생물학자 및 임상의가 코딩 지식 없이도 쉽게 GAI 분석을 수행하고 결과를 직관적으로 이해하고 활용할 수 있도록 "사용자 친화적 인터페이스 및 해석 가능한 결과(User-Friendly Interface &amp; Interpretable Results)"를 제공하며, 이를 위해 Explainable AI(XAI) 기술을 접목합니다.</w:t>
      </w:r>
    </w:p>
    <w:p w14:paraId="445D1D7A" w14:textId="77777777" w:rsidR="001D0594" w:rsidRPr="001D0594" w:rsidRDefault="001D0594" w:rsidP="001D0594">
      <w:pPr>
        <w:rPr>
          <w:color w:val="000000" w:themeColor="text1"/>
        </w:rPr>
      </w:pPr>
      <w:r w:rsidRPr="001D0594">
        <w:rPr>
          <w:rFonts w:hint="eastAsia"/>
          <w:color w:val="000000" w:themeColor="text1"/>
        </w:rPr>
        <w:t>당사는</w:t>
      </w:r>
      <w:r w:rsidRPr="001D0594">
        <w:rPr>
          <w:color w:val="000000" w:themeColor="text1"/>
        </w:rPr>
        <w:t xml:space="preserve"> 다각화된 수익 모델을 통해 안정적이고 지속적인 성장을 추구합니다. 첫 </w:t>
      </w:r>
      <w:proofErr w:type="spellStart"/>
      <w:r w:rsidRPr="001D0594">
        <w:rPr>
          <w:color w:val="000000" w:themeColor="text1"/>
        </w:rPr>
        <w:t>번째는</w:t>
      </w:r>
      <w:proofErr w:type="spellEnd"/>
      <w:r w:rsidRPr="001D0594">
        <w:rPr>
          <w:color w:val="000000" w:themeColor="text1"/>
        </w:rPr>
        <w:t xml:space="preserve"> 클라우드 기반의 GAI 단일세포 분석 플랫폼 "</w:t>
      </w:r>
      <w:proofErr w:type="spellStart"/>
      <w:r w:rsidRPr="001D0594">
        <w:rPr>
          <w:color w:val="000000" w:themeColor="text1"/>
        </w:rPr>
        <w:t>CelluDiscover</w:t>
      </w:r>
      <w:proofErr w:type="spellEnd"/>
      <w:r w:rsidRPr="001D0594">
        <w:rPr>
          <w:color w:val="000000" w:themeColor="text1"/>
        </w:rPr>
        <w:t xml:space="preserve">™ GAI"를 제공하는 SaaS(Software as a Service) 플랫폼 구독 모델입니다. 기능, 데이터 처리량, 사용자 수, GAI 모델 접근 수준에 따라 </w:t>
      </w:r>
      <w:proofErr w:type="spellStart"/>
      <w:r w:rsidRPr="001D0594">
        <w:rPr>
          <w:color w:val="000000" w:themeColor="text1"/>
        </w:rPr>
        <w:t>차등화된</w:t>
      </w:r>
      <w:proofErr w:type="spellEnd"/>
      <w:r w:rsidRPr="001D0594">
        <w:rPr>
          <w:color w:val="000000" w:themeColor="text1"/>
        </w:rPr>
        <w:t xml:space="preserve"> 월/연간 구독료(예: Basic, Pro, Enterprise </w:t>
      </w:r>
      <w:proofErr w:type="spellStart"/>
      <w:r w:rsidRPr="001D0594">
        <w:rPr>
          <w:color w:val="000000" w:themeColor="text1"/>
        </w:rPr>
        <w:t>티어</w:t>
      </w:r>
      <w:proofErr w:type="spellEnd"/>
      <w:r w:rsidRPr="001D0594">
        <w:rPr>
          <w:color w:val="000000" w:themeColor="text1"/>
        </w:rPr>
        <w:t xml:space="preserve">)를 부과합니다. 두 </w:t>
      </w:r>
      <w:proofErr w:type="spellStart"/>
      <w:r w:rsidRPr="001D0594">
        <w:rPr>
          <w:color w:val="000000" w:themeColor="text1"/>
        </w:rPr>
        <w:t>번째는</w:t>
      </w:r>
      <w:proofErr w:type="spellEnd"/>
      <w:r w:rsidRPr="001D0594">
        <w:rPr>
          <w:color w:val="000000" w:themeColor="text1"/>
        </w:rPr>
        <w:t xml:space="preserve"> 특정 연구 목표 달성을 위한 맞춤형 </w:t>
      </w:r>
      <w:r w:rsidRPr="001D0594">
        <w:rPr>
          <w:rFonts w:hint="eastAsia"/>
          <w:color w:val="000000" w:themeColor="text1"/>
        </w:rPr>
        <w:t>심층</w:t>
      </w:r>
      <w:r w:rsidRPr="001D0594">
        <w:rPr>
          <w:color w:val="000000" w:themeColor="text1"/>
        </w:rPr>
        <w:t xml:space="preserve"> 분석 서비스를 제공하는 프로젝트 기반 분석 서비스입니다. 고객의 데이터와 요구사항에 맞춰 당사의 GAI 전문가팀이 분석 수행 및 보고서/컨설팅을 제공하여 고부가가치를 창출합니다. 세 </w:t>
      </w:r>
      <w:proofErr w:type="spellStart"/>
      <w:r w:rsidRPr="001D0594">
        <w:rPr>
          <w:color w:val="000000" w:themeColor="text1"/>
        </w:rPr>
        <w:t>번째로</w:t>
      </w:r>
      <w:proofErr w:type="spellEnd"/>
      <w:r w:rsidRPr="001D0594">
        <w:rPr>
          <w:color w:val="000000" w:themeColor="text1"/>
        </w:rPr>
        <w:t xml:space="preserve">, 대형 제약사 등 자체 분석 파이프라인을 보유한 고객에게 당사의 핵심 GAI 알고리즘 및 모델을 </w:t>
      </w:r>
      <w:proofErr w:type="spellStart"/>
      <w:r w:rsidRPr="001D0594">
        <w:rPr>
          <w:color w:val="000000" w:themeColor="text1"/>
        </w:rPr>
        <w:t>라이선싱하거나</w:t>
      </w:r>
      <w:proofErr w:type="spellEnd"/>
      <w:r w:rsidRPr="001D0594">
        <w:rPr>
          <w:color w:val="000000" w:themeColor="text1"/>
        </w:rPr>
        <w:t xml:space="preserve"> 기술 이전을 통해 로열티 또는 기술료를 수취하는 GAI 모델 </w:t>
      </w:r>
      <w:proofErr w:type="spellStart"/>
      <w:r w:rsidRPr="001D0594">
        <w:rPr>
          <w:color w:val="000000" w:themeColor="text1"/>
        </w:rPr>
        <w:t>라이선싱</w:t>
      </w:r>
      <w:proofErr w:type="spellEnd"/>
      <w:r w:rsidRPr="001D0594">
        <w:rPr>
          <w:color w:val="000000" w:themeColor="text1"/>
        </w:rPr>
        <w:t xml:space="preserve"> 및 기술 이전 모델이 있습니다. 네 </w:t>
      </w:r>
      <w:proofErr w:type="spellStart"/>
      <w:r w:rsidRPr="001D0594">
        <w:rPr>
          <w:color w:val="000000" w:themeColor="text1"/>
        </w:rPr>
        <w:t>번째는</w:t>
      </w:r>
      <w:proofErr w:type="spellEnd"/>
      <w:r w:rsidRPr="001D0594">
        <w:rPr>
          <w:color w:val="000000" w:themeColor="text1"/>
        </w:rPr>
        <w:t xml:space="preserve"> 특정 질환이나 신약 개발 프로젝트에 대해 제약사, 연구기관과 공동 연구를 진행하고, 결과물(IP, 신약 후보 등)에 대한 수익 공유 또는 마일스톤 기반 수익을 얻는 공동 연구 개발 및 파트너십 모델입니다. 중장기적으로는 플랫폼을 통해 축적된 방대한 </w:t>
      </w:r>
      <w:proofErr w:type="spellStart"/>
      <w:r w:rsidRPr="001D0594">
        <w:rPr>
          <w:color w:val="000000" w:themeColor="text1"/>
        </w:rPr>
        <w:t>익명화된</w:t>
      </w:r>
      <w:proofErr w:type="spellEnd"/>
      <w:r w:rsidRPr="001D0594">
        <w:rPr>
          <w:color w:val="000000" w:themeColor="text1"/>
        </w:rPr>
        <w:t xml:space="preserve"> 단일세포 유전체 데이터 및 분석 결과를 기반으로 질병 트렌드, 약물 반응성 예측 모델 등 고부가가치 인사이트를 생성하여 판매하는 데이터 기반 인사이트 판매 모델도 고려하고 있으며, 이는 엄격한 데이터 프라이버시 및 윤리 규정 준수를 전제로 </w:t>
      </w:r>
      <w:r w:rsidRPr="001D0594">
        <w:rPr>
          <w:rFonts w:hint="eastAsia"/>
          <w:color w:val="000000" w:themeColor="text1"/>
        </w:rPr>
        <w:t>합니다</w:t>
      </w:r>
      <w:r w:rsidRPr="001D0594">
        <w:rPr>
          <w:color w:val="000000" w:themeColor="text1"/>
        </w:rPr>
        <w:t>.</w:t>
      </w:r>
    </w:p>
    <w:p w14:paraId="442213A8" w14:textId="77777777" w:rsidR="00D11F60" w:rsidRDefault="00D11F60" w:rsidP="001D0594">
      <w:pPr>
        <w:rPr>
          <w:color w:val="000000" w:themeColor="text1"/>
        </w:rPr>
      </w:pPr>
    </w:p>
    <w:p w14:paraId="2201A06F" w14:textId="1BE53B56" w:rsidR="001D0594" w:rsidRPr="001D0594" w:rsidRDefault="001D0594" w:rsidP="001D0594">
      <w:pPr>
        <w:rPr>
          <w:color w:val="000000" w:themeColor="text1"/>
        </w:rPr>
      </w:pPr>
      <w:r w:rsidRPr="001D0594">
        <w:rPr>
          <w:color w:val="000000" w:themeColor="text1"/>
        </w:rPr>
        <w:t>2</w:t>
      </w:r>
      <w:r w:rsidR="000E413A">
        <w:rPr>
          <w:rFonts w:hint="eastAsia"/>
          <w:color w:val="000000" w:themeColor="text1"/>
        </w:rPr>
        <w:t>.</w:t>
      </w:r>
      <w:r w:rsidRPr="001D0594">
        <w:rPr>
          <w:color w:val="000000" w:themeColor="text1"/>
        </w:rPr>
        <w:t xml:space="preserve"> 마케팅 전략 (4P 또는 STP 등 활용 가능)</w:t>
      </w:r>
    </w:p>
    <w:p w14:paraId="15E94A5F" w14:textId="190E2B5C" w:rsidR="001D0594" w:rsidRPr="001D0594" w:rsidRDefault="001D0594" w:rsidP="001D0594">
      <w:pPr>
        <w:rPr>
          <w:color w:val="000000" w:themeColor="text1"/>
        </w:rPr>
      </w:pPr>
      <w:r w:rsidRPr="001D0594">
        <w:rPr>
          <w:rFonts w:hint="eastAsia"/>
          <w:color w:val="000000" w:themeColor="text1"/>
        </w:rPr>
        <w:t>당사는</w:t>
      </w:r>
      <w:r w:rsidRPr="001D0594">
        <w:rPr>
          <w:color w:val="000000" w:themeColor="text1"/>
        </w:rPr>
        <w:t xml:space="preserve"> 목표 고객에게 효과적으로 도달하고 당사의 가치를 전달하기 위해 STP 전략을 기반으로 4P Mix를 구성합니다.</w:t>
      </w:r>
    </w:p>
    <w:p w14:paraId="1B3C91D3" w14:textId="4FA227A9" w:rsidR="001D0594" w:rsidRPr="00376A15" w:rsidRDefault="001D0594" w:rsidP="001D0594">
      <w:pPr>
        <w:rPr>
          <w:color w:val="000000" w:themeColor="text1"/>
        </w:rPr>
      </w:pPr>
      <w:r w:rsidRPr="001D0594">
        <w:rPr>
          <w:rFonts w:hint="eastAsia"/>
          <w:color w:val="000000" w:themeColor="text1"/>
        </w:rPr>
        <w:t>시장</w:t>
      </w:r>
      <w:r w:rsidRPr="001D0594">
        <w:rPr>
          <w:color w:val="000000" w:themeColor="text1"/>
        </w:rPr>
        <w:t xml:space="preserve"> 세분화(Segmentation)는 1차적으로 신약개발 및 </w:t>
      </w:r>
      <w:proofErr w:type="spellStart"/>
      <w:r w:rsidRPr="001D0594">
        <w:rPr>
          <w:color w:val="000000" w:themeColor="text1"/>
        </w:rPr>
        <w:t>바이오마커</w:t>
      </w:r>
      <w:proofErr w:type="spellEnd"/>
      <w:r w:rsidRPr="001D0594">
        <w:rPr>
          <w:color w:val="000000" w:themeColor="text1"/>
        </w:rPr>
        <w:t xml:space="preserve"> 발굴에 집중하는 제약/바이오 기업, 2차적으로 기초연구 및 질병기전 규명에 주력하는 학계/연구기관, 그리고 3차 잠재 시장으로 정밀진단 분야의 병원/임상을 대상으로 합니다. 표적 시장 선정(Targeting)에 있어서 초기 집중 타겟은 혁신 신약 파이프라인을 보유하고 단일세포 분석에 대한 니즈가 명확한 중소형 </w:t>
      </w:r>
      <w:proofErr w:type="spellStart"/>
      <w:r w:rsidRPr="001D0594">
        <w:rPr>
          <w:color w:val="000000" w:themeColor="text1"/>
        </w:rPr>
        <w:t>바이오테크</w:t>
      </w:r>
      <w:proofErr w:type="spellEnd"/>
      <w:r w:rsidRPr="001D0594">
        <w:rPr>
          <w:color w:val="000000" w:themeColor="text1"/>
        </w:rPr>
        <w:t xml:space="preserve"> 기업 및 스타트업, 그리고 암, 면역질환, 신경퇴행성 질환 등 </w:t>
      </w:r>
      <w:r w:rsidRPr="001D0594">
        <w:rPr>
          <w:rFonts w:hint="eastAsia"/>
          <w:color w:val="000000" w:themeColor="text1"/>
        </w:rPr>
        <w:t>단일세포</w:t>
      </w:r>
      <w:r w:rsidRPr="001D0594">
        <w:rPr>
          <w:color w:val="000000" w:themeColor="text1"/>
        </w:rPr>
        <w:t xml:space="preserve"> 이질성이 중요한 질병 분야의 선도 연구 그룹 및 대형 국책 과제 수행 기관입니다. 이들은 빠른 의사결정과 새로운 기술 수용성이 높다는 특징이 있습니다. 확장 타겟으로는 R&amp;D 투자 규모가 큰 대형 제약사(파트너십, </w:t>
      </w:r>
      <w:proofErr w:type="spellStart"/>
      <w:r w:rsidRPr="001D0594">
        <w:rPr>
          <w:color w:val="000000" w:themeColor="text1"/>
        </w:rPr>
        <w:t>라이선싱</w:t>
      </w:r>
      <w:proofErr w:type="spellEnd"/>
      <w:r w:rsidRPr="001D0594">
        <w:rPr>
          <w:color w:val="000000" w:themeColor="text1"/>
        </w:rPr>
        <w:t xml:space="preserve"> 중심)와 임상시험 단계에서 환자 층화 및 반응 예측을 필요로 하는 CRO 및 임상 연구팀을 고려합니다. 포지셔닝(Positioning)은 "GAI 기반 단일세포 분석의 혁신 리더: 보이지 않던 것을 발견하여, 생명과학의 미래를 앞당깁니다."로 설정하고, 핵심 메시지로는 기존 분석법의 한계 극복, 새로운 발견, 연구 가속화, GAI의 신뢰성 및 정확성을 강조합니다.</w:t>
      </w:r>
    </w:p>
    <w:p w14:paraId="576B213A" w14:textId="1AD863ED" w:rsidR="001D0594" w:rsidRPr="00376A15" w:rsidRDefault="001D0594" w:rsidP="001D0594">
      <w:pPr>
        <w:rPr>
          <w:color w:val="000000" w:themeColor="text1"/>
        </w:rPr>
      </w:pPr>
      <w:r w:rsidRPr="001D0594">
        <w:rPr>
          <w:rFonts w:hint="eastAsia"/>
          <w:color w:val="000000" w:themeColor="text1"/>
        </w:rPr>
        <w:t>이러한</w:t>
      </w:r>
      <w:r w:rsidRPr="001D0594">
        <w:rPr>
          <w:color w:val="000000" w:themeColor="text1"/>
        </w:rPr>
        <w:t xml:space="preserve"> STP 전략을 바탕으로 4P Mix 전략을 구성합니다. 제품(Product) 전략의 핵심은 GAI 기반 단일세포 유전체 데이터 분석 플랫폼 "</w:t>
      </w:r>
      <w:proofErr w:type="spellStart"/>
      <w:r w:rsidRPr="001D0594">
        <w:rPr>
          <w:color w:val="000000" w:themeColor="text1"/>
        </w:rPr>
        <w:t>CelluDiscover</w:t>
      </w:r>
      <w:proofErr w:type="spellEnd"/>
      <w:r w:rsidRPr="001D0594">
        <w:rPr>
          <w:color w:val="000000" w:themeColor="text1"/>
        </w:rPr>
        <w:t xml:space="preserve">™ GAI"입니다. 이 플랫폼은 자동화된 데이터 </w:t>
      </w:r>
      <w:proofErr w:type="spellStart"/>
      <w:r w:rsidRPr="001D0594">
        <w:rPr>
          <w:color w:val="000000" w:themeColor="text1"/>
        </w:rPr>
        <w:t>전처리</w:t>
      </w:r>
      <w:proofErr w:type="spellEnd"/>
      <w:r w:rsidRPr="001D0594">
        <w:rPr>
          <w:color w:val="000000" w:themeColor="text1"/>
        </w:rPr>
        <w:t xml:space="preserve"> 및 품질 관리, GAI 기반 초정밀 세포 클러스터링 및 자동 주석(annotation), 희귀 세포 탐지 및 특성 분석, 세포 상태 전이 및 계통 추적 시뮬레이션, 유전자 조절 네트워크 추론, 잠재적 </w:t>
      </w:r>
      <w:proofErr w:type="spellStart"/>
      <w:r w:rsidRPr="001D0594">
        <w:rPr>
          <w:color w:val="000000" w:themeColor="text1"/>
        </w:rPr>
        <w:t>바이오마커</w:t>
      </w:r>
      <w:proofErr w:type="spellEnd"/>
      <w:r w:rsidRPr="001D0594">
        <w:rPr>
          <w:color w:val="000000" w:themeColor="text1"/>
        </w:rPr>
        <w:t xml:space="preserve"> 및 약물 타겟 예측과 같은 주요 기능을 제공합니다. 부가 서비스로는 맞춤형 분석 컨설팅, GAI 모델 커스터마이징, 교육 프로그램을 제공합니다. 차별화 요소로는 생성 모델을 활용한 데이터 보강, 노이즈 제거, 가상 세포 생성 등 독자적인 GAI 특화 기능, GAI의 분석 결과를 사용자가 이해하고 신뢰할 수 있도록 시각화 및 근거를 제시하는 Explainable AI(XAI), 직관적인 UI/UX와 Non-coder도 활용 가능한 워크플로우를 통한 사용 편의성, 그리고 최신 GAI 연구 결과 및 단일세포 분석 기술을 반영한 지속적인 업데이트와 모델 성능 고도화가 있습니다.</w:t>
      </w:r>
    </w:p>
    <w:p w14:paraId="00B627C4" w14:textId="6D4AB47A" w:rsidR="001D0594" w:rsidRPr="001D0594" w:rsidRDefault="001D0594" w:rsidP="001D0594">
      <w:pPr>
        <w:rPr>
          <w:color w:val="000000" w:themeColor="text1"/>
        </w:rPr>
      </w:pPr>
      <w:r w:rsidRPr="001D0594">
        <w:rPr>
          <w:rFonts w:hint="eastAsia"/>
          <w:color w:val="000000" w:themeColor="text1"/>
        </w:rPr>
        <w:t>가격</w:t>
      </w:r>
      <w:r w:rsidRPr="001D0594">
        <w:rPr>
          <w:color w:val="000000" w:themeColor="text1"/>
        </w:rPr>
        <w:t xml:space="preserve">(Price) 전략은 SaaS 플랫폼의 경우 학술용/비영리 연구기관에는 할인된 가격 또는 제한적 기능의 Freemium/Trial 버전을 제공하여 저변을 확대하고, 기업용으로는 기능, 데이터 처리량, 사용자 수, 기술 지원 수준에 따른 다단계 구독료를 월/연 단위로 책정합니다. 프로젝트 기반 서비스는 프로젝트의 복잡성, 기간, 예상 결과 가치에 따라 </w:t>
      </w:r>
      <w:r w:rsidRPr="001D0594">
        <w:rPr>
          <w:color w:val="000000" w:themeColor="text1"/>
        </w:rPr>
        <w:lastRenderedPageBreak/>
        <w:t xml:space="preserve">맞춤형 견적을 제시하며, Value-based pricing을 일부 적용합니다. </w:t>
      </w:r>
      <w:proofErr w:type="spellStart"/>
      <w:r w:rsidRPr="001D0594">
        <w:rPr>
          <w:color w:val="000000" w:themeColor="text1"/>
        </w:rPr>
        <w:t>라이선싱</w:t>
      </w:r>
      <w:proofErr w:type="spellEnd"/>
      <w:r w:rsidRPr="001D0594">
        <w:rPr>
          <w:color w:val="000000" w:themeColor="text1"/>
        </w:rPr>
        <w:t>/기술이전의 경</w:t>
      </w:r>
      <w:r w:rsidRPr="001D0594">
        <w:rPr>
          <w:rFonts w:hint="eastAsia"/>
          <w:color w:val="000000" w:themeColor="text1"/>
        </w:rPr>
        <w:t>우</w:t>
      </w:r>
      <w:r w:rsidRPr="001D0594">
        <w:rPr>
          <w:color w:val="000000" w:themeColor="text1"/>
        </w:rPr>
        <w:t xml:space="preserve"> 기술의 가치, 시장 잠재력, 파트너의 규모를 고려하여 협상 기반으로 가격을 책정합니다. 초기 시장 침투 전략으로는 경쟁사 대비 합리적인 가격 및 파일럿 프로그램을 제공하여 고객을 확보할 계획입니다.</w:t>
      </w:r>
    </w:p>
    <w:p w14:paraId="59A35CA0" w14:textId="5682A6ED" w:rsidR="001D0594" w:rsidRPr="001D0594" w:rsidRDefault="001D0594" w:rsidP="001D0594">
      <w:pPr>
        <w:rPr>
          <w:color w:val="000000" w:themeColor="text1"/>
        </w:rPr>
      </w:pPr>
      <w:r w:rsidRPr="001D0594">
        <w:rPr>
          <w:rFonts w:hint="eastAsia"/>
          <w:color w:val="000000" w:themeColor="text1"/>
        </w:rPr>
        <w:t>유통</w:t>
      </w:r>
      <w:r w:rsidRPr="001D0594">
        <w:rPr>
          <w:color w:val="000000" w:themeColor="text1"/>
        </w:rPr>
        <w:t xml:space="preserve">(Place) 전략은 직접 판매 채널과 간접 판매 채널을 함께 활용합니다. 직접 판매 채널로는 전문 지식을 갖춘 내부 영업팀 및 기술 지원팀을 운영하여 주요 제약사 및 대형 연구기관을 대상으로 하고, 웹사이트를 통한 제품 정보 제공, 데모 신청, 구독 서비스 가입 및 결제가 가능한 온라인 플랫폼을 운영합니다. 간접 판매 채널로는 주요 대학 및 연구소와의 협력 관계를 구축하는 학술 및 연구 네트워크, CRO의 서비스 포트폴리오에 당사 솔루션을 통합하는 CRO 파트너십, AWS, Azure, GCP 등 주요 클라우드 서비스 제공업체의 </w:t>
      </w:r>
      <w:proofErr w:type="spellStart"/>
      <w:r w:rsidRPr="001D0594">
        <w:rPr>
          <w:color w:val="000000" w:themeColor="text1"/>
        </w:rPr>
        <w:t>마켓플레이스에</w:t>
      </w:r>
      <w:proofErr w:type="spellEnd"/>
      <w:r w:rsidRPr="001D0594">
        <w:rPr>
          <w:color w:val="000000" w:themeColor="text1"/>
        </w:rPr>
        <w:t xml:space="preserve"> 제품을 등록하여 글로벌 접근성을 확대하는 방안, 그리고 기존 유전체 분석 S/W 유통 채널을 활용하는 방안을 고려합니다.</w:t>
      </w:r>
    </w:p>
    <w:p w14:paraId="1BAD0D09" w14:textId="7A7E334A" w:rsidR="001D0594" w:rsidRPr="001D0594" w:rsidRDefault="001D0594" w:rsidP="001D0594">
      <w:pPr>
        <w:rPr>
          <w:color w:val="000000" w:themeColor="text1"/>
        </w:rPr>
      </w:pPr>
      <w:r w:rsidRPr="001D0594">
        <w:rPr>
          <w:rFonts w:hint="eastAsia"/>
          <w:color w:val="000000" w:themeColor="text1"/>
        </w:rPr>
        <w:t>촉진</w:t>
      </w:r>
      <w:r w:rsidRPr="001D0594">
        <w:rPr>
          <w:color w:val="000000" w:themeColor="text1"/>
        </w:rPr>
        <w:t xml:space="preserve">(Promotion) 전략은 다양한 활동을 포함합니다. 신뢰도 구축을 위한 학술 마케팅으로는 국제 저명 학술지에 GAI 분석 방법론 및 성공 사례 논문을 게재하고, 주요 국제 학회 부스 참가, 구두 발표, 포스터 세션을 진행하며, KOL 및 영향력 있는 </w:t>
      </w:r>
      <w:proofErr w:type="spellStart"/>
      <w:r w:rsidRPr="001D0594">
        <w:rPr>
          <w:color w:val="000000" w:themeColor="text1"/>
        </w:rPr>
        <w:t>연구자들과의</w:t>
      </w:r>
      <w:proofErr w:type="spellEnd"/>
      <w:r w:rsidRPr="001D0594">
        <w:rPr>
          <w:color w:val="000000" w:themeColor="text1"/>
        </w:rPr>
        <w:t xml:space="preserve"> 공동 연구 및 </w:t>
      </w:r>
      <w:proofErr w:type="spellStart"/>
      <w:r w:rsidRPr="001D0594">
        <w:rPr>
          <w:color w:val="000000" w:themeColor="text1"/>
        </w:rPr>
        <w:t>웨비나를</w:t>
      </w:r>
      <w:proofErr w:type="spellEnd"/>
      <w:r w:rsidRPr="001D0594">
        <w:rPr>
          <w:color w:val="000000" w:themeColor="text1"/>
        </w:rPr>
        <w:t xml:space="preserve"> 개최합니다. 전문성 및 가치 전달을 위한 콘텐츠 마케팅으로는 GAI 기술, 단일세포 분석 트렌드, 자사 솔루션의 강점을 담은 백서, 블로그, 케이스 스터디를 발간하고, 온라인 </w:t>
      </w:r>
      <w:proofErr w:type="spellStart"/>
      <w:r w:rsidRPr="001D0594">
        <w:rPr>
          <w:color w:val="000000" w:themeColor="text1"/>
        </w:rPr>
        <w:t>웨비나</w:t>
      </w:r>
      <w:proofErr w:type="spellEnd"/>
      <w:r w:rsidRPr="001D0594">
        <w:rPr>
          <w:color w:val="000000" w:themeColor="text1"/>
        </w:rPr>
        <w:t xml:space="preserve"> 및 튜토리얼 영상을 제공합니다. 타겟 고객 도달을 위한 디지털 마케팅으로는 검색 엔진 최적화(SEO), 전문가 타겟 광고(LinkedIn 등)를 집행하고, 뉴스레터를 발송합니다. PR 및 언론 홍보를 통해 기술 </w:t>
      </w:r>
      <w:proofErr w:type="spellStart"/>
      <w:r w:rsidRPr="001D0594">
        <w:rPr>
          <w:color w:val="000000" w:themeColor="text1"/>
        </w:rPr>
        <w:t>혁신성</w:t>
      </w:r>
      <w:proofErr w:type="spellEnd"/>
      <w:r w:rsidRPr="001D0594">
        <w:rPr>
          <w:color w:val="000000" w:themeColor="text1"/>
        </w:rPr>
        <w:t>, 투자 유치, 주요 계약 성사 등 긍정적 소식을 알리고 바이오/AI 전문 미디어 인터뷰 및 기고를 진행합니다. 또한, Early Adopter Program을 운영하여 초기 사용자에게 할인 혜택, 우선 기술 지원 등을 제공</w:t>
      </w:r>
      <w:r w:rsidRPr="001D0594">
        <w:rPr>
          <w:rFonts w:hint="eastAsia"/>
          <w:color w:val="000000" w:themeColor="text1"/>
        </w:rPr>
        <w:t>하고</w:t>
      </w:r>
      <w:r w:rsidRPr="001D0594">
        <w:rPr>
          <w:color w:val="000000" w:themeColor="text1"/>
        </w:rPr>
        <w:t xml:space="preserve"> 실제 사용 피드백을 받아 제품을 개선하며 성공 사례를 확보할 것입니다.</w:t>
      </w:r>
    </w:p>
    <w:p w14:paraId="6E34D201" w14:textId="77777777" w:rsidR="00D11F60" w:rsidRDefault="00D11F60" w:rsidP="001D0594">
      <w:pPr>
        <w:rPr>
          <w:color w:val="000000" w:themeColor="text1"/>
        </w:rPr>
      </w:pPr>
    </w:p>
    <w:p w14:paraId="36E0FA0C" w14:textId="6A58DD75" w:rsidR="001D0594" w:rsidRPr="001D0594" w:rsidRDefault="001D0594" w:rsidP="001D0594">
      <w:pPr>
        <w:rPr>
          <w:color w:val="000000" w:themeColor="text1"/>
        </w:rPr>
      </w:pPr>
      <w:proofErr w:type="spellStart"/>
      <w:r w:rsidRPr="001D0594">
        <w:rPr>
          <w:rFonts w:hint="eastAsia"/>
          <w:color w:val="000000" w:themeColor="text1"/>
        </w:rPr>
        <w:t>제노</w:t>
      </w:r>
      <w:proofErr w:type="spellEnd"/>
      <w:r w:rsidRPr="001D0594">
        <w:rPr>
          <w:color w:val="000000" w:themeColor="text1"/>
        </w:rPr>
        <w:t xml:space="preserve"> 인사이트 AI는 GAI라는 강력한 기술을 단일세포 유전체 분석이라는 성장 잠재력이 큰 시장에 접목함으로써, 기존의 한계를 극복하고 새로운 가치를 창출할 것입니다. 명확한 고객 세분화와 차별화된 가치 제안을 바탕으로, 다각화된 수익 모델과 정교한 마케팅 전략을 실행하여 시장을 선도하는 기업으로 성장해 나갈 것입니다. 궁극적으로 당사의 기술이 정밀의료 시대를 앞당기고 인류 건강에 기여하는 것을 목표로 끊임없이 혁신하고 도전할 것입니다.</w:t>
      </w:r>
    </w:p>
    <w:p w14:paraId="007B452F" w14:textId="4E28EA37" w:rsidR="00E37175" w:rsidRDefault="00E37175">
      <w:pPr>
        <w:rPr>
          <w:b/>
          <w:bCs/>
          <w:color w:val="000000" w:themeColor="text1"/>
          <w:sz w:val="24"/>
          <w:szCs w:val="28"/>
        </w:rPr>
      </w:pPr>
    </w:p>
    <w:p w14:paraId="6FA14692" w14:textId="6D76C548" w:rsidR="000E413A" w:rsidRPr="001F0BD7" w:rsidRDefault="00376A15" w:rsidP="008A2BD2">
      <w:pPr>
        <w:jc w:val="center"/>
        <w:rPr>
          <w:b/>
          <w:bCs/>
          <w:color w:val="000000" w:themeColor="text1"/>
          <w:sz w:val="28"/>
          <w:szCs w:val="32"/>
        </w:rPr>
      </w:pPr>
      <w:r w:rsidRPr="001F0BD7">
        <w:rPr>
          <w:b/>
          <w:bCs/>
          <w:color w:val="000000" w:themeColor="text1"/>
          <w:sz w:val="28"/>
          <w:szCs w:val="32"/>
        </w:rPr>
        <w:t>시장 및 경쟁 분석</w:t>
      </w:r>
    </w:p>
    <w:p w14:paraId="03415D98" w14:textId="77777777" w:rsidR="00E8694C" w:rsidRPr="001F0BD7" w:rsidRDefault="00E8694C" w:rsidP="00E8694C">
      <w:pPr>
        <w:rPr>
          <w:color w:val="000000" w:themeColor="text1"/>
        </w:rPr>
      </w:pPr>
      <w:r w:rsidRPr="001F0BD7">
        <w:rPr>
          <w:color w:val="000000" w:themeColor="text1"/>
        </w:rPr>
        <w:lastRenderedPageBreak/>
        <w:t xml:space="preserve">1) 저희 </w:t>
      </w:r>
      <w:proofErr w:type="spellStart"/>
      <w:r w:rsidRPr="001F0BD7">
        <w:rPr>
          <w:color w:val="000000" w:themeColor="text1"/>
        </w:rPr>
        <w:t>제노</w:t>
      </w:r>
      <w:proofErr w:type="spellEnd"/>
      <w:r w:rsidRPr="001F0BD7">
        <w:rPr>
          <w:color w:val="000000" w:themeColor="text1"/>
        </w:rPr>
        <w:t xml:space="preserve"> 인사이트 AI의 Major Innovation을 통한 유전체 분석 단가 비용 감소로 인한 순수독점 하의 시장균형 상태 분석</w:t>
      </w:r>
    </w:p>
    <w:p w14:paraId="6D69DD9D" w14:textId="1419D074" w:rsidR="00E8694C" w:rsidRDefault="00E8694C" w:rsidP="00E8694C">
      <w:pPr>
        <w:rPr>
          <w:color w:val="000000" w:themeColor="text1"/>
        </w:rPr>
      </w:pPr>
      <w:r w:rsidRPr="00E8694C">
        <w:rPr>
          <w:color w:val="000000" w:themeColor="text1"/>
        </w:rPr>
        <w:t xml:space="preserve">저희 </w:t>
      </w:r>
      <w:proofErr w:type="spellStart"/>
      <w:r w:rsidRPr="00E8694C">
        <w:rPr>
          <w:color w:val="000000" w:themeColor="text1"/>
        </w:rPr>
        <w:t>제노</w:t>
      </w:r>
      <w:proofErr w:type="spellEnd"/>
      <w:r w:rsidRPr="00E8694C">
        <w:rPr>
          <w:color w:val="000000" w:themeColor="text1"/>
        </w:rPr>
        <w:t xml:space="preserve"> 인사이트 AI는 생성형 인공지능(GAI)이라는 혁신 기술을 단일세포 유전체 분석에 적용함으로써, 기존 분석 방식 대비 현저한 비용 절감을 실현했습니다. 이는 첨부자료의 '혁신의 구분'에서 언급된 '공정 혁신(Process Innovation)'이자, 그 파급 효과 면에서 '주요 혁신(Major Innovation)'에 해당한다고 볼 수 있습니다. 구체적으로 GAI는 데이터 </w:t>
      </w:r>
      <w:proofErr w:type="spellStart"/>
      <w:r w:rsidRPr="00E8694C">
        <w:rPr>
          <w:color w:val="000000" w:themeColor="text1"/>
        </w:rPr>
        <w:t>전처리</w:t>
      </w:r>
      <w:proofErr w:type="spellEnd"/>
      <w:r w:rsidRPr="00E8694C">
        <w:rPr>
          <w:color w:val="000000" w:themeColor="text1"/>
        </w:rPr>
        <w:t>, 세포 유형 식별 및 주석(annotation) 자동화, 복잡한 유전자 네트워크 분석 시간 단축 등 분석 과정 전반의 효율성을 극대화합니다. 이러한 혁신은 분석 서비스의 한계비용(MC)을 대폭 낮추는 결과를 가져옵니다.</w:t>
      </w:r>
    </w:p>
    <w:p w14:paraId="21D04F3E" w14:textId="678B8F56" w:rsidR="00E8694C" w:rsidRPr="00E8694C" w:rsidRDefault="00E8694C" w:rsidP="00E8694C">
      <w:pPr>
        <w:rPr>
          <w:color w:val="000000" w:themeColor="text1"/>
        </w:rPr>
      </w:pPr>
      <w:r w:rsidRPr="00E8694C">
        <w:rPr>
          <w:color w:val="000000" w:themeColor="text1"/>
        </w:rPr>
        <w:t xml:space="preserve">저희 </w:t>
      </w:r>
      <w:proofErr w:type="spellStart"/>
      <w:r w:rsidRPr="00E8694C">
        <w:rPr>
          <w:color w:val="000000" w:themeColor="text1"/>
        </w:rPr>
        <w:t>제노</w:t>
      </w:r>
      <w:proofErr w:type="spellEnd"/>
      <w:r w:rsidRPr="00E8694C">
        <w:rPr>
          <w:color w:val="000000" w:themeColor="text1"/>
        </w:rPr>
        <w:t xml:space="preserve"> 인사이트 AI는 생성형 인공지능(GAI)이라는 혁신 기술을 단일세포 유전체 분석에 적용함으로써, 기존 분석 방식 대비 현저한 비용 절감을 실현했습니다. 이는 '공정 혁신(Process Innovation)'에 해당하며, 그 비용 절감의 폭이 매우 크기 때문에 첨부된 이미지의 우측 'Major Innovation의 경우'에서 묘사된 상황과 같이 '주요 혁신(Major Innovation)'으로 간주할 수 있습니다. 구체적으로 GAI는 데이터 </w:t>
      </w:r>
      <w:proofErr w:type="spellStart"/>
      <w:r w:rsidRPr="00E8694C">
        <w:rPr>
          <w:color w:val="000000" w:themeColor="text1"/>
        </w:rPr>
        <w:t>전처리</w:t>
      </w:r>
      <w:proofErr w:type="spellEnd"/>
      <w:r w:rsidRPr="00E8694C">
        <w:rPr>
          <w:color w:val="000000" w:themeColor="text1"/>
        </w:rPr>
        <w:t>, 세포 유형 식별 및 주석(annotation) 자동화, 복잡한 유전자 네트워크 분석 시간 단축 등 분석 과정 전반의 효율성을 극대화합니다. 이러한 혁신은 분석 서비스의 한계비용(Marginal Cost, MC)을 대폭 낮추는 결과를 가져옵니다.</w:t>
      </w:r>
      <w:r w:rsidR="00116D11" w:rsidRPr="00116D11">
        <w:rPr>
          <w:noProof/>
          <w:color w:val="000000" w:themeColor="text1"/>
        </w:rPr>
        <w:t xml:space="preserve"> </w:t>
      </w:r>
      <w:r w:rsidR="00116D11">
        <w:rPr>
          <w:noProof/>
          <w:color w:val="000000" w:themeColor="text1"/>
        </w:rPr>
        <w:drawing>
          <wp:inline distT="0" distB="0" distL="0" distR="0" wp14:anchorId="05791E16" wp14:editId="1283DB95">
            <wp:extent cx="5570306" cy="3901440"/>
            <wp:effectExtent l="0" t="0" r="0" b="3810"/>
            <wp:docPr id="640086144" name="그림 2" descr="텍스트, 도표, 라인, 그래프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86144" name="그림 2" descr="텍스트, 도표, 라인, 그래프이(가) 표시된 사진&#10;&#10;AI가 생성한 콘텐츠는 부정확할 수 있습니다."/>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3421" cy="3910626"/>
                    </a:xfrm>
                    <a:prstGeom prst="rect">
                      <a:avLst/>
                    </a:prstGeom>
                    <a:noFill/>
                    <a:ln>
                      <a:noFill/>
                    </a:ln>
                  </pic:spPr>
                </pic:pic>
              </a:graphicData>
            </a:graphic>
          </wp:inline>
        </w:drawing>
      </w:r>
    </w:p>
    <w:p w14:paraId="091C1F4C" w14:textId="5E24A4B5" w:rsidR="00E37175" w:rsidRDefault="00E37175" w:rsidP="00E8694C">
      <w:pPr>
        <w:rPr>
          <w:color w:val="000000" w:themeColor="text1"/>
        </w:rPr>
      </w:pPr>
    </w:p>
    <w:p w14:paraId="77BC2281" w14:textId="77777777" w:rsidR="00D11F60" w:rsidRDefault="00E8694C" w:rsidP="00D11F60">
      <w:pPr>
        <w:rPr>
          <w:color w:val="000000" w:themeColor="text1"/>
        </w:rPr>
      </w:pPr>
      <w:r w:rsidRPr="00E8694C">
        <w:rPr>
          <w:color w:val="000000" w:themeColor="text1"/>
        </w:rPr>
        <w:lastRenderedPageBreak/>
        <w:t xml:space="preserve">만약 저희가 이러한 기술적 우위를 바탕으로 시장에 진입하여 초기에는 순수독점에 가까운 지위를 누린다고 가정해 보겠습니다. 저희의 혁신은 기존의 상대적으로 높은 한계비용(MC0)을 새로운, 현저히 낮은 한계비용(MC1)으로 이동시킵니다. 수요곡선(Demand Curve, D)과 이에 대응하는 한계수입곡선(Marginal Revenue, MR)을 고려할 때, 저희는 새로운 한계비용(MC1)에서 이윤을 극대화하는 생산량(Qm1)과 가격(Pm1)을 설정하게 됩니다. 혁신 전의 균형(Qm0, Pm0)과 비교하여, 낮아진 한계비용으로 인해 생산량은 증가(Qm0 → Qm1)하고 가격은 하락(Pm0 → Pm1)하여 소비자 잉여는 증대될 가능성이 높습니다. 동시에 저희 </w:t>
      </w:r>
      <w:proofErr w:type="spellStart"/>
      <w:r w:rsidRPr="00E8694C">
        <w:rPr>
          <w:color w:val="000000" w:themeColor="text1"/>
        </w:rPr>
        <w:t>제노</w:t>
      </w:r>
      <w:proofErr w:type="spellEnd"/>
      <w:r w:rsidRPr="00E8694C">
        <w:rPr>
          <w:color w:val="000000" w:themeColor="text1"/>
        </w:rPr>
        <w:t xml:space="preserve"> 인사이트 AI는 혁신을 통해 확보한 비용 우위와 독점적 지위를 바탕으로 상당한 초과 이윤을 확보할 수 있을 것으로 예상됩니다. </w:t>
      </w:r>
    </w:p>
    <w:p w14:paraId="25BB424E" w14:textId="7C482B90" w:rsidR="00D11F60" w:rsidRPr="00D11F60" w:rsidRDefault="00D11F60" w:rsidP="00D11F60">
      <w:pPr>
        <w:rPr>
          <w:color w:val="000000" w:themeColor="text1"/>
        </w:rPr>
      </w:pPr>
      <w:r w:rsidRPr="00D11F60">
        <w:rPr>
          <w:color w:val="000000" w:themeColor="text1"/>
        </w:rPr>
        <w:t>P의 1단위는</w:t>
      </w:r>
      <w:r>
        <w:rPr>
          <w:rFonts w:hint="eastAsia"/>
          <w:color w:val="000000" w:themeColor="text1"/>
        </w:rPr>
        <w:t xml:space="preserve"> </w:t>
      </w:r>
      <w:r w:rsidRPr="00D11F60">
        <w:rPr>
          <w:color w:val="000000" w:themeColor="text1"/>
        </w:rPr>
        <w:t>미화 50달러(USD)' 또는 '한화 5만원</w:t>
      </w:r>
      <w:proofErr w:type="gramStart"/>
      <w:r w:rsidRPr="00D11F60">
        <w:rPr>
          <w:color w:val="000000" w:themeColor="text1"/>
        </w:rPr>
        <w:t>'</w:t>
      </w:r>
      <w:r>
        <w:rPr>
          <w:rFonts w:hint="eastAsia"/>
          <w:color w:val="000000" w:themeColor="text1"/>
        </w:rPr>
        <w:t xml:space="preserve"> 으로</w:t>
      </w:r>
      <w:proofErr w:type="gramEnd"/>
      <w:r>
        <w:rPr>
          <w:rFonts w:hint="eastAsia"/>
          <w:color w:val="000000" w:themeColor="text1"/>
        </w:rPr>
        <w:t xml:space="preserve"> 가정하겠습니다. </w:t>
      </w:r>
      <w:r w:rsidRPr="00D11F60">
        <w:rPr>
          <w:color w:val="000000" w:themeColor="text1"/>
        </w:rPr>
        <w:t>이렇게 가정하면,</w:t>
      </w:r>
      <w:r>
        <w:rPr>
          <w:rFonts w:hint="eastAsia"/>
          <w:color w:val="000000" w:themeColor="text1"/>
        </w:rPr>
        <w:t xml:space="preserve"> </w:t>
      </w:r>
      <w:r w:rsidRPr="00D11F60">
        <w:rPr>
          <w:color w:val="000000" w:themeColor="text1"/>
        </w:rPr>
        <w:t xml:space="preserve">그래프에서 혁신 전 한계비용(MC0)이 60단위였으므로 실제로는 3,000달러(또는 300만원) 수준이었고, 저희 </w:t>
      </w:r>
      <w:proofErr w:type="spellStart"/>
      <w:r w:rsidRPr="00D11F60">
        <w:rPr>
          <w:color w:val="000000" w:themeColor="text1"/>
        </w:rPr>
        <w:t>제노</w:t>
      </w:r>
      <w:proofErr w:type="spellEnd"/>
      <w:r w:rsidRPr="00D11F60">
        <w:rPr>
          <w:color w:val="000000" w:themeColor="text1"/>
        </w:rPr>
        <w:t xml:space="preserve"> 인사이트 AI의 혁신 후 한계비용(MC1)이 20단위로 낮아졌다면 이는 1,000달러(또는 100만원) 수준으로 분석 단가가 크게 절감되었음을 의미합니다. 이를 통해 저희 GAI 기술의 혁신적 비용 절감 효과를 구체적으로 전달할 수 있습니다.</w:t>
      </w:r>
    </w:p>
    <w:p w14:paraId="1BEB6468" w14:textId="77777777" w:rsidR="00D11F60" w:rsidRPr="00D11F60" w:rsidRDefault="00D11F60" w:rsidP="00D11F60">
      <w:pPr>
        <w:rPr>
          <w:color w:val="000000" w:themeColor="text1"/>
        </w:rPr>
      </w:pPr>
      <w:r w:rsidRPr="00D11F60">
        <w:rPr>
          <w:color w:val="000000" w:themeColor="text1"/>
        </w:rPr>
        <w:t>Q의 1단위는 연간 50,000회의 분석 서비스를 제공하는 규모로 해석될 수 있습니다. 이는 저희와 같은 전문 AI 유전체 분석 기업의 연간 처리량으로서 보다 현실적인 수치가 될 것입니다.</w:t>
      </w:r>
    </w:p>
    <w:p w14:paraId="4036AFDF" w14:textId="763FC276" w:rsidR="00E8694C" w:rsidRPr="00E8694C" w:rsidRDefault="00D11F60" w:rsidP="00E8694C">
      <w:pPr>
        <w:rPr>
          <w:color w:val="000000" w:themeColor="text1"/>
        </w:rPr>
      </w:pPr>
      <w:r>
        <w:rPr>
          <w:rFonts w:hint="eastAsia"/>
          <w:color w:val="000000" w:themeColor="text1"/>
        </w:rPr>
        <w:t xml:space="preserve">한편 </w:t>
      </w:r>
      <w:r w:rsidR="00E8694C" w:rsidRPr="00E8694C">
        <w:rPr>
          <w:color w:val="000000" w:themeColor="text1"/>
        </w:rPr>
        <w:t>이</w:t>
      </w:r>
      <w:r>
        <w:rPr>
          <w:rFonts w:hint="eastAsia"/>
          <w:color w:val="000000" w:themeColor="text1"/>
        </w:rPr>
        <w:t xml:space="preserve"> 과정은</w:t>
      </w:r>
      <w:r w:rsidR="00E8694C" w:rsidRPr="00E8694C">
        <w:rPr>
          <w:color w:val="000000" w:themeColor="text1"/>
        </w:rPr>
        <w:t xml:space="preserve"> </w:t>
      </w:r>
      <w:proofErr w:type="spellStart"/>
      <w:r w:rsidR="00E8694C" w:rsidRPr="00E8694C">
        <w:rPr>
          <w:color w:val="000000" w:themeColor="text1"/>
        </w:rPr>
        <w:t>슘페터가</w:t>
      </w:r>
      <w:proofErr w:type="spellEnd"/>
      <w:r w:rsidR="00E8694C" w:rsidRPr="00E8694C">
        <w:rPr>
          <w:color w:val="000000" w:themeColor="text1"/>
        </w:rPr>
        <w:t xml:space="preserve"> 언급한 혁신을 통한 '창조적 파괴(creative destruction)'의 초기 단계로, 혁신 기업이 시장을 지배하며 이윤을 창출하는 모습과 부합합니다. 저희의 목표는 이러한 혁신적 기술을 바탕으로 고품질의 단일세포 유전체 분석 서비스를 보다 합리적인 가격으로 제공하여 시장을 확대하고, 동시에 R&amp;D에 재투자하여 지속적인 기술 우위를 유지하는 것입니다.</w:t>
      </w:r>
    </w:p>
    <w:p w14:paraId="1167BBB6" w14:textId="7B695DE8" w:rsidR="00E8694C" w:rsidRPr="001F0BD7" w:rsidRDefault="00E8694C" w:rsidP="00E8694C">
      <w:pPr>
        <w:rPr>
          <w:color w:val="000000" w:themeColor="text1"/>
        </w:rPr>
      </w:pPr>
      <w:r w:rsidRPr="001F0BD7">
        <w:rPr>
          <w:color w:val="000000" w:themeColor="text1"/>
        </w:rPr>
        <w:t>2) 후발 경쟁기업이 전략적 대체재 관계임을 가정했을 때 기업 간의 연구비에 대한 쿠르노 경쟁모형에 따른 분석</w:t>
      </w:r>
    </w:p>
    <w:p w14:paraId="5398E957" w14:textId="77777777" w:rsidR="00E8694C" w:rsidRDefault="00E8694C" w:rsidP="00E8694C">
      <w:pPr>
        <w:rPr>
          <w:color w:val="000000" w:themeColor="text1"/>
        </w:rPr>
      </w:pPr>
      <w:r w:rsidRPr="00E8694C">
        <w:rPr>
          <w:color w:val="000000" w:themeColor="text1"/>
        </w:rPr>
        <w:t xml:space="preserve">저희 </w:t>
      </w:r>
      <w:proofErr w:type="spellStart"/>
      <w:r w:rsidRPr="00E8694C">
        <w:rPr>
          <w:color w:val="000000" w:themeColor="text1"/>
        </w:rPr>
        <w:t>제노</w:t>
      </w:r>
      <w:proofErr w:type="spellEnd"/>
      <w:r w:rsidRPr="00E8694C">
        <w:rPr>
          <w:color w:val="000000" w:themeColor="text1"/>
        </w:rPr>
        <w:t xml:space="preserve"> 인사이트 AI가 시장에서 성공적으로 이윤을 창출하기 시작하면, 필연적으로 후발 경쟁기업들이 등장할 것입니다. 이때, 후발 경쟁기업과의 관계가 첨부자료의 '전략적 대체재(Strategic Substitutes)' 관계라고 가정해 보겠습니다. 즉, 한 기업의 연구개발(R&amp;D) 투자(혹은 생산량) 증가가 다른 기업의 최적 R&amp;D 투자(혹은 생산량)를 감소시키는 상황입니다. 이는 첨부자료의 쿠르노 경쟁 모형과 유사한 맥락으로 이해할 수 있습니다. 각 기업은 상대방의 R&amp;D 투자 수준을 주어진 것으로 보고 자신의 이윤을 극대화하는 R&amp;D 투자 수준을 결정하게 됩니다.</w:t>
      </w:r>
    </w:p>
    <w:p w14:paraId="77EFE4F2" w14:textId="01BDF3BA" w:rsidR="00D11F60" w:rsidRPr="00E8694C" w:rsidRDefault="00D11F60" w:rsidP="00E8694C">
      <w:pPr>
        <w:rPr>
          <w:color w:val="000000" w:themeColor="text1"/>
        </w:rPr>
      </w:pPr>
      <w:r w:rsidRPr="00AF03A0">
        <w:rPr>
          <w:color w:val="000000" w:themeColor="text1"/>
        </w:rPr>
        <w:lastRenderedPageBreak/>
        <w:t>후발 경쟁기업(이하 기업2)들이 등장하여 R&amp;D 투자 경쟁에 직면</w:t>
      </w:r>
      <w:r>
        <w:rPr>
          <w:rFonts w:hint="eastAsia"/>
          <w:color w:val="000000" w:themeColor="text1"/>
        </w:rPr>
        <w:t>한 상황을 가정하겠습니다</w:t>
      </w:r>
      <w:r w:rsidRPr="00AF03A0">
        <w:rPr>
          <w:color w:val="000000" w:themeColor="text1"/>
        </w:rPr>
        <w:t xml:space="preserve">. 저희 </w:t>
      </w:r>
      <w:proofErr w:type="spellStart"/>
      <w:r w:rsidRPr="00AF03A0">
        <w:rPr>
          <w:color w:val="000000" w:themeColor="text1"/>
        </w:rPr>
        <w:t>제노</w:t>
      </w:r>
      <w:proofErr w:type="spellEnd"/>
      <w:r w:rsidRPr="00AF03A0">
        <w:rPr>
          <w:color w:val="000000" w:themeColor="text1"/>
        </w:rPr>
        <w:t xml:space="preserve"> 인사이트 AI를 기업1이라고 가정하고, 양사의 관계가 기술 파급효과(spillover effect, β)가 0.5보다 작은 '전략적 대체재(Strategic Substitutes)' 관계</w:t>
      </w:r>
      <w:r>
        <w:rPr>
          <w:rFonts w:hint="eastAsia"/>
          <w:color w:val="000000" w:themeColor="text1"/>
        </w:rPr>
        <w:t>입니다</w:t>
      </w:r>
      <w:r w:rsidRPr="00AF03A0">
        <w:rPr>
          <w:color w:val="000000" w:themeColor="text1"/>
        </w:rPr>
        <w:t>. 이는 한 기업의 R&amp;D 투자(x1 또는 x2) 증가가 상대 기업의 최적 R&amp;D 투자를 감소시키는 상황을 의미합니다.</w:t>
      </w:r>
    </w:p>
    <w:p w14:paraId="1738EE65" w14:textId="77777777" w:rsidR="00F96DE0" w:rsidRDefault="00F96DE0" w:rsidP="00E8694C">
      <w:pPr>
        <w:rPr>
          <w:color w:val="000000" w:themeColor="text1"/>
        </w:rPr>
      </w:pPr>
      <w:r>
        <w:rPr>
          <w:noProof/>
          <w:color w:val="000000" w:themeColor="text1"/>
        </w:rPr>
        <w:drawing>
          <wp:inline distT="0" distB="0" distL="0" distR="0" wp14:anchorId="7DEA1BA5" wp14:editId="4D8BBAD9">
            <wp:extent cx="5699760" cy="4987290"/>
            <wp:effectExtent l="0" t="0" r="0" b="3810"/>
            <wp:docPr id="1995666095" name="그림 3" descr="텍스트, 라인, 도표, 그래프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66095" name="그림 3" descr="텍스트, 라인, 도표, 그래프이(가) 표시된 사진&#10;&#10;AI가 생성한 콘텐츠는 부정확할 수 있습니다."/>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965" cy="5012844"/>
                    </a:xfrm>
                    <a:prstGeom prst="rect">
                      <a:avLst/>
                    </a:prstGeom>
                    <a:noFill/>
                    <a:ln>
                      <a:noFill/>
                    </a:ln>
                  </pic:spPr>
                </pic:pic>
              </a:graphicData>
            </a:graphic>
          </wp:inline>
        </w:drawing>
      </w:r>
    </w:p>
    <w:p w14:paraId="7C22E8BB" w14:textId="1414EC67" w:rsidR="00D11F60" w:rsidRPr="00D11F60" w:rsidRDefault="00D11F60" w:rsidP="00D11F60">
      <w:pPr>
        <w:rPr>
          <w:color w:val="000000" w:themeColor="text1"/>
        </w:rPr>
      </w:pPr>
      <w:r w:rsidRPr="00D11F60">
        <w:rPr>
          <w:color w:val="000000" w:themeColor="text1"/>
        </w:rPr>
        <w:t xml:space="preserve">이전과 유사하게, </w:t>
      </w:r>
      <w:r>
        <w:rPr>
          <w:rFonts w:hint="eastAsia"/>
          <w:color w:val="000000" w:themeColor="text1"/>
        </w:rPr>
        <w:t>아래</w:t>
      </w:r>
      <w:r w:rsidRPr="00D11F60">
        <w:rPr>
          <w:color w:val="000000" w:themeColor="text1"/>
        </w:rPr>
        <w:t xml:space="preserve"> 그래프에서 X1과 X2의 1단위는 '연간 1백만 달러(USD)' 또는 '연간 10억 원'</w:t>
      </w:r>
      <w:proofErr w:type="spellStart"/>
      <w:r w:rsidRPr="00D11F60">
        <w:rPr>
          <w:color w:val="000000" w:themeColor="text1"/>
        </w:rPr>
        <w:t>으로</w:t>
      </w:r>
      <w:proofErr w:type="spellEnd"/>
      <w:r w:rsidRPr="00D11F60">
        <w:rPr>
          <w:color w:val="000000" w:themeColor="text1"/>
        </w:rPr>
        <w:t xml:space="preserve"> 설정하여 </w:t>
      </w:r>
      <w:r>
        <w:rPr>
          <w:rFonts w:hint="eastAsia"/>
          <w:color w:val="000000" w:themeColor="text1"/>
        </w:rPr>
        <w:t xml:space="preserve">예시를 </w:t>
      </w:r>
      <w:r w:rsidRPr="00D11F60">
        <w:rPr>
          <w:color w:val="000000" w:themeColor="text1"/>
        </w:rPr>
        <w:t>설명</w:t>
      </w:r>
      <w:r>
        <w:rPr>
          <w:rFonts w:hint="eastAsia"/>
          <w:color w:val="000000" w:themeColor="text1"/>
        </w:rPr>
        <w:t>하겠습니다</w:t>
      </w:r>
      <w:r w:rsidRPr="00D11F60">
        <w:rPr>
          <w:color w:val="000000" w:themeColor="text1"/>
        </w:rPr>
        <w:t>.</w:t>
      </w:r>
    </w:p>
    <w:p w14:paraId="398D0418" w14:textId="6F3BE4E8" w:rsidR="00AF03A0" w:rsidRPr="00AF03A0" w:rsidRDefault="00D11F60" w:rsidP="00AF03A0">
      <w:pPr>
        <w:rPr>
          <w:color w:val="000000" w:themeColor="text1"/>
        </w:rPr>
      </w:pPr>
      <w:r w:rsidRPr="00D11F60">
        <w:rPr>
          <w:color w:val="000000" w:themeColor="text1"/>
        </w:rPr>
        <w:t xml:space="preserve">예를 들어, </w:t>
      </w:r>
      <w:proofErr w:type="spellStart"/>
      <w:r w:rsidRPr="00D11F60">
        <w:rPr>
          <w:color w:val="000000" w:themeColor="text1"/>
        </w:rPr>
        <w:t>내쉬</w:t>
      </w:r>
      <w:proofErr w:type="spellEnd"/>
      <w:r w:rsidRPr="00D11F60">
        <w:rPr>
          <w:color w:val="000000" w:themeColor="text1"/>
        </w:rPr>
        <w:t xml:space="preserve"> 균형에서 저희 </w:t>
      </w:r>
      <w:proofErr w:type="spellStart"/>
      <w:r w:rsidRPr="00D11F60">
        <w:rPr>
          <w:color w:val="000000" w:themeColor="text1"/>
        </w:rPr>
        <w:t>제노</w:t>
      </w:r>
      <w:proofErr w:type="spellEnd"/>
      <w:r w:rsidRPr="00D11F60">
        <w:rPr>
          <w:color w:val="000000" w:themeColor="text1"/>
        </w:rPr>
        <w:t xml:space="preserve"> 인사이트 AI의 R&amp;D 투자(X1*)가 4단위라면, 이는 저희가 연간 4백만 달러(또는 40억 원)의 R&amp;D 투자를 수행하고, 경쟁기업의 R&amp;D 투자(X2*)가 예를 들어 2단위라면 연간 2백만 달러(또는 20억 원)를 투자하는 상황으로 해석할 수 있습니다. 이는 첨단 </w:t>
      </w:r>
      <w:proofErr w:type="spellStart"/>
      <w:r w:rsidRPr="00D11F60">
        <w:rPr>
          <w:color w:val="000000" w:themeColor="text1"/>
        </w:rPr>
        <w:t>바이오테크</w:t>
      </w:r>
      <w:proofErr w:type="spellEnd"/>
      <w:r w:rsidRPr="00D11F60">
        <w:rPr>
          <w:color w:val="000000" w:themeColor="text1"/>
        </w:rPr>
        <w:t xml:space="preserve"> 분야에서 경쟁하는 기업들의 현실적인 R&amp;D 투자 규모를 반영하는 수치가 될 수 있습니다.</w:t>
      </w:r>
    </w:p>
    <w:p w14:paraId="71E2EF8C" w14:textId="77777777" w:rsidR="00AF03A0" w:rsidRPr="00AF03A0" w:rsidRDefault="00AF03A0" w:rsidP="00AF03A0">
      <w:pPr>
        <w:rPr>
          <w:color w:val="000000" w:themeColor="text1"/>
        </w:rPr>
      </w:pPr>
      <w:r w:rsidRPr="00AF03A0">
        <w:rPr>
          <w:color w:val="000000" w:themeColor="text1"/>
        </w:rPr>
        <w:lastRenderedPageBreak/>
        <w:t>각 기업은 상대방의 R&amp;D 투자 수준을 주어진 것으로 보고 자신의 이윤을 극대화하는 최적의 R&amp;D 투자 수준을 결정합니다. 이러한 최적 반응을 나타내는 곡선을 반응곡선(Reaction Curve)이라고 합니다.</w:t>
      </w:r>
    </w:p>
    <w:p w14:paraId="2A0CBE1B" w14:textId="77777777" w:rsidR="00AF03A0" w:rsidRPr="00AF03A0" w:rsidRDefault="00AF03A0" w:rsidP="00AF03A0">
      <w:pPr>
        <w:numPr>
          <w:ilvl w:val="0"/>
          <w:numId w:val="26"/>
        </w:numPr>
        <w:rPr>
          <w:color w:val="000000" w:themeColor="text1"/>
        </w:rPr>
      </w:pPr>
      <w:r w:rsidRPr="00AF03A0">
        <w:rPr>
          <w:color w:val="000000" w:themeColor="text1"/>
        </w:rPr>
        <w:t>R1 (</w:t>
      </w:r>
      <w:proofErr w:type="spellStart"/>
      <w:r w:rsidRPr="00AF03A0">
        <w:rPr>
          <w:color w:val="000000" w:themeColor="text1"/>
        </w:rPr>
        <w:t>GenoInsight</w:t>
      </w:r>
      <w:proofErr w:type="spellEnd"/>
      <w:r w:rsidRPr="00AF03A0">
        <w:rPr>
          <w:color w:val="000000" w:themeColor="text1"/>
        </w:rPr>
        <w:t xml:space="preserve"> AI의 반응곡선): 기업2의 R&amp;D 투자(x2) 수준에 대한 저희 </w:t>
      </w:r>
      <w:proofErr w:type="spellStart"/>
      <w:r w:rsidRPr="00AF03A0">
        <w:rPr>
          <w:color w:val="000000" w:themeColor="text1"/>
        </w:rPr>
        <w:t>제노</w:t>
      </w:r>
      <w:proofErr w:type="spellEnd"/>
      <w:r w:rsidRPr="00AF03A0">
        <w:rPr>
          <w:color w:val="000000" w:themeColor="text1"/>
        </w:rPr>
        <w:t xml:space="preserve"> 인사이트 AI의 최적 R&amp;D 투자(x1)를 나타냅니다. 전략적 대체재 관계에서는 </w:t>
      </w:r>
      <w:proofErr w:type="spellStart"/>
      <w:r w:rsidRPr="00AF03A0">
        <w:rPr>
          <w:color w:val="000000" w:themeColor="text1"/>
        </w:rPr>
        <w:t>우하향합니다</w:t>
      </w:r>
      <w:proofErr w:type="spellEnd"/>
      <w:r w:rsidRPr="00AF03A0">
        <w:rPr>
          <w:color w:val="000000" w:themeColor="text1"/>
        </w:rPr>
        <w:t>.</w:t>
      </w:r>
    </w:p>
    <w:p w14:paraId="45E5C92E" w14:textId="77777777" w:rsidR="00AF03A0" w:rsidRPr="00AF03A0" w:rsidRDefault="00AF03A0" w:rsidP="00AF03A0">
      <w:pPr>
        <w:numPr>
          <w:ilvl w:val="0"/>
          <w:numId w:val="26"/>
        </w:numPr>
        <w:rPr>
          <w:color w:val="000000" w:themeColor="text1"/>
        </w:rPr>
      </w:pPr>
      <w:r w:rsidRPr="00AF03A0">
        <w:rPr>
          <w:color w:val="000000" w:themeColor="text1"/>
        </w:rPr>
        <w:t xml:space="preserve">R2 (경쟁기업의 반응곡선): 저희 </w:t>
      </w:r>
      <w:proofErr w:type="spellStart"/>
      <w:r w:rsidRPr="00AF03A0">
        <w:rPr>
          <w:color w:val="000000" w:themeColor="text1"/>
        </w:rPr>
        <w:t>제노</w:t>
      </w:r>
      <w:proofErr w:type="spellEnd"/>
      <w:r w:rsidRPr="00AF03A0">
        <w:rPr>
          <w:color w:val="000000" w:themeColor="text1"/>
        </w:rPr>
        <w:t xml:space="preserve"> 인사이트 AI의 R&amp;D 투자(x1) 수준에 대한 기업2의 최적 R&amp;D 투자(x2)를 나타냅니다. 역시 </w:t>
      </w:r>
      <w:proofErr w:type="spellStart"/>
      <w:r w:rsidRPr="00AF03A0">
        <w:rPr>
          <w:color w:val="000000" w:themeColor="text1"/>
        </w:rPr>
        <w:t>우하향합니다</w:t>
      </w:r>
      <w:proofErr w:type="spellEnd"/>
      <w:r w:rsidRPr="00AF03A0">
        <w:rPr>
          <w:color w:val="000000" w:themeColor="text1"/>
        </w:rPr>
        <w:t>.</w:t>
      </w:r>
    </w:p>
    <w:p w14:paraId="1B63CC78" w14:textId="77777777" w:rsidR="00AF03A0" w:rsidRPr="00AF03A0" w:rsidRDefault="00AF03A0" w:rsidP="00AF03A0">
      <w:pPr>
        <w:rPr>
          <w:color w:val="000000" w:themeColor="text1"/>
        </w:rPr>
      </w:pPr>
      <w:r w:rsidRPr="00AF03A0">
        <w:rPr>
          <w:color w:val="000000" w:themeColor="text1"/>
        </w:rPr>
        <w:t xml:space="preserve">첨부된 이미지와 같이, 두 반응곡선 R1과 R2가 교차하는 지점(x1*, x2*)에서 </w:t>
      </w:r>
      <w:proofErr w:type="spellStart"/>
      <w:r w:rsidRPr="00AF03A0">
        <w:rPr>
          <w:color w:val="000000" w:themeColor="text1"/>
        </w:rPr>
        <w:t>내쉬</w:t>
      </w:r>
      <w:proofErr w:type="spellEnd"/>
      <w:r w:rsidRPr="00AF03A0">
        <w:rPr>
          <w:color w:val="000000" w:themeColor="text1"/>
        </w:rPr>
        <w:t xml:space="preserve"> 균형(Nash Equilibrium)이 달성됩니다. 이 균형점에서 각 기업은 상대방의 R&amp;D 투자에 대해 최선의 대응을 하고 있으며, 어느 기업도 일방적으로 자신의 R&amp;D 투자 수준을 변경할 유인이 없습니다.</w:t>
      </w:r>
    </w:p>
    <w:p w14:paraId="5EA7DA81" w14:textId="77777777" w:rsidR="00AF03A0" w:rsidRPr="00AF03A0" w:rsidRDefault="00AF03A0" w:rsidP="00AF03A0">
      <w:pPr>
        <w:rPr>
          <w:color w:val="000000" w:themeColor="text1"/>
        </w:rPr>
      </w:pPr>
      <w:r w:rsidRPr="00AF03A0">
        <w:rPr>
          <w:color w:val="000000" w:themeColor="text1"/>
        </w:rPr>
        <w:t xml:space="preserve">만약 저희 </w:t>
      </w:r>
      <w:proofErr w:type="spellStart"/>
      <w:r w:rsidRPr="00AF03A0">
        <w:rPr>
          <w:color w:val="000000" w:themeColor="text1"/>
        </w:rPr>
        <w:t>제노</w:t>
      </w:r>
      <w:proofErr w:type="spellEnd"/>
      <w:r w:rsidRPr="00AF03A0">
        <w:rPr>
          <w:color w:val="000000" w:themeColor="text1"/>
        </w:rPr>
        <w:t xml:space="preserve"> 인사이트 AI가 선도적으로 높은 수준의 R&amp;D 투자를 통해 기술 혁신을 지속하고 생산 비용을 더욱 낮춘다면 (즉, 저희의 반응곡선 R1이 이동하거나 특정 x2에 대한 최적 x1이 높아진다면), 이는 후발 경쟁기업의 기대 이윤을 감소시켜 그들의 R&amp;D 투자 유인을 약화시킬 수 있습니다. 파급효과(β)가 낮기 때문에, 저희의 R&amp;D 투자는 경쟁 우위를 확보하고 경쟁사의 시장 확장을 억제하는 효과적인 전략이 될 수 있습니다. 저희는 지속적인 R&amp;D 투자와 지식재산권 확보를 통해 기술 리더십을 유지하며, 경쟁 환경 속에서 최적의 R&amp;D 전략을 구사하여 지속 가능한 성장을 도모할 것입니다.</w:t>
      </w:r>
    </w:p>
    <w:p w14:paraId="2CC38720" w14:textId="6F4DF60D" w:rsidR="00E8694C" w:rsidRPr="00E8694C" w:rsidRDefault="00E8694C" w:rsidP="00E8694C">
      <w:pPr>
        <w:rPr>
          <w:color w:val="000000" w:themeColor="text1"/>
        </w:rPr>
      </w:pPr>
      <w:r w:rsidRPr="00E8694C">
        <w:rPr>
          <w:color w:val="000000" w:themeColor="text1"/>
        </w:rPr>
        <w:t xml:space="preserve">그러나 </w:t>
      </w:r>
      <w:r w:rsidR="00AF03A0">
        <w:rPr>
          <w:rFonts w:hint="eastAsia"/>
          <w:color w:val="000000" w:themeColor="text1"/>
        </w:rPr>
        <w:t xml:space="preserve">현실적인 </w:t>
      </w:r>
      <w:r w:rsidRPr="00E8694C">
        <w:rPr>
          <w:color w:val="000000" w:themeColor="text1"/>
        </w:rPr>
        <w:t>경쟁 환경에서는 연구개발 투자의 '파급효과(spillover effect)'와 '무임승차(freeriding)' 문제</w:t>
      </w:r>
      <w:r w:rsidR="00AF03A0">
        <w:rPr>
          <w:rFonts w:hint="eastAsia"/>
          <w:color w:val="000000" w:themeColor="text1"/>
        </w:rPr>
        <w:t>가 달라질 수 있습니다</w:t>
      </w:r>
      <w:r w:rsidRPr="00E8694C">
        <w:rPr>
          <w:color w:val="000000" w:themeColor="text1"/>
        </w:rPr>
        <w:t xml:space="preserve">. </w:t>
      </w:r>
      <w:r w:rsidR="00E37175">
        <w:rPr>
          <w:rFonts w:hint="eastAsia"/>
          <w:color w:val="000000" w:themeColor="text1"/>
        </w:rPr>
        <w:t xml:space="preserve">연구협력을 가정한다고 하지 않았을 때, </w:t>
      </w:r>
      <w:r w:rsidRPr="00E8694C">
        <w:rPr>
          <w:color w:val="000000" w:themeColor="text1"/>
        </w:rPr>
        <w:t xml:space="preserve">만약 저희의 R&amp;D 성과가 의도치 않게 경쟁사에게 흘러가 그들의 비용 절감에 기여한다면(파급효과가 크다면, 예: </w:t>
      </w:r>
      <w:proofErr w:type="gramStart"/>
      <w:r w:rsidRPr="00E8694C">
        <w:rPr>
          <w:color w:val="000000" w:themeColor="text1"/>
        </w:rPr>
        <w:t>β &gt;</w:t>
      </w:r>
      <w:proofErr w:type="gramEnd"/>
      <w:r w:rsidRPr="00E8694C">
        <w:rPr>
          <w:color w:val="000000" w:themeColor="text1"/>
        </w:rPr>
        <w:t xml:space="preserve"> 0.5), 이는 저희의 R&amp;D 투자 의욕을 저해할 수 있습니다. 반대로 파급효과가 작다면(예: β </w:t>
      </w:r>
      <w:proofErr w:type="gramStart"/>
      <w:r w:rsidRPr="00E8694C">
        <w:rPr>
          <w:color w:val="000000" w:themeColor="text1"/>
        </w:rPr>
        <w:t>&lt; 0.5</w:t>
      </w:r>
      <w:proofErr w:type="gramEnd"/>
      <w:r w:rsidRPr="00E8694C">
        <w:rPr>
          <w:color w:val="000000" w:themeColor="text1"/>
        </w:rPr>
        <w:t>), 저희는 R&amp;D 투자를 통해 얻는 경쟁 우위를 더 확실하게 누릴 수 있을 것입니다. R&amp;D 파급효과(β)의 크기에 따라 각 기업의 최적 연구개발 수준과 시장 균형이 달라질 수 있습니다. 저희는 지속적인 R&amp;D 투자를 통해 기술적 리더십을 유지하고, 지식재산권 확보 등을 통해 파급효과를 적절히 통제하며, 후발 경쟁기업과의 전략적 관계 속에서 최적의 R&amp;D 투자 수준을 결정해 나갈 것입니다.</w:t>
      </w:r>
    </w:p>
    <w:p w14:paraId="64AB956D" w14:textId="5A066798" w:rsidR="00376A15" w:rsidRPr="00E8694C" w:rsidRDefault="00E8694C" w:rsidP="00376A15">
      <w:pPr>
        <w:rPr>
          <w:color w:val="000000" w:themeColor="text1"/>
        </w:rPr>
      </w:pPr>
      <w:r w:rsidRPr="00E8694C">
        <w:rPr>
          <w:color w:val="000000" w:themeColor="text1"/>
        </w:rPr>
        <w:t xml:space="preserve">이러한 분석은 저희 </w:t>
      </w:r>
      <w:proofErr w:type="spellStart"/>
      <w:r w:rsidRPr="00E8694C">
        <w:rPr>
          <w:color w:val="000000" w:themeColor="text1"/>
        </w:rPr>
        <w:t>제노</w:t>
      </w:r>
      <w:proofErr w:type="spellEnd"/>
      <w:r w:rsidRPr="00E8694C">
        <w:rPr>
          <w:color w:val="000000" w:themeColor="text1"/>
        </w:rPr>
        <w:t xml:space="preserve"> 인사이트 AI가 시장에서 직면할 수 있는 경쟁 구도와 R&amp;D 전략 수립에 중요한 시사점을 제공합니다. 저희는 GAI 기술의 지속적인 혁신을 통해 시장을 선도하고, 경쟁 환경 변화에 능동적으로 대응하여 지속 가능한 성장을 이루어 나갈 것입니다.</w:t>
      </w:r>
    </w:p>
    <w:p w14:paraId="0E70D26A" w14:textId="0884F46A" w:rsidR="008A2BD2" w:rsidRPr="001F0BD7" w:rsidRDefault="008A2BD2" w:rsidP="008A2BD2">
      <w:pPr>
        <w:jc w:val="center"/>
        <w:rPr>
          <w:b/>
          <w:bCs/>
          <w:color w:val="000000" w:themeColor="text1"/>
          <w:sz w:val="28"/>
          <w:szCs w:val="32"/>
        </w:rPr>
      </w:pPr>
      <w:r w:rsidRPr="001F0BD7">
        <w:rPr>
          <w:b/>
          <w:bCs/>
          <w:color w:val="000000" w:themeColor="text1"/>
          <w:sz w:val="28"/>
          <w:szCs w:val="32"/>
        </w:rPr>
        <w:lastRenderedPageBreak/>
        <w:t>예상 성과 및 투자 유치 전략</w:t>
      </w:r>
    </w:p>
    <w:p w14:paraId="5E256B11" w14:textId="2B84495A" w:rsidR="00ED68C4" w:rsidRPr="00116D11" w:rsidRDefault="00ED68C4" w:rsidP="00ED68C4">
      <w:pPr>
        <w:rPr>
          <w:rFonts w:hint="eastAsia"/>
          <w:color w:val="000000" w:themeColor="text1"/>
        </w:rPr>
      </w:pPr>
      <w:r w:rsidRPr="00116D11">
        <w:rPr>
          <w:rFonts w:hint="eastAsia"/>
          <w:color w:val="000000" w:themeColor="text1"/>
        </w:rPr>
        <w:t xml:space="preserve">1. 예상 </w:t>
      </w:r>
      <w:r w:rsidR="00A05FBE" w:rsidRPr="00116D11">
        <w:rPr>
          <w:rFonts w:hint="eastAsia"/>
          <w:color w:val="000000" w:themeColor="text1"/>
        </w:rPr>
        <w:t>수익</w:t>
      </w:r>
      <w:r w:rsidRPr="00116D11">
        <w:rPr>
          <w:rFonts w:hint="eastAsia"/>
          <w:color w:val="000000" w:themeColor="text1"/>
        </w:rPr>
        <w:t xml:space="preserve"> 분</w:t>
      </w:r>
      <w:r w:rsidR="00A3698C" w:rsidRPr="00116D11">
        <w:rPr>
          <w:rFonts w:hint="eastAsia"/>
          <w:color w:val="000000" w:themeColor="text1"/>
        </w:rPr>
        <w:t>석</w:t>
      </w:r>
      <w:r w:rsidR="001533A5" w:rsidRPr="00116D11">
        <w:rPr>
          <w:rFonts w:hint="eastAsia"/>
          <w:color w:val="000000" w:themeColor="text1"/>
        </w:rPr>
        <w:t xml:space="preserve"> 및 투자 유치 전략</w:t>
      </w:r>
    </w:p>
    <w:p w14:paraId="3321AAE4" w14:textId="72D485FF" w:rsidR="00ED68C4" w:rsidRPr="00116D11" w:rsidRDefault="00ED68C4" w:rsidP="00ED68C4">
      <w:pPr>
        <w:rPr>
          <w:color w:val="000000" w:themeColor="text1"/>
        </w:rPr>
      </w:pPr>
      <w:r w:rsidRPr="00116D11">
        <w:rPr>
          <w:color w:val="000000" w:themeColor="text1"/>
        </w:rPr>
        <w:t xml:space="preserve">1) </w:t>
      </w:r>
      <w:r w:rsidRPr="00116D11">
        <w:rPr>
          <w:rFonts w:hint="eastAsia"/>
          <w:color w:val="000000" w:themeColor="text1"/>
        </w:rPr>
        <w:t xml:space="preserve">쿠르노 경쟁에 의한 복점시장의 </w:t>
      </w:r>
      <w:r w:rsidRPr="00116D11">
        <w:rPr>
          <w:color w:val="000000" w:themeColor="text1"/>
        </w:rPr>
        <w:t>그래프 분석</w:t>
      </w:r>
    </w:p>
    <w:p w14:paraId="2DA5AF71" w14:textId="194FBBE0" w:rsidR="00ED68C4" w:rsidRPr="00116D11" w:rsidRDefault="00ED68C4" w:rsidP="00ED68C4">
      <w:pPr>
        <w:rPr>
          <w:color w:val="000000" w:themeColor="text1"/>
        </w:rPr>
      </w:pPr>
      <w:r w:rsidRPr="00116D11">
        <w:rPr>
          <w:noProof/>
          <w:color w:val="000000" w:themeColor="text1"/>
        </w:rPr>
        <w:drawing>
          <wp:inline distT="0" distB="0" distL="0" distR="0" wp14:anchorId="13F07016" wp14:editId="5AF5A106">
            <wp:extent cx="5722620" cy="4579620"/>
            <wp:effectExtent l="0" t="0" r="0" b="0"/>
            <wp:docPr id="1940321900" name="그림 4" descr="텍스트, 라인, 도표, 그래프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21900" name="그림 4" descr="텍스트, 라인, 도표, 그래프이(가) 표시된 사진&#10;&#10;AI가 생성한 콘텐츠는 부정확할 수 있습니다."/>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4579620"/>
                    </a:xfrm>
                    <a:prstGeom prst="rect">
                      <a:avLst/>
                    </a:prstGeom>
                    <a:noFill/>
                    <a:ln>
                      <a:noFill/>
                    </a:ln>
                  </pic:spPr>
                </pic:pic>
              </a:graphicData>
            </a:graphic>
          </wp:inline>
        </w:drawing>
      </w:r>
      <w:r w:rsidRPr="00116D11">
        <w:rPr>
          <w:color w:val="000000" w:themeColor="text1"/>
        </w:rPr>
        <w:t xml:space="preserve"> </w:t>
      </w:r>
      <w:r w:rsidRPr="00116D11">
        <w:rPr>
          <w:rFonts w:hint="eastAsia"/>
          <w:color w:val="000000" w:themeColor="text1"/>
        </w:rPr>
        <w:t xml:space="preserve">이 그래프는 </w:t>
      </w:r>
      <w:r w:rsidRPr="00116D11">
        <w:rPr>
          <w:color w:val="000000" w:themeColor="text1"/>
        </w:rPr>
        <w:t xml:space="preserve">두 기업(기업1: </w:t>
      </w:r>
      <w:proofErr w:type="spellStart"/>
      <w:r w:rsidRPr="00116D11">
        <w:rPr>
          <w:color w:val="000000" w:themeColor="text1"/>
        </w:rPr>
        <w:t>제노</w:t>
      </w:r>
      <w:proofErr w:type="spellEnd"/>
      <w:r w:rsidRPr="00116D11">
        <w:rPr>
          <w:color w:val="000000" w:themeColor="text1"/>
        </w:rPr>
        <w:t xml:space="preserve"> 인사이트 AI, 기업2: 경쟁사)이 생산량(q1, q2)을 경쟁적으로 결정하는 쿠르노 모형의 기본 구조와 함께, 두 기업이 협력하여 공동의 이윤을 극대화하려는 경우를 보여줍니다.</w:t>
      </w:r>
    </w:p>
    <w:p w14:paraId="484847E2" w14:textId="6AFAF107" w:rsidR="00ED68C4" w:rsidRPr="00116D11" w:rsidRDefault="00ED68C4" w:rsidP="00ED68C4">
      <w:pPr>
        <w:numPr>
          <w:ilvl w:val="0"/>
          <w:numId w:val="27"/>
        </w:numPr>
        <w:rPr>
          <w:color w:val="000000" w:themeColor="text1"/>
        </w:rPr>
      </w:pPr>
      <w:r w:rsidRPr="00116D11">
        <w:rPr>
          <w:color w:val="000000" w:themeColor="text1"/>
        </w:rPr>
        <w:t xml:space="preserve">q1: 저희 </w:t>
      </w:r>
      <w:proofErr w:type="spellStart"/>
      <w:r w:rsidRPr="00116D11">
        <w:rPr>
          <w:color w:val="000000" w:themeColor="text1"/>
        </w:rPr>
        <w:t>제노</w:t>
      </w:r>
      <w:proofErr w:type="spellEnd"/>
      <w:r w:rsidRPr="00116D11">
        <w:rPr>
          <w:color w:val="000000" w:themeColor="text1"/>
        </w:rPr>
        <w:t xml:space="preserve"> 인사이트 AI의 생산량 (예: 연간 유전체 분석 서비스 제공 횟수)</w:t>
      </w:r>
    </w:p>
    <w:p w14:paraId="17FA8E08" w14:textId="77777777" w:rsidR="00ED68C4" w:rsidRPr="00116D11" w:rsidRDefault="00ED68C4" w:rsidP="00ED68C4">
      <w:pPr>
        <w:numPr>
          <w:ilvl w:val="0"/>
          <w:numId w:val="27"/>
        </w:numPr>
        <w:rPr>
          <w:color w:val="000000" w:themeColor="text1"/>
        </w:rPr>
      </w:pPr>
      <w:r w:rsidRPr="00116D11">
        <w:rPr>
          <w:color w:val="000000" w:themeColor="text1"/>
        </w:rPr>
        <w:t>q2: 경쟁사의 생산량</w:t>
      </w:r>
    </w:p>
    <w:p w14:paraId="02279616" w14:textId="77777777" w:rsidR="00ED68C4" w:rsidRPr="00116D11" w:rsidRDefault="00ED68C4" w:rsidP="00ED68C4">
      <w:pPr>
        <w:numPr>
          <w:ilvl w:val="0"/>
          <w:numId w:val="27"/>
        </w:numPr>
        <w:rPr>
          <w:color w:val="000000" w:themeColor="text1"/>
        </w:rPr>
      </w:pPr>
      <w:r w:rsidRPr="00116D11">
        <w:rPr>
          <w:color w:val="000000" w:themeColor="text1"/>
        </w:rPr>
        <w:t xml:space="preserve">R1(q2): 경쟁사의 생산량 q2가 주어졌을 때, 저희 </w:t>
      </w:r>
      <w:proofErr w:type="spellStart"/>
      <w:r w:rsidRPr="00116D11">
        <w:rPr>
          <w:color w:val="000000" w:themeColor="text1"/>
        </w:rPr>
        <w:t>제노</w:t>
      </w:r>
      <w:proofErr w:type="spellEnd"/>
      <w:r w:rsidRPr="00116D11">
        <w:rPr>
          <w:color w:val="000000" w:themeColor="text1"/>
        </w:rPr>
        <w:t xml:space="preserve"> 인사이트 AI의 이윤을 극대화하는 최적 생산량 q1을 나타내는 반응곡선(Best Response Function)입니다. 일반적으로 </w:t>
      </w:r>
      <w:proofErr w:type="spellStart"/>
      <w:r w:rsidRPr="00116D11">
        <w:rPr>
          <w:color w:val="000000" w:themeColor="text1"/>
        </w:rPr>
        <w:t>우하향합니다</w:t>
      </w:r>
      <w:proofErr w:type="spellEnd"/>
      <w:r w:rsidRPr="00116D11">
        <w:rPr>
          <w:color w:val="000000" w:themeColor="text1"/>
        </w:rPr>
        <w:t>.</w:t>
      </w:r>
    </w:p>
    <w:p w14:paraId="43B580EA" w14:textId="66C1932B" w:rsidR="00ED68C4" w:rsidRPr="00116D11" w:rsidRDefault="00ED68C4" w:rsidP="00ED68C4">
      <w:pPr>
        <w:numPr>
          <w:ilvl w:val="0"/>
          <w:numId w:val="27"/>
        </w:numPr>
        <w:rPr>
          <w:color w:val="000000" w:themeColor="text1"/>
        </w:rPr>
      </w:pPr>
      <w:r w:rsidRPr="00116D11">
        <w:rPr>
          <w:color w:val="000000" w:themeColor="text1"/>
        </w:rPr>
        <w:t xml:space="preserve">R2(q1): 저희의 생산량 q1이 주어졌을 때, 경쟁사의 이윤을 극대화하는 최적 생산량 q2를 나타내는 </w:t>
      </w:r>
      <w:proofErr w:type="spellStart"/>
      <w:r w:rsidRPr="00116D11">
        <w:rPr>
          <w:color w:val="000000" w:themeColor="text1"/>
        </w:rPr>
        <w:t>반응곡선입니다</w:t>
      </w:r>
      <w:proofErr w:type="spellEnd"/>
      <w:r w:rsidRPr="00116D11">
        <w:rPr>
          <w:color w:val="000000" w:themeColor="text1"/>
        </w:rPr>
        <w:t xml:space="preserve">. 역시 일반적으로 </w:t>
      </w:r>
      <w:proofErr w:type="spellStart"/>
      <w:r w:rsidRPr="00116D11">
        <w:rPr>
          <w:color w:val="000000" w:themeColor="text1"/>
        </w:rPr>
        <w:t>우하향합니다</w:t>
      </w:r>
      <w:proofErr w:type="spellEnd"/>
      <w:r w:rsidRPr="00116D11">
        <w:rPr>
          <w:color w:val="000000" w:themeColor="text1"/>
        </w:rPr>
        <w:t>.</w:t>
      </w:r>
    </w:p>
    <w:p w14:paraId="251F7052" w14:textId="77777777" w:rsidR="00ED68C4" w:rsidRPr="00116D11" w:rsidRDefault="00ED68C4" w:rsidP="00ED68C4">
      <w:pPr>
        <w:numPr>
          <w:ilvl w:val="0"/>
          <w:numId w:val="27"/>
        </w:numPr>
        <w:rPr>
          <w:color w:val="000000" w:themeColor="text1"/>
        </w:rPr>
      </w:pPr>
      <w:proofErr w:type="spellStart"/>
      <w:r w:rsidRPr="00116D11">
        <w:rPr>
          <w:color w:val="000000" w:themeColor="text1"/>
        </w:rPr>
        <w:lastRenderedPageBreak/>
        <w:t>내쉬</w:t>
      </w:r>
      <w:proofErr w:type="spellEnd"/>
      <w:r w:rsidRPr="00116D11">
        <w:rPr>
          <w:color w:val="000000" w:themeColor="text1"/>
        </w:rPr>
        <w:t xml:space="preserve"> 균형 (Nash </w:t>
      </w:r>
      <w:proofErr w:type="gramStart"/>
      <w:r w:rsidRPr="00116D11">
        <w:rPr>
          <w:color w:val="000000" w:themeColor="text1"/>
        </w:rPr>
        <w:t>Equilibrium /</w:t>
      </w:r>
      <w:proofErr w:type="gramEnd"/>
      <w:r w:rsidRPr="00116D11">
        <w:rPr>
          <w:color w:val="000000" w:themeColor="text1"/>
        </w:rPr>
        <w:t xml:space="preserve"> Cournot Equilibrium): 두 반응곡선이 교차하는 지점 (q1*, q2*)으로, 각 기업은 상대방의 전략에 대해 최선의 대응을 하고 있어 어느 기업도 일방적으로 생산량을 변경할 유인이 없는 상태입니다.</w:t>
      </w:r>
    </w:p>
    <w:p w14:paraId="4224C611" w14:textId="77777777" w:rsidR="00ED68C4" w:rsidRPr="00116D11" w:rsidRDefault="00ED68C4" w:rsidP="00ED68C4">
      <w:pPr>
        <w:numPr>
          <w:ilvl w:val="0"/>
          <w:numId w:val="27"/>
        </w:numPr>
        <w:rPr>
          <w:color w:val="000000" w:themeColor="text1"/>
        </w:rPr>
      </w:pPr>
      <w:r w:rsidRPr="00116D11">
        <w:rPr>
          <w:color w:val="000000" w:themeColor="text1"/>
        </w:rPr>
        <w:t xml:space="preserve">담합 곡선 (Collusion </w:t>
      </w:r>
      <w:proofErr w:type="gramStart"/>
      <w:r w:rsidRPr="00116D11">
        <w:rPr>
          <w:color w:val="000000" w:themeColor="text1"/>
        </w:rPr>
        <w:t>Curve /</w:t>
      </w:r>
      <w:proofErr w:type="gramEnd"/>
      <w:r w:rsidRPr="00116D11">
        <w:rPr>
          <w:color w:val="000000" w:themeColor="text1"/>
        </w:rPr>
        <w:t xml:space="preserve"> Contract Curve, 이미지의 붉은 파선): 두 기업이 각자의 이윤을 개별적으로 극대화하는 대신, 공동의 총 이윤을 극대화하기로 합의(담합)했을 때 선택될 수 있는 생산량(q1, q2) 조합들의 궤적입니다. 이 곡선 상에서는 한 기업의 이윤을 감소시키지 </w:t>
      </w:r>
      <w:proofErr w:type="spellStart"/>
      <w:r w:rsidRPr="00116D11">
        <w:rPr>
          <w:color w:val="000000" w:themeColor="text1"/>
        </w:rPr>
        <w:t>않고서는</w:t>
      </w:r>
      <w:proofErr w:type="spellEnd"/>
      <w:r w:rsidRPr="00116D11">
        <w:rPr>
          <w:color w:val="000000" w:themeColor="text1"/>
        </w:rPr>
        <w:t xml:space="preserve"> 다른 기업의 이윤을 증가시킬 수 없는 파레토 효율적인 상태가 됩니다. 일반적으로 쿠르노-</w:t>
      </w:r>
      <w:proofErr w:type="spellStart"/>
      <w:r w:rsidRPr="00116D11">
        <w:rPr>
          <w:color w:val="000000" w:themeColor="text1"/>
        </w:rPr>
        <w:t>내쉬</w:t>
      </w:r>
      <w:proofErr w:type="spellEnd"/>
      <w:r w:rsidRPr="00116D11">
        <w:rPr>
          <w:color w:val="000000" w:themeColor="text1"/>
        </w:rPr>
        <w:t xml:space="preserve"> 균형점은 담합 곡선 상에 있지 않으며, 담합을 통해 두 기업 모두 쿠르노 경쟁 시보다 더 높은 이윤을 얻을 수 있는 지점이 존재합니다 (예: 총 생산량을 줄이고 가격을 높이는 방향). 담합 곡선은 두 기업의 등 이윤 곡선들이 서로 접하는 점들을 연결한 선으로 도출됩니다.</w:t>
      </w:r>
    </w:p>
    <w:p w14:paraId="17CF5092" w14:textId="77777777" w:rsidR="00ED68C4" w:rsidRPr="00116D11" w:rsidRDefault="00ED68C4" w:rsidP="00ED68C4">
      <w:pPr>
        <w:numPr>
          <w:ilvl w:val="0"/>
          <w:numId w:val="27"/>
        </w:numPr>
        <w:rPr>
          <w:color w:val="000000" w:themeColor="text1"/>
        </w:rPr>
      </w:pPr>
      <w:r w:rsidRPr="00116D11">
        <w:rPr>
          <w:color w:val="000000" w:themeColor="text1"/>
        </w:rPr>
        <w:t>특수 지점:</w:t>
      </w:r>
    </w:p>
    <w:p w14:paraId="0752B514" w14:textId="77777777" w:rsidR="00ED68C4" w:rsidRPr="00116D11" w:rsidRDefault="00ED68C4" w:rsidP="00ED68C4">
      <w:pPr>
        <w:numPr>
          <w:ilvl w:val="1"/>
          <w:numId w:val="27"/>
        </w:numPr>
        <w:rPr>
          <w:color w:val="000000" w:themeColor="text1"/>
        </w:rPr>
      </w:pPr>
      <w:r w:rsidRPr="00116D11">
        <w:rPr>
          <w:color w:val="000000" w:themeColor="text1"/>
        </w:rPr>
        <w:t xml:space="preserve">Firm 1: Monopoly: 경쟁사(q2)가 시장에 없을 때(q2=0), 저희 </w:t>
      </w:r>
      <w:proofErr w:type="spellStart"/>
      <w:r w:rsidRPr="00116D11">
        <w:rPr>
          <w:color w:val="000000" w:themeColor="text1"/>
        </w:rPr>
        <w:t>제노</w:t>
      </w:r>
      <w:proofErr w:type="spellEnd"/>
      <w:r w:rsidRPr="00116D11">
        <w:rPr>
          <w:color w:val="000000" w:themeColor="text1"/>
        </w:rPr>
        <w:t xml:space="preserve"> 인사이트 AI가 독점 생산량(q1M)을 결정하는 지점입니다. 이는 R1(0)에 해당합니다.</w:t>
      </w:r>
    </w:p>
    <w:p w14:paraId="0AF9710C" w14:textId="77777777" w:rsidR="00ED68C4" w:rsidRPr="00116D11" w:rsidRDefault="00ED68C4" w:rsidP="00ED68C4">
      <w:pPr>
        <w:numPr>
          <w:ilvl w:val="1"/>
          <w:numId w:val="27"/>
        </w:numPr>
        <w:rPr>
          <w:color w:val="000000" w:themeColor="text1"/>
        </w:rPr>
      </w:pPr>
      <w:r w:rsidRPr="00116D11">
        <w:rPr>
          <w:color w:val="000000" w:themeColor="text1"/>
        </w:rPr>
        <w:t>Firm 1: Out of the market</w:t>
      </w:r>
      <w:r w:rsidRPr="00116D11">
        <w:rPr>
          <w:b/>
          <w:bCs/>
          <w:color w:val="000000" w:themeColor="text1"/>
        </w:rPr>
        <w:t>:</w:t>
      </w:r>
      <w:r w:rsidRPr="00116D11">
        <w:rPr>
          <w:color w:val="000000" w:themeColor="text1"/>
        </w:rPr>
        <w:t xml:space="preserve"> 경쟁사의 생산량(q2)이 매우 높아 저희 </w:t>
      </w:r>
      <w:proofErr w:type="spellStart"/>
      <w:r w:rsidRPr="00116D11">
        <w:rPr>
          <w:color w:val="000000" w:themeColor="text1"/>
        </w:rPr>
        <w:t>제노</w:t>
      </w:r>
      <w:proofErr w:type="spellEnd"/>
      <w:r w:rsidRPr="00116D11">
        <w:rPr>
          <w:color w:val="000000" w:themeColor="text1"/>
        </w:rPr>
        <w:t xml:space="preserve"> 인사이트 AI가 시장에서 이윤을 낼 수 없어 생산량을 0으로 가져가는 지점입니다. (R1(q2)이 q1=0이 되는 q2 수준)</w:t>
      </w:r>
    </w:p>
    <w:p w14:paraId="2CFECEFE" w14:textId="77777777" w:rsidR="00ED68C4" w:rsidRPr="00116D11" w:rsidRDefault="00ED68C4" w:rsidP="00ED68C4">
      <w:pPr>
        <w:rPr>
          <w:color w:val="000000" w:themeColor="text1"/>
        </w:rPr>
      </w:pPr>
      <w:r w:rsidRPr="00116D11">
        <w:rPr>
          <w:color w:val="000000" w:themeColor="text1"/>
        </w:rPr>
        <w:t xml:space="preserve">담합 곡선을 정확히 그리려면 두 기업의 공동 이윤 극대화 문제를 풀어야 합니다. 이는 </w:t>
      </w:r>
    </w:p>
    <w:p w14:paraId="2BAEF588" w14:textId="353FAFD6" w:rsidR="00ED68C4" w:rsidRPr="00116D11" w:rsidRDefault="00000000" w:rsidP="00ED68C4">
      <w:pPr>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max​​</m:t>
              </m:r>
            </m:e>
            <m:sub>
              <m:r>
                <w:rPr>
                  <w:rFonts w:ascii="Cambria Math" w:hAnsi="Cambria Math"/>
                  <w:color w:val="000000" w:themeColor="text1"/>
                </w:rPr>
                <m:t>q1​,q2</m:t>
              </m:r>
            </m:sub>
          </m:sSub>
          <m:r>
            <w:rPr>
              <w:rFonts w:ascii="Cambria Math" w:hAnsi="Cambria Math"/>
              <w:color w:val="000000" w:themeColor="text1"/>
            </w:rPr>
            <m:t>Π=(P(q1​+q2​)-c1​)q1​+(P(q1​+q2​)-c2​)q2​</m:t>
          </m:r>
        </m:oMath>
      </m:oMathPara>
    </w:p>
    <w:p w14:paraId="720E3B45" w14:textId="77777777" w:rsidR="00ED68C4" w:rsidRPr="00116D11" w:rsidRDefault="00ED68C4" w:rsidP="00ED68C4">
      <w:pPr>
        <w:rPr>
          <w:color w:val="000000" w:themeColor="text1"/>
        </w:rPr>
      </w:pPr>
      <w:r w:rsidRPr="00116D11">
        <w:rPr>
          <w:color w:val="000000" w:themeColor="text1"/>
        </w:rPr>
        <w:t>와 같은 형태가 됩니다. 간단한 선형 수요와 비용 하에서는 총생산량 Q에 대한 독점 생산량과 유사한 결과를 갖지만, 각 기업의 비용이 다르면 분배 문제가 생깁니다. 여기서는 개념적으로 담합이 쿠르노 균형보다 기업들에게 더 나은 결과를 가져올 수 있다는 점을 시사하는 형태로 추가하겠습니다. (정확한 담합 곡선 도출은 복잡할 수 있어, 개념적 위치에 파선을 추가하는 방식으로 접근합니다.)</w:t>
      </w:r>
    </w:p>
    <w:p w14:paraId="4C0132D3" w14:textId="77777777" w:rsidR="00ED68C4" w:rsidRPr="00116D11" w:rsidRDefault="00ED68C4" w:rsidP="00ED68C4">
      <w:pPr>
        <w:rPr>
          <w:rFonts w:hint="eastAsia"/>
          <w:color w:val="000000" w:themeColor="text1"/>
        </w:rPr>
      </w:pPr>
    </w:p>
    <w:p w14:paraId="277F5FCD" w14:textId="2893DFE6" w:rsidR="00ED68C4" w:rsidRPr="00116D11" w:rsidRDefault="00ED68C4" w:rsidP="00ED68C4">
      <w:pPr>
        <w:rPr>
          <w:color w:val="000000" w:themeColor="text1"/>
        </w:rPr>
      </w:pPr>
      <w:r w:rsidRPr="00116D11">
        <w:rPr>
          <w:color w:val="000000" w:themeColor="text1"/>
        </w:rPr>
        <w:t>2) 수리적 분석 (두 번째 이미지 참고, 불완전 정보 하의 쿠르노 경쟁)</w:t>
      </w:r>
    </w:p>
    <w:p w14:paraId="59EC4737" w14:textId="29C4014C" w:rsidR="00ED68C4" w:rsidRPr="00116D11" w:rsidRDefault="000E10DB" w:rsidP="00ED68C4">
      <w:pPr>
        <w:rPr>
          <w:b/>
          <w:bCs/>
          <w:color w:val="000000" w:themeColor="text1"/>
        </w:rPr>
      </w:pPr>
      <w:r w:rsidRPr="00116D11">
        <w:rPr>
          <w:rFonts w:hint="eastAsia"/>
          <w:color w:val="000000" w:themeColor="text1"/>
        </w:rPr>
        <w:t>저희</w:t>
      </w:r>
      <w:r w:rsidRPr="00116D11">
        <w:rPr>
          <w:color w:val="000000" w:themeColor="text1"/>
        </w:rPr>
        <w:t xml:space="preserve"> </w:t>
      </w:r>
      <w:proofErr w:type="spellStart"/>
      <w:r w:rsidRPr="00116D11">
        <w:rPr>
          <w:color w:val="000000" w:themeColor="text1"/>
        </w:rPr>
        <w:t>제노</w:t>
      </w:r>
      <w:proofErr w:type="spellEnd"/>
      <w:r w:rsidRPr="00116D11">
        <w:rPr>
          <w:color w:val="000000" w:themeColor="text1"/>
        </w:rPr>
        <w:t xml:space="preserve"> 인사이트 AI(기업1)는 자신의 한계비용 </w:t>
      </w:r>
      <m:oMath>
        <m:sSub>
          <m:sSubPr>
            <m:ctrlPr>
              <w:rPr>
                <w:rStyle w:val="ac"/>
                <w:rFonts w:ascii="Cambria Math" w:hAnsi="Cambria Math"/>
                <w:i/>
                <w:sz w:val="20"/>
                <w:szCs w:val="22"/>
              </w:rPr>
            </m:ctrlPr>
          </m:sSubPr>
          <m:e>
            <m:r>
              <w:rPr>
                <w:rStyle w:val="ac"/>
                <w:rFonts w:ascii="Cambria Math" w:hAnsi="Cambria Math"/>
                <w:sz w:val="20"/>
                <w:szCs w:val="22"/>
              </w:rPr>
              <m:t>c</m:t>
            </m:r>
          </m:e>
          <m:sub>
            <m:r>
              <w:rPr>
                <w:rStyle w:val="ac"/>
                <w:rFonts w:ascii="Cambria Math" w:hAnsi="Cambria Math"/>
                <w:sz w:val="20"/>
                <w:szCs w:val="22"/>
              </w:rPr>
              <m:t>1</m:t>
            </m:r>
          </m:sub>
        </m:sSub>
      </m:oMath>
      <w:r w:rsidRPr="00116D11">
        <w:rPr>
          <w:color w:val="000000" w:themeColor="text1"/>
        </w:rPr>
        <w:t xml:space="preserve">을 알고 있고, 경쟁기업(기업2)의 한계비용 </w:t>
      </w:r>
      <m:oMath>
        <m:r>
          <w:rPr>
            <w:rFonts w:ascii="Cambria Math" w:hAnsi="Cambria Math"/>
            <w:color w:val="000000" w:themeColor="text1"/>
          </w:rPr>
          <m:t>M</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oMath>
      <w:proofErr w:type="spellStart"/>
      <w:r w:rsidRPr="00116D11">
        <w:rPr>
          <w:color w:val="000000" w:themeColor="text1"/>
        </w:rPr>
        <w:t>에</w:t>
      </w:r>
      <w:proofErr w:type="spellEnd"/>
      <w:r w:rsidRPr="00116D11">
        <w:rPr>
          <w:color w:val="000000" w:themeColor="text1"/>
        </w:rPr>
        <w:t xml:space="preserve"> 대해 불확실성을 갖는 경우로 수리적 분석을 진행하겠습니다.</w:t>
      </w:r>
    </w:p>
    <w:p w14:paraId="45FBB4BB" w14:textId="2BF55EAD" w:rsidR="000E10DB" w:rsidRPr="00116D11" w:rsidRDefault="000E10DB" w:rsidP="00ED68C4">
      <w:pPr>
        <w:rPr>
          <w:color w:val="000000" w:themeColor="text1"/>
        </w:rPr>
      </w:pPr>
      <w:r w:rsidRPr="00116D11">
        <w:rPr>
          <w:rFonts w:hint="eastAsia"/>
          <w:color w:val="000000" w:themeColor="text1"/>
        </w:rPr>
        <w:t>모형설정</w:t>
      </w:r>
    </w:p>
    <w:p w14:paraId="04E1D6CC" w14:textId="39EA2246" w:rsidR="000E10DB" w:rsidRPr="00116D11" w:rsidRDefault="000E10DB" w:rsidP="000E10DB">
      <w:pPr>
        <w:pStyle w:val="a6"/>
        <w:numPr>
          <w:ilvl w:val="0"/>
          <w:numId w:val="33"/>
        </w:numPr>
        <w:rPr>
          <w:color w:val="000000" w:themeColor="text1"/>
        </w:rPr>
      </w:pPr>
      <w:r w:rsidRPr="00116D11">
        <w:rPr>
          <w:rFonts w:hint="eastAsia"/>
          <w:color w:val="000000" w:themeColor="text1"/>
        </w:rPr>
        <w:lastRenderedPageBreak/>
        <w:t>수요</w:t>
      </w:r>
      <w:r w:rsidRPr="00116D11">
        <w:rPr>
          <w:color w:val="000000" w:themeColor="text1"/>
        </w:rPr>
        <w:t xml:space="preserve"> 함수: </w:t>
      </w:r>
      <m:oMath>
        <m:r>
          <w:rPr>
            <w:rFonts w:ascii="Cambria Math" w:hAnsi="Cambria Math"/>
            <w:color w:val="000000" w:themeColor="text1"/>
          </w:rPr>
          <m:t>P</m:t>
        </m:r>
        <m:d>
          <m:dPr>
            <m:ctrlPr>
              <w:rPr>
                <w:rFonts w:ascii="Cambria Math" w:hAnsi="Cambria Math"/>
                <w:i/>
                <w:color w:val="000000" w:themeColor="text1"/>
              </w:rPr>
            </m:ctrlPr>
          </m:dPr>
          <m:e>
            <m:r>
              <w:rPr>
                <w:rFonts w:ascii="Cambria Math" w:hAnsi="Cambria Math"/>
                <w:color w:val="000000" w:themeColor="text1"/>
              </w:rPr>
              <m:t>Q</m:t>
            </m:r>
          </m:e>
        </m:d>
        <m:r>
          <w:rPr>
            <w:rFonts w:ascii="Cambria Math" w:hAnsi="Cambria Math"/>
            <w:color w:val="000000" w:themeColor="text1"/>
          </w:rPr>
          <m:t>=a-bQ</m:t>
        </m:r>
      </m:oMath>
      <w:r w:rsidRPr="00116D11">
        <w:rPr>
          <w:color w:val="000000" w:themeColor="text1"/>
        </w:rPr>
        <w:t xml:space="preserve">, 여기서 총생산량 </w:t>
      </w:r>
      <m:oMath>
        <m:r>
          <w:rPr>
            <w:rFonts w:ascii="Cambria Math" w:hAnsi="Cambria Math"/>
            <w:color w:val="000000" w:themeColor="text1"/>
          </w:rPr>
          <m:t>Q=</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oMath>
    </w:p>
    <w:p w14:paraId="038DBD56" w14:textId="7ED7364E" w:rsidR="000E10DB" w:rsidRPr="00116D11" w:rsidRDefault="000E10DB" w:rsidP="000E10DB">
      <w:pPr>
        <w:pStyle w:val="a6"/>
        <w:numPr>
          <w:ilvl w:val="0"/>
          <w:numId w:val="33"/>
        </w:numPr>
        <w:rPr>
          <w:color w:val="000000" w:themeColor="text1"/>
        </w:rPr>
      </w:pPr>
      <w:r w:rsidRPr="00116D11">
        <w:rPr>
          <w:rFonts w:hint="eastAsia"/>
          <w:color w:val="000000" w:themeColor="text1"/>
        </w:rPr>
        <w:t>기업</w:t>
      </w:r>
      <w:r w:rsidRPr="00116D11">
        <w:rPr>
          <w:color w:val="000000" w:themeColor="text1"/>
        </w:rPr>
        <w:t>1 (</w:t>
      </w:r>
      <w:proofErr w:type="spellStart"/>
      <w:r w:rsidRPr="00116D11">
        <w:rPr>
          <w:color w:val="000000" w:themeColor="text1"/>
        </w:rPr>
        <w:t>제노</w:t>
      </w:r>
      <w:proofErr w:type="spellEnd"/>
      <w:r w:rsidRPr="00116D11">
        <w:rPr>
          <w:color w:val="000000" w:themeColor="text1"/>
        </w:rPr>
        <w:t xml:space="preserve"> 인사이트 AI)의 한계비용 </w:t>
      </w:r>
      <m:oMath>
        <m:r>
          <w:rPr>
            <w:rFonts w:ascii="Cambria Math" w:hAnsi="Cambria Math"/>
            <w:color w:val="000000" w:themeColor="text1"/>
          </w:rPr>
          <m:t>M</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oMath>
      <w:r w:rsidRPr="00116D11">
        <w:rPr>
          <w:color w:val="000000" w:themeColor="text1"/>
        </w:rPr>
        <w:t xml:space="preserve"> (기업1에게는 알려짐).</w:t>
      </w:r>
    </w:p>
    <w:p w14:paraId="60B1FA38" w14:textId="29DDD5D1" w:rsidR="000E10DB" w:rsidRPr="00116D11" w:rsidRDefault="000E10DB" w:rsidP="000E10DB">
      <w:pPr>
        <w:pStyle w:val="a6"/>
        <w:numPr>
          <w:ilvl w:val="0"/>
          <w:numId w:val="33"/>
        </w:numPr>
        <w:rPr>
          <w:color w:val="000000" w:themeColor="text1"/>
        </w:rPr>
      </w:pPr>
      <w:r w:rsidRPr="00116D11">
        <w:rPr>
          <w:rFonts w:hint="eastAsia"/>
          <w:color w:val="000000" w:themeColor="text1"/>
        </w:rPr>
        <w:t>기업</w:t>
      </w:r>
      <w:r w:rsidRPr="00116D11">
        <w:rPr>
          <w:color w:val="000000" w:themeColor="text1"/>
        </w:rPr>
        <w:t xml:space="preserve">2 (경쟁사)의 한계비용 </w:t>
      </w:r>
      <m:oMath>
        <m:r>
          <w:rPr>
            <w:rFonts w:ascii="Cambria Math" w:hAnsi="Cambria Math"/>
            <w:color w:val="000000" w:themeColor="text1"/>
          </w:rPr>
          <m:t>M</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oMath>
      <w:r w:rsidRPr="00116D11">
        <w:rPr>
          <w:color w:val="000000" w:themeColor="text1"/>
        </w:rPr>
        <w:t>:</w:t>
      </w:r>
    </w:p>
    <w:p w14:paraId="3A752181" w14:textId="779AA41F" w:rsidR="000E10DB" w:rsidRPr="00116D11" w:rsidRDefault="00000000" w:rsidP="000E10DB">
      <w:pPr>
        <w:pStyle w:val="a6"/>
        <w:numPr>
          <w:ilvl w:val="1"/>
          <w:numId w:val="33"/>
        </w:numP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oMath>
      <w:r w:rsidR="000E10DB" w:rsidRPr="00116D11">
        <w:rPr>
          <w:color w:val="000000" w:themeColor="text1"/>
        </w:rPr>
        <w:t xml:space="preserve"> (높은 비용)일 확률: </w:t>
      </w:r>
      <m:oMath>
        <m:r>
          <m:rPr>
            <m:sty m:val="p"/>
          </m:rPr>
          <w:rPr>
            <w:rFonts w:ascii="Cambria Math" w:hAnsi="Cambria Math"/>
            <w:color w:val="000000" w:themeColor="text1"/>
          </w:rPr>
          <m:t>β</m:t>
        </m:r>
      </m:oMath>
    </w:p>
    <w:p w14:paraId="570AA1BE" w14:textId="08345BCB" w:rsidR="000E10DB" w:rsidRPr="00116D11" w:rsidRDefault="00000000" w:rsidP="000E10DB">
      <w:pPr>
        <w:pStyle w:val="a6"/>
        <w:numPr>
          <w:ilvl w:val="1"/>
          <w:numId w:val="33"/>
        </w:numP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oMath>
      <w:r w:rsidR="000E10DB" w:rsidRPr="00116D11">
        <w:rPr>
          <w:color w:val="000000" w:themeColor="text1"/>
        </w:rPr>
        <w:t xml:space="preserve"> (낮은 비용)일 확률: </w:t>
      </w:r>
      <m:oMath>
        <m:r>
          <w:rPr>
            <w:rFonts w:ascii="Cambria Math" w:hAnsi="Cambria Math"/>
            <w:color w:val="000000" w:themeColor="text1"/>
          </w:rPr>
          <m:t>1-</m:t>
        </m:r>
        <m:r>
          <m:rPr>
            <m:sty m:val="p"/>
          </m:rPr>
          <w:rPr>
            <w:rFonts w:ascii="Cambria Math" w:hAnsi="Cambria Math"/>
            <w:color w:val="000000" w:themeColor="text1"/>
          </w:rPr>
          <m:t>β</m:t>
        </m:r>
      </m:oMath>
      <w:r w:rsidR="000E10DB" w:rsidRPr="00116D11">
        <w:rPr>
          <w:color w:val="000000" w:themeColor="text1"/>
        </w:rPr>
        <w:br/>
        <w:t xml:space="preserve">(여기서 </w:t>
      </w:r>
      <m:oMath>
        <m:r>
          <m:rPr>
            <m:sty m:val="p"/>
          </m:rPr>
          <w:rPr>
            <w:rFonts w:ascii="Cambria Math" w:hAnsi="Cambria Math"/>
            <w:color w:val="000000" w:themeColor="text1"/>
          </w:rPr>
          <m:t>β</m:t>
        </m:r>
      </m:oMath>
      <w:r w:rsidR="000E10DB" w:rsidRPr="00116D11">
        <w:rPr>
          <w:color w:val="000000" w:themeColor="text1"/>
        </w:rPr>
        <w:t xml:space="preserve">는 기업2가 높은 비용을 가질 확률로, 이전 </w:t>
      </w:r>
      <m:oMath>
        <m:r>
          <m:rPr>
            <m:sty m:val="p"/>
          </m:rPr>
          <w:rPr>
            <w:rFonts w:ascii="Cambria Math" w:hAnsi="Cambria Math"/>
            <w:color w:val="000000" w:themeColor="text1"/>
          </w:rPr>
          <m:t>α</m:t>
        </m:r>
      </m:oMath>
      <w:r w:rsidR="000E10DB" w:rsidRPr="00116D11">
        <w:rPr>
          <w:color w:val="000000" w:themeColor="text1"/>
        </w:rPr>
        <w:t>와 구분하기 위해 사용했습니다.)</w:t>
      </w:r>
    </w:p>
    <w:p w14:paraId="5E872829" w14:textId="568F5863" w:rsidR="000E10DB" w:rsidRPr="00116D11" w:rsidRDefault="000E10DB" w:rsidP="000E10DB">
      <w:pPr>
        <w:pStyle w:val="a6"/>
        <w:numPr>
          <w:ilvl w:val="0"/>
          <w:numId w:val="33"/>
        </w:numPr>
        <w:rPr>
          <w:color w:val="000000" w:themeColor="text1"/>
        </w:rPr>
      </w:pPr>
      <w:r w:rsidRPr="00116D11">
        <w:rPr>
          <w:rFonts w:hint="eastAsia"/>
          <w:color w:val="000000" w:themeColor="text1"/>
        </w:rPr>
        <w:t>기업</w:t>
      </w:r>
      <w:r w:rsidRPr="00116D11">
        <w:rPr>
          <w:color w:val="000000" w:themeColor="text1"/>
        </w:rPr>
        <w:t xml:space="preserve">2는 자신의 비용 타입을 알지만, 저희 </w:t>
      </w:r>
      <w:proofErr w:type="spellStart"/>
      <w:r w:rsidRPr="00116D11">
        <w:rPr>
          <w:color w:val="000000" w:themeColor="text1"/>
        </w:rPr>
        <w:t>제노</w:t>
      </w:r>
      <w:proofErr w:type="spellEnd"/>
      <w:r w:rsidRPr="00116D11">
        <w:rPr>
          <w:color w:val="000000" w:themeColor="text1"/>
        </w:rPr>
        <w:t xml:space="preserve"> 인사이트 AI(기업1)는 기업2의 비용 타입에 대한 확률 분포만 압니다.</w:t>
      </w:r>
    </w:p>
    <w:p w14:paraId="335DBF3E" w14:textId="738C1B0B" w:rsidR="000E10DB" w:rsidRPr="00116D11" w:rsidRDefault="000E10DB" w:rsidP="00A3698C">
      <w:pPr>
        <w:rPr>
          <w:color w:val="000000" w:themeColor="text1"/>
        </w:rPr>
      </w:pPr>
      <w:r w:rsidRPr="00116D11">
        <w:rPr>
          <w:color w:val="000000" w:themeColor="text1"/>
        </w:rPr>
        <w:t>균형 생산량 분석:</w:t>
      </w:r>
    </w:p>
    <w:p w14:paraId="2E7E875D" w14:textId="77777777" w:rsidR="000E10DB" w:rsidRPr="00116D11" w:rsidRDefault="000E10DB" w:rsidP="00A3698C">
      <w:pPr>
        <w:rPr>
          <w:color w:val="000000" w:themeColor="text1"/>
        </w:rPr>
      </w:pPr>
    </w:p>
    <w:p w14:paraId="471BCC75" w14:textId="77777777" w:rsidR="000E10DB" w:rsidRPr="00116D11" w:rsidRDefault="000E10DB" w:rsidP="00A3698C">
      <w:pPr>
        <w:rPr>
          <w:color w:val="000000" w:themeColor="text1"/>
        </w:rPr>
      </w:pPr>
      <w:r w:rsidRPr="00116D11">
        <w:rPr>
          <w:rFonts w:hint="eastAsia"/>
          <w:color w:val="000000" w:themeColor="text1"/>
        </w:rPr>
        <w:t>이</w:t>
      </w:r>
      <w:r w:rsidRPr="00116D11">
        <w:rPr>
          <w:color w:val="000000" w:themeColor="text1"/>
        </w:rPr>
        <w:t xml:space="preserve"> 경우, 기업2는 자신의 비용 타입에 따라 두 가지 다른 반응함수를 갖게 됩니다.</w:t>
      </w:r>
    </w:p>
    <w:p w14:paraId="25FC2C91" w14:textId="564684D3" w:rsidR="00403303" w:rsidRPr="00116D11" w:rsidRDefault="000E10DB" w:rsidP="00A3698C">
      <w:pPr>
        <w:rPr>
          <w:color w:val="000000" w:themeColor="text1"/>
        </w:rPr>
      </w:pPr>
      <w:r w:rsidRPr="00116D11">
        <w:rPr>
          <w:rFonts w:hint="eastAsia"/>
          <w:color w:val="000000" w:themeColor="text1"/>
        </w:rPr>
        <w:t>기업</w:t>
      </w:r>
      <w:r w:rsidRPr="00116D11">
        <w:rPr>
          <w:color w:val="000000" w:themeColor="text1"/>
        </w:rPr>
        <w:t>2가 높은 비용(</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oMath>
      <w:r w:rsidRPr="00116D11">
        <w:rPr>
          <w:color w:val="000000" w:themeColor="text1"/>
        </w:rPr>
        <w:t xml:space="preserve">)을 가질 때의 반응함수: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2H</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oMath>
    </w:p>
    <w:p w14:paraId="50373C9F" w14:textId="7E8041D0" w:rsidR="000E10DB" w:rsidRPr="00116D11" w:rsidRDefault="000E10DB" w:rsidP="00A3698C">
      <w:pPr>
        <w:rPr>
          <w:color w:val="000000" w:themeColor="text1"/>
        </w:rPr>
      </w:pPr>
      <w:r w:rsidRPr="00116D11">
        <w:rPr>
          <w:rFonts w:hint="eastAsia"/>
          <w:color w:val="000000" w:themeColor="text1"/>
        </w:rPr>
        <w:t>기업</w:t>
      </w:r>
      <w:r w:rsidRPr="00116D11">
        <w:rPr>
          <w:color w:val="000000" w:themeColor="text1"/>
        </w:rPr>
        <w:t>2가 낮은 비용(</w:t>
      </w:r>
      <w:proofErr w:type="spellStart"/>
      <w:r w:rsidRPr="00116D11">
        <w:rPr>
          <w:color w:val="000000" w:themeColor="text1"/>
        </w:rPr>
        <w:t>c_L</w:t>
      </w:r>
      <w:proofErr w:type="spellEnd"/>
      <w:r w:rsidRPr="00116D11">
        <w:rPr>
          <w:color w:val="000000" w:themeColor="text1"/>
        </w:rPr>
        <w:t xml:space="preserve">)을 가질 때의 반응함수: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2L</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oMath>
    </w:p>
    <w:p w14:paraId="7B21AB0F" w14:textId="4F95AB8D" w:rsidR="00403303" w:rsidRPr="00116D11" w:rsidRDefault="000E10DB" w:rsidP="00A3698C">
      <w:pPr>
        <w:rPr>
          <w:color w:val="000000" w:themeColor="text1"/>
        </w:rPr>
      </w:pPr>
      <w:r w:rsidRPr="00116D11">
        <w:rPr>
          <w:rFonts w:hint="eastAsia"/>
          <w:color w:val="000000" w:themeColor="text1"/>
        </w:rPr>
        <w:t>저희</w:t>
      </w:r>
      <w:r w:rsidRPr="00116D11">
        <w:rPr>
          <w:color w:val="000000" w:themeColor="text1"/>
        </w:rPr>
        <w:t xml:space="preserve"> </w:t>
      </w:r>
      <w:proofErr w:type="spellStart"/>
      <w:r w:rsidRPr="00116D11">
        <w:rPr>
          <w:color w:val="000000" w:themeColor="text1"/>
        </w:rPr>
        <w:t>제노</w:t>
      </w:r>
      <w:proofErr w:type="spellEnd"/>
      <w:r w:rsidRPr="00116D11">
        <w:rPr>
          <w:color w:val="000000" w:themeColor="text1"/>
        </w:rPr>
        <w:t xml:space="preserve"> 인사이트 AI(기업1)는 기업2의 비용 타입을 모르므로, 기업2의 *기대되는* 반응에 대해 자신의 이윤을 극대화하는 생산량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oMath>
      <w:r w:rsidRPr="00116D11">
        <w:rPr>
          <w:color w:val="000000" w:themeColor="text1"/>
        </w:rPr>
        <w:t xml:space="preserve">을 선택해야 합니다. 즉, 기업1은 기업2의 기대 생산량 </w:t>
      </w:r>
      <m:oMath>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e>
        </m:d>
      </m:oMath>
      <w:r w:rsidRPr="00116D11">
        <w:rPr>
          <w:color w:val="000000" w:themeColor="text1"/>
        </w:rPr>
        <w:t>을 고려합니다.</w:t>
      </w:r>
    </w:p>
    <w:p w14:paraId="3538DC5C" w14:textId="55AC5715" w:rsidR="00403303" w:rsidRPr="00116D11" w:rsidRDefault="00403303" w:rsidP="00A3698C">
      <w:pPr>
        <w:rPr>
          <w:color w:val="000000" w:themeColor="text1"/>
        </w:rPr>
      </w:pPr>
      <m:oMathPara>
        <m:oMath>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e>
          </m:d>
          <m:r>
            <w:rPr>
              <w:rFonts w:ascii="Cambria Math" w:hAnsi="Cambria Math"/>
              <w:color w:val="000000" w:themeColor="text1"/>
            </w:rPr>
            <m:t>=</m:t>
          </m:r>
          <m:r>
            <m:rPr>
              <m:sty m:val="p"/>
            </m:rPr>
            <w:rPr>
              <w:rFonts w:ascii="Cambria Math" w:hAnsi="Cambria Math"/>
              <w:color w:val="000000" w:themeColor="text1"/>
            </w:rPr>
            <m:t>β⋅</m:t>
          </m:r>
          <m:sSub>
            <m:sSubPr>
              <m:ctrlPr>
                <w:rPr>
                  <w:rFonts w:ascii="Cambria Math" w:hAnsi="Cambria Math"/>
                  <w:i/>
                  <w:color w:val="000000" w:themeColor="text1"/>
                </w:rPr>
              </m:ctrlPr>
            </m:sSubPr>
            <m:e>
              <m:r>
                <w:rPr>
                  <w:rFonts w:ascii="Cambria Math" w:hAnsi="Cambria Math"/>
                  <w:color w:val="000000" w:themeColor="text1"/>
                </w:rPr>
                <m:t>q</m:t>
              </m:r>
              <m:ctrlPr>
                <w:rPr>
                  <w:rFonts w:ascii="Cambria Math" w:hAnsi="Cambria Math"/>
                  <w:color w:val="000000" w:themeColor="text1"/>
                </w:rPr>
              </m:ctrlPr>
            </m:e>
            <m:sub>
              <m:r>
                <w:rPr>
                  <w:rFonts w:ascii="Cambria Math" w:hAnsi="Cambria Math"/>
                  <w:color w:val="000000" w:themeColor="text1"/>
                </w:rPr>
                <m:t>2H</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r>
                <m:rPr>
                  <m:sty m:val="p"/>
                </m:rPr>
                <w:rPr>
                  <w:rFonts w:ascii="Cambria Math" w:hAnsi="Cambria Math"/>
                  <w:color w:val="000000" w:themeColor="text1"/>
                </w:rPr>
                <m:t>β</m:t>
              </m:r>
            </m:e>
          </m:d>
          <m:r>
            <m:rPr>
              <m:sty m:val="p"/>
            </m:rP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q</m:t>
              </m:r>
              <m:ctrlPr>
                <w:rPr>
                  <w:rFonts w:ascii="Cambria Math" w:hAnsi="Cambria Math"/>
                  <w:color w:val="000000" w:themeColor="text1"/>
                </w:rPr>
              </m:ctrlPr>
            </m:e>
            <m:sub>
              <m:r>
                <w:rPr>
                  <w:rFonts w:ascii="Cambria Math" w:hAnsi="Cambria Math"/>
                  <w:color w:val="000000" w:themeColor="text1"/>
                </w:rPr>
                <m:t>2L</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oMath>
      </m:oMathPara>
    </w:p>
    <w:p w14:paraId="4996FB1C" w14:textId="7BAFEAE5" w:rsidR="000E10DB" w:rsidRPr="00116D11" w:rsidRDefault="00403303" w:rsidP="00A3698C">
      <w:pPr>
        <w:rPr>
          <w:color w:val="000000" w:themeColor="text1"/>
        </w:rPr>
      </w:pPr>
      <m:oMathPara>
        <m:oMath>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e>
          </m:d>
          <m:r>
            <w:rPr>
              <w:rFonts w:ascii="Cambria Math" w:hAnsi="Cambria Math"/>
              <w:color w:val="000000" w:themeColor="text1"/>
            </w:rPr>
            <m:t>=</m:t>
          </m:r>
          <m:r>
            <m:rPr>
              <m:sty m:val="p"/>
            </m:rPr>
            <w:rPr>
              <w:rFonts w:ascii="Cambria Math" w:hAnsi="Cambria Math"/>
              <w:color w:val="000000" w:themeColor="text1"/>
            </w:rPr>
            <m:t>β</m:t>
          </m:r>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a-</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ctrlPr>
                <w:rPr>
                  <w:rFonts w:ascii="Cambria Math" w:hAnsi="Cambria Math"/>
                  <w:i/>
                  <w:color w:val="000000" w:themeColor="text1"/>
                </w:rPr>
              </m:ctrlPr>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r>
                <m:rPr>
                  <m:sty m:val="p"/>
                </m:rPr>
                <w:rPr>
                  <w:rFonts w:ascii="Cambria Math" w:hAnsi="Cambria Math"/>
                  <w:color w:val="000000" w:themeColor="text1"/>
                </w:rPr>
                <m:t>β</m:t>
              </m:r>
            </m:e>
          </m:d>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a-</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ctrlPr>
                <w:rPr>
                  <w:rFonts w:ascii="Cambria Math" w:hAnsi="Cambria Math"/>
                  <w:i/>
                  <w:color w:val="000000" w:themeColor="text1"/>
                </w:rPr>
              </m:ctrlPr>
            </m:e>
          </m:d>
          <m:r>
            <w:rPr>
              <w:rFonts w:ascii="Cambria Math" w:hAnsi="Cambria Math"/>
              <w:color w:val="000000" w:themeColor="text1"/>
            </w:rPr>
            <m:t xml:space="preserve"> </m:t>
          </m:r>
        </m:oMath>
      </m:oMathPara>
    </w:p>
    <w:p w14:paraId="058DE3BA" w14:textId="2F661B6E" w:rsidR="00403303" w:rsidRPr="00116D11" w:rsidRDefault="00403303" w:rsidP="00A3698C">
      <w:pPr>
        <w:rPr>
          <w:color w:val="000000" w:themeColor="text1"/>
        </w:rPr>
      </w:pPr>
      <m:oMathPara>
        <m:oMath>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d>
            <m:dPr>
              <m:begChr m:val="["/>
              <m:endChr m:val="]"/>
              <m:ctrlPr>
                <w:rPr>
                  <w:rFonts w:ascii="Cambria Math" w:hAnsi="Cambria Math"/>
                  <w:color w:val="000000" w:themeColor="text1"/>
                </w:rPr>
              </m:ctrlPr>
            </m:dPr>
            <m:e>
              <m:r>
                <m:rPr>
                  <m:sty m:val="p"/>
                </m:rPr>
                <w:rPr>
                  <w:rFonts w:ascii="Cambria Math" w:hAnsi="Cambria Math"/>
                  <w:color w:val="000000" w:themeColor="text1"/>
                </w:rPr>
                <m:t>β</m:t>
              </m:r>
              <m:d>
                <m:dPr>
                  <m:ctrlPr>
                    <w:rPr>
                      <w:rFonts w:ascii="Cambria Math" w:hAnsi="Cambria Math"/>
                      <w:i/>
                      <w:color w:val="000000" w:themeColor="text1"/>
                    </w:rPr>
                  </m:ctrlPr>
                </m:dPr>
                <m:e>
                  <m:r>
                    <w:rPr>
                      <w:rFonts w:ascii="Cambria Math" w:hAnsi="Cambria Math"/>
                      <w:color w:val="000000" w:themeColor="text1"/>
                    </w:rPr>
                    <m:t>a-</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r>
                    <m:rPr>
                      <m:sty m:val="p"/>
                    </m:rPr>
                    <w:rPr>
                      <w:rFonts w:ascii="Cambria Math" w:hAnsi="Cambria Math"/>
                      <w:color w:val="000000" w:themeColor="text1"/>
                    </w:rPr>
                    <m:t>β</m:t>
                  </m:r>
                </m:e>
              </m:d>
              <m:d>
                <m:dPr>
                  <m:ctrlPr>
                    <w:rPr>
                      <w:rFonts w:ascii="Cambria Math" w:hAnsi="Cambria Math"/>
                      <w:i/>
                      <w:color w:val="000000" w:themeColor="text1"/>
                    </w:rPr>
                  </m:ctrlPr>
                </m:dPr>
                <m:e>
                  <m:r>
                    <w:rPr>
                      <w:rFonts w:ascii="Cambria Math" w:hAnsi="Cambria Math"/>
                      <w:color w:val="000000" w:themeColor="text1"/>
                    </w:rPr>
                    <m:t>a-</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ctrlPr>
                <w:rPr>
                  <w:rFonts w:ascii="Cambria Math" w:hAnsi="Cambria Math"/>
                  <w:i/>
                  <w:color w:val="000000" w:themeColor="text1"/>
                </w:rPr>
              </m:ctrlPr>
            </m:e>
          </m:d>
        </m:oMath>
      </m:oMathPara>
    </w:p>
    <w:p w14:paraId="7514999D" w14:textId="325622FB" w:rsidR="00403303" w:rsidRPr="00116D11" w:rsidRDefault="00403303" w:rsidP="00A3698C">
      <w:pPr>
        <w:rPr>
          <w:color w:val="000000" w:themeColor="text1"/>
        </w:rPr>
      </w:pPr>
      <m:oMathPara>
        <m:oMath>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d>
            <m:dPr>
              <m:begChr m:val="["/>
              <m:endChr m:val="]"/>
              <m:ctrlPr>
                <w:rPr>
                  <w:rFonts w:ascii="Cambria Math" w:hAnsi="Cambria Math"/>
                  <w:color w:val="000000" w:themeColor="text1"/>
                </w:rPr>
              </m:ctrlPr>
            </m:dPr>
            <m:e>
              <m:r>
                <w:rPr>
                  <w:rFonts w:ascii="Cambria Math" w:hAnsi="Cambria Math"/>
                  <w:color w:val="000000" w:themeColor="text1"/>
                </w:rPr>
                <m:t>a-</m:t>
              </m:r>
              <m:d>
                <m:dPr>
                  <m:ctrlPr>
                    <w:rPr>
                      <w:rFonts w:ascii="Cambria Math" w:hAnsi="Cambria Math"/>
                      <w:i/>
                      <w:color w:val="000000" w:themeColor="text1"/>
                    </w:rPr>
                  </m:ctrlPr>
                </m:dPr>
                <m:e>
                  <m:r>
                    <m:rPr>
                      <m:sty m:val="p"/>
                    </m:rPr>
                    <w:rPr>
                      <w:rFonts w:ascii="Cambria Math" w:hAnsi="Cambria Math"/>
                      <w:color w:val="000000" w:themeColor="text1"/>
                    </w:rPr>
                    <m:t>β</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r>
                        <m:rPr>
                          <m:sty m:val="p"/>
                        </m:rPr>
                        <w:rPr>
                          <w:rFonts w:ascii="Cambria Math" w:hAnsi="Cambria Math"/>
                          <w:color w:val="000000" w:themeColor="text1"/>
                        </w:rPr>
                        <m:t>β</m:t>
                      </m:r>
                    </m:e>
                  </m:d>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e>
              </m:d>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i/>
                  <w:color w:val="000000" w:themeColor="text1"/>
                </w:rPr>
              </m:ctrlPr>
            </m:e>
          </m:d>
        </m:oMath>
      </m:oMathPara>
    </w:p>
    <w:p w14:paraId="54D0D113" w14:textId="7BE92339" w:rsidR="000E10DB" w:rsidRPr="00116D11" w:rsidRDefault="000E10DB" w:rsidP="00A3698C">
      <w:pPr>
        <w:rPr>
          <w:color w:val="000000" w:themeColor="text1"/>
        </w:rPr>
      </w:pPr>
      <w:r w:rsidRPr="00116D11">
        <w:rPr>
          <w:rFonts w:hint="eastAsia"/>
          <w:color w:val="000000" w:themeColor="text1"/>
        </w:rPr>
        <w:t>여기서</w:t>
      </w:r>
      <w:r w:rsidRPr="00116D11">
        <w:rPr>
          <w:color w:val="000000" w:themeColor="text1"/>
        </w:rPr>
        <w:t xml:space="preserve"> </w:t>
      </w:r>
      <m:oMath>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r>
          <w:rPr>
            <w:rFonts w:ascii="Cambria Math" w:hAnsi="Cambria Math"/>
            <w:color w:val="000000" w:themeColor="text1"/>
          </w:rPr>
          <m:t>=</m:t>
        </m:r>
        <m:r>
          <m:rPr>
            <m:sty m:val="p"/>
          </m:rPr>
          <w:rPr>
            <w:rFonts w:ascii="Cambria Math" w:hAnsi="Cambria Math"/>
            <w:color w:val="000000" w:themeColor="text1"/>
          </w:rPr>
          <m:t>β</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r>
              <m:rPr>
                <m:sty m:val="p"/>
              </m:rPr>
              <w:rPr>
                <w:rFonts w:ascii="Cambria Math" w:hAnsi="Cambria Math"/>
                <w:color w:val="000000" w:themeColor="text1"/>
              </w:rPr>
              <m:t>β</m:t>
            </m:r>
          </m:e>
        </m:d>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oMath>
      <w:r w:rsidRPr="00116D11">
        <w:rPr>
          <w:color w:val="000000" w:themeColor="text1"/>
        </w:rPr>
        <w:t xml:space="preserve"> 은 기업2의 기대 </w:t>
      </w:r>
      <w:proofErr w:type="spellStart"/>
      <w:r w:rsidRPr="00116D11">
        <w:rPr>
          <w:color w:val="000000" w:themeColor="text1"/>
        </w:rPr>
        <w:t>한계비용입니다</w:t>
      </w:r>
      <w:proofErr w:type="spellEnd"/>
      <w:r w:rsidRPr="00116D11">
        <w:rPr>
          <w:color w:val="000000" w:themeColor="text1"/>
        </w:rPr>
        <w:t>.</w:t>
      </w:r>
    </w:p>
    <w:p w14:paraId="75F18909" w14:textId="1FDC1B12" w:rsidR="000E10DB" w:rsidRPr="00116D11" w:rsidRDefault="000E10DB" w:rsidP="00A3698C">
      <w:pPr>
        <w:rPr>
          <w:color w:val="000000" w:themeColor="text1"/>
        </w:rPr>
      </w:pPr>
      <w:r w:rsidRPr="00116D11">
        <w:rPr>
          <w:rFonts w:hint="eastAsia"/>
          <w:color w:val="000000" w:themeColor="text1"/>
        </w:rPr>
        <w:t>따라서</w:t>
      </w:r>
      <w:r w:rsidRPr="00116D11">
        <w:rPr>
          <w:color w:val="000000" w:themeColor="text1"/>
        </w:rPr>
        <w:t xml:space="preserve">,  </w:t>
      </w:r>
      <m:oMath>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oMath>
      <w:r w:rsidRPr="00116D11">
        <w:rPr>
          <w:color w:val="000000" w:themeColor="text1"/>
        </w:rPr>
        <w:t xml:space="preserve"> .</w:t>
      </w:r>
    </w:p>
    <w:p w14:paraId="4E23231E" w14:textId="77777777" w:rsidR="000E10DB" w:rsidRPr="00116D11" w:rsidRDefault="000E10DB" w:rsidP="00A3698C">
      <w:pPr>
        <w:rPr>
          <w:color w:val="000000" w:themeColor="text1"/>
        </w:rPr>
      </w:pPr>
      <w:r w:rsidRPr="00116D11">
        <w:rPr>
          <w:rFonts w:hint="eastAsia"/>
          <w:color w:val="000000" w:themeColor="text1"/>
        </w:rPr>
        <w:t>기업</w:t>
      </w:r>
      <w:r w:rsidRPr="00116D11">
        <w:rPr>
          <w:color w:val="000000" w:themeColor="text1"/>
        </w:rPr>
        <w:t>1의 이윤 극대화 문제는 다음과 같습니다.</w:t>
      </w:r>
    </w:p>
    <w:p w14:paraId="1D4502C8" w14:textId="7B88817B" w:rsidR="00403303" w:rsidRPr="00116D11" w:rsidRDefault="00000000" w:rsidP="00A3698C">
      <w:pPr>
        <w:rPr>
          <w:color w:val="000000" w:themeColor="text1"/>
        </w:rPr>
      </w:pPr>
      <m:oMathPara>
        <m:oMath>
          <m:func>
            <m:funcPr>
              <m:ctrlPr>
                <w:rPr>
                  <w:rFonts w:ascii="Cambria Math" w:hAnsi="Cambria Math"/>
                  <w:color w:val="000000" w:themeColor="text1"/>
                </w:rPr>
              </m:ctrlPr>
            </m:funcPr>
            <m:fName>
              <m:limLow>
                <m:limLowPr>
                  <m:ctrlPr>
                    <w:rPr>
                      <w:rFonts w:ascii="Cambria Math" w:hAnsi="Cambria Math"/>
                      <w:i/>
                      <w:color w:val="000000" w:themeColor="text1"/>
                    </w:rPr>
                  </m:ctrlPr>
                </m:limLowPr>
                <m:e>
                  <m:r>
                    <m:rPr>
                      <m:sty m:val="p"/>
                    </m:rPr>
                    <w:rPr>
                      <w:rFonts w:ascii="Cambria Math" w:hAnsi="Cambria Math"/>
                      <w:color w:val="000000" w:themeColor="text1"/>
                    </w:rPr>
                    <m:t>max</m:t>
                  </m:r>
                </m:e>
                <m:lim>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color w:val="000000" w:themeColor="text1"/>
                    </w:rPr>
                  </m:ctrlPr>
                </m:lim>
              </m:limLow>
              <m:ctrlPr>
                <w:rPr>
                  <w:rFonts w:ascii="Cambria Math" w:hAnsi="Cambria Math"/>
                  <w:i/>
                  <w:color w:val="000000" w:themeColor="text1"/>
                </w:rPr>
              </m:ctrlPr>
            </m:fName>
            <m:e>
              <m:sSub>
                <m:sSubPr>
                  <m:ctrlPr>
                    <w:rPr>
                      <w:rFonts w:ascii="Cambria Math" w:hAnsi="Cambria Math"/>
                      <w:i/>
                      <w:color w:val="000000" w:themeColor="text1"/>
                    </w:rPr>
                  </m:ctrlPr>
                </m:sSubPr>
                <m:e>
                  <m:r>
                    <m:rPr>
                      <m:sty m:val="p"/>
                    </m:rPr>
                    <w:rPr>
                      <w:rFonts w:ascii="Cambria Math" w:hAnsi="Cambria Math"/>
                      <w:color w:val="000000" w:themeColor="text1"/>
                    </w:rPr>
                    <m:t>π</m:t>
                  </m:r>
                  <m:ctrlPr>
                    <w:rPr>
                      <w:rFonts w:ascii="Cambria Math" w:hAnsi="Cambria Math"/>
                      <w:color w:val="000000" w:themeColor="text1"/>
                    </w:rPr>
                  </m:ctrlPr>
                </m:e>
                <m:sub>
                  <m:r>
                    <w:rPr>
                      <w:rFonts w:ascii="Cambria Math" w:hAnsi="Cambria Math"/>
                      <w:color w:val="000000" w:themeColor="text1"/>
                    </w:rPr>
                    <m:t>1</m:t>
                  </m:r>
                </m:sub>
              </m:sSub>
              <m:ctrlPr>
                <w:rPr>
                  <w:rFonts w:ascii="Cambria Math" w:hAnsi="Cambria Math"/>
                  <w:i/>
                  <w:color w:val="000000" w:themeColor="text1"/>
                </w:rPr>
              </m:ctrlPr>
            </m:e>
          </m:func>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a-b</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e>
                  </m:d>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oMath>
      </m:oMathPara>
    </w:p>
    <w:p w14:paraId="6B3E53F8" w14:textId="33843E8A" w:rsidR="000E10DB" w:rsidRPr="00116D11" w:rsidRDefault="000E10DB" w:rsidP="00A3698C">
      <w:pPr>
        <w:rPr>
          <w:color w:val="000000" w:themeColor="text1"/>
        </w:rPr>
      </w:pPr>
      <w:r w:rsidRPr="00116D11">
        <w:rPr>
          <w:color w:val="000000" w:themeColor="text1"/>
        </w:rPr>
        <w:t xml:space="preserve">1계 조건 </w:t>
      </w:r>
      <m:oMath>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i/>
                    <w:color w:val="000000" w:themeColor="text1"/>
                  </w:rPr>
                </m:ctrlPr>
              </m:sSubPr>
              <m:e>
                <m:r>
                  <m:rPr>
                    <m:sty m:val="p"/>
                  </m:rPr>
                  <w:rPr>
                    <w:rFonts w:ascii="Cambria Math" w:hAnsi="Cambria Math"/>
                    <w:color w:val="000000" w:themeColor="text1"/>
                  </w:rPr>
                  <m:t>π</m:t>
                </m:r>
                <m:ctrlPr>
                  <w:rPr>
                    <w:rFonts w:ascii="Cambria Math" w:hAnsi="Cambria Math"/>
                    <w:color w:val="000000" w:themeColor="text1"/>
                  </w:rPr>
                </m:ctrlPr>
              </m:e>
              <m:sub>
                <m:r>
                  <w:rPr>
                    <w:rFonts w:ascii="Cambria Math" w:hAnsi="Cambria Math"/>
                    <w:color w:val="000000" w:themeColor="text1"/>
                  </w:rPr>
                  <m:t>1</m:t>
                </m:r>
              </m:sub>
            </m:sSub>
            <m:ctrlPr>
              <w:rPr>
                <w:rFonts w:ascii="Cambria Math" w:hAnsi="Cambria Math"/>
                <w:i/>
                <w:color w:val="000000" w:themeColor="text1"/>
              </w:rPr>
            </m:ctrlPr>
          </m:num>
          <m:den>
            <m:r>
              <m:rPr>
                <m:sty m:val="p"/>
              </m:rP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i/>
                <w:color w:val="000000" w:themeColor="text1"/>
              </w:rPr>
            </m:ctrlPr>
          </m:den>
        </m:f>
        <m:r>
          <w:rPr>
            <w:rFonts w:ascii="Cambria Math" w:hAnsi="Cambria Math"/>
            <w:color w:val="000000" w:themeColor="text1"/>
          </w:rPr>
          <m:t>=0</m:t>
        </m:r>
      </m:oMath>
      <w:r w:rsidRPr="00116D11">
        <w:rPr>
          <w:color w:val="000000" w:themeColor="text1"/>
        </w:rPr>
        <w:t xml:space="preserve"> 을 풀면 (여기서 </w:t>
      </w:r>
      <m:oMath>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e>
        </m:d>
      </m:oMath>
      <w:r w:rsidRPr="00116D11">
        <w:rPr>
          <w:color w:val="000000" w:themeColor="text1"/>
        </w:rPr>
        <w:t>는 q_1의 함수임):</w:t>
      </w:r>
    </w:p>
    <w:p w14:paraId="0A1A27BF" w14:textId="28739338" w:rsidR="00403303" w:rsidRPr="00116D11" w:rsidRDefault="00403303" w:rsidP="00A3698C">
      <w:pPr>
        <w:rPr>
          <w:color w:val="000000" w:themeColor="text1"/>
        </w:rPr>
      </w:pPr>
      <m:oMathPara>
        <m:oMath>
          <m:r>
            <w:rPr>
              <w:rFonts w:ascii="Cambria Math" w:hAnsi="Cambria Math"/>
              <w:color w:val="000000" w:themeColor="text1"/>
            </w:rPr>
            <m:t>a-2b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r>
            <w:rPr>
              <w:rFonts w:ascii="Cambria Math" w:hAnsi="Cambria Math"/>
              <w:color w:val="000000" w:themeColor="text1"/>
            </w:rPr>
            <m:t>-bE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e>
          </m:d>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f>
            <m:fPr>
              <m:ctrlPr>
                <w:rPr>
                  <w:rFonts w:ascii="Cambria Math" w:hAnsi="Cambria Math"/>
                  <w:color w:val="000000" w:themeColor="text1"/>
                </w:rPr>
              </m:ctrlPr>
            </m:fPr>
            <m:num>
              <m:r>
                <m:rPr>
                  <m:sty m:val="p"/>
                </m:rPr>
                <w:rPr>
                  <w:rFonts w:ascii="Cambria Math" w:hAnsi="Cambria Math"/>
                  <w:color w:val="000000" w:themeColor="text1"/>
                </w:rPr>
                <m:t>∂</m:t>
              </m:r>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e>
              </m:d>
              <m:ctrlPr>
                <w:rPr>
                  <w:rFonts w:ascii="Cambria Math" w:hAnsi="Cambria Math"/>
                  <w:i/>
                  <w:color w:val="000000" w:themeColor="text1"/>
                </w:rPr>
              </m:ctrlPr>
            </m:num>
            <m:den>
              <m:r>
                <m:rPr>
                  <m:sty m:val="p"/>
                </m:rP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i/>
                  <w:color w:val="000000" w:themeColor="text1"/>
                </w:rPr>
              </m:ctrlP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=0</m:t>
          </m:r>
        </m:oMath>
      </m:oMathPara>
    </w:p>
    <w:p w14:paraId="0E2357A4" w14:textId="67EF1DAF" w:rsidR="000E10DB" w:rsidRPr="00116D11" w:rsidRDefault="000E10DB" w:rsidP="00A3698C">
      <w:pPr>
        <w:rPr>
          <w:color w:val="000000" w:themeColor="text1"/>
        </w:rPr>
      </w:pPr>
      <w:r w:rsidRPr="00116D11">
        <w:rPr>
          <w:rFonts w:hint="eastAsia"/>
          <w:color w:val="000000" w:themeColor="text1"/>
        </w:rPr>
        <w:lastRenderedPageBreak/>
        <w:t>위에서</w:t>
      </w:r>
      <w:r w:rsidRPr="00116D11">
        <w:rPr>
          <w:color w:val="000000" w:themeColor="text1"/>
        </w:rPr>
        <w:t xml:space="preserve"> </w:t>
      </w:r>
      <m:oMath>
        <m:f>
          <m:fPr>
            <m:ctrlPr>
              <w:rPr>
                <w:rFonts w:ascii="Cambria Math" w:hAnsi="Cambria Math"/>
                <w:color w:val="000000" w:themeColor="text1"/>
              </w:rPr>
            </m:ctrlPr>
          </m:fPr>
          <m:num>
            <m:r>
              <m:rPr>
                <m:sty m:val="p"/>
              </m:rPr>
              <w:rPr>
                <w:rFonts w:ascii="Cambria Math" w:hAnsi="Cambria Math"/>
                <w:color w:val="000000" w:themeColor="text1"/>
              </w:rPr>
              <m:t>∂</m:t>
            </m:r>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e>
                </m:d>
              </m:e>
            </m:d>
            <m:ctrlPr>
              <w:rPr>
                <w:rFonts w:ascii="Cambria Math" w:hAnsi="Cambria Math"/>
                <w:i/>
                <w:color w:val="000000" w:themeColor="text1"/>
              </w:rPr>
            </m:ctrlPr>
          </m:num>
          <m:den>
            <m:r>
              <m:rPr>
                <m:sty m:val="p"/>
              </m:rP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i/>
                <w:color w:val="000000" w:themeColor="text1"/>
              </w:rPr>
            </m:ctrlP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b</m:t>
            </m:r>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oMath>
      <w:r w:rsidRPr="00116D11">
        <w:rPr>
          <w:color w:val="000000" w:themeColor="text1"/>
        </w:rPr>
        <w:t xml:space="preserve"> 이므로,</w:t>
      </w:r>
    </w:p>
    <w:p w14:paraId="5BB9F06D" w14:textId="07497758" w:rsidR="00403303" w:rsidRPr="00116D11" w:rsidRDefault="00403303" w:rsidP="00A3698C">
      <w:pPr>
        <w:rPr>
          <w:color w:val="000000" w:themeColor="text1"/>
        </w:rPr>
      </w:pPr>
      <m:oMathPara>
        <m:oMath>
          <m:r>
            <w:rPr>
              <w:rFonts w:ascii="Cambria Math" w:hAnsi="Cambria Math"/>
              <w:color w:val="000000" w:themeColor="text1"/>
            </w:rPr>
            <m:t>a-2b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r>
            <w:rPr>
              <w:rFonts w:ascii="Cambria Math" w:hAnsi="Cambria Math"/>
              <w:color w:val="000000" w:themeColor="text1"/>
            </w:rPr>
            <m:t>-b</m:t>
          </m:r>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a-</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ctrlPr>
                <w:rPr>
                  <w:rFonts w:ascii="Cambria Math" w:hAnsi="Cambria Math"/>
                  <w:i/>
                  <w:color w:val="000000" w:themeColor="text1"/>
                </w:rPr>
              </m:ctrlPr>
            </m:e>
          </m:d>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d>
            <m:dPr>
              <m:ctrlPr>
                <w:rPr>
                  <w:rFonts w:ascii="Cambria Math" w:hAnsi="Cambria Math"/>
                  <w:color w:val="000000" w:themeColor="text1"/>
                </w:rPr>
              </m:ctrlPr>
            </m:dPr>
            <m:e>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ctrlPr>
                <w:rPr>
                  <w:rFonts w:ascii="Cambria Math" w:hAnsi="Cambria Math"/>
                  <w:i/>
                  <w:color w:val="000000" w:themeColor="text1"/>
                </w:rPr>
              </m:ctrlP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=0</m:t>
          </m:r>
        </m:oMath>
      </m:oMathPara>
    </w:p>
    <w:p w14:paraId="74A37BDE" w14:textId="3ED3FBF2" w:rsidR="00403303" w:rsidRPr="00116D11" w:rsidRDefault="00403303" w:rsidP="00A3698C">
      <w:pPr>
        <w:rPr>
          <w:color w:val="000000" w:themeColor="text1"/>
        </w:rPr>
      </w:pPr>
      <m:oMathPara>
        <m:oMath>
          <m:r>
            <w:rPr>
              <w:rFonts w:ascii="Cambria Math" w:hAnsi="Cambria Math"/>
              <w:color w:val="000000" w:themeColor="text1"/>
            </w:rPr>
            <m:t>a-2b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=0</m:t>
          </m:r>
        </m:oMath>
      </m:oMathPara>
    </w:p>
    <w:p w14:paraId="6DE21CCA" w14:textId="167765C0" w:rsidR="00403303" w:rsidRPr="00116D11" w:rsidRDefault="00403303" w:rsidP="00A3698C">
      <w:pPr>
        <w:rPr>
          <w:color w:val="000000" w:themeColor="text1"/>
        </w:rPr>
      </w:pPr>
      <m:oMathPara>
        <m:oMath>
          <m:r>
            <w:rPr>
              <w:rFonts w:ascii="Cambria Math" w:hAnsi="Cambria Math"/>
              <w:color w:val="000000" w:themeColor="text1"/>
            </w:rPr>
            <m:t>a-2b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=0</m:t>
          </m:r>
        </m:oMath>
      </m:oMathPara>
    </w:p>
    <w:p w14:paraId="251AE9CE" w14:textId="14885057" w:rsidR="00403303" w:rsidRPr="00116D11" w:rsidRDefault="00403303" w:rsidP="00A3698C">
      <w:pPr>
        <w:rPr>
          <w:color w:val="000000" w:themeColor="text1"/>
        </w:rPr>
      </w:pPr>
      <m:oMathPara>
        <m:oMath>
          <m:r>
            <w:rPr>
              <w:rFonts w:ascii="Cambria Math" w:hAnsi="Cambria Math"/>
              <w:color w:val="000000" w:themeColor="text1"/>
            </w:rPr>
            <m:t>a-2b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=0</m:t>
          </m:r>
        </m:oMath>
      </m:oMathPara>
    </w:p>
    <w:p w14:paraId="59A05D7E" w14:textId="782F7E9D" w:rsidR="00403303" w:rsidRPr="00116D11" w:rsidRDefault="00403303" w:rsidP="00A3698C">
      <w:pPr>
        <w:rPr>
          <w:color w:val="000000" w:themeColor="text1"/>
        </w:rPr>
      </w:pPr>
      <m:oMathPara>
        <m:oMath>
          <m:r>
            <w:rPr>
              <w:rFonts w:ascii="Cambria Math" w:hAnsi="Cambria Math"/>
              <w:color w:val="000000" w:themeColor="text1"/>
            </w:rPr>
            <m:t>a-b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=0</m:t>
          </m:r>
        </m:oMath>
      </m:oMathPara>
    </w:p>
    <w:p w14:paraId="767C10AD" w14:textId="6BED8363" w:rsidR="000E10DB" w:rsidRPr="00116D11" w:rsidRDefault="00403303" w:rsidP="00A3698C">
      <w:pPr>
        <w:rPr>
          <w:color w:val="000000" w:themeColor="text1"/>
        </w:rPr>
      </w:pPr>
      <m:oMathPara>
        <m:oMath>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r>
            <w:rPr>
              <w:rFonts w:ascii="Cambria Math" w:hAnsi="Cambria Math"/>
              <w:color w:val="000000" w:themeColor="text1"/>
            </w:rPr>
            <m:t>=a-</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r>
            <w:rPr>
              <w:rFonts w:ascii="Cambria Math" w:hAnsi="Cambria Math"/>
              <w:color w:val="000000" w:themeColor="text1"/>
            </w:rPr>
            <m:t xml:space="preserve"> </m:t>
          </m:r>
        </m:oMath>
      </m:oMathPara>
    </w:p>
    <w:p w14:paraId="0839FE38" w14:textId="33DA62FE" w:rsidR="00403303" w:rsidRPr="00116D11" w:rsidRDefault="00403303" w:rsidP="00A3698C">
      <w:pPr>
        <w:rPr>
          <w:color w:val="000000" w:themeColor="text1"/>
        </w:rPr>
      </w:pPr>
      <m:oMathPara>
        <m:oMath>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2a-2</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-a+</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a-2</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oMath>
      </m:oMathPara>
    </w:p>
    <w:p w14:paraId="4D5D3BB2" w14:textId="26082C56" w:rsidR="000E10DB" w:rsidRPr="00116D11" w:rsidRDefault="000E10DB" w:rsidP="00A3698C">
      <w:pPr>
        <w:rPr>
          <w:color w:val="000000" w:themeColor="text1"/>
        </w:rPr>
      </w:pPr>
      <w:r w:rsidRPr="00116D11">
        <w:rPr>
          <w:rFonts w:hint="eastAsia"/>
          <w:color w:val="000000" w:themeColor="text1"/>
        </w:rPr>
        <w:t>따라서</w:t>
      </w:r>
      <w:r w:rsidRPr="00116D11">
        <w:rPr>
          <w:color w:val="000000" w:themeColor="text1"/>
        </w:rPr>
        <w:t>, 기업1 (</w:t>
      </w:r>
      <w:proofErr w:type="spellStart"/>
      <w:r w:rsidRPr="00116D11">
        <w:rPr>
          <w:color w:val="000000" w:themeColor="text1"/>
        </w:rPr>
        <w:t>제노</w:t>
      </w:r>
      <w:proofErr w:type="spellEnd"/>
      <w:r w:rsidRPr="00116D11">
        <w:rPr>
          <w:color w:val="000000" w:themeColor="text1"/>
        </w:rPr>
        <w:t xml:space="preserve"> 인사이트 AI)의 균형 생산량 </w:t>
      </w:r>
      <m:oMath>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oMath>
      <w:r w:rsidRPr="00116D11">
        <w:rPr>
          <w:color w:val="000000" w:themeColor="text1"/>
        </w:rPr>
        <w:t>는 다음과 같습니다:</w:t>
      </w:r>
    </w:p>
    <w:p w14:paraId="6E0E0870" w14:textId="32751D2B" w:rsidR="000E10DB" w:rsidRPr="00116D11" w:rsidRDefault="00000000" w:rsidP="00A3698C">
      <w:pPr>
        <w:rPr>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a-2</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a-2</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d>
                <m:dPr>
                  <m:ctrlPr>
                    <w:rPr>
                      <w:rFonts w:ascii="Cambria Math" w:hAnsi="Cambria Math"/>
                      <w:i/>
                      <w:color w:val="000000" w:themeColor="text1"/>
                    </w:rPr>
                  </m:ctrlPr>
                </m:dPr>
                <m:e>
                  <m:r>
                    <m:rPr>
                      <m:sty m:val="p"/>
                    </m:rPr>
                    <w:rPr>
                      <w:rFonts w:ascii="Cambria Math" w:hAnsi="Cambria Math"/>
                      <w:color w:val="000000" w:themeColor="text1"/>
                    </w:rPr>
                    <m:t>β</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r>
                        <m:rPr>
                          <m:sty m:val="p"/>
                        </m:rPr>
                        <w:rPr>
                          <w:rFonts w:ascii="Cambria Math" w:hAnsi="Cambria Math"/>
                          <w:color w:val="000000" w:themeColor="text1"/>
                        </w:rPr>
                        <m:t>β</m:t>
                      </m:r>
                    </m:e>
                  </m:d>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e>
              </m:d>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oMath>
      </m:oMathPara>
    </w:p>
    <w:p w14:paraId="2B66A6ED" w14:textId="7CB701AC" w:rsidR="000E10DB" w:rsidRPr="00116D11" w:rsidRDefault="000E10DB" w:rsidP="00A3698C">
      <w:pPr>
        <w:rPr>
          <w:color w:val="000000" w:themeColor="text1"/>
        </w:rPr>
      </w:pPr>
      <w:r w:rsidRPr="00116D11">
        <w:rPr>
          <w:rFonts w:hint="eastAsia"/>
          <w:color w:val="000000" w:themeColor="text1"/>
        </w:rPr>
        <w:t>이제</w:t>
      </w:r>
      <w:r w:rsidRPr="00116D11">
        <w:rPr>
          <w:color w:val="000000" w:themeColor="text1"/>
        </w:rPr>
        <w:t xml:space="preserve"> 이 </w:t>
      </w:r>
      <m:oMath>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oMath>
      <w:proofErr w:type="spellStart"/>
      <w:r w:rsidRPr="00116D11">
        <w:rPr>
          <w:color w:val="000000" w:themeColor="text1"/>
        </w:rPr>
        <w:t>를</w:t>
      </w:r>
      <w:proofErr w:type="spellEnd"/>
      <w:r w:rsidRPr="00116D11">
        <w:rPr>
          <w:color w:val="000000" w:themeColor="text1"/>
        </w:rPr>
        <w:t xml:space="preserve"> 기업2의 각 타입별 반응함수에 대입하여 기업2의 타입별 균형 생산량을 구합니다.</w:t>
      </w:r>
    </w:p>
    <w:p w14:paraId="1C1E9DDA" w14:textId="3E1CCEB6" w:rsidR="000E10DB" w:rsidRPr="00116D11" w:rsidRDefault="000E10DB" w:rsidP="00A3698C">
      <w:pPr>
        <w:rPr>
          <w:color w:val="000000" w:themeColor="text1"/>
        </w:rPr>
      </w:pPr>
      <w:r w:rsidRPr="00116D11">
        <w:rPr>
          <w:rFonts w:hint="eastAsia"/>
          <w:color w:val="000000" w:themeColor="text1"/>
        </w:rPr>
        <w:t>기업</w:t>
      </w:r>
      <w:r w:rsidRPr="00116D11">
        <w:rPr>
          <w:color w:val="000000" w:themeColor="text1"/>
        </w:rPr>
        <w:t>2가 높은 비용(</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oMath>
      <w:r w:rsidRPr="00116D11">
        <w:rPr>
          <w:color w:val="000000" w:themeColor="text1"/>
        </w:rPr>
        <w:t xml:space="preserve">)일 때의 균형 생산량 </w:t>
      </w:r>
      <m:oMath>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2H</m:t>
            </m:r>
          </m:sub>
          <m:sup>
            <m:r>
              <w:rPr>
                <w:rFonts w:ascii="Cambria Math" w:hAnsi="Cambria Math"/>
                <w:color w:val="000000" w:themeColor="text1"/>
              </w:rPr>
              <m:t>*</m:t>
            </m:r>
          </m:sup>
        </m:sSubSup>
      </m:oMath>
      <w:r w:rsidRPr="00116D11">
        <w:rPr>
          <w:color w:val="000000" w:themeColor="text1"/>
        </w:rPr>
        <w:t>:</w:t>
      </w:r>
    </w:p>
    <w:p w14:paraId="5D9A802C" w14:textId="37F5C810" w:rsidR="000E10DB" w:rsidRPr="00116D11" w:rsidRDefault="00000000" w:rsidP="00A3698C">
      <w:pPr>
        <w:rPr>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2H</m:t>
              </m:r>
            </m:sub>
            <m:sup>
              <m:r>
                <w:rPr>
                  <w:rFonts w:ascii="Cambria Math" w:hAnsi="Cambria Math"/>
                  <w:color w:val="000000" w:themeColor="text1"/>
                </w:rPr>
                <m:t>*</m:t>
              </m:r>
            </m:sup>
          </m:sSubSup>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r>
                <w:rPr>
                  <w:rFonts w:ascii="Cambria Math" w:hAnsi="Cambria Math"/>
                  <w:color w:val="000000" w:themeColor="text1"/>
                </w:rPr>
                <m:t>-b</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r>
                <w:rPr>
                  <w:rFonts w:ascii="Cambria Math" w:hAnsi="Cambria Math"/>
                  <w:color w:val="000000" w:themeColor="text1"/>
                </w:rPr>
                <m:t>-b</m:t>
              </m:r>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a-2</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ctrlPr>
                    <w:rPr>
                      <w:rFonts w:ascii="Cambria Math" w:hAnsi="Cambria Math"/>
                      <w:i/>
                      <w:color w:val="000000" w:themeColor="text1"/>
                    </w:rPr>
                  </m:ctrlPr>
                </m:e>
              </m:d>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r>
            <w:rPr>
              <w:rFonts w:ascii="Cambria Math" w:hAnsi="Cambria Math"/>
              <w:color w:val="000000" w:themeColor="text1"/>
            </w:rPr>
            <m:t xml:space="preserve"> </m:t>
          </m:r>
        </m:oMath>
      </m:oMathPara>
    </w:p>
    <w:p w14:paraId="05FEDEF1" w14:textId="1DBB6559" w:rsidR="00403303" w:rsidRPr="00116D11" w:rsidRDefault="00000000" w:rsidP="00A3698C">
      <w:pPr>
        <w:rPr>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2H</m:t>
              </m:r>
            </m:sub>
            <m:sup>
              <m:r>
                <w:rPr>
                  <w:rFonts w:ascii="Cambria Math" w:hAnsi="Cambria Math"/>
                  <w:color w:val="000000" w:themeColor="text1"/>
                </w:rPr>
                <m:t>*</m:t>
              </m:r>
            </m:sup>
          </m:sSubSup>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a-</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a-2</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e>
              </m:d>
              <m:ctrlPr>
                <w:rPr>
                  <w:rFonts w:ascii="Cambria Math" w:hAnsi="Cambria Math"/>
                  <w:i/>
                  <w:color w:val="000000" w:themeColor="text1"/>
                </w:rPr>
              </m:ctrlPr>
            </m:num>
            <m:den>
              <m:r>
                <w:rPr>
                  <w:rFonts w:ascii="Cambria Math" w:hAnsi="Cambria Math"/>
                  <w:color w:val="000000" w:themeColor="text1"/>
                </w:rPr>
                <m:t>4b</m:t>
              </m:r>
              <m:ctrlPr>
                <w:rPr>
                  <w:rFonts w:ascii="Cambria Math" w:hAnsi="Cambria Math"/>
                  <w:i/>
                  <w:color w:val="000000" w:themeColor="text1"/>
                </w:rPr>
              </m:ctrlP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a-2</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r>
                <w:rPr>
                  <w:rFonts w:ascii="Cambria Math" w:hAnsi="Cambria Math"/>
                  <w:color w:val="000000" w:themeColor="text1"/>
                </w:rPr>
                <m:t>+2</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ctrlPr>
                <w:rPr>
                  <w:rFonts w:ascii="Cambria Math" w:hAnsi="Cambria Math"/>
                  <w:i/>
                  <w:color w:val="000000" w:themeColor="text1"/>
                </w:rPr>
              </m:ctrlPr>
            </m:num>
            <m:den>
              <m:r>
                <w:rPr>
                  <w:rFonts w:ascii="Cambria Math" w:hAnsi="Cambria Math"/>
                  <w:color w:val="000000" w:themeColor="text1"/>
                </w:rPr>
                <m:t>4b</m:t>
              </m:r>
              <m:ctrlPr>
                <w:rPr>
                  <w:rFonts w:ascii="Cambria Math" w:hAnsi="Cambria Math"/>
                  <w:i/>
                  <w:color w:val="000000" w:themeColor="text1"/>
                </w:rPr>
              </m:ctrlPr>
            </m:den>
          </m:f>
        </m:oMath>
      </m:oMathPara>
    </w:p>
    <w:p w14:paraId="40512A89" w14:textId="04D99A9F" w:rsidR="00403303" w:rsidRPr="00116D11" w:rsidRDefault="00403303" w:rsidP="00A3698C">
      <w:pPr>
        <w:rPr>
          <w:color w:val="000000" w:themeColor="text1"/>
        </w:rPr>
      </w:pPr>
      <m:oMathPara>
        <m:oMath>
          <m:r>
            <w:rPr>
              <w:rFonts w:ascii="Cambria Math" w:hAnsi="Cambria Math" w:hint="eastAsia"/>
              <w:color w:val="000000" w:themeColor="text1"/>
            </w:rPr>
            <m:t>기업</m:t>
          </m:r>
          <m:r>
            <w:rPr>
              <w:rFonts w:ascii="Cambria Math" w:hAnsi="Cambria Math"/>
              <w:color w:val="000000" w:themeColor="text1"/>
            </w:rPr>
            <m:t>2</m:t>
          </m:r>
          <m:r>
            <w:rPr>
              <w:rFonts w:ascii="Cambria Math" w:hAnsi="Cambria Math"/>
              <w:color w:val="000000" w:themeColor="text1"/>
            </w:rPr>
            <m:t>가낮은비용</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e>
          </m:d>
          <m:r>
            <w:rPr>
              <w:rFonts w:ascii="Cambria Math" w:hAnsi="Cambria Math"/>
              <w:color w:val="000000" w:themeColor="text1"/>
            </w:rPr>
            <m:t>일때의균형생산량</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2L</m:t>
              </m:r>
            </m:sub>
            <m:sup>
              <m:r>
                <w:rPr>
                  <w:rFonts w:ascii="Cambria Math" w:hAnsi="Cambria Math"/>
                  <w:color w:val="000000" w:themeColor="text1"/>
                </w:rPr>
                <m:t>*</m:t>
              </m:r>
            </m:sup>
          </m:sSubSup>
          <m:r>
            <w:rPr>
              <w:rFonts w:ascii="Cambria Math" w:hAnsi="Cambria Math"/>
              <w:color w:val="000000" w:themeColor="text1"/>
            </w:rPr>
            <m:t>:</m:t>
          </m:r>
        </m:oMath>
      </m:oMathPara>
    </w:p>
    <w:p w14:paraId="1494046C" w14:textId="0D7A694C" w:rsidR="00403303" w:rsidRPr="00116D11" w:rsidRDefault="00000000" w:rsidP="00A3698C">
      <w:pPr>
        <w:rPr>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2L</m:t>
              </m:r>
            </m:sub>
            <m:sup>
              <m:r>
                <w:rPr>
                  <w:rFonts w:ascii="Cambria Math" w:hAnsi="Cambria Math"/>
                  <w:color w:val="000000" w:themeColor="text1"/>
                </w:rPr>
                <m:t>*</m:t>
              </m:r>
            </m:sup>
          </m:sSubSup>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r>
                <w:rPr>
                  <w:rFonts w:ascii="Cambria Math" w:hAnsi="Cambria Math"/>
                  <w:color w:val="000000" w:themeColor="text1"/>
                </w:rPr>
                <m:t>-b</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r>
                <w:rPr>
                  <w:rFonts w:ascii="Cambria Math" w:hAnsi="Cambria Math"/>
                  <w:color w:val="000000" w:themeColor="text1"/>
                </w:rPr>
                <m:t>-b</m:t>
              </m:r>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a-2</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ctrlPr>
                    <w:rPr>
                      <w:rFonts w:ascii="Cambria Math" w:hAnsi="Cambria Math"/>
                      <w:i/>
                      <w:color w:val="000000" w:themeColor="text1"/>
                    </w:rPr>
                  </m:ctrlPr>
                </m:e>
              </m:d>
              <m:ctrlPr>
                <w:rPr>
                  <w:rFonts w:ascii="Cambria Math" w:hAnsi="Cambria Math"/>
                  <w:i/>
                  <w:color w:val="000000" w:themeColor="text1"/>
                </w:rPr>
              </m:ctrlPr>
            </m:num>
            <m:den>
              <m:r>
                <w:rPr>
                  <w:rFonts w:ascii="Cambria Math" w:hAnsi="Cambria Math"/>
                  <w:color w:val="000000" w:themeColor="text1"/>
                </w:rPr>
                <m:t>2b</m:t>
              </m:r>
              <m:ctrlPr>
                <w:rPr>
                  <w:rFonts w:ascii="Cambria Math" w:hAnsi="Cambria Math"/>
                  <w:i/>
                  <w:color w:val="000000" w:themeColor="text1"/>
                </w:rPr>
              </m:ctrlPr>
            </m:den>
          </m:f>
        </m:oMath>
      </m:oMathPara>
    </w:p>
    <w:p w14:paraId="06F7B5A6" w14:textId="5EED8D0F" w:rsidR="000E10DB" w:rsidRPr="00116D11" w:rsidRDefault="00000000" w:rsidP="00A3698C">
      <w:pPr>
        <w:rPr>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2L</m:t>
              </m:r>
            </m:sub>
            <m:sup>
              <m:r>
                <w:rPr>
                  <w:rFonts w:ascii="Cambria Math" w:hAnsi="Cambria Math"/>
                  <w:color w:val="000000" w:themeColor="text1"/>
                </w:rPr>
                <m:t>*</m:t>
              </m:r>
            </m:sup>
          </m:sSubSup>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a-</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a-2</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e>
              </m:d>
              <m:ctrlPr>
                <w:rPr>
                  <w:rFonts w:ascii="Cambria Math" w:hAnsi="Cambria Math"/>
                  <w:i/>
                  <w:color w:val="000000" w:themeColor="text1"/>
                </w:rPr>
              </m:ctrlPr>
            </m:num>
            <m:den>
              <m:r>
                <w:rPr>
                  <w:rFonts w:ascii="Cambria Math" w:hAnsi="Cambria Math"/>
                  <w:color w:val="000000" w:themeColor="text1"/>
                </w:rPr>
                <m:t>4b</m:t>
              </m:r>
              <m:ctrlPr>
                <w:rPr>
                  <w:rFonts w:ascii="Cambria Math" w:hAnsi="Cambria Math"/>
                  <w:i/>
                  <w:color w:val="000000" w:themeColor="text1"/>
                </w:rPr>
              </m:ctrlP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a-2</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r>
                <w:rPr>
                  <w:rFonts w:ascii="Cambria Math" w:hAnsi="Cambria Math"/>
                  <w:color w:val="000000" w:themeColor="text1"/>
                </w:rPr>
                <m:t>+2</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ctrlPr>
                <w:rPr>
                  <w:rFonts w:ascii="Cambria Math" w:hAnsi="Cambria Math"/>
                  <w:i/>
                  <w:color w:val="000000" w:themeColor="text1"/>
                </w:rPr>
              </m:ctrlPr>
            </m:num>
            <m:den>
              <m:r>
                <w:rPr>
                  <w:rFonts w:ascii="Cambria Math" w:hAnsi="Cambria Math"/>
                  <w:color w:val="000000" w:themeColor="text1"/>
                </w:rPr>
                <m:t>4b</m:t>
              </m:r>
              <m:ctrlPr>
                <w:rPr>
                  <w:rFonts w:ascii="Cambria Math" w:hAnsi="Cambria Math"/>
                  <w:i/>
                  <w:color w:val="000000" w:themeColor="text1"/>
                </w:rPr>
              </m:ctrlPr>
            </m:den>
          </m:f>
        </m:oMath>
      </m:oMathPara>
    </w:p>
    <w:p w14:paraId="68005A8C" w14:textId="69E9B80C" w:rsidR="000E10DB" w:rsidRPr="00116D11" w:rsidRDefault="000E10DB" w:rsidP="00A3698C">
      <w:pPr>
        <w:rPr>
          <w:color w:val="000000" w:themeColor="text1"/>
        </w:rPr>
      </w:pPr>
      <w:r w:rsidRPr="00116D11">
        <w:rPr>
          <w:color w:val="000000" w:themeColor="text1"/>
        </w:rPr>
        <w:t>기업1 (</w:t>
      </w:r>
      <w:proofErr w:type="spellStart"/>
      <w:r w:rsidRPr="00116D11">
        <w:rPr>
          <w:color w:val="000000" w:themeColor="text1"/>
        </w:rPr>
        <w:t>제노</w:t>
      </w:r>
      <w:proofErr w:type="spellEnd"/>
      <w:r w:rsidRPr="00116D11">
        <w:rPr>
          <w:color w:val="000000" w:themeColor="text1"/>
        </w:rPr>
        <w:t xml:space="preserve"> 인사이트 AI)의 기대 이윤 </w:t>
      </w:r>
      <m:oMath>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m:rPr>
                    <m:sty m:val="p"/>
                  </m:rPr>
                  <w:rPr>
                    <w:rFonts w:ascii="Cambria Math" w:hAnsi="Cambria Math"/>
                    <w:color w:val="000000" w:themeColor="text1"/>
                  </w:rPr>
                  <m:t>π</m:t>
                </m:r>
              </m:e>
              <m:sub>
                <m:r>
                  <w:rPr>
                    <w:rFonts w:ascii="Cambria Math" w:hAnsi="Cambria Math"/>
                    <w:color w:val="000000" w:themeColor="text1"/>
                  </w:rPr>
                  <m:t>1</m:t>
                </m:r>
              </m:sub>
            </m:sSub>
          </m:e>
        </m:d>
      </m:oMath>
      <w:r w:rsidRPr="00116D11">
        <w:rPr>
          <w:color w:val="000000" w:themeColor="text1"/>
        </w:rPr>
        <w:t>:</w:t>
      </w:r>
    </w:p>
    <w:p w14:paraId="709EA45E" w14:textId="77777777" w:rsidR="000E10DB" w:rsidRPr="00116D11" w:rsidRDefault="000E10DB" w:rsidP="00A3698C">
      <w:pPr>
        <w:rPr>
          <w:color w:val="000000" w:themeColor="text1"/>
        </w:rPr>
      </w:pPr>
    </w:p>
    <w:p w14:paraId="11149F7D" w14:textId="75123ABA" w:rsidR="000E10DB" w:rsidRPr="00116D11" w:rsidRDefault="000E10DB" w:rsidP="00A3698C">
      <w:pPr>
        <w:rPr>
          <w:color w:val="000000" w:themeColor="text1"/>
        </w:rPr>
      </w:pPr>
      <w:r w:rsidRPr="00116D11">
        <w:rPr>
          <w:rFonts w:hint="eastAsia"/>
          <w:color w:val="000000" w:themeColor="text1"/>
        </w:rPr>
        <w:t>저희</w:t>
      </w:r>
      <w:r w:rsidRPr="00116D11">
        <w:rPr>
          <w:color w:val="000000" w:themeColor="text1"/>
        </w:rPr>
        <w:t xml:space="preserve"> </w:t>
      </w:r>
      <w:proofErr w:type="spellStart"/>
      <w:r w:rsidRPr="00116D11">
        <w:rPr>
          <w:color w:val="000000" w:themeColor="text1"/>
        </w:rPr>
        <w:t>제노</w:t>
      </w:r>
      <w:proofErr w:type="spellEnd"/>
      <w:r w:rsidRPr="00116D11">
        <w:rPr>
          <w:color w:val="000000" w:themeColor="text1"/>
        </w:rPr>
        <w:t xml:space="preserve"> 인사이트 AI는 자신의 비용 c_1을 알고 있습니다. 따라서 기대 이윤은 기업2가 어떤 비용 타입을 </w:t>
      </w:r>
      <w:proofErr w:type="spellStart"/>
      <w:r w:rsidRPr="00116D11">
        <w:rPr>
          <w:color w:val="000000" w:themeColor="text1"/>
        </w:rPr>
        <w:t>가지느냐에</w:t>
      </w:r>
      <w:proofErr w:type="spellEnd"/>
      <w:r w:rsidRPr="00116D11">
        <w:rPr>
          <w:color w:val="000000" w:themeColor="text1"/>
        </w:rPr>
        <w:t xml:space="preserve"> 따라 달라지는 자신의 이윤에 각 확률을 곱하여 합한 값이 됩니다.</w:t>
      </w:r>
    </w:p>
    <w:p w14:paraId="3EEFA7C9" w14:textId="0B049134" w:rsidR="00403303" w:rsidRPr="00116D11" w:rsidRDefault="00403303" w:rsidP="00A3698C">
      <w:pPr>
        <w:rPr>
          <w:color w:val="000000" w:themeColor="text1"/>
        </w:rPr>
      </w:pPr>
      <m:oMathPara>
        <m:oMath>
          <m:r>
            <w:rPr>
              <w:rFonts w:ascii="Cambria Math" w:hAnsi="Cambria Math"/>
              <w:color w:val="000000" w:themeColor="text1"/>
            </w:rPr>
            <w:lastRenderedPageBreak/>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m:rPr>
                      <m:sty m:val="p"/>
                    </m:rPr>
                    <w:rPr>
                      <w:rFonts w:ascii="Cambria Math" w:hAnsi="Cambria Math"/>
                      <w:color w:val="000000" w:themeColor="text1"/>
                    </w:rPr>
                    <m:t>π</m:t>
                  </m:r>
                </m:e>
                <m:sub>
                  <m:r>
                    <w:rPr>
                      <w:rFonts w:ascii="Cambria Math" w:hAnsi="Cambria Math"/>
                      <w:color w:val="000000" w:themeColor="text1"/>
                    </w:rPr>
                    <m:t>1</m:t>
                  </m:r>
                </m:sub>
              </m:sSub>
            </m:e>
          </m:d>
          <m:r>
            <w:rPr>
              <w:rFonts w:ascii="Cambria Math" w:hAnsi="Cambria Math"/>
              <w:color w:val="000000" w:themeColor="text1"/>
            </w:rPr>
            <m:t>=</m:t>
          </m:r>
          <m:r>
            <m:rPr>
              <m:sty m:val="p"/>
            </m:rPr>
            <w:rPr>
              <w:rFonts w:ascii="Cambria Math" w:hAnsi="Cambria Math"/>
              <w:color w:val="000000" w:themeColor="text1"/>
            </w:rPr>
            <m:t>β⋅</m:t>
          </m:r>
          <m:sSub>
            <m:sSubPr>
              <m:ctrlPr>
                <w:rPr>
                  <w:rFonts w:ascii="Cambria Math" w:hAnsi="Cambria Math"/>
                  <w:i/>
                  <w:color w:val="000000" w:themeColor="text1"/>
                </w:rPr>
              </m:ctrlPr>
            </m:sSubPr>
            <m:e>
              <m:r>
                <m:rPr>
                  <m:sty m:val="p"/>
                </m:rPr>
                <w:rPr>
                  <w:rFonts w:ascii="Cambria Math" w:hAnsi="Cambria Math"/>
                  <w:color w:val="000000" w:themeColor="text1"/>
                </w:rPr>
                <m:t>π</m:t>
              </m:r>
              <m:ctrlPr>
                <w:rPr>
                  <w:rFonts w:ascii="Cambria Math" w:hAnsi="Cambria Math"/>
                  <w:color w:val="000000" w:themeColor="text1"/>
                </w:rPr>
              </m:ctrlPr>
            </m:e>
            <m:sub>
              <m:r>
                <w:rPr>
                  <w:rFonts w:ascii="Cambria Math" w:hAnsi="Cambria Math"/>
                  <w:color w:val="000000" w:themeColor="text1"/>
                </w:rPr>
                <m:t>1</m:t>
              </m:r>
            </m:sub>
          </m:sSub>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2H</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r>
                <m:rPr>
                  <m:sty m:val="p"/>
                </m:rPr>
                <w:rPr>
                  <w:rFonts w:ascii="Cambria Math" w:hAnsi="Cambria Math"/>
                  <w:color w:val="000000" w:themeColor="text1"/>
                </w:rPr>
                <m:t>β</m:t>
              </m:r>
            </m:e>
          </m:d>
          <m:r>
            <m:rPr>
              <m:sty m:val="p"/>
            </m:rPr>
            <w:rPr>
              <w:rFonts w:ascii="Cambria Math" w:hAnsi="Cambria Math"/>
              <w:color w:val="000000" w:themeColor="text1"/>
            </w:rPr>
            <m:t>⋅</m:t>
          </m:r>
          <m:sSub>
            <m:sSubPr>
              <m:ctrlPr>
                <w:rPr>
                  <w:rFonts w:ascii="Cambria Math" w:hAnsi="Cambria Math"/>
                  <w:i/>
                  <w:color w:val="000000" w:themeColor="text1"/>
                </w:rPr>
              </m:ctrlPr>
            </m:sSubPr>
            <m:e>
              <m:r>
                <m:rPr>
                  <m:sty m:val="p"/>
                </m:rPr>
                <w:rPr>
                  <w:rFonts w:ascii="Cambria Math" w:hAnsi="Cambria Math"/>
                  <w:color w:val="000000" w:themeColor="text1"/>
                </w:rPr>
                <m:t>π</m:t>
              </m:r>
              <m:ctrlPr>
                <w:rPr>
                  <w:rFonts w:ascii="Cambria Math" w:hAnsi="Cambria Math"/>
                  <w:color w:val="000000" w:themeColor="text1"/>
                </w:rPr>
              </m:ctrlPr>
            </m:e>
            <m:sub>
              <m:r>
                <w:rPr>
                  <w:rFonts w:ascii="Cambria Math" w:hAnsi="Cambria Math"/>
                  <w:color w:val="000000" w:themeColor="text1"/>
                </w:rPr>
                <m:t>1</m:t>
              </m:r>
            </m:sub>
          </m:sSub>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2L</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oMath>
      </m:oMathPara>
    </w:p>
    <w:p w14:paraId="661C8522" w14:textId="10D082D3" w:rsidR="000E10DB" w:rsidRPr="00116D11" w:rsidRDefault="000E10DB" w:rsidP="00A3698C">
      <w:pPr>
        <w:rPr>
          <w:color w:val="000000" w:themeColor="text1"/>
        </w:rPr>
      </w:pPr>
      <w:r w:rsidRPr="00116D11">
        <w:rPr>
          <w:rFonts w:hint="eastAsia"/>
          <w:color w:val="000000" w:themeColor="text1"/>
        </w:rPr>
        <w:t>여기서</w:t>
      </w:r>
      <w:r w:rsidRPr="00116D11">
        <w:rPr>
          <w:color w:val="000000" w:themeColor="text1"/>
        </w:rPr>
        <w:t>,</w:t>
      </w:r>
    </w:p>
    <w:p w14:paraId="2301AF62" w14:textId="12B21686" w:rsidR="00403303" w:rsidRPr="00116D11" w:rsidRDefault="00000000" w:rsidP="00A3698C">
      <w:pPr>
        <w:rPr>
          <w:color w:val="000000" w:themeColor="text1"/>
        </w:rPr>
      </w:pPr>
      <m:oMathPara>
        <m:oMath>
          <m:sSub>
            <m:sSubPr>
              <m:ctrlPr>
                <w:rPr>
                  <w:rFonts w:ascii="Cambria Math" w:hAnsi="Cambria Math"/>
                  <w:i/>
                  <w:color w:val="000000" w:themeColor="text1"/>
                </w:rPr>
              </m:ctrlPr>
            </m:sSubPr>
            <m:e>
              <m:r>
                <m:rPr>
                  <m:sty m:val="p"/>
                </m:rPr>
                <w:rPr>
                  <w:rFonts w:ascii="Cambria Math" w:hAnsi="Cambria Math"/>
                  <w:color w:val="000000" w:themeColor="text1"/>
                </w:rPr>
                <m:t>π</m:t>
              </m:r>
            </m:e>
            <m:sub>
              <m:r>
                <w:rPr>
                  <w:rFonts w:ascii="Cambria Math" w:hAnsi="Cambria Math"/>
                  <w:color w:val="000000" w:themeColor="text1"/>
                </w:rPr>
                <m:t>1</m:t>
              </m:r>
            </m:sub>
          </m:sSub>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2H</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a-b</m:t>
              </m:r>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2H</m:t>
                      </m:r>
                    </m:sub>
                    <m:sup>
                      <m:r>
                        <w:rPr>
                          <w:rFonts w:ascii="Cambria Math" w:hAnsi="Cambria Math"/>
                          <w:color w:val="000000" w:themeColor="text1"/>
                        </w:rPr>
                        <m:t>*</m:t>
                      </m:r>
                    </m:sup>
                  </m:sSubSup>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oMath>
      </m:oMathPara>
    </w:p>
    <w:p w14:paraId="3E08D615" w14:textId="7409B6DF" w:rsidR="00403303" w:rsidRPr="00116D11" w:rsidRDefault="00000000" w:rsidP="00A3698C">
      <w:pPr>
        <w:rPr>
          <w:color w:val="000000" w:themeColor="text1"/>
        </w:rPr>
      </w:pPr>
      <m:oMathPara>
        <m:oMath>
          <m:sSub>
            <m:sSubPr>
              <m:ctrlPr>
                <w:rPr>
                  <w:rFonts w:ascii="Cambria Math" w:hAnsi="Cambria Math"/>
                  <w:i/>
                  <w:color w:val="000000" w:themeColor="text1"/>
                </w:rPr>
              </m:ctrlPr>
            </m:sSubPr>
            <m:e>
              <m:r>
                <m:rPr>
                  <m:sty m:val="p"/>
                </m:rPr>
                <w:rPr>
                  <w:rFonts w:ascii="Cambria Math" w:hAnsi="Cambria Math"/>
                  <w:color w:val="000000" w:themeColor="text1"/>
                </w:rPr>
                <m:t>π</m:t>
              </m:r>
            </m:e>
            <m:sub>
              <m:r>
                <w:rPr>
                  <w:rFonts w:ascii="Cambria Math" w:hAnsi="Cambria Math"/>
                  <w:color w:val="000000" w:themeColor="text1"/>
                </w:rPr>
                <m:t>1</m:t>
              </m:r>
            </m:sub>
          </m:sSub>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2L</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a-b</m:t>
              </m:r>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2L</m:t>
                      </m:r>
                    </m:sub>
                    <m:sup>
                      <m:r>
                        <w:rPr>
                          <w:rFonts w:ascii="Cambria Math" w:hAnsi="Cambria Math"/>
                          <w:color w:val="000000" w:themeColor="text1"/>
                        </w:rPr>
                        <m:t>*</m:t>
                      </m:r>
                    </m:sup>
                  </m:sSubSup>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oMath>
      </m:oMathPara>
    </w:p>
    <w:p w14:paraId="09198BA2" w14:textId="70408A7A" w:rsidR="000E10DB" w:rsidRPr="00116D11" w:rsidRDefault="000E10DB" w:rsidP="00A3698C">
      <w:pPr>
        <w:rPr>
          <w:color w:val="000000" w:themeColor="text1"/>
        </w:rPr>
      </w:pPr>
      <w:r w:rsidRPr="00116D11">
        <w:rPr>
          <w:rFonts w:hint="eastAsia"/>
          <w:color w:val="000000" w:themeColor="text1"/>
        </w:rPr>
        <w:t>또한</w:t>
      </w:r>
      <w:r w:rsidRPr="00116D11">
        <w:rPr>
          <w:color w:val="000000" w:themeColor="text1"/>
        </w:rPr>
        <w:t xml:space="preserve"> 쿠르노 경쟁의 이윤 형태 </w:t>
      </w:r>
      <m:oMath>
        <m:sSubSup>
          <m:sSubSupPr>
            <m:ctrlPr>
              <w:rPr>
                <w:rFonts w:ascii="Cambria Math" w:hAnsi="Cambria Math"/>
                <w:i/>
                <w:color w:val="000000" w:themeColor="text1"/>
              </w:rPr>
            </m:ctrlPr>
          </m:sSubSupPr>
          <m:e>
            <m:r>
              <m:rPr>
                <m:sty m:val="p"/>
              </m:rPr>
              <w:rPr>
                <w:rFonts w:ascii="Cambria Math" w:hAnsi="Cambria Math"/>
                <w:color w:val="000000" w:themeColor="text1"/>
              </w:rPr>
              <m:t>π</m:t>
            </m:r>
            <m:ctrlPr>
              <w:rPr>
                <w:rFonts w:ascii="Cambria Math" w:hAnsi="Cambria Math"/>
                <w:color w:val="000000" w:themeColor="text1"/>
              </w:rPr>
            </m:ctrlP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=b</m:t>
        </m:r>
        <m:sSup>
          <m:sSupPr>
            <m:ctrlPr>
              <w:rPr>
                <w:rFonts w:ascii="Cambria Math" w:hAnsi="Cambria Math"/>
                <w:i/>
                <w:color w:val="000000" w:themeColor="text1"/>
              </w:rPr>
            </m:ctrlPr>
          </m:sSupPr>
          <m:e>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e>
            </m:d>
          </m:e>
          <m:sup>
            <m:r>
              <w:rPr>
                <w:rFonts w:ascii="Cambria Math" w:hAnsi="Cambria Math"/>
                <w:color w:val="000000" w:themeColor="text1"/>
              </w:rPr>
              <m:t>2</m:t>
            </m:r>
          </m:sup>
        </m:sSup>
      </m:oMath>
      <w:r w:rsidRPr="00116D11">
        <w:rPr>
          <w:color w:val="000000" w:themeColor="text1"/>
        </w:rPr>
        <w:t xml:space="preserve"> </w:t>
      </w:r>
      <w:proofErr w:type="spellStart"/>
      <w:r w:rsidRPr="00116D11">
        <w:rPr>
          <w:color w:val="000000" w:themeColor="text1"/>
        </w:rPr>
        <w:t>를</w:t>
      </w:r>
      <w:proofErr w:type="spellEnd"/>
      <w:r w:rsidRPr="00116D11">
        <w:rPr>
          <w:color w:val="000000" w:themeColor="text1"/>
        </w:rPr>
        <w:t xml:space="preserve"> 이 경우에 바로 적용하기는 어렵습니다. 왜냐하면 </w:t>
      </w:r>
      <m:oMath>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는</m:t>
        </m:r>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e>
        </m:d>
      </m:oMath>
      <w:proofErr w:type="spellStart"/>
      <w:r w:rsidRPr="00116D11">
        <w:rPr>
          <w:color w:val="000000" w:themeColor="text1"/>
        </w:rPr>
        <w:t>에</w:t>
      </w:r>
      <w:proofErr w:type="spellEnd"/>
      <w:r w:rsidRPr="00116D11">
        <w:rPr>
          <w:color w:val="000000" w:themeColor="text1"/>
        </w:rPr>
        <w:t xml:space="preserve"> 반응하여 결정되었고, 실제 이윤은 실현된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2</m:t>
            </m:r>
          </m:sub>
        </m:sSub>
        <m:d>
          <m:dPr>
            <m:ctrlPr>
              <w:rPr>
                <w:rFonts w:ascii="Cambria Math" w:hAnsi="Cambria Math"/>
                <w:i/>
                <w:color w:val="000000" w:themeColor="text1"/>
              </w:rPr>
            </m:ctrlPr>
          </m:dPr>
          <m:e>
            <m:r>
              <w:rPr>
                <w:rFonts w:ascii="Cambria Math" w:hAnsi="Cambria Math"/>
                <w:color w:val="000000" w:themeColor="text1"/>
              </w:rPr>
              <m:t>즉</m:t>
            </m:r>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2H</m:t>
                </m:r>
              </m:sub>
              <m:sup>
                <m:r>
                  <w:rPr>
                    <w:rFonts w:ascii="Cambria Math" w:hAnsi="Cambria Math"/>
                    <w:color w:val="000000" w:themeColor="text1"/>
                  </w:rPr>
                  <m:t>*</m:t>
                </m:r>
              </m:sup>
            </m:sSubSup>
            <m:r>
              <w:rPr>
                <w:rFonts w:ascii="Cambria Math" w:hAnsi="Cambria Math"/>
                <w:color w:val="000000" w:themeColor="text1"/>
              </w:rPr>
              <m:t>또는</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2L</m:t>
                </m:r>
              </m:sub>
              <m:sup>
                <m:r>
                  <w:rPr>
                    <w:rFonts w:ascii="Cambria Math" w:hAnsi="Cambria Math"/>
                    <w:color w:val="000000" w:themeColor="text1"/>
                  </w:rPr>
                  <m:t>*</m:t>
                </m:r>
              </m:sup>
            </m:sSubSup>
          </m:e>
        </m:d>
      </m:oMath>
      <w:proofErr w:type="spellStart"/>
      <w:r w:rsidRPr="00116D11">
        <w:rPr>
          <w:color w:val="000000" w:themeColor="text1"/>
        </w:rPr>
        <w:t>에</w:t>
      </w:r>
      <w:proofErr w:type="spellEnd"/>
      <w:r w:rsidRPr="00116D11">
        <w:rPr>
          <w:color w:val="000000" w:themeColor="text1"/>
        </w:rPr>
        <w:t xml:space="preserve"> 따라 달라지기 때문입니다.</w:t>
      </w:r>
    </w:p>
    <w:p w14:paraId="340E7A74" w14:textId="77777777" w:rsidR="000E10DB" w:rsidRPr="00116D11" w:rsidRDefault="000E10DB" w:rsidP="00A3698C">
      <w:pPr>
        <w:rPr>
          <w:color w:val="000000" w:themeColor="text1"/>
        </w:rPr>
      </w:pPr>
    </w:p>
    <w:p w14:paraId="2A7C7B40" w14:textId="77777777" w:rsidR="000E10DB" w:rsidRPr="00116D11" w:rsidRDefault="000E10DB" w:rsidP="00A3698C">
      <w:pPr>
        <w:rPr>
          <w:color w:val="000000" w:themeColor="text1"/>
        </w:rPr>
      </w:pPr>
      <w:r w:rsidRPr="00116D11">
        <w:rPr>
          <w:rFonts w:hint="eastAsia"/>
          <w:color w:val="000000" w:themeColor="text1"/>
        </w:rPr>
        <w:t>이윤을</w:t>
      </w:r>
      <w:r w:rsidRPr="00116D11">
        <w:rPr>
          <w:color w:val="000000" w:themeColor="text1"/>
        </w:rPr>
        <w:t xml:space="preserve"> 직접 계산하면:</w:t>
      </w:r>
    </w:p>
    <w:p w14:paraId="030D61E5" w14:textId="337133E2" w:rsidR="00A3698C" w:rsidRPr="00116D11" w:rsidRDefault="00A3698C" w:rsidP="00A3698C">
      <w:pPr>
        <w:rPr>
          <w:color w:val="000000" w:themeColor="text1"/>
        </w:rPr>
      </w:pPr>
      <m:oMathPara>
        <m:oMath>
          <m:r>
            <w:rPr>
              <w:rFonts w:ascii="Cambria Math" w:hAnsi="Cambria Math" w:hint="eastAsia"/>
              <w:color w:val="000000" w:themeColor="text1"/>
            </w:rPr>
            <m:t>상태</m:t>
          </m:r>
          <m:r>
            <w:rPr>
              <w:rFonts w:ascii="Cambria Math" w:hAnsi="Cambria Math"/>
              <w:color w:val="000000" w:themeColor="text1"/>
            </w:rPr>
            <m:t>H</m:t>
          </m:r>
          <m:d>
            <m:dPr>
              <m:ctrlPr>
                <w:rPr>
                  <w:rFonts w:ascii="Cambria Math" w:hAnsi="Cambria Math"/>
                  <w:i/>
                  <w:color w:val="000000" w:themeColor="text1"/>
                </w:rPr>
              </m:ctrlPr>
            </m:dPr>
            <m:e>
              <m:r>
                <w:rPr>
                  <w:rFonts w:ascii="Cambria Math" w:hAnsi="Cambria Math"/>
                  <w:color w:val="000000" w:themeColor="text1"/>
                </w:rPr>
                <m:t>기업</m:t>
              </m:r>
              <m:r>
                <w:rPr>
                  <w:rFonts w:ascii="Cambria Math" w:hAnsi="Cambria Math"/>
                  <w:color w:val="000000" w:themeColor="text1"/>
                </w:rPr>
                <m:t>2</m:t>
              </m:r>
              <m:r>
                <w:rPr>
                  <w:rFonts w:ascii="Cambria Math" w:hAnsi="Cambria Math"/>
                  <w:color w:val="000000" w:themeColor="text1"/>
                </w:rPr>
                <m:t>비용</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e>
          </m:d>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H</m:t>
              </m:r>
            </m:sub>
            <m:sup>
              <m:r>
                <w:rPr>
                  <w:rFonts w:ascii="Cambria Math" w:hAnsi="Cambria Math"/>
                  <w:color w:val="000000" w:themeColor="text1"/>
                </w:rPr>
                <m:t>*</m:t>
              </m:r>
            </m:sup>
          </m:sSubSup>
          <m:r>
            <w:rPr>
              <w:rFonts w:ascii="Cambria Math" w:hAnsi="Cambria Math"/>
              <w:color w:val="000000" w:themeColor="text1"/>
            </w:rPr>
            <m:t>=a-b</m:t>
          </m:r>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2H</m:t>
                  </m:r>
                </m:sub>
                <m:sup>
                  <m:r>
                    <w:rPr>
                      <w:rFonts w:ascii="Cambria Math" w:hAnsi="Cambria Math"/>
                      <w:color w:val="000000" w:themeColor="text1"/>
                    </w:rPr>
                    <m:t>*</m:t>
                  </m:r>
                </m:sup>
              </m:sSubSup>
            </m:e>
          </m:d>
        </m:oMath>
      </m:oMathPara>
    </w:p>
    <w:p w14:paraId="4159E210" w14:textId="30426651" w:rsidR="00A3698C" w:rsidRPr="00116D11" w:rsidRDefault="00000000" w:rsidP="00A3698C">
      <w:pPr>
        <w:rPr>
          <w:color w:val="000000" w:themeColor="text1"/>
        </w:rPr>
      </w:pPr>
      <m:oMathPara>
        <m:oMath>
          <m:sSubSup>
            <m:sSubSupPr>
              <m:ctrlPr>
                <w:rPr>
                  <w:rFonts w:ascii="Cambria Math" w:hAnsi="Cambria Math"/>
                  <w:i/>
                  <w:color w:val="000000" w:themeColor="text1"/>
                </w:rPr>
              </m:ctrlPr>
            </m:sSubSupPr>
            <m:e>
              <m:r>
                <m:rPr>
                  <m:sty m:val="p"/>
                </m:rPr>
                <w:rPr>
                  <w:rFonts w:ascii="Cambria Math" w:hAnsi="Cambria Math"/>
                  <w:color w:val="000000" w:themeColor="text1"/>
                </w:rPr>
                <m:t>π</m:t>
              </m:r>
            </m:e>
            <m:sub>
              <m:r>
                <w:rPr>
                  <w:rFonts w:ascii="Cambria Math" w:hAnsi="Cambria Math"/>
                  <w:color w:val="000000" w:themeColor="text1"/>
                </w:rPr>
                <m:t>1H</m:t>
              </m:r>
            </m:sub>
            <m:sup>
              <m:r>
                <w:rPr>
                  <w:rFonts w:ascii="Cambria Math" w:hAnsi="Cambria Math"/>
                  <w:color w:val="000000" w:themeColor="text1"/>
                </w:rPr>
                <m:t>*</m:t>
              </m:r>
            </m:sup>
          </m:sSubSup>
          <m:r>
            <w:rPr>
              <w:rFonts w:ascii="Cambria Math" w:hAnsi="Cambria Math"/>
              <w:color w:val="000000" w:themeColor="text1"/>
            </w:rPr>
            <m:t>=</m:t>
          </m:r>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H</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oMath>
      </m:oMathPara>
    </w:p>
    <w:p w14:paraId="1FCF6200" w14:textId="71EF4B9A" w:rsidR="00A3698C" w:rsidRPr="00116D11" w:rsidRDefault="00A3698C" w:rsidP="00A3698C">
      <w:pPr>
        <w:rPr>
          <w:color w:val="000000" w:themeColor="text1"/>
        </w:rPr>
      </w:pPr>
      <m:oMathPara>
        <m:oMath>
          <m:r>
            <w:rPr>
              <w:rFonts w:ascii="Cambria Math" w:hAnsi="Cambria Math" w:hint="eastAsia"/>
              <w:color w:val="000000" w:themeColor="text1"/>
            </w:rPr>
            <m:t>상태</m:t>
          </m:r>
          <m:r>
            <w:rPr>
              <w:rFonts w:ascii="Cambria Math" w:hAnsi="Cambria Math"/>
              <w:color w:val="000000" w:themeColor="text1"/>
            </w:rPr>
            <m:t>L</m:t>
          </m:r>
          <m:d>
            <m:dPr>
              <m:ctrlPr>
                <w:rPr>
                  <w:rFonts w:ascii="Cambria Math" w:hAnsi="Cambria Math"/>
                  <w:i/>
                  <w:color w:val="000000" w:themeColor="text1"/>
                </w:rPr>
              </m:ctrlPr>
            </m:dPr>
            <m:e>
              <m:r>
                <w:rPr>
                  <w:rFonts w:ascii="Cambria Math" w:hAnsi="Cambria Math"/>
                  <w:color w:val="000000" w:themeColor="text1"/>
                </w:rPr>
                <m:t>기업</m:t>
              </m:r>
              <m:r>
                <w:rPr>
                  <w:rFonts w:ascii="Cambria Math" w:hAnsi="Cambria Math"/>
                  <w:color w:val="000000" w:themeColor="text1"/>
                </w:rPr>
                <m:t>2</m:t>
              </m:r>
              <m:r>
                <w:rPr>
                  <w:rFonts w:ascii="Cambria Math" w:hAnsi="Cambria Math"/>
                  <w:color w:val="000000" w:themeColor="text1"/>
                </w:rPr>
                <m:t>비용</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e>
          </m:d>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L</m:t>
              </m:r>
            </m:sub>
            <m:sup>
              <m:r>
                <w:rPr>
                  <w:rFonts w:ascii="Cambria Math" w:hAnsi="Cambria Math"/>
                  <w:color w:val="000000" w:themeColor="text1"/>
                </w:rPr>
                <m:t>*</m:t>
              </m:r>
            </m:sup>
          </m:sSubSup>
          <m:r>
            <w:rPr>
              <w:rFonts w:ascii="Cambria Math" w:hAnsi="Cambria Math"/>
              <w:color w:val="000000" w:themeColor="text1"/>
            </w:rPr>
            <m:t>=a-b</m:t>
          </m:r>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2L</m:t>
                  </m:r>
                </m:sub>
                <m:sup>
                  <m:r>
                    <w:rPr>
                      <w:rFonts w:ascii="Cambria Math" w:hAnsi="Cambria Math"/>
                      <w:color w:val="000000" w:themeColor="text1"/>
                    </w:rPr>
                    <m:t>*</m:t>
                  </m:r>
                </m:sup>
              </m:sSubSup>
            </m:e>
          </m:d>
        </m:oMath>
      </m:oMathPara>
    </w:p>
    <w:p w14:paraId="745AE240" w14:textId="5DA6B74C" w:rsidR="00A3698C" w:rsidRPr="00116D11" w:rsidRDefault="00000000" w:rsidP="00A3698C">
      <w:pPr>
        <w:rPr>
          <w:color w:val="000000" w:themeColor="text1"/>
        </w:rPr>
      </w:pPr>
      <m:oMathPara>
        <m:oMath>
          <m:sSubSup>
            <m:sSubSupPr>
              <m:ctrlPr>
                <w:rPr>
                  <w:rFonts w:ascii="Cambria Math" w:hAnsi="Cambria Math"/>
                  <w:i/>
                  <w:color w:val="000000" w:themeColor="text1"/>
                </w:rPr>
              </m:ctrlPr>
            </m:sSubSupPr>
            <m:e>
              <m:r>
                <m:rPr>
                  <m:sty m:val="p"/>
                </m:rPr>
                <w:rPr>
                  <w:rFonts w:ascii="Cambria Math" w:hAnsi="Cambria Math"/>
                  <w:color w:val="000000" w:themeColor="text1"/>
                </w:rPr>
                <m:t>π</m:t>
              </m:r>
            </m:e>
            <m:sub>
              <m:r>
                <w:rPr>
                  <w:rFonts w:ascii="Cambria Math" w:hAnsi="Cambria Math"/>
                  <w:color w:val="000000" w:themeColor="text1"/>
                </w:rPr>
                <m:t>1L</m:t>
              </m:r>
            </m:sub>
            <m:sup>
              <m:r>
                <w:rPr>
                  <w:rFonts w:ascii="Cambria Math" w:hAnsi="Cambria Math"/>
                  <w:color w:val="000000" w:themeColor="text1"/>
                </w:rPr>
                <m:t>*</m:t>
              </m:r>
            </m:sup>
          </m:sSubSup>
          <m:r>
            <w:rPr>
              <w:rFonts w:ascii="Cambria Math" w:hAnsi="Cambria Math"/>
              <w:color w:val="000000" w:themeColor="text1"/>
            </w:rPr>
            <m:t>=</m:t>
          </m:r>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L</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oMath>
      </m:oMathPara>
    </w:p>
    <w:p w14:paraId="32AC63C4" w14:textId="1E12E646" w:rsidR="000E10DB" w:rsidRPr="00116D11" w:rsidRDefault="000E10DB" w:rsidP="00A3698C">
      <w:pPr>
        <w:rPr>
          <w:color w:val="000000" w:themeColor="text1"/>
        </w:rPr>
      </w:pPr>
      <w:r w:rsidRPr="00116D11">
        <w:rPr>
          <w:rFonts w:hint="eastAsia"/>
          <w:color w:val="000000" w:themeColor="text1"/>
        </w:rPr>
        <w:t>따라서</w:t>
      </w:r>
      <w:r w:rsidRPr="00116D11">
        <w:rPr>
          <w:color w:val="000000" w:themeColor="text1"/>
        </w:rPr>
        <w:t xml:space="preserve">, 저희 </w:t>
      </w:r>
      <w:proofErr w:type="spellStart"/>
      <w:r w:rsidRPr="00116D11">
        <w:rPr>
          <w:color w:val="000000" w:themeColor="text1"/>
        </w:rPr>
        <w:t>제노</w:t>
      </w:r>
      <w:proofErr w:type="spellEnd"/>
      <w:r w:rsidRPr="00116D11">
        <w:rPr>
          <w:color w:val="000000" w:themeColor="text1"/>
        </w:rPr>
        <w:t xml:space="preserve"> 인사이트 AI의 기대 이윤은 다음과 같습니다.</w:t>
      </w:r>
    </w:p>
    <w:p w14:paraId="11EBB5AE" w14:textId="1AA5903B" w:rsidR="00A3698C" w:rsidRPr="00116D11" w:rsidRDefault="00A3698C" w:rsidP="00A3698C">
      <w:pPr>
        <w:rPr>
          <w:color w:val="000000" w:themeColor="text1"/>
        </w:rPr>
      </w:pPr>
      <m:oMathPara>
        <m:oMath>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m:rPr>
                      <m:sty m:val="p"/>
                    </m:rPr>
                    <w:rPr>
                      <w:rFonts w:ascii="Cambria Math" w:hAnsi="Cambria Math"/>
                      <w:color w:val="000000" w:themeColor="text1"/>
                    </w:rPr>
                    <m:t>π</m:t>
                  </m:r>
                </m:e>
                <m:sub>
                  <m:r>
                    <w:rPr>
                      <w:rFonts w:ascii="Cambria Math" w:hAnsi="Cambria Math"/>
                      <w:color w:val="000000" w:themeColor="text1"/>
                    </w:rPr>
                    <m:t>1</m:t>
                  </m:r>
                </m:sub>
              </m:sSub>
            </m:e>
          </m:d>
          <m:r>
            <w:rPr>
              <w:rFonts w:ascii="Cambria Math" w:hAnsi="Cambria Math"/>
              <w:color w:val="000000" w:themeColor="text1"/>
            </w:rPr>
            <m:t>=</m:t>
          </m:r>
          <m:r>
            <m:rPr>
              <m:sty m:val="p"/>
            </m:rPr>
            <w:rPr>
              <w:rFonts w:ascii="Cambria Math" w:hAnsi="Cambria Math"/>
              <w:color w:val="000000" w:themeColor="text1"/>
            </w:rPr>
            <m:t>β</m:t>
          </m:r>
          <m:d>
            <m:dPr>
              <m:ctrlPr>
                <w:rPr>
                  <w:rFonts w:ascii="Cambria Math" w:hAnsi="Cambria Math"/>
                  <w:i/>
                  <w:color w:val="000000" w:themeColor="text1"/>
                </w:rPr>
              </m:ctrlPr>
            </m:dPr>
            <m:e>
              <m:d>
                <m:dPr>
                  <m:ctrlPr>
                    <w:rPr>
                      <w:rFonts w:ascii="Cambria Math" w:hAnsi="Cambria Math"/>
                      <w:i/>
                      <w:color w:val="000000" w:themeColor="text1"/>
                    </w:rPr>
                  </m:ctrlPr>
                </m:dPr>
                <m:e>
                  <m:r>
                    <w:rPr>
                      <w:rFonts w:ascii="Cambria Math" w:hAnsi="Cambria Math"/>
                      <w:color w:val="000000" w:themeColor="text1"/>
                    </w:rPr>
                    <m:t>a-b</m:t>
                  </m:r>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2H</m:t>
                          </m:r>
                        </m:sub>
                        <m:sup>
                          <m:r>
                            <w:rPr>
                              <w:rFonts w:ascii="Cambria Math" w:hAnsi="Cambria Math"/>
                              <w:color w:val="000000" w:themeColor="text1"/>
                            </w:rPr>
                            <m:t>*</m:t>
                          </m:r>
                        </m:sup>
                      </m:sSubSup>
                    </m:e>
                  </m:d>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r>
                <m:rPr>
                  <m:sty m:val="p"/>
                </m:rPr>
                <w:rPr>
                  <w:rFonts w:ascii="Cambria Math" w:hAnsi="Cambria Math"/>
                  <w:color w:val="000000" w:themeColor="text1"/>
                </w:rPr>
                <m:t>β</m:t>
              </m:r>
            </m:e>
          </m:d>
          <m:d>
            <m:dPr>
              <m:ctrlPr>
                <w:rPr>
                  <w:rFonts w:ascii="Cambria Math" w:hAnsi="Cambria Math"/>
                  <w:i/>
                  <w:color w:val="000000" w:themeColor="text1"/>
                </w:rPr>
              </m:ctrlPr>
            </m:dPr>
            <m:e>
              <m:d>
                <m:dPr>
                  <m:ctrlPr>
                    <w:rPr>
                      <w:rFonts w:ascii="Cambria Math" w:hAnsi="Cambria Math"/>
                      <w:i/>
                      <w:color w:val="000000" w:themeColor="text1"/>
                    </w:rPr>
                  </m:ctrlPr>
                </m:dPr>
                <m:e>
                  <m:r>
                    <w:rPr>
                      <w:rFonts w:ascii="Cambria Math" w:hAnsi="Cambria Math"/>
                      <w:color w:val="000000" w:themeColor="text1"/>
                    </w:rPr>
                    <m:t>a-b</m:t>
                  </m:r>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2L</m:t>
                          </m:r>
                        </m:sub>
                        <m:sup>
                          <m:r>
                            <w:rPr>
                              <w:rFonts w:ascii="Cambria Math" w:hAnsi="Cambria Math"/>
                              <w:color w:val="000000" w:themeColor="text1"/>
                            </w:rPr>
                            <m:t>*</m:t>
                          </m:r>
                        </m:sup>
                      </m:sSubSup>
                    </m:e>
                  </m:d>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oMath>
      </m:oMathPara>
    </w:p>
    <w:p w14:paraId="048B7425" w14:textId="74F36516" w:rsidR="00A3698C" w:rsidRPr="00116D11" w:rsidRDefault="00A3698C" w:rsidP="00A3698C">
      <w:pPr>
        <w:rPr>
          <w:color w:val="000000" w:themeColor="text1"/>
        </w:rPr>
      </w:pPr>
      <m:oMathPara>
        <m:oMath>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m:rPr>
                      <m:sty m:val="p"/>
                    </m:rPr>
                    <w:rPr>
                      <w:rFonts w:ascii="Cambria Math" w:hAnsi="Cambria Math"/>
                      <w:color w:val="000000" w:themeColor="text1"/>
                    </w:rPr>
                    <m:t>π</m:t>
                  </m:r>
                </m:e>
                <m:sub>
                  <m:r>
                    <w:rPr>
                      <w:rFonts w:ascii="Cambria Math" w:hAnsi="Cambria Math"/>
                      <w:color w:val="000000" w:themeColor="text1"/>
                    </w:rPr>
                    <m:t>1</m:t>
                  </m:r>
                </m:sub>
              </m:sSub>
            </m:e>
          </m:d>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d>
            <m:dPr>
              <m:begChr m:val="["/>
              <m:endChr m:val="]"/>
              <m:ctrlPr>
                <w:rPr>
                  <w:rFonts w:ascii="Cambria Math" w:hAnsi="Cambria Math"/>
                  <w:color w:val="000000" w:themeColor="text1"/>
                </w:rPr>
              </m:ctrlPr>
            </m:dPr>
            <m:e>
              <m:r>
                <m:rPr>
                  <m:sty m:val="p"/>
                </m:rPr>
                <w:rPr>
                  <w:rFonts w:ascii="Cambria Math" w:hAnsi="Cambria Math"/>
                  <w:color w:val="000000" w:themeColor="text1"/>
                </w:rPr>
                <m:t>β</m:t>
              </m:r>
              <m:d>
                <m:dPr>
                  <m:ctrlPr>
                    <w:rPr>
                      <w:rFonts w:ascii="Cambria Math" w:hAnsi="Cambria Math"/>
                      <w:i/>
                      <w:color w:val="000000" w:themeColor="text1"/>
                    </w:rPr>
                  </m:ctrlPr>
                </m:dPr>
                <m:e>
                  <m:r>
                    <w:rPr>
                      <w:rFonts w:ascii="Cambria Math" w:hAnsi="Cambria Math"/>
                      <w:color w:val="000000" w:themeColor="text1"/>
                    </w:rPr>
                    <m:t>a-b</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-b</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2H</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r>
                    <m:rPr>
                      <m:sty m:val="p"/>
                    </m:rPr>
                    <w:rPr>
                      <w:rFonts w:ascii="Cambria Math" w:hAnsi="Cambria Math"/>
                      <w:color w:val="000000" w:themeColor="text1"/>
                    </w:rPr>
                    <m:t>β</m:t>
                  </m:r>
                </m:e>
              </m:d>
              <m:d>
                <m:dPr>
                  <m:ctrlPr>
                    <w:rPr>
                      <w:rFonts w:ascii="Cambria Math" w:hAnsi="Cambria Math"/>
                      <w:i/>
                      <w:color w:val="000000" w:themeColor="text1"/>
                    </w:rPr>
                  </m:ctrlPr>
                </m:dPr>
                <m:e>
                  <m:r>
                    <w:rPr>
                      <w:rFonts w:ascii="Cambria Math" w:hAnsi="Cambria Math"/>
                      <w:color w:val="000000" w:themeColor="text1"/>
                    </w:rPr>
                    <m:t>a-b</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-b</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2L</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e>
              </m:d>
              <m:ctrlPr>
                <w:rPr>
                  <w:rFonts w:ascii="Cambria Math" w:hAnsi="Cambria Math"/>
                  <w:i/>
                  <w:color w:val="000000" w:themeColor="text1"/>
                </w:rPr>
              </m:ctrlPr>
            </m:e>
          </m:d>
        </m:oMath>
      </m:oMathPara>
    </w:p>
    <w:p w14:paraId="06B425DD" w14:textId="481D5172" w:rsidR="00A3698C" w:rsidRPr="00116D11" w:rsidRDefault="00A3698C" w:rsidP="00A3698C">
      <w:pPr>
        <w:rPr>
          <w:color w:val="000000" w:themeColor="text1"/>
        </w:rPr>
      </w:pPr>
      <m:oMathPara>
        <m:oMath>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m:rPr>
                      <m:sty m:val="p"/>
                    </m:rPr>
                    <w:rPr>
                      <w:rFonts w:ascii="Cambria Math" w:hAnsi="Cambria Math"/>
                      <w:color w:val="000000" w:themeColor="text1"/>
                    </w:rPr>
                    <m:t>π</m:t>
                  </m:r>
                </m:e>
                <m:sub>
                  <m:r>
                    <w:rPr>
                      <w:rFonts w:ascii="Cambria Math" w:hAnsi="Cambria Math"/>
                      <w:color w:val="000000" w:themeColor="text1"/>
                    </w:rPr>
                    <m:t>1</m:t>
                  </m:r>
                </m:sub>
              </m:sSub>
            </m:e>
          </m:d>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d>
            <m:dPr>
              <m:begChr m:val="["/>
              <m:endChr m:val="]"/>
              <m:ctrlPr>
                <w:rPr>
                  <w:rFonts w:ascii="Cambria Math" w:hAnsi="Cambria Math"/>
                  <w:color w:val="000000" w:themeColor="text1"/>
                </w:rPr>
              </m:ctrlPr>
            </m:dPr>
            <m:e>
              <m:r>
                <w:rPr>
                  <w:rFonts w:ascii="Cambria Math" w:hAnsi="Cambria Math"/>
                  <w:color w:val="000000" w:themeColor="text1"/>
                </w:rPr>
                <m:t>a-b</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-b</m:t>
              </m:r>
              <m:d>
                <m:dPr>
                  <m:ctrlPr>
                    <w:rPr>
                      <w:rFonts w:ascii="Cambria Math" w:hAnsi="Cambria Math"/>
                      <w:i/>
                      <w:color w:val="000000" w:themeColor="text1"/>
                    </w:rPr>
                  </m:ctrlPr>
                </m:dPr>
                <m:e>
                  <m:r>
                    <m:rPr>
                      <m:sty m:val="p"/>
                    </m:rPr>
                    <w:rPr>
                      <w:rFonts w:ascii="Cambria Math" w:hAnsi="Cambria Math"/>
                      <w:color w:val="000000" w:themeColor="text1"/>
                    </w:rPr>
                    <m:t>β</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2H</m:t>
                      </m:r>
                    </m:sub>
                    <m:sup>
                      <m:r>
                        <w:rPr>
                          <w:rFonts w:ascii="Cambria Math" w:hAnsi="Cambria Math"/>
                          <w:color w:val="000000" w:themeColor="text1"/>
                        </w:rPr>
                        <m:t>*</m:t>
                      </m:r>
                    </m:sup>
                  </m:sSubSup>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r>
                        <m:rPr>
                          <m:sty m:val="p"/>
                        </m:rPr>
                        <w:rPr>
                          <w:rFonts w:ascii="Cambria Math" w:hAnsi="Cambria Math"/>
                          <w:color w:val="000000" w:themeColor="text1"/>
                        </w:rPr>
                        <m:t>β</m:t>
                      </m:r>
                    </m:e>
                  </m:d>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2L</m:t>
                      </m:r>
                    </m:sub>
                    <m:sup>
                      <m:r>
                        <w:rPr>
                          <w:rFonts w:ascii="Cambria Math" w:hAnsi="Cambria Math"/>
                          <w:color w:val="000000" w:themeColor="text1"/>
                        </w:rPr>
                        <m:t>*</m:t>
                      </m:r>
                    </m:sup>
                  </m:sSubSup>
                </m:e>
              </m:d>
              <m:ctrlPr>
                <w:rPr>
                  <w:rFonts w:ascii="Cambria Math" w:hAnsi="Cambria Math"/>
                  <w:i/>
                  <w:color w:val="000000" w:themeColor="text1"/>
                </w:rPr>
              </m:ctrlPr>
            </m:e>
          </m:d>
        </m:oMath>
      </m:oMathPara>
    </w:p>
    <w:p w14:paraId="55A00161" w14:textId="3F336086" w:rsidR="000E10DB" w:rsidRPr="00116D11" w:rsidRDefault="000E10DB" w:rsidP="00A3698C">
      <w:pPr>
        <w:rPr>
          <w:color w:val="000000" w:themeColor="text1"/>
        </w:rPr>
      </w:pPr>
      <w:r w:rsidRPr="00116D11">
        <w:rPr>
          <w:rFonts w:hint="eastAsia"/>
          <w:color w:val="000000" w:themeColor="text1"/>
        </w:rPr>
        <w:t>이</w:t>
      </w:r>
      <w:r w:rsidRPr="00116D11">
        <w:rPr>
          <w:color w:val="000000" w:themeColor="text1"/>
        </w:rPr>
        <w:t xml:space="preserve"> 식에 위에서 구한 </w:t>
      </w:r>
      <m:oMath>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2H</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2L</m:t>
            </m:r>
          </m:sub>
          <m:sup>
            <m:r>
              <w:rPr>
                <w:rFonts w:ascii="Cambria Math" w:hAnsi="Cambria Math"/>
                <w:color w:val="000000" w:themeColor="text1"/>
              </w:rPr>
              <m:t>*</m:t>
            </m:r>
          </m:sup>
        </m:sSubSup>
      </m:oMath>
      <w:proofErr w:type="spellStart"/>
      <w:r w:rsidRPr="00116D11">
        <w:rPr>
          <w:color w:val="000000" w:themeColor="text1"/>
        </w:rPr>
        <w:t>를</w:t>
      </w:r>
      <w:proofErr w:type="spellEnd"/>
      <w:r w:rsidRPr="00116D11">
        <w:rPr>
          <w:color w:val="000000" w:themeColor="text1"/>
        </w:rPr>
        <w:t xml:space="preserve"> 대입하여 저희의 기대 이윤을 </w:t>
      </w:r>
      <w:proofErr w:type="spellStart"/>
      <w:r w:rsidRPr="00116D11">
        <w:rPr>
          <w:color w:val="000000" w:themeColor="text1"/>
        </w:rPr>
        <w:t>모수</w:t>
      </w:r>
      <w:proofErr w:type="spellEnd"/>
      <w:r w:rsidRPr="00116D11">
        <w:rPr>
          <w:color w:val="000000" w:themeColor="text1"/>
        </w:rPr>
        <w:t>(</w:t>
      </w:r>
      <m:oMath>
        <m:r>
          <w:rPr>
            <w:rFonts w:ascii="Cambria Math" w:hAnsi="Cambria Math"/>
            <w:color w:val="000000" w:themeColor="text1"/>
          </w:rPr>
          <m:t>a,b,</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r>
          <w:rPr>
            <w:rFonts w:ascii="Cambria Math" w:hAnsi="Cambria Math"/>
            <w:color w:val="000000" w:themeColor="text1"/>
          </w:rPr>
          <m:t>,</m:t>
        </m:r>
      </m:oMath>
      <w:r w:rsidRPr="00116D11">
        <w:rPr>
          <w:color w:val="000000" w:themeColor="text1"/>
        </w:rPr>
        <w:t>)로 표현할 수 있습니다.</w:t>
      </w:r>
    </w:p>
    <w:p w14:paraId="7661DC3F" w14:textId="77777777" w:rsidR="000E10DB" w:rsidRPr="00116D11" w:rsidRDefault="000E10DB" w:rsidP="00A3698C">
      <w:pPr>
        <w:rPr>
          <w:color w:val="000000" w:themeColor="text1"/>
        </w:rPr>
      </w:pPr>
    </w:p>
    <w:p w14:paraId="1BF01313" w14:textId="0F7D2F27" w:rsidR="00A3698C" w:rsidRPr="00116D11" w:rsidRDefault="000E10DB" w:rsidP="00A3698C">
      <w:pPr>
        <w:rPr>
          <w:color w:val="000000" w:themeColor="text1"/>
        </w:rPr>
      </w:pPr>
      <w:r w:rsidRPr="00116D11">
        <w:rPr>
          <w:color w:val="000000" w:themeColor="text1"/>
        </w:rPr>
        <w:t>투자 유치 전략에의 시사점:</w:t>
      </w:r>
    </w:p>
    <w:p w14:paraId="0A0B991E" w14:textId="59893A34" w:rsidR="00A3698C" w:rsidRPr="00116D11" w:rsidRDefault="000E10DB" w:rsidP="00A3698C">
      <w:pPr>
        <w:rPr>
          <w:color w:val="000000" w:themeColor="text1"/>
        </w:rPr>
      </w:pPr>
      <w:r w:rsidRPr="00116D11">
        <w:rPr>
          <w:color w:val="000000" w:themeColor="text1"/>
        </w:rPr>
        <w:t xml:space="preserve">저희 </w:t>
      </w:r>
      <w:proofErr w:type="spellStart"/>
      <w:r w:rsidRPr="00116D11">
        <w:rPr>
          <w:color w:val="000000" w:themeColor="text1"/>
        </w:rPr>
        <w:t>제노</w:t>
      </w:r>
      <w:proofErr w:type="spellEnd"/>
      <w:r w:rsidRPr="00116D11">
        <w:rPr>
          <w:color w:val="000000" w:themeColor="text1"/>
        </w:rPr>
        <w:t xml:space="preserve"> 인사이트 AI의 확실한 비용 우위(</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oMath>
      <w:r w:rsidRPr="00116D11">
        <w:rPr>
          <w:color w:val="000000" w:themeColor="text1"/>
        </w:rPr>
        <w:t>의 낮은 수준)를 강조합니다. 저희는 경쟁사의 비용 불확실성 속에서도 최적의 생산량을 결정하여 안정적인 수익 기반을 마련할 수 있습니다.</w:t>
      </w:r>
    </w:p>
    <w:p w14:paraId="1FB3518D" w14:textId="67B2F185" w:rsidR="000E10DB" w:rsidRPr="00116D11" w:rsidRDefault="000E10DB" w:rsidP="00A3698C">
      <w:pPr>
        <w:rPr>
          <w:color w:val="000000" w:themeColor="text1"/>
        </w:rPr>
      </w:pPr>
      <w:r w:rsidRPr="00116D11">
        <w:rPr>
          <w:color w:val="000000" w:themeColor="text1"/>
        </w:rPr>
        <w:t>경쟁사의 잠재적 비용 범위(</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L</m:t>
            </m:r>
          </m:sub>
        </m:sSub>
      </m:oMath>
      <w:r w:rsidRPr="00116D11">
        <w:rPr>
          <w:color w:val="000000" w:themeColor="text1"/>
        </w:rPr>
        <w:t>)와 그 확률(</w:t>
      </w:r>
      <m:oMath>
        <m:r>
          <m:rPr>
            <m:sty m:val="p"/>
          </m:rPr>
          <w:rPr>
            <w:rFonts w:ascii="Cambria Math" w:hAnsi="Cambria Math"/>
            <w:color w:val="000000" w:themeColor="text1"/>
          </w:rPr>
          <m:t>β</m:t>
        </m:r>
      </m:oMath>
      <w:r w:rsidRPr="00116D11">
        <w:rPr>
          <w:color w:val="000000" w:themeColor="text1"/>
        </w:rPr>
        <w:t>)</w:t>
      </w:r>
      <w:proofErr w:type="spellStart"/>
      <w:r w:rsidRPr="00116D11">
        <w:rPr>
          <w:color w:val="000000" w:themeColor="text1"/>
        </w:rPr>
        <w:t>에</w:t>
      </w:r>
      <w:proofErr w:type="spellEnd"/>
      <w:r w:rsidRPr="00116D11">
        <w:rPr>
          <w:color w:val="000000" w:themeColor="text1"/>
        </w:rPr>
        <w:t xml:space="preserve"> 대한 시장 분석을 통해, 저희가 다양한 시나리오에서 확보할 수 있는 기대 수익의 견고함을 어필합니다.</w:t>
      </w:r>
    </w:p>
    <w:p w14:paraId="3D4C5CBF" w14:textId="5B405F34" w:rsidR="000E10DB" w:rsidRPr="00116D11" w:rsidRDefault="000E10DB" w:rsidP="00A3698C">
      <w:pPr>
        <w:rPr>
          <w:color w:val="000000" w:themeColor="text1"/>
        </w:rPr>
      </w:pPr>
      <w:r w:rsidRPr="00116D11">
        <w:rPr>
          <w:color w:val="000000" w:themeColor="text1"/>
        </w:rPr>
        <w:t xml:space="preserve">만약 경쟁사의 기대 비용 </w:t>
      </w:r>
      <m:oMath>
        <m:acc>
          <m:accPr>
            <m:chr m:val="̅"/>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ctrlPr>
                  <w:rPr>
                    <w:rFonts w:ascii="Cambria Math" w:hAnsi="Cambria Math"/>
                    <w:color w:val="000000" w:themeColor="text1"/>
                  </w:rPr>
                </m:ctrlPr>
              </m:e>
              <m:sub>
                <m:r>
                  <w:rPr>
                    <w:rFonts w:ascii="Cambria Math" w:hAnsi="Cambria Math"/>
                    <w:color w:val="000000" w:themeColor="text1"/>
                  </w:rPr>
                  <m:t>2</m:t>
                </m:r>
              </m:sub>
            </m:sSub>
          </m:e>
        </m:acc>
      </m:oMath>
      <w:r w:rsidRPr="00116D11">
        <w:rPr>
          <w:color w:val="000000" w:themeColor="text1"/>
        </w:rPr>
        <w:t xml:space="preserve">가 높을수록 (즉, 경쟁사가 높은 비용을 가질 확률 </w:t>
      </w:r>
      <m:oMath>
        <m:r>
          <m:rPr>
            <m:sty m:val="p"/>
          </m:rPr>
          <w:rPr>
            <w:rFonts w:ascii="Cambria Math" w:hAnsi="Cambria Math"/>
            <w:color w:val="000000" w:themeColor="text1"/>
          </w:rPr>
          <m:t>β</m:t>
        </m:r>
      </m:oMath>
      <w:r w:rsidRPr="00116D11">
        <w:rPr>
          <w:color w:val="000000" w:themeColor="text1"/>
        </w:rPr>
        <w:t xml:space="preserve">가 높거나, </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H</m:t>
            </m:r>
          </m:sub>
        </m:sSub>
      </m:oMath>
      <w:r w:rsidRPr="00116D11">
        <w:rPr>
          <w:color w:val="000000" w:themeColor="text1"/>
        </w:rPr>
        <w:t xml:space="preserve"> 자체가 높을수록), 저희의 생산량 </w:t>
      </w:r>
      <m:oMath>
        <m:sSubSup>
          <m:sSubSupPr>
            <m:ctrlPr>
              <w:rPr>
                <w:rFonts w:ascii="Cambria Math" w:hAnsi="Cambria Math"/>
                <w:i/>
                <w:color w:val="000000" w:themeColor="text1"/>
              </w:rPr>
            </m:ctrlPr>
          </m:sSubSupPr>
          <m:e>
            <m:r>
              <w:rPr>
                <w:rFonts w:ascii="Cambria Math" w:hAnsi="Cambria Math"/>
                <w:color w:val="000000" w:themeColor="text1"/>
              </w:rPr>
              <m:t>q</m:t>
            </m:r>
          </m:e>
          <m:sub>
            <m:r>
              <w:rPr>
                <w:rFonts w:ascii="Cambria Math" w:hAnsi="Cambria Math"/>
                <w:color w:val="000000" w:themeColor="text1"/>
              </w:rPr>
              <m:t>1</m:t>
            </m:r>
          </m:sub>
          <m:sup>
            <m:r>
              <w:rPr>
                <w:rFonts w:ascii="Cambria Math" w:hAnsi="Cambria Math"/>
                <w:color w:val="000000" w:themeColor="text1"/>
              </w:rPr>
              <m:t>*</m:t>
            </m:r>
          </m:sup>
        </m:sSubSup>
      </m:oMath>
      <w:r w:rsidRPr="00116D11">
        <w:rPr>
          <w:color w:val="000000" w:themeColor="text1"/>
        </w:rPr>
        <w:t xml:space="preserve">과 기대 이윤 </w:t>
      </w:r>
      <m:oMath>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m:rPr>
                    <m:sty m:val="p"/>
                  </m:rPr>
                  <w:rPr>
                    <w:rFonts w:ascii="Cambria Math" w:hAnsi="Cambria Math"/>
                    <w:color w:val="000000" w:themeColor="text1"/>
                  </w:rPr>
                  <m:t>π</m:t>
                </m:r>
              </m:e>
              <m:sub>
                <m:r>
                  <w:rPr>
                    <w:rFonts w:ascii="Cambria Math" w:hAnsi="Cambria Math"/>
                    <w:color w:val="000000" w:themeColor="text1"/>
                  </w:rPr>
                  <m:t>1</m:t>
                </m:r>
              </m:sub>
            </m:sSub>
          </m:e>
        </m:d>
      </m:oMath>
      <w:r w:rsidRPr="00116D11">
        <w:rPr>
          <w:color w:val="000000" w:themeColor="text1"/>
        </w:rPr>
        <w:t>은 증가하는 경향을 보일 것입니다. 이는 저희의 시장 지배력 강화 가능성을 시사합니다.</w:t>
      </w:r>
    </w:p>
    <w:p w14:paraId="480D9BF2" w14:textId="0F9C97E0" w:rsidR="000E10DB" w:rsidRPr="00116D11" w:rsidRDefault="000E10DB" w:rsidP="00A3698C">
      <w:pPr>
        <w:rPr>
          <w:color w:val="000000" w:themeColor="text1"/>
        </w:rPr>
      </w:pPr>
      <w:r w:rsidRPr="00116D11">
        <w:rPr>
          <w:color w:val="000000" w:themeColor="text1"/>
        </w:rPr>
        <w:lastRenderedPageBreak/>
        <w:t>이러한 분석을 통해 경쟁 환경의 불확실성에도 불구하고 저희 기술과 사업 모델이 지속적인 수익 창출이 가능함을 투자자들에게 설득합니다.</w:t>
      </w:r>
    </w:p>
    <w:p w14:paraId="0198E872" w14:textId="4D24754B" w:rsidR="000E10DB" w:rsidRPr="00116D11" w:rsidRDefault="000E10DB" w:rsidP="00A3698C">
      <w:pPr>
        <w:rPr>
          <w:color w:val="000000" w:themeColor="text1"/>
        </w:rPr>
      </w:pPr>
      <w:r w:rsidRPr="00116D11">
        <w:rPr>
          <w:rFonts w:hint="eastAsia"/>
          <w:color w:val="000000" w:themeColor="text1"/>
        </w:rPr>
        <w:t>이</w:t>
      </w:r>
      <w:r w:rsidRPr="00116D11">
        <w:rPr>
          <w:color w:val="000000" w:themeColor="text1"/>
        </w:rPr>
        <w:t xml:space="preserve"> 분석은 이전과는 반대로 저희가 경쟁사의 정보에 대해 불확실성을 가질 때의 전략과 예상 수익을 보여주며, 투자자들에게 저희의 리스크 관리 능력과 수익 잠재력을 어필하는 데 사용될 수 있습니다.</w:t>
      </w:r>
    </w:p>
    <w:p w14:paraId="761C1C33" w14:textId="77777777" w:rsidR="001533A5" w:rsidRPr="00116D11" w:rsidRDefault="001533A5" w:rsidP="00A3698C">
      <w:pPr>
        <w:rPr>
          <w:color w:val="000000" w:themeColor="text1"/>
        </w:rPr>
      </w:pPr>
    </w:p>
    <w:p w14:paraId="26EE5751" w14:textId="57D73514" w:rsidR="001533A5" w:rsidRPr="00116D11" w:rsidRDefault="001533A5" w:rsidP="00A3698C">
      <w:pPr>
        <w:rPr>
          <w:color w:val="000000" w:themeColor="text1"/>
        </w:rPr>
      </w:pPr>
      <w:r w:rsidRPr="00116D11">
        <w:rPr>
          <w:rFonts w:hint="eastAsia"/>
          <w:color w:val="000000" w:themeColor="text1"/>
        </w:rPr>
        <w:t>2. 향후 연구 주제</w:t>
      </w:r>
    </w:p>
    <w:p w14:paraId="4D07F183" w14:textId="77777777" w:rsidR="001533A5" w:rsidRPr="00116D11" w:rsidRDefault="001533A5" w:rsidP="001533A5">
      <w:pPr>
        <w:rPr>
          <w:color w:val="000000" w:themeColor="text1"/>
        </w:rPr>
      </w:pPr>
      <w:r w:rsidRPr="00116D11">
        <w:rPr>
          <w:rFonts w:hint="eastAsia"/>
          <w:color w:val="000000" w:themeColor="text1"/>
        </w:rPr>
        <w:t xml:space="preserve">당사의 향후 연구 주제에 대해 </w:t>
      </w:r>
      <w:r w:rsidRPr="00116D11">
        <w:rPr>
          <w:color w:val="000000" w:themeColor="text1"/>
        </w:rPr>
        <w:t>2023년 이후 단일세포 유전체 분석에서 생성모델을 활용한 주요 연구 논문 3편</w:t>
      </w:r>
      <w:r w:rsidRPr="00116D11">
        <w:rPr>
          <w:rFonts w:hint="eastAsia"/>
          <w:color w:val="000000" w:themeColor="text1"/>
        </w:rPr>
        <w:t>을 살펴보며 산업 동향을 알아보겠습니다.</w:t>
      </w:r>
    </w:p>
    <w:p w14:paraId="2872902F" w14:textId="6504A65F" w:rsidR="001533A5" w:rsidRPr="00116D11" w:rsidRDefault="001533A5" w:rsidP="001533A5">
      <w:pPr>
        <w:pStyle w:val="a6"/>
        <w:numPr>
          <w:ilvl w:val="0"/>
          <w:numId w:val="34"/>
        </w:numPr>
        <w:rPr>
          <w:color w:val="000000" w:themeColor="text1"/>
          <w:sz w:val="20"/>
        </w:rPr>
      </w:pPr>
      <w:r w:rsidRPr="00116D11">
        <w:rPr>
          <w:color w:val="000000" w:themeColor="text1"/>
          <w:sz w:val="20"/>
        </w:rPr>
        <w:t xml:space="preserve">논문 제목: </w:t>
      </w:r>
      <w:r w:rsidRPr="00116D11">
        <w:rPr>
          <w:i/>
          <w:iCs/>
          <w:color w:val="000000" w:themeColor="text1"/>
          <w:sz w:val="20"/>
        </w:rPr>
        <w:t>“</w:t>
      </w:r>
      <w:proofErr w:type="spellStart"/>
      <w:r w:rsidRPr="00116D11">
        <w:rPr>
          <w:i/>
          <w:iCs/>
          <w:color w:val="000000" w:themeColor="text1"/>
          <w:sz w:val="20"/>
        </w:rPr>
        <w:t>scGPT</w:t>
      </w:r>
      <w:proofErr w:type="spellEnd"/>
      <w:r w:rsidRPr="00116D11">
        <w:rPr>
          <w:i/>
          <w:iCs/>
          <w:color w:val="000000" w:themeColor="text1"/>
          <w:sz w:val="20"/>
        </w:rPr>
        <w:t>: toward building a foundation model for single-cell multi-omics using generative AI”</w:t>
      </w:r>
      <w:r w:rsidRPr="00116D11">
        <w:rPr>
          <w:color w:val="000000" w:themeColor="text1"/>
          <w:sz w:val="20"/>
        </w:rPr>
        <w:br/>
        <w:t>저자 및 발표 연도: Haotian Cui 등 (2024년)</w:t>
      </w:r>
      <w:r w:rsidRPr="00116D11">
        <w:rPr>
          <w:color w:val="000000" w:themeColor="text1"/>
          <w:sz w:val="20"/>
        </w:rPr>
        <w:br/>
        <w:t xml:space="preserve">학술지 및 DOI: </w:t>
      </w:r>
      <w:r w:rsidRPr="00116D11">
        <w:rPr>
          <w:i/>
          <w:iCs/>
          <w:color w:val="000000" w:themeColor="text1"/>
          <w:sz w:val="20"/>
        </w:rPr>
        <w:t>Nature Methods</w:t>
      </w:r>
      <w:r w:rsidRPr="00116D11">
        <w:rPr>
          <w:color w:val="000000" w:themeColor="text1"/>
          <w:sz w:val="20"/>
        </w:rPr>
        <w:t xml:space="preserve"> (2024년, DOI: 10.1038/s41592-024-02201-0)</w:t>
      </w:r>
      <w:r w:rsidRPr="00116D11">
        <w:rPr>
          <w:color w:val="000000" w:themeColor="text1"/>
          <w:sz w:val="20"/>
        </w:rPr>
        <w:br/>
        <w:t xml:space="preserve">요약: 이 논문에서는 단일세포 생물학 분야에 대규모 파운데이션 모델을 도입한 </w:t>
      </w:r>
      <w:proofErr w:type="spellStart"/>
      <w:r w:rsidRPr="00116D11">
        <w:rPr>
          <w:i/>
          <w:iCs/>
          <w:color w:val="000000" w:themeColor="text1"/>
          <w:sz w:val="20"/>
        </w:rPr>
        <w:t>scGPT</w:t>
      </w:r>
      <w:proofErr w:type="spellEnd"/>
      <w:r w:rsidRPr="00116D11">
        <w:rPr>
          <w:color w:val="000000" w:themeColor="text1"/>
          <w:sz w:val="20"/>
        </w:rPr>
        <w:t>를 발표하였습니다. 약 3천3백만 개의 단일세포 데이터로 사전 학습된 생성 사전학습 트랜스포머 모델로서, 언어 모델 GPT의 개념을 세포 유전체 데이터에 적용하였습니다</w:t>
      </w:r>
      <w:hyperlink r:id="rId15" w:anchor=":~:text=advance%20cellular%20biology%20and%20genetic,prediction%20and%20gene%20network%20inference" w:tgtFrame="_blank" w:history="1">
        <w:r w:rsidRPr="00116D11">
          <w:rPr>
            <w:rStyle w:val="aa"/>
            <w:sz w:val="20"/>
          </w:rPr>
          <w:t>nature.com</w:t>
        </w:r>
      </w:hyperlink>
      <w:r w:rsidRPr="00116D11">
        <w:rPr>
          <w:color w:val="000000" w:themeColor="text1"/>
          <w:sz w:val="20"/>
        </w:rPr>
        <w:t xml:space="preserve">. </w:t>
      </w:r>
      <w:proofErr w:type="spellStart"/>
      <w:r w:rsidRPr="00116D11">
        <w:rPr>
          <w:i/>
          <w:iCs/>
          <w:color w:val="000000" w:themeColor="text1"/>
          <w:sz w:val="20"/>
        </w:rPr>
        <w:t>scGPT</w:t>
      </w:r>
      <w:proofErr w:type="spellEnd"/>
      <w:r w:rsidRPr="00116D11">
        <w:rPr>
          <w:color w:val="000000" w:themeColor="text1"/>
          <w:sz w:val="20"/>
        </w:rPr>
        <w:t xml:space="preserve"> 모델은 유전자와 세포에 관한 중요한 생물학적 패턴을 효과적으로 함축하여 파악하였으며, 추가적인 전이 학습을 통해 세포 유형 주석, 배치 효과 통합, </w:t>
      </w:r>
      <w:proofErr w:type="spellStart"/>
      <w:r w:rsidRPr="00116D11">
        <w:rPr>
          <w:color w:val="000000" w:themeColor="text1"/>
          <w:sz w:val="20"/>
        </w:rPr>
        <w:t>멀티오믹스</w:t>
      </w:r>
      <w:proofErr w:type="spellEnd"/>
      <w:r w:rsidRPr="00116D11">
        <w:rPr>
          <w:color w:val="000000" w:themeColor="text1"/>
          <w:sz w:val="20"/>
        </w:rPr>
        <w:t xml:space="preserve"> 통합, 세포 섭동(perturbation) 반응 예측, 유전자 네트워크 추론 등 다양한 </w:t>
      </w:r>
      <w:proofErr w:type="spellStart"/>
      <w:r w:rsidRPr="00116D11">
        <w:rPr>
          <w:color w:val="000000" w:themeColor="text1"/>
          <w:sz w:val="20"/>
        </w:rPr>
        <w:t>다운스트림</w:t>
      </w:r>
      <w:proofErr w:type="spellEnd"/>
      <w:r w:rsidRPr="00116D11">
        <w:rPr>
          <w:color w:val="000000" w:themeColor="text1"/>
          <w:sz w:val="20"/>
        </w:rPr>
        <w:t xml:space="preserve"> 과제에서 최신 기법 대비 우수한 성능을 보였습니다</w:t>
      </w:r>
      <w:hyperlink r:id="rId16" w:anchor=":~:text=advance%20cellular%20biology%20and%20genetic,prediction%20and%20gene%20network%20inference" w:tgtFrame="_blank" w:history="1">
        <w:r w:rsidRPr="00116D11">
          <w:rPr>
            <w:rStyle w:val="aa"/>
            <w:sz w:val="20"/>
          </w:rPr>
          <w:t>nature.com</w:t>
        </w:r>
      </w:hyperlink>
      <w:r w:rsidRPr="00116D11">
        <w:rPr>
          <w:color w:val="000000" w:themeColor="text1"/>
          <w:sz w:val="20"/>
        </w:rPr>
        <w:t xml:space="preserve">. 이 연구는 대규모 생성형 모델이 단일세포 </w:t>
      </w:r>
      <w:proofErr w:type="spellStart"/>
      <w:r w:rsidRPr="00116D11">
        <w:rPr>
          <w:color w:val="000000" w:themeColor="text1"/>
          <w:sz w:val="20"/>
        </w:rPr>
        <w:t>오믹스</w:t>
      </w:r>
      <w:proofErr w:type="spellEnd"/>
      <w:r w:rsidRPr="00116D11">
        <w:rPr>
          <w:color w:val="000000" w:themeColor="text1"/>
          <w:sz w:val="20"/>
        </w:rPr>
        <w:t xml:space="preserve"> 분야에서도 유의미한 통찰을 추출하고 광범위한 작업에 활용될 수 있음을 보여주어, 생물학에서의 기반 모델 접근의 가능성을 제시한 의의가 있습니다.</w:t>
      </w:r>
    </w:p>
    <w:p w14:paraId="4E1227A7" w14:textId="399AA84B" w:rsidR="001533A5" w:rsidRPr="00116D11" w:rsidRDefault="001533A5" w:rsidP="001533A5">
      <w:pPr>
        <w:pStyle w:val="a6"/>
        <w:numPr>
          <w:ilvl w:val="0"/>
          <w:numId w:val="34"/>
        </w:numPr>
        <w:rPr>
          <w:color w:val="000000" w:themeColor="text1"/>
        </w:rPr>
      </w:pPr>
      <w:r w:rsidRPr="00116D11">
        <w:rPr>
          <w:color w:val="000000" w:themeColor="text1"/>
        </w:rPr>
        <w:t xml:space="preserve">논문 제목: </w:t>
      </w:r>
      <w:r w:rsidRPr="00116D11">
        <w:rPr>
          <w:i/>
          <w:iCs/>
          <w:color w:val="000000" w:themeColor="text1"/>
        </w:rPr>
        <w:t>“</w:t>
      </w:r>
      <w:proofErr w:type="spellStart"/>
      <w:r w:rsidRPr="00116D11">
        <w:rPr>
          <w:i/>
          <w:iCs/>
          <w:color w:val="000000" w:themeColor="text1"/>
        </w:rPr>
        <w:t>scVAEDer</w:t>
      </w:r>
      <w:proofErr w:type="spellEnd"/>
      <w:r w:rsidRPr="00116D11">
        <w:rPr>
          <w:i/>
          <w:iCs/>
          <w:color w:val="000000" w:themeColor="text1"/>
        </w:rPr>
        <w:t>: integrating deep diffusion models and variational autoencoders for single-cell transcriptomics analysis”</w:t>
      </w:r>
      <w:r w:rsidRPr="00116D11">
        <w:rPr>
          <w:color w:val="000000" w:themeColor="text1"/>
        </w:rPr>
        <w:br/>
        <w:t xml:space="preserve">저자 및 발표 연도: Mehrshad </w:t>
      </w:r>
      <w:proofErr w:type="spellStart"/>
      <w:r w:rsidRPr="00116D11">
        <w:rPr>
          <w:color w:val="000000" w:themeColor="text1"/>
        </w:rPr>
        <w:t>Sadria</w:t>
      </w:r>
      <w:proofErr w:type="spellEnd"/>
      <w:r w:rsidRPr="00116D11">
        <w:rPr>
          <w:color w:val="000000" w:themeColor="text1"/>
        </w:rPr>
        <w:t xml:space="preserve"> 등 (2025년)</w:t>
      </w:r>
      <w:r w:rsidRPr="00116D11">
        <w:rPr>
          <w:color w:val="000000" w:themeColor="text1"/>
        </w:rPr>
        <w:br/>
        <w:t xml:space="preserve">학술지 및 DOI: </w:t>
      </w:r>
      <w:r w:rsidRPr="00116D11">
        <w:rPr>
          <w:i/>
          <w:iCs/>
          <w:color w:val="000000" w:themeColor="text1"/>
        </w:rPr>
        <w:t>Genome Biology</w:t>
      </w:r>
      <w:r w:rsidRPr="00116D11">
        <w:rPr>
          <w:color w:val="000000" w:themeColor="text1"/>
        </w:rPr>
        <w:t xml:space="preserve"> (2025년, DOI: 10.1186/s13059-025-03519-4)</w:t>
      </w:r>
      <w:r w:rsidRPr="00116D11">
        <w:rPr>
          <w:color w:val="000000" w:themeColor="text1"/>
        </w:rPr>
        <w:br/>
        <w:t xml:space="preserve">요약: 이 논문에서는 단일세포 </w:t>
      </w:r>
      <w:proofErr w:type="spellStart"/>
      <w:r w:rsidRPr="00116D11">
        <w:rPr>
          <w:color w:val="000000" w:themeColor="text1"/>
        </w:rPr>
        <w:t>전사체</w:t>
      </w:r>
      <w:proofErr w:type="spellEnd"/>
      <w:r w:rsidRPr="00116D11">
        <w:rPr>
          <w:color w:val="000000" w:themeColor="text1"/>
        </w:rPr>
        <w:t xml:space="preserve"> 데이터(</w:t>
      </w:r>
      <w:proofErr w:type="spellStart"/>
      <w:r w:rsidRPr="00116D11">
        <w:rPr>
          <w:color w:val="000000" w:themeColor="text1"/>
        </w:rPr>
        <w:t>scRNA</w:t>
      </w:r>
      <w:proofErr w:type="spellEnd"/>
      <w:r w:rsidRPr="00116D11">
        <w:rPr>
          <w:color w:val="000000" w:themeColor="text1"/>
        </w:rPr>
        <w:t xml:space="preserve">-seq)의 효율적인 표현 학습과 생성을 위해 </w:t>
      </w:r>
      <w:proofErr w:type="spellStart"/>
      <w:r w:rsidRPr="00116D11">
        <w:rPr>
          <w:color w:val="000000" w:themeColor="text1"/>
        </w:rPr>
        <w:t>변분</w:t>
      </w:r>
      <w:proofErr w:type="spellEnd"/>
      <w:r w:rsidRPr="00116D11">
        <w:rPr>
          <w:color w:val="000000" w:themeColor="text1"/>
        </w:rPr>
        <w:t xml:space="preserve"> </w:t>
      </w:r>
      <w:proofErr w:type="spellStart"/>
      <w:r w:rsidRPr="00116D11">
        <w:rPr>
          <w:color w:val="000000" w:themeColor="text1"/>
        </w:rPr>
        <w:t>오토인코더</w:t>
      </w:r>
      <w:proofErr w:type="spellEnd"/>
      <w:r w:rsidRPr="00116D11">
        <w:rPr>
          <w:color w:val="000000" w:themeColor="text1"/>
        </w:rPr>
        <w:t xml:space="preserve">(VAE)와 확산 모델(DDM, Denoising Diffusion Model)을 결합한 </w:t>
      </w:r>
      <w:proofErr w:type="spellStart"/>
      <w:r w:rsidRPr="00116D11">
        <w:rPr>
          <w:i/>
          <w:iCs/>
          <w:color w:val="000000" w:themeColor="text1"/>
        </w:rPr>
        <w:t>scVAEDer</w:t>
      </w:r>
      <w:proofErr w:type="spellEnd"/>
      <w:r w:rsidRPr="00116D11">
        <w:rPr>
          <w:color w:val="000000" w:themeColor="text1"/>
        </w:rPr>
        <w:t>라는 새로운 기법을 제안했습니다. 기존 생성모델의 한계(예: VAE의 posterior collapse, GAN의 mode collapse)를 극복하고자, VAE로 전반적 구조를 학습한 잠재공간에 확산 기반 생성 과정을 추가함으로써 전역 패턴과 미세 변이를 모두 포착하는 잠재 표현을 학습합니다</w:t>
      </w:r>
      <w:hyperlink r:id="rId17" w:anchor=":~:text=Discovering%20a%20lower,master%20regulators%20in%20biological%20processes" w:tgtFrame="_blank" w:history="1">
        <w:r w:rsidRPr="00116D11">
          <w:rPr>
            <w:rStyle w:val="aa"/>
          </w:rPr>
          <w:t>genomebiology.biomedcentral.com</w:t>
        </w:r>
      </w:hyperlink>
      <w:hyperlink r:id="rId18" w:anchor=":~:text=Recently%2C%20denoising%20diffusion%20models%20,and%20GANs%20that%20were%20previously" w:tgtFrame="_blank" w:history="1">
        <w:r w:rsidRPr="00116D11">
          <w:rPr>
            <w:rStyle w:val="aa"/>
          </w:rPr>
          <w:t>genomebiology.biomedcentral.com</w:t>
        </w:r>
      </w:hyperlink>
      <w:r w:rsidRPr="00116D11">
        <w:rPr>
          <w:color w:val="000000" w:themeColor="text1"/>
        </w:rPr>
        <w:t xml:space="preserve">. 이렇게 학습된 </w:t>
      </w:r>
      <w:proofErr w:type="spellStart"/>
      <w:r w:rsidRPr="00116D11">
        <w:rPr>
          <w:i/>
          <w:iCs/>
          <w:color w:val="000000" w:themeColor="text1"/>
        </w:rPr>
        <w:t>scVAEDer</w:t>
      </w:r>
      <w:proofErr w:type="spellEnd"/>
      <w:r w:rsidRPr="00116D11">
        <w:rPr>
          <w:color w:val="000000" w:themeColor="text1"/>
        </w:rPr>
        <w:t xml:space="preserve"> 모델은 현실적인 새로운 세포의 유전자 발현 데이터를 </w:t>
      </w:r>
      <w:r w:rsidRPr="00116D11">
        <w:rPr>
          <w:color w:val="000000" w:themeColor="text1"/>
        </w:rPr>
        <w:lastRenderedPageBreak/>
        <w:t>생성하고, 다양한 세포 타입에 대한 섭동 실험 결과를 예측하며, 세포 재분화 과정에서의 유전자 발현 변화를 추적하고 주요 조절 유전자(master regulators)를 탐지할 수 있었습니다</w:t>
      </w:r>
      <w:hyperlink r:id="rId19" w:anchor=":~:text=introduce%20scVAEDer%2C%20a%20scalable%20deep,master%20regulators%20in%20biological%20processes" w:tgtFrame="_blank" w:history="1">
        <w:r w:rsidRPr="00116D11">
          <w:rPr>
            <w:rStyle w:val="aa"/>
          </w:rPr>
          <w:t>genomebiology.biomedcentral.com</w:t>
        </w:r>
      </w:hyperlink>
      <w:r w:rsidRPr="00116D11">
        <w:rPr>
          <w:color w:val="000000" w:themeColor="text1"/>
        </w:rPr>
        <w:t>. 나아가 기존 최첨단 기법 대비 성능 우위를 보여주었는데, 특히 학습에 포함되지 않은 새로운 조건에서의 세포 반응 예측을 정확하게 수행하고, 세포 재프로그래밍 과정에서 새로운 핵심 조절인자를 확인하는 데 성공하였습니다</w:t>
      </w:r>
      <w:hyperlink r:id="rId20" w:anchor=":~:text=states%20and%20precise%20prediction%20of,our%20method%20by%20applying%20it" w:tgtFrame="_blank" w:history="1">
        <w:r w:rsidRPr="00116D11">
          <w:rPr>
            <w:rStyle w:val="aa"/>
          </w:rPr>
          <w:t>genomebiology.biomedcentral.com</w:t>
        </w:r>
      </w:hyperlink>
      <w:r w:rsidRPr="00116D11">
        <w:rPr>
          <w:color w:val="000000" w:themeColor="text1"/>
        </w:rPr>
        <w:t>. 이 연구는 VAE와 확산 생성모델의 장점을 결합함으로써 단일세포 데이터 생성의 정확도와 신뢰성을 높였으며, 고품질 시뮬레이션과 예측을 통해 단일세포 분석에서 생성모델의 활용 범위를 확대한 점에서 의미가 있습니다.</w:t>
      </w:r>
    </w:p>
    <w:p w14:paraId="2987FD92" w14:textId="7B944641" w:rsidR="001533A5" w:rsidRPr="00116D11" w:rsidRDefault="001533A5" w:rsidP="001533A5">
      <w:pPr>
        <w:pStyle w:val="a6"/>
        <w:numPr>
          <w:ilvl w:val="0"/>
          <w:numId w:val="34"/>
        </w:numPr>
        <w:rPr>
          <w:color w:val="000000" w:themeColor="text1"/>
        </w:rPr>
      </w:pPr>
      <w:r w:rsidRPr="00116D11">
        <w:rPr>
          <w:color w:val="000000" w:themeColor="text1"/>
        </w:rPr>
        <w:t xml:space="preserve">논문 제목: </w:t>
      </w:r>
      <w:r w:rsidRPr="00116D11">
        <w:rPr>
          <w:i/>
          <w:iCs/>
          <w:color w:val="000000" w:themeColor="text1"/>
        </w:rPr>
        <w:t>“</w:t>
      </w:r>
      <w:proofErr w:type="spellStart"/>
      <w:r w:rsidRPr="00116D11">
        <w:rPr>
          <w:i/>
          <w:iCs/>
          <w:color w:val="000000" w:themeColor="text1"/>
        </w:rPr>
        <w:t>GRouNdGAN</w:t>
      </w:r>
      <w:proofErr w:type="spellEnd"/>
      <w:r w:rsidRPr="00116D11">
        <w:rPr>
          <w:i/>
          <w:iCs/>
          <w:color w:val="000000" w:themeColor="text1"/>
        </w:rPr>
        <w:t>: GRN-guided simulation of single-cell RNA-seq data using causal generative adversarial networks”</w:t>
      </w:r>
      <w:r w:rsidRPr="00116D11">
        <w:rPr>
          <w:color w:val="000000" w:themeColor="text1"/>
        </w:rPr>
        <w:br/>
        <w:t xml:space="preserve">저자 및 발표 연도: Yazdan </w:t>
      </w:r>
      <w:proofErr w:type="spellStart"/>
      <w:r w:rsidRPr="00116D11">
        <w:rPr>
          <w:color w:val="000000" w:themeColor="text1"/>
        </w:rPr>
        <w:t>Zinati</w:t>
      </w:r>
      <w:proofErr w:type="spellEnd"/>
      <w:r w:rsidRPr="00116D11">
        <w:rPr>
          <w:color w:val="000000" w:themeColor="text1"/>
        </w:rPr>
        <w:t xml:space="preserve"> 등 (2024년)</w:t>
      </w:r>
      <w:r w:rsidRPr="00116D11">
        <w:rPr>
          <w:color w:val="000000" w:themeColor="text1"/>
        </w:rPr>
        <w:br/>
        <w:t xml:space="preserve">학술지 및 DOI: </w:t>
      </w:r>
      <w:r w:rsidRPr="00116D11">
        <w:rPr>
          <w:i/>
          <w:iCs/>
          <w:color w:val="000000" w:themeColor="text1"/>
        </w:rPr>
        <w:t>Nature Communications</w:t>
      </w:r>
      <w:r w:rsidRPr="00116D11">
        <w:rPr>
          <w:color w:val="000000" w:themeColor="text1"/>
        </w:rPr>
        <w:t xml:space="preserve"> (2024년, DOI: 10.1038/s41467-024-48516-6)</w:t>
      </w:r>
      <w:r w:rsidRPr="00116D11">
        <w:rPr>
          <w:color w:val="000000" w:themeColor="text1"/>
        </w:rPr>
        <w:br/>
        <w:t xml:space="preserve">요약: 이 논문에서는 유전자 조절 네트워크(GRN) 정보를 활용한 단일세포 RNA-seq 데이터 시뮬레이션 생성모델 </w:t>
      </w:r>
      <w:proofErr w:type="spellStart"/>
      <w:r w:rsidRPr="00116D11">
        <w:rPr>
          <w:i/>
          <w:iCs/>
          <w:color w:val="000000" w:themeColor="text1"/>
        </w:rPr>
        <w:t>GRouNdGAN</w:t>
      </w:r>
      <w:proofErr w:type="spellEnd"/>
      <w:r w:rsidRPr="00116D11">
        <w:rPr>
          <w:color w:val="000000" w:themeColor="text1"/>
        </w:rPr>
        <w:t xml:space="preserve">을 소개합니다. </w:t>
      </w:r>
      <w:proofErr w:type="spellStart"/>
      <w:r w:rsidRPr="00116D11">
        <w:rPr>
          <w:i/>
          <w:iCs/>
          <w:color w:val="000000" w:themeColor="text1"/>
        </w:rPr>
        <w:t>GRouNdGAN</w:t>
      </w:r>
      <w:proofErr w:type="spellEnd"/>
      <w:r w:rsidRPr="00116D11">
        <w:rPr>
          <w:color w:val="000000" w:themeColor="text1"/>
        </w:rPr>
        <w:t xml:space="preserve">은 사용자가 정의한 GRN을 모델 아키텍처에 직접 </w:t>
      </w:r>
      <w:proofErr w:type="spellStart"/>
      <w:r w:rsidRPr="00116D11">
        <w:rPr>
          <w:color w:val="000000" w:themeColor="text1"/>
        </w:rPr>
        <w:t>내재화시킨</w:t>
      </w:r>
      <w:proofErr w:type="spellEnd"/>
      <w:r w:rsidRPr="00116D11">
        <w:rPr>
          <w:color w:val="000000" w:themeColor="text1"/>
        </w:rPr>
        <w:t xml:space="preserve"> 인과적 </w:t>
      </w:r>
      <w:proofErr w:type="spellStart"/>
      <w:r w:rsidRPr="00116D11">
        <w:rPr>
          <w:color w:val="000000" w:themeColor="text1"/>
        </w:rPr>
        <w:t>생성적</w:t>
      </w:r>
      <w:proofErr w:type="spellEnd"/>
      <w:r w:rsidRPr="00116D11">
        <w:rPr>
          <w:color w:val="000000" w:themeColor="text1"/>
        </w:rPr>
        <w:t xml:space="preserve"> 적대 신경망(causal GAN)으로, 주어진 유전자 네트워크의 인과관계에 따라 유전자 발현이 이루어지는 가상의 단일세포 데이터셋을 생성합니다</w:t>
      </w:r>
      <w:hyperlink r:id="rId21" w:anchor=":~:text=We%20introduce%20GRouNdGAN%2C%20a%20gene,and%20biological%20noise%2C%20with%20no" w:tgtFrame="_blank" w:history="1">
        <w:r w:rsidRPr="00116D11">
          <w:rPr>
            <w:rStyle w:val="aa"/>
          </w:rPr>
          <w:t>nature.com</w:t>
        </w:r>
      </w:hyperlink>
      <w:r w:rsidRPr="00116D11">
        <w:rPr>
          <w:color w:val="000000" w:themeColor="text1"/>
        </w:rPr>
        <w:t>. 이 모델은 실제 실험 데이터로 학습되어 전사인자-유전자 간의 비선형 의존관계를 포착하고, 생성된 세포들이 실제 세포와 유사한 유전자 발현 분포, 세포 간 계통 추이와 가상 시간 순서(</w:t>
      </w:r>
      <w:proofErr w:type="spellStart"/>
      <w:r w:rsidRPr="00116D11">
        <w:rPr>
          <w:color w:val="000000" w:themeColor="text1"/>
        </w:rPr>
        <w:t>pseudotime</w:t>
      </w:r>
      <w:proofErr w:type="spellEnd"/>
      <w:r w:rsidRPr="00116D11">
        <w:rPr>
          <w:color w:val="000000" w:themeColor="text1"/>
        </w:rPr>
        <w:t>), 기술적·생물학적 잡음 등을 잘 보존함을 보였습니다</w:t>
      </w:r>
      <w:hyperlink r:id="rId22" w:anchor=":~:text=expressed%20under%20the%20control%20of,standard%20ground%20truth%20GRNs%20and" w:tgtFrame="_blank" w:history="1">
        <w:r w:rsidRPr="00116D11">
          <w:rPr>
            <w:rStyle w:val="aa"/>
          </w:rPr>
          <w:t>nature.com</w:t>
        </w:r>
      </w:hyperlink>
      <w:r w:rsidRPr="00116D11">
        <w:rPr>
          <w:color w:val="000000" w:themeColor="text1"/>
        </w:rPr>
        <w:t xml:space="preserve">. 또한 </w:t>
      </w:r>
      <w:proofErr w:type="spellStart"/>
      <w:r w:rsidRPr="00116D11">
        <w:rPr>
          <w:i/>
          <w:iCs/>
          <w:color w:val="000000" w:themeColor="text1"/>
        </w:rPr>
        <w:t>GRouNdGAN</w:t>
      </w:r>
      <w:proofErr w:type="spellEnd"/>
      <w:r w:rsidRPr="00116D11">
        <w:rPr>
          <w:color w:val="000000" w:themeColor="text1"/>
        </w:rPr>
        <w:t xml:space="preserve">을 통해 새로운 조건의 세포 (예: 특정 전사인자 녹아웃)를 합성하여 </w:t>
      </w:r>
      <w:r w:rsidRPr="00116D11">
        <w:rPr>
          <w:i/>
          <w:iCs/>
          <w:color w:val="000000" w:themeColor="text1"/>
        </w:rPr>
        <w:t xml:space="preserve">인 </w:t>
      </w:r>
      <w:proofErr w:type="spellStart"/>
      <w:r w:rsidRPr="00116D11">
        <w:rPr>
          <w:i/>
          <w:iCs/>
          <w:color w:val="000000" w:themeColor="text1"/>
        </w:rPr>
        <w:t>실리코</w:t>
      </w:r>
      <w:proofErr w:type="spellEnd"/>
      <w:r w:rsidRPr="00116D11">
        <w:rPr>
          <w:color w:val="000000" w:themeColor="text1"/>
        </w:rPr>
        <w:t xml:space="preserve"> 실험을 수행할 수 있으며, 주어진 GRN을 </w:t>
      </w:r>
      <w:proofErr w:type="spellStart"/>
      <w:r w:rsidRPr="00116D11">
        <w:rPr>
          <w:color w:val="000000" w:themeColor="text1"/>
        </w:rPr>
        <w:t>금표준</w:t>
      </w:r>
      <w:proofErr w:type="spellEnd"/>
      <w:r w:rsidRPr="00116D11">
        <w:rPr>
          <w:color w:val="000000" w:themeColor="text1"/>
        </w:rPr>
        <w:t>(ground truth)으로 삼는 현실적인 가상 데이터를 만들어 냄으로써 GRN 추론 알고리즘을 체계적으로 벤치마킹할 수 있음을 입증했습니다</w:t>
      </w:r>
      <w:hyperlink r:id="rId23" w:anchor=":~:text=user%20manipulation%20and%20only%20implicit,standard%20ground%20truth%20GRNs%20and" w:tgtFrame="_blank" w:history="1">
        <w:r w:rsidRPr="00116D11">
          <w:rPr>
            <w:rStyle w:val="aa"/>
          </w:rPr>
          <w:t>nature.com</w:t>
        </w:r>
      </w:hyperlink>
      <w:r w:rsidRPr="00116D11">
        <w:rPr>
          <w:color w:val="000000" w:themeColor="text1"/>
        </w:rPr>
        <w:t>. 이 연구는 생물학적 사전지식(GRN)을 생성모델에 접목하여 시뮬레이션 데이터와 실제 데이터의 차이를 극복하고, 단일세포 데이터 해석 및 네트워크 추론 연구를 가속화할 수 있는 새로운 방향을 제시한 점에서 큰 의의가 있습니다.</w:t>
      </w:r>
    </w:p>
    <w:p w14:paraId="1B821B23" w14:textId="08CD8068" w:rsidR="001533A5" w:rsidRPr="00116D11" w:rsidRDefault="001533A5" w:rsidP="001533A5">
      <w:pPr>
        <w:rPr>
          <w:rFonts w:hint="eastAsia"/>
          <w:color w:val="000000" w:themeColor="text1"/>
        </w:rPr>
      </w:pPr>
      <w:r w:rsidRPr="00116D11">
        <w:rPr>
          <w:rFonts w:hint="eastAsia"/>
          <w:color w:val="000000" w:themeColor="text1"/>
        </w:rPr>
        <w:t xml:space="preserve">이에 따라 </w:t>
      </w:r>
      <w:r w:rsidRPr="00116D11">
        <w:rPr>
          <w:rFonts w:hint="eastAsia"/>
          <w:color w:val="000000" w:themeColor="text1"/>
        </w:rPr>
        <w:t>저희</w:t>
      </w:r>
      <w:r w:rsidRPr="00116D11">
        <w:rPr>
          <w:color w:val="000000" w:themeColor="text1"/>
        </w:rPr>
        <w:t xml:space="preserve"> </w:t>
      </w:r>
      <w:proofErr w:type="spellStart"/>
      <w:r w:rsidRPr="00116D11">
        <w:rPr>
          <w:color w:val="000000" w:themeColor="text1"/>
        </w:rPr>
        <w:t>제노</w:t>
      </w:r>
      <w:proofErr w:type="spellEnd"/>
      <w:r w:rsidRPr="00116D11">
        <w:rPr>
          <w:color w:val="000000" w:themeColor="text1"/>
        </w:rPr>
        <w:t xml:space="preserve"> 인사이트 AI는 다음 세 가지 연구 방향에 주목하고자 합니다.</w:t>
      </w:r>
    </w:p>
    <w:p w14:paraId="66E8E2FB" w14:textId="4EC3D013" w:rsidR="001533A5" w:rsidRPr="00116D11" w:rsidRDefault="001533A5" w:rsidP="001533A5">
      <w:pPr>
        <w:rPr>
          <w:rFonts w:hint="eastAsia"/>
          <w:color w:val="000000" w:themeColor="text1"/>
        </w:rPr>
      </w:pPr>
      <w:r w:rsidRPr="00116D11">
        <w:rPr>
          <w:rFonts w:hint="eastAsia"/>
          <w:color w:val="000000" w:themeColor="text1"/>
        </w:rPr>
        <w:t>첫째</w:t>
      </w:r>
      <w:r w:rsidRPr="00116D11">
        <w:rPr>
          <w:color w:val="000000" w:themeColor="text1"/>
        </w:rPr>
        <w:t xml:space="preserve">, 단일세포 </w:t>
      </w:r>
      <w:proofErr w:type="spellStart"/>
      <w:r w:rsidRPr="00116D11">
        <w:rPr>
          <w:color w:val="000000" w:themeColor="text1"/>
        </w:rPr>
        <w:t>멀티오믹스</w:t>
      </w:r>
      <w:proofErr w:type="spellEnd"/>
      <w:r w:rsidRPr="00116D11">
        <w:rPr>
          <w:color w:val="000000" w:themeColor="text1"/>
        </w:rPr>
        <w:t xml:space="preserve"> 데이터 통합 및 분석을 위한 파운데이션 모델 고도화입니다. </w:t>
      </w:r>
      <w:proofErr w:type="spellStart"/>
      <w:r w:rsidRPr="00116D11">
        <w:rPr>
          <w:color w:val="000000" w:themeColor="text1"/>
        </w:rPr>
        <w:t>scGPT</w:t>
      </w:r>
      <w:proofErr w:type="spellEnd"/>
      <w:r w:rsidRPr="00116D11">
        <w:rPr>
          <w:color w:val="000000" w:themeColor="text1"/>
        </w:rPr>
        <w:t xml:space="preserve"> 연구에서 제시된 바와 같이, 방대한 단일세포 데이터를 사전 학습한 대규모 생성형 AI 모델은 다양한 하위 작업에서 강력한 성능을 보입니다. 저희는 이미 보유한 GAI 기술을 확장하여, </w:t>
      </w:r>
      <w:proofErr w:type="spellStart"/>
      <w:r w:rsidRPr="00116D11">
        <w:rPr>
          <w:color w:val="000000" w:themeColor="text1"/>
        </w:rPr>
        <w:t>전사체뿐만</w:t>
      </w:r>
      <w:proofErr w:type="spellEnd"/>
      <w:r w:rsidRPr="00116D11">
        <w:rPr>
          <w:color w:val="000000" w:themeColor="text1"/>
        </w:rPr>
        <w:t xml:space="preserve"> 아니라 </w:t>
      </w:r>
      <w:proofErr w:type="spellStart"/>
      <w:r w:rsidRPr="00116D11">
        <w:rPr>
          <w:color w:val="000000" w:themeColor="text1"/>
        </w:rPr>
        <w:t>단백체</w:t>
      </w:r>
      <w:proofErr w:type="spellEnd"/>
      <w:r w:rsidRPr="00116D11">
        <w:rPr>
          <w:color w:val="000000" w:themeColor="text1"/>
        </w:rPr>
        <w:t xml:space="preserve">, </w:t>
      </w:r>
      <w:proofErr w:type="spellStart"/>
      <w:r w:rsidRPr="00116D11">
        <w:rPr>
          <w:color w:val="000000" w:themeColor="text1"/>
        </w:rPr>
        <w:t>후성유전체</w:t>
      </w:r>
      <w:proofErr w:type="spellEnd"/>
      <w:r w:rsidRPr="00116D11">
        <w:rPr>
          <w:color w:val="000000" w:themeColor="text1"/>
        </w:rPr>
        <w:t xml:space="preserve"> 등 다양한 </w:t>
      </w:r>
      <w:proofErr w:type="spellStart"/>
      <w:r w:rsidRPr="00116D11">
        <w:rPr>
          <w:color w:val="000000" w:themeColor="text1"/>
        </w:rPr>
        <w:t>오믹스</w:t>
      </w:r>
      <w:proofErr w:type="spellEnd"/>
      <w:r w:rsidRPr="00116D11">
        <w:rPr>
          <w:color w:val="000000" w:themeColor="text1"/>
        </w:rPr>
        <w:t xml:space="preserve"> 데이터를 통합적으로 이해하고 상호작용을 예측할 수 있는 파운데이션 모델을 개발하고, 이를 통해 더욱 심층적인 생물학적 통찰</w:t>
      </w:r>
      <w:r w:rsidRPr="00116D11">
        <w:rPr>
          <w:rFonts w:hint="eastAsia"/>
          <w:color w:val="000000" w:themeColor="text1"/>
        </w:rPr>
        <w:t>력을</w:t>
      </w:r>
      <w:r w:rsidRPr="00116D11">
        <w:rPr>
          <w:color w:val="000000" w:themeColor="text1"/>
        </w:rPr>
        <w:t xml:space="preserve"> 제공하는 것을 목표로 합니다.</w:t>
      </w:r>
    </w:p>
    <w:p w14:paraId="5441BF08" w14:textId="49124EE1" w:rsidR="001533A5" w:rsidRPr="00116D11" w:rsidRDefault="001533A5" w:rsidP="001533A5">
      <w:pPr>
        <w:rPr>
          <w:rFonts w:hint="eastAsia"/>
          <w:color w:val="000000" w:themeColor="text1"/>
        </w:rPr>
      </w:pPr>
      <w:r w:rsidRPr="00116D11">
        <w:rPr>
          <w:rFonts w:hint="eastAsia"/>
          <w:color w:val="000000" w:themeColor="text1"/>
        </w:rPr>
        <w:lastRenderedPageBreak/>
        <w:t>둘째</w:t>
      </w:r>
      <w:r w:rsidRPr="00116D11">
        <w:rPr>
          <w:color w:val="000000" w:themeColor="text1"/>
        </w:rPr>
        <w:t xml:space="preserve">, 고품질 가상세포 생성 및 정교한 섭동 반응 예측 모델 개발입니다. </w:t>
      </w:r>
      <w:proofErr w:type="spellStart"/>
      <w:r w:rsidRPr="00116D11">
        <w:rPr>
          <w:color w:val="000000" w:themeColor="text1"/>
        </w:rPr>
        <w:t>scVAEDer</w:t>
      </w:r>
      <w:proofErr w:type="spellEnd"/>
      <w:r w:rsidRPr="00116D11">
        <w:rPr>
          <w:color w:val="000000" w:themeColor="text1"/>
        </w:rPr>
        <w:t xml:space="preserve"> 및 </w:t>
      </w:r>
      <w:proofErr w:type="spellStart"/>
      <w:r w:rsidRPr="00116D11">
        <w:rPr>
          <w:color w:val="000000" w:themeColor="text1"/>
        </w:rPr>
        <w:t>GRouNdGAN</w:t>
      </w:r>
      <w:proofErr w:type="spellEnd"/>
      <w:r w:rsidRPr="00116D11">
        <w:rPr>
          <w:color w:val="000000" w:themeColor="text1"/>
        </w:rPr>
        <w:t xml:space="preserve"> 연구는 각각 VAE와 확산 모델의 결합, 그리고 GRN 정보를 활용한 인과적 GAN을 통해 현실적인 가상 세포 데이터 생성 및 섭동 반응 예측의 가능성을 보여주었습니다. 저희는 이러한 접근법들을 융합하고 발전시켜, 더욱 실제와 유사한 가상세포를 생성하고, 신약 후보물질이나 유전자 편집과 같은 특정 </w:t>
      </w:r>
      <w:proofErr w:type="spellStart"/>
      <w:r w:rsidRPr="00116D11">
        <w:rPr>
          <w:color w:val="000000" w:themeColor="text1"/>
        </w:rPr>
        <w:t>섭동에</w:t>
      </w:r>
      <w:proofErr w:type="spellEnd"/>
      <w:r w:rsidRPr="00116D11">
        <w:rPr>
          <w:color w:val="000000" w:themeColor="text1"/>
        </w:rPr>
        <w:t xml:space="preserve"> 대한 세포 반응을 매우 정교하게 예측하는 </w:t>
      </w:r>
      <w:r w:rsidRPr="00116D11">
        <w:rPr>
          <w:rFonts w:hint="eastAsia"/>
          <w:color w:val="000000" w:themeColor="text1"/>
        </w:rPr>
        <w:t>모델을</w:t>
      </w:r>
      <w:r w:rsidRPr="00116D11">
        <w:rPr>
          <w:color w:val="000000" w:themeColor="text1"/>
        </w:rPr>
        <w:t xml:space="preserve"> 개발하여 신약 개발 초기 단계의 효율성을 극대화하고자 합니다.</w:t>
      </w:r>
    </w:p>
    <w:p w14:paraId="3890D9D8" w14:textId="5E68EFBE" w:rsidR="001533A5" w:rsidRPr="00116D11" w:rsidRDefault="001533A5" w:rsidP="001533A5">
      <w:pPr>
        <w:rPr>
          <w:rFonts w:hint="eastAsia"/>
          <w:color w:val="000000" w:themeColor="text1"/>
        </w:rPr>
      </w:pPr>
      <w:r w:rsidRPr="00116D11">
        <w:rPr>
          <w:rFonts w:hint="eastAsia"/>
          <w:color w:val="000000" w:themeColor="text1"/>
        </w:rPr>
        <w:t>셋째</w:t>
      </w:r>
      <w:r w:rsidRPr="00116D11">
        <w:rPr>
          <w:color w:val="000000" w:themeColor="text1"/>
        </w:rPr>
        <w:t xml:space="preserve">, 생물학적 사전 지식(Prior Knowledge)을 적극적으로 통합한 설명 가능하고 신뢰성 높은 GAI 모델 구축입니다. </w:t>
      </w:r>
      <w:proofErr w:type="spellStart"/>
      <w:r w:rsidRPr="00116D11">
        <w:rPr>
          <w:color w:val="000000" w:themeColor="text1"/>
        </w:rPr>
        <w:t>GRouNdGAN</w:t>
      </w:r>
      <w:proofErr w:type="spellEnd"/>
      <w:r w:rsidRPr="00116D11">
        <w:rPr>
          <w:color w:val="000000" w:themeColor="text1"/>
        </w:rPr>
        <w:t xml:space="preserve"> 연구는 유전자 조절 네트워크(GRN)라는 사전 지식을 모델에 통합하여 결과의 해석 가능성과 신뢰도를 높였습니다. 저희는 GRN 외에도 단백질 상호작용 네트워크, 대사 경로 등 다양한 생물학적 지식을 저희 GAI 모델에 효과적으로 통합하는 방법을 연구하고, 이를 통해 모델의 예측 정확도를 향상시키는 동시에 그 결</w:t>
      </w:r>
      <w:r w:rsidRPr="00116D11">
        <w:rPr>
          <w:rFonts w:hint="eastAsia"/>
          <w:color w:val="000000" w:themeColor="text1"/>
        </w:rPr>
        <w:t>과를</w:t>
      </w:r>
      <w:r w:rsidRPr="00116D11">
        <w:rPr>
          <w:color w:val="000000" w:themeColor="text1"/>
        </w:rPr>
        <w:t xml:space="preserve"> 생물학자들이 쉽게 이해하고 검증할 수 있도록 하는 '설명 가능한 AI(XAI)' 기술을 강화해 나갈 것입니다.</w:t>
      </w:r>
    </w:p>
    <w:p w14:paraId="653C40AD" w14:textId="590BAC3E" w:rsidR="001F0BD7" w:rsidRPr="00116D11" w:rsidRDefault="001533A5">
      <w:pPr>
        <w:rPr>
          <w:color w:val="000000" w:themeColor="text1"/>
        </w:rPr>
      </w:pPr>
      <w:r w:rsidRPr="00116D11">
        <w:rPr>
          <w:rFonts w:hint="eastAsia"/>
          <w:color w:val="000000" w:themeColor="text1"/>
        </w:rPr>
        <w:t>이러한</w:t>
      </w:r>
      <w:r w:rsidRPr="00116D11">
        <w:rPr>
          <w:color w:val="000000" w:themeColor="text1"/>
        </w:rPr>
        <w:t xml:space="preserve"> 연구 주제들은 현재 단일세포 유전체 분석 분야의 기술적 난제를 해결하고, 저희 </w:t>
      </w:r>
      <w:proofErr w:type="spellStart"/>
      <w:r w:rsidRPr="00116D11">
        <w:rPr>
          <w:color w:val="000000" w:themeColor="text1"/>
        </w:rPr>
        <w:t>제노</w:t>
      </w:r>
      <w:proofErr w:type="spellEnd"/>
      <w:r w:rsidRPr="00116D11">
        <w:rPr>
          <w:color w:val="000000" w:themeColor="text1"/>
        </w:rPr>
        <w:t xml:space="preserve"> 인사이트 AI가 GAI 기반 분석 시장에서 독보적인 기술 리더십을 확보하는 데 핵심적인 역할을 할 것으로 기대합니다.</w:t>
      </w:r>
    </w:p>
    <w:p w14:paraId="1944E72E" w14:textId="3B55CA3C" w:rsidR="008A2BD2" w:rsidRPr="00116D11" w:rsidRDefault="008A2BD2" w:rsidP="008A2BD2">
      <w:pPr>
        <w:jc w:val="center"/>
        <w:rPr>
          <w:b/>
          <w:bCs/>
          <w:color w:val="000000" w:themeColor="text1"/>
          <w:sz w:val="28"/>
          <w:szCs w:val="32"/>
        </w:rPr>
      </w:pPr>
      <w:r w:rsidRPr="00116D11">
        <w:rPr>
          <w:b/>
          <w:bCs/>
          <w:color w:val="000000" w:themeColor="text1"/>
          <w:sz w:val="28"/>
          <w:szCs w:val="32"/>
        </w:rPr>
        <w:t>결론</w:t>
      </w:r>
    </w:p>
    <w:p w14:paraId="34C8CF1D" w14:textId="77777777" w:rsidR="00116D11" w:rsidRPr="00116D11" w:rsidRDefault="00116D11" w:rsidP="00116D11">
      <w:pPr>
        <w:rPr>
          <w:color w:val="000000" w:themeColor="text1"/>
        </w:rPr>
      </w:pPr>
      <w:r w:rsidRPr="00116D11">
        <w:rPr>
          <w:color w:val="000000" w:themeColor="text1"/>
        </w:rPr>
        <w:t>본 보고서는 생성형 인공지능(GAI)을 단일세포 유전체(single-cell genomics) 데이터 분석에 적용하는 가상기업 '</w:t>
      </w:r>
      <w:proofErr w:type="spellStart"/>
      <w:r w:rsidRPr="00116D11">
        <w:rPr>
          <w:color w:val="000000" w:themeColor="text1"/>
        </w:rPr>
        <w:t>제노</w:t>
      </w:r>
      <w:proofErr w:type="spellEnd"/>
      <w:r w:rsidRPr="00116D11">
        <w:rPr>
          <w:color w:val="000000" w:themeColor="text1"/>
        </w:rPr>
        <w:t xml:space="preserve"> 인사이트 AI'의 핵심 기술, 사업 모델, 시장 경쟁력, 그리고 향후 연구 방향을 심층적으로 제시하였습니다. </w:t>
      </w:r>
      <w:proofErr w:type="spellStart"/>
      <w:r w:rsidRPr="00116D11">
        <w:rPr>
          <w:color w:val="000000" w:themeColor="text1"/>
        </w:rPr>
        <w:t>제노</w:t>
      </w:r>
      <w:proofErr w:type="spellEnd"/>
      <w:r w:rsidRPr="00116D11">
        <w:rPr>
          <w:color w:val="000000" w:themeColor="text1"/>
        </w:rPr>
        <w:t xml:space="preserve"> 인사이트 AI는 GAI의 독보적인 패턴 인식 및 생성 능력을 활용하여 방대한 단일세포 데이터로부터 기존 분석의 한계를 뛰어넘는 새로운 생물학적 통찰력을 제공하고, 분석 시간 및 비용을 획기적으로 절감하는 것을 목표로 합니다.</w:t>
      </w:r>
    </w:p>
    <w:p w14:paraId="16BE4C47" w14:textId="77777777" w:rsidR="00116D11" w:rsidRPr="00116D11" w:rsidRDefault="00116D11" w:rsidP="00116D11">
      <w:pPr>
        <w:rPr>
          <w:color w:val="000000" w:themeColor="text1"/>
        </w:rPr>
      </w:pPr>
      <w:r w:rsidRPr="00116D11">
        <w:rPr>
          <w:color w:val="000000" w:themeColor="text1"/>
        </w:rPr>
        <w:t xml:space="preserve">주요 리뷰 논문 분석을 통해 확인된 바와 같이, 단일세포 유전체 분석 분야에서 GAI는 변이형 </w:t>
      </w:r>
      <w:proofErr w:type="spellStart"/>
      <w:r w:rsidRPr="00116D11">
        <w:rPr>
          <w:color w:val="000000" w:themeColor="text1"/>
        </w:rPr>
        <w:t>오토인코더</w:t>
      </w:r>
      <w:proofErr w:type="spellEnd"/>
      <w:r w:rsidRPr="00116D11">
        <w:rPr>
          <w:color w:val="000000" w:themeColor="text1"/>
        </w:rPr>
        <w:t xml:space="preserve">(VAE), </w:t>
      </w:r>
      <w:proofErr w:type="spellStart"/>
      <w:r w:rsidRPr="00116D11">
        <w:rPr>
          <w:color w:val="000000" w:themeColor="text1"/>
        </w:rPr>
        <w:t>생성적</w:t>
      </w:r>
      <w:proofErr w:type="spellEnd"/>
      <w:r w:rsidRPr="00116D11">
        <w:rPr>
          <w:color w:val="000000" w:themeColor="text1"/>
        </w:rPr>
        <w:t xml:space="preserve"> 적대 신경망(GAN), 확산 모델, 트랜스포머 기반 파운데이션 모델 등 다양한 아키텍처를 통해 </w:t>
      </w:r>
      <w:proofErr w:type="spellStart"/>
      <w:r w:rsidRPr="00116D11">
        <w:rPr>
          <w:color w:val="000000" w:themeColor="text1"/>
        </w:rPr>
        <w:t>저차원</w:t>
      </w:r>
      <w:proofErr w:type="spellEnd"/>
      <w:r w:rsidRPr="00116D11">
        <w:rPr>
          <w:color w:val="000000" w:themeColor="text1"/>
        </w:rPr>
        <w:t xml:space="preserve"> 잠재 표현 학습, 가상 데이터 생성, 섭동 반응 예측, 유전자 네트워크 추론 등 광범위한 응용 가능성을 보여주고 있습니다. 특히, </w:t>
      </w:r>
      <w:proofErr w:type="spellStart"/>
      <w:r w:rsidRPr="00116D11">
        <w:rPr>
          <w:color w:val="000000" w:themeColor="text1"/>
        </w:rPr>
        <w:t>scGPT</w:t>
      </w:r>
      <w:proofErr w:type="spellEnd"/>
      <w:r w:rsidRPr="00116D11">
        <w:rPr>
          <w:color w:val="000000" w:themeColor="text1"/>
        </w:rPr>
        <w:t xml:space="preserve">와 같은 파운데이션 모델의 등장은 대규모 데이터 기반의 일반화된 지식 추출 및 전이 학습의 가능성을 시사하며, </w:t>
      </w:r>
      <w:proofErr w:type="spellStart"/>
      <w:r w:rsidRPr="00116D11">
        <w:rPr>
          <w:color w:val="000000" w:themeColor="text1"/>
        </w:rPr>
        <w:t>scVAEDer</w:t>
      </w:r>
      <w:proofErr w:type="spellEnd"/>
      <w:r w:rsidRPr="00116D11">
        <w:rPr>
          <w:color w:val="000000" w:themeColor="text1"/>
        </w:rPr>
        <w:t xml:space="preserve">와 </w:t>
      </w:r>
      <w:proofErr w:type="spellStart"/>
      <w:r w:rsidRPr="00116D11">
        <w:rPr>
          <w:color w:val="000000" w:themeColor="text1"/>
        </w:rPr>
        <w:t>GRouNdGAN</w:t>
      </w:r>
      <w:proofErr w:type="spellEnd"/>
      <w:r w:rsidRPr="00116D11">
        <w:rPr>
          <w:color w:val="000000" w:themeColor="text1"/>
        </w:rPr>
        <w:t xml:space="preserve"> 같은 연구는 VAE와 확산 모델의 결합, 생물학적 사전 지식(예: GRN)의 통합을 통해 생성 데이터의 질을 높이고 모델의 해석 가능성을 증진시키는 방향으로 나아가고 있습니다. 이러한 기술 동향은 </w:t>
      </w:r>
      <w:proofErr w:type="spellStart"/>
      <w:r w:rsidRPr="00116D11">
        <w:rPr>
          <w:color w:val="000000" w:themeColor="text1"/>
        </w:rPr>
        <w:t>제노</w:t>
      </w:r>
      <w:proofErr w:type="spellEnd"/>
      <w:r w:rsidRPr="00116D11">
        <w:rPr>
          <w:color w:val="000000" w:themeColor="text1"/>
        </w:rPr>
        <w:t xml:space="preserve"> 인사이트 AI가 추구하는 </w:t>
      </w:r>
      <w:proofErr w:type="spellStart"/>
      <w:r w:rsidRPr="00116D11">
        <w:rPr>
          <w:color w:val="000000" w:themeColor="text1"/>
        </w:rPr>
        <w:t>멀티오믹스</w:t>
      </w:r>
      <w:proofErr w:type="spellEnd"/>
      <w:r w:rsidRPr="00116D11">
        <w:rPr>
          <w:color w:val="000000" w:themeColor="text1"/>
        </w:rPr>
        <w:t xml:space="preserve"> 데이터 통합, 고품질 가상세포 생성 및 </w:t>
      </w:r>
      <w:r w:rsidRPr="00116D11">
        <w:rPr>
          <w:color w:val="000000" w:themeColor="text1"/>
        </w:rPr>
        <w:lastRenderedPageBreak/>
        <w:t>정교한 섭동 반응 예측, 설명 가능한 AI 모델 구축이라는 향후 연구 개발 방향과 정확히 일치합니다.</w:t>
      </w:r>
    </w:p>
    <w:p w14:paraId="1D80F0E0" w14:textId="77777777" w:rsidR="00116D11" w:rsidRPr="00116D11" w:rsidRDefault="00116D11" w:rsidP="00116D11">
      <w:pPr>
        <w:rPr>
          <w:color w:val="000000" w:themeColor="text1"/>
        </w:rPr>
      </w:pPr>
      <w:proofErr w:type="spellStart"/>
      <w:r w:rsidRPr="00116D11">
        <w:rPr>
          <w:color w:val="000000" w:themeColor="text1"/>
        </w:rPr>
        <w:t>제노</w:t>
      </w:r>
      <w:proofErr w:type="spellEnd"/>
      <w:r w:rsidRPr="00116D11">
        <w:rPr>
          <w:color w:val="000000" w:themeColor="text1"/>
        </w:rPr>
        <w:t xml:space="preserve"> 인사이트 AI는 이러한 첨단 GAI 기술을 바탕으로 제약 및 </w:t>
      </w:r>
      <w:proofErr w:type="spellStart"/>
      <w:r w:rsidRPr="00116D11">
        <w:rPr>
          <w:color w:val="000000" w:themeColor="text1"/>
        </w:rPr>
        <w:t>바이오테크</w:t>
      </w:r>
      <w:proofErr w:type="spellEnd"/>
      <w:r w:rsidRPr="00116D11">
        <w:rPr>
          <w:color w:val="000000" w:themeColor="text1"/>
        </w:rPr>
        <w:t xml:space="preserve"> 기업, 학계 및 연구기관을 주요 고객으로 하여 SaaS 플랫폼 구독, 맞춤형 분석 서비스, GAI 모델 </w:t>
      </w:r>
      <w:proofErr w:type="spellStart"/>
      <w:r w:rsidRPr="00116D11">
        <w:rPr>
          <w:color w:val="000000" w:themeColor="text1"/>
        </w:rPr>
        <w:t>라이선싱</w:t>
      </w:r>
      <w:proofErr w:type="spellEnd"/>
      <w:r w:rsidRPr="00116D11">
        <w:rPr>
          <w:color w:val="000000" w:themeColor="text1"/>
        </w:rPr>
        <w:t xml:space="preserve"> 등 다각화된 수익 모델을 구축할 계획입니다. 시장 분석 결과, GAI를 통한 단일세포 유전체 분석 시장은 초기 단계이지만 폭발적인 성장 잠재력을 지니고 있으며, </w:t>
      </w:r>
      <w:proofErr w:type="spellStart"/>
      <w:r w:rsidRPr="00116D11">
        <w:rPr>
          <w:color w:val="000000" w:themeColor="text1"/>
        </w:rPr>
        <w:t>제노</w:t>
      </w:r>
      <w:proofErr w:type="spellEnd"/>
      <w:r w:rsidRPr="00116D11">
        <w:rPr>
          <w:color w:val="000000" w:themeColor="text1"/>
        </w:rPr>
        <w:t xml:space="preserve"> 인사이트 AI는 Major Innovation을 통한 비용 절감 및 기술적 우위를 바탕으로 독점적 지위를 확보하고, 후발 경쟁기업과의 전략적 관계 속에서도 지속적인 R&amp;D 투자를 통해 시장 리더십을 유지할 수 있을 것으로 기대됩니다. 특히, 불완전 정보 하의 쿠르노 경쟁 모형 분석을 통해 경쟁사의 비용 구조 불확실성 속에서도 자사의 확실한 비용 우위와 정교한 시장 분석을 통해 견고한 기대 수익을 창출할 수 있음을 확인하였습니다.</w:t>
      </w:r>
    </w:p>
    <w:p w14:paraId="58BB7347" w14:textId="3A32A3C5" w:rsidR="00116D11" w:rsidRDefault="00116D11">
      <w:pPr>
        <w:rPr>
          <w:color w:val="000000" w:themeColor="text1"/>
        </w:rPr>
      </w:pPr>
      <w:r w:rsidRPr="00116D11">
        <w:rPr>
          <w:color w:val="000000" w:themeColor="text1"/>
        </w:rPr>
        <w:t xml:space="preserve">결론적으로, </w:t>
      </w:r>
      <w:proofErr w:type="spellStart"/>
      <w:r w:rsidRPr="00116D11">
        <w:rPr>
          <w:color w:val="000000" w:themeColor="text1"/>
        </w:rPr>
        <w:t>제노</w:t>
      </w:r>
      <w:proofErr w:type="spellEnd"/>
      <w:r w:rsidRPr="00116D11">
        <w:rPr>
          <w:color w:val="000000" w:themeColor="text1"/>
        </w:rPr>
        <w:t xml:space="preserve"> 인사이트 AI는 GAI라는 강력한 기술적 무기를 통해 단일세포 유전체 분석 분야의 혁신을 주도하고, 이를 통해 정밀의료 및 신약 개발 패러다임 전환에 핵심적인 역할을 수행할 것입니다. 지속적인 연구개발 투자와 시장 변화에 대한 능동적인 대응을 통해, </w:t>
      </w:r>
      <w:proofErr w:type="spellStart"/>
      <w:r w:rsidRPr="00116D11">
        <w:rPr>
          <w:color w:val="000000" w:themeColor="text1"/>
        </w:rPr>
        <w:t>제노</w:t>
      </w:r>
      <w:proofErr w:type="spellEnd"/>
      <w:r w:rsidRPr="00116D11">
        <w:rPr>
          <w:color w:val="000000" w:themeColor="text1"/>
        </w:rPr>
        <w:t xml:space="preserve"> 인사이트 AI는 생명과학 발전과 인류 건강 증진에 기여하는 선도 기업으로 성장해 나갈 것입니다.</w:t>
      </w:r>
    </w:p>
    <w:p w14:paraId="741E6C2D" w14:textId="77777777" w:rsidR="00BF6712" w:rsidRPr="00BF6712" w:rsidRDefault="00BF6712">
      <w:pPr>
        <w:rPr>
          <w:rFonts w:hint="eastAsia"/>
          <w:color w:val="000000" w:themeColor="text1"/>
        </w:rPr>
      </w:pPr>
    </w:p>
    <w:p w14:paraId="2A8301A4" w14:textId="3423B3F4" w:rsidR="003E6635" w:rsidRPr="00116D11" w:rsidRDefault="002729DA" w:rsidP="008A2BD2">
      <w:pPr>
        <w:jc w:val="center"/>
        <w:rPr>
          <w:rFonts w:hint="eastAsia"/>
          <w:b/>
          <w:bCs/>
          <w:color w:val="000000" w:themeColor="text1"/>
          <w:sz w:val="28"/>
          <w:szCs w:val="32"/>
        </w:rPr>
      </w:pPr>
      <w:r w:rsidRPr="00116D11">
        <w:rPr>
          <w:rFonts w:hint="eastAsia"/>
          <w:b/>
          <w:bCs/>
          <w:color w:val="000000" w:themeColor="text1"/>
          <w:sz w:val="28"/>
          <w:szCs w:val="32"/>
        </w:rPr>
        <w:t>참고문헌</w:t>
      </w:r>
      <w:r w:rsidR="00116D11">
        <w:rPr>
          <w:b/>
          <w:bCs/>
          <w:color w:val="000000" w:themeColor="text1"/>
          <w:sz w:val="28"/>
          <w:szCs w:val="32"/>
        </w:rPr>
        <w:t>과</w:t>
      </w:r>
      <w:r w:rsidR="00116D11">
        <w:rPr>
          <w:rFonts w:hint="eastAsia"/>
          <w:b/>
          <w:bCs/>
          <w:color w:val="000000" w:themeColor="text1"/>
          <w:sz w:val="28"/>
          <w:szCs w:val="32"/>
        </w:rPr>
        <w:t xml:space="preserve"> AI 시행착오</w:t>
      </w:r>
    </w:p>
    <w:p w14:paraId="07040E40" w14:textId="41A3739C" w:rsidR="002729DA" w:rsidRDefault="002729DA" w:rsidP="003E6635">
      <w:pPr>
        <w:rPr>
          <w:color w:val="000000" w:themeColor="text1"/>
        </w:rPr>
      </w:pPr>
      <w:r w:rsidRPr="00F421CD">
        <w:rPr>
          <w:i/>
          <w:iCs/>
          <w:color w:val="000000" w:themeColor="text1"/>
        </w:rPr>
        <w:t>“Interpretable generative deep learning: an illustration with single cell gene expression data”</w:t>
      </w:r>
      <w:r w:rsidRPr="00F421CD">
        <w:rPr>
          <w:color w:val="000000" w:themeColor="text1"/>
        </w:rPr>
        <w:t xml:space="preserve"> (Martin </w:t>
      </w:r>
      <w:proofErr w:type="spellStart"/>
      <w:r w:rsidRPr="00F421CD">
        <w:rPr>
          <w:color w:val="000000" w:themeColor="text1"/>
        </w:rPr>
        <w:t>Treppner</w:t>
      </w:r>
      <w:proofErr w:type="spellEnd"/>
      <w:r w:rsidRPr="00F421CD">
        <w:rPr>
          <w:color w:val="000000" w:themeColor="text1"/>
        </w:rPr>
        <w:t xml:space="preserve"> 외, 2022년, </w:t>
      </w:r>
      <w:r w:rsidRPr="00F421CD">
        <w:rPr>
          <w:b/>
          <w:bCs/>
          <w:color w:val="000000" w:themeColor="text1"/>
        </w:rPr>
        <w:t>Human Genetics</w:t>
      </w:r>
      <w:hyperlink r:id="rId24" w:anchor=":~:text=,Published%3A%2006%20January%202022" w:tgtFrame="_blank" w:history="1">
        <w:r w:rsidRPr="00F421CD">
          <w:rPr>
            <w:rStyle w:val="aa"/>
          </w:rPr>
          <w:t>link.springer.com</w:t>
        </w:r>
      </w:hyperlink>
      <w:r w:rsidRPr="00F421CD">
        <w:rPr>
          <w:color w:val="000000" w:themeColor="text1"/>
        </w:rPr>
        <w:t>, DOI: 10.1007/s00439-021-02417-6)</w:t>
      </w:r>
    </w:p>
    <w:p w14:paraId="445E9CD9" w14:textId="77777777" w:rsidR="00116D11" w:rsidRDefault="00116D11" w:rsidP="00116D11">
      <w:pPr>
        <w:rPr>
          <w:i/>
          <w:iCs/>
          <w:color w:val="000000" w:themeColor="text1"/>
        </w:rPr>
      </w:pPr>
      <w:r>
        <w:rPr>
          <w:i/>
          <w:iCs/>
          <w:color w:val="000000" w:themeColor="text1"/>
        </w:rPr>
        <w:t>“</w:t>
      </w:r>
      <w:r w:rsidRPr="002A4B43">
        <w:rPr>
          <w:i/>
          <w:iCs/>
          <w:color w:val="000000" w:themeColor="text1"/>
        </w:rPr>
        <w:t>Deep Generative Models in Single-Cell Omics”</w:t>
      </w:r>
      <w:r w:rsidRPr="002A4B43">
        <w:rPr>
          <w:color w:val="000000" w:themeColor="text1"/>
        </w:rPr>
        <w:t xml:space="preserve"> (Inés Rivero-García 외, 2024년, Computers in Biology and Medicine</w:t>
      </w:r>
      <w:hyperlink r:id="rId25" w:anchor=":~:text=Deep%20generative%20models%20in%20single,omics" w:tgtFrame="_blank" w:history="1">
        <w:r w:rsidRPr="002A4B43">
          <w:rPr>
            <w:rStyle w:val="aa"/>
          </w:rPr>
          <w:t>pubmed.ncbi.nlm.nih.gov</w:t>
        </w:r>
      </w:hyperlink>
      <w:hyperlink r:id="rId26" w:anchor=":~:text=" w:tgtFrame="_blank" w:history="1">
        <w:r w:rsidRPr="002A4B43">
          <w:rPr>
            <w:rStyle w:val="aa"/>
          </w:rPr>
          <w:t>pubmed.ncbi.nlm.nih.gov</w:t>
        </w:r>
      </w:hyperlink>
      <w:r w:rsidRPr="002A4B43">
        <w:rPr>
          <w:color w:val="000000" w:themeColor="text1"/>
        </w:rPr>
        <w:t>, DOI: 10.1016/j.compbiomed.2024.108561)</w:t>
      </w:r>
      <w:r w:rsidRPr="00116D11">
        <w:rPr>
          <w:i/>
          <w:iCs/>
          <w:color w:val="000000" w:themeColor="text1"/>
        </w:rPr>
        <w:t xml:space="preserve"> </w:t>
      </w:r>
    </w:p>
    <w:p w14:paraId="28E140A5" w14:textId="1365D30F" w:rsidR="00116D11" w:rsidRDefault="00116D11" w:rsidP="00116D11">
      <w:pPr>
        <w:rPr>
          <w:color w:val="000000" w:themeColor="text1"/>
        </w:rPr>
      </w:pPr>
      <w:r w:rsidRPr="002A4B43">
        <w:rPr>
          <w:i/>
          <w:iCs/>
          <w:color w:val="000000" w:themeColor="text1"/>
        </w:rPr>
        <w:t>“Towards the Next Generation of Data-Driven Therapeutics Using Spatially Resolved Single-Cell Technologies and Generative AI”</w:t>
      </w:r>
      <w:r w:rsidRPr="002A4B43">
        <w:rPr>
          <w:color w:val="000000" w:themeColor="text1"/>
        </w:rPr>
        <w:t xml:space="preserve"> (Avital Rodov 외, 2025년, European Journal of Immunology</w:t>
      </w:r>
      <w:hyperlink r:id="rId27" w:anchor=":~:text=Avital%20Rodov%C2%A0et%20al,2025%20Feb" w:tgtFrame="_blank" w:history="1">
        <w:r w:rsidRPr="002A4B43">
          <w:rPr>
            <w:rStyle w:val="aa"/>
          </w:rPr>
          <w:t>pubmed.ncbi.nlm.nih.gov</w:t>
        </w:r>
      </w:hyperlink>
      <w:r w:rsidRPr="002A4B43">
        <w:rPr>
          <w:color w:val="000000" w:themeColor="text1"/>
        </w:rPr>
        <w:t>, DOI: 10.1002/eji.202451234)</w:t>
      </w:r>
    </w:p>
    <w:p w14:paraId="4717BBE4" w14:textId="722BD5A9" w:rsidR="00833240" w:rsidRDefault="00833240" w:rsidP="00116D11">
      <w:pPr>
        <w:rPr>
          <w:rFonts w:hint="eastAsia"/>
          <w:color w:val="000000" w:themeColor="text1"/>
          <w:sz w:val="20"/>
        </w:rPr>
      </w:pPr>
      <w:r w:rsidRPr="00116D11">
        <w:rPr>
          <w:i/>
          <w:iCs/>
          <w:color w:val="000000" w:themeColor="text1"/>
          <w:sz w:val="20"/>
        </w:rPr>
        <w:t>“</w:t>
      </w:r>
      <w:proofErr w:type="spellStart"/>
      <w:r w:rsidRPr="00116D11">
        <w:rPr>
          <w:i/>
          <w:iCs/>
          <w:color w:val="000000" w:themeColor="text1"/>
          <w:sz w:val="20"/>
        </w:rPr>
        <w:t>scGPT</w:t>
      </w:r>
      <w:proofErr w:type="spellEnd"/>
      <w:r w:rsidRPr="00116D11">
        <w:rPr>
          <w:i/>
          <w:iCs/>
          <w:color w:val="000000" w:themeColor="text1"/>
          <w:sz w:val="20"/>
        </w:rPr>
        <w:t>: toward building a foundation model for single-cell multi-omics using generative AI”</w:t>
      </w:r>
      <w:r w:rsidRPr="00116D11">
        <w:rPr>
          <w:color w:val="000000" w:themeColor="text1"/>
          <w:sz w:val="20"/>
        </w:rPr>
        <w:br/>
      </w:r>
      <w:r>
        <w:rPr>
          <w:rFonts w:hint="eastAsia"/>
          <w:color w:val="000000" w:themeColor="text1"/>
          <w:sz w:val="20"/>
        </w:rPr>
        <w:t>(</w:t>
      </w:r>
      <w:r w:rsidRPr="00116D11">
        <w:rPr>
          <w:color w:val="000000" w:themeColor="text1"/>
          <w:sz w:val="20"/>
        </w:rPr>
        <w:t xml:space="preserve">Haotian </w:t>
      </w:r>
      <w:proofErr w:type="gramStart"/>
      <w:r w:rsidRPr="00116D11">
        <w:rPr>
          <w:color w:val="000000" w:themeColor="text1"/>
          <w:sz w:val="20"/>
        </w:rPr>
        <w:t xml:space="preserve">Cui </w:t>
      </w:r>
      <w:r>
        <w:rPr>
          <w:rFonts w:hint="eastAsia"/>
          <w:color w:val="000000" w:themeColor="text1"/>
          <w:sz w:val="20"/>
        </w:rPr>
        <w:t>,</w:t>
      </w:r>
      <w:proofErr w:type="gramEnd"/>
      <w:r>
        <w:rPr>
          <w:rFonts w:hint="eastAsia"/>
          <w:color w:val="000000" w:themeColor="text1"/>
          <w:sz w:val="20"/>
        </w:rPr>
        <w:t xml:space="preserve"> </w:t>
      </w:r>
      <w:r w:rsidRPr="00116D11">
        <w:rPr>
          <w:color w:val="000000" w:themeColor="text1"/>
          <w:sz w:val="20"/>
        </w:rPr>
        <w:t>2024년</w:t>
      </w:r>
      <w:r>
        <w:rPr>
          <w:rFonts w:hint="eastAsia"/>
          <w:color w:val="000000" w:themeColor="text1"/>
          <w:sz w:val="20"/>
        </w:rPr>
        <w:t>,</w:t>
      </w:r>
      <w:r w:rsidRPr="00116D11">
        <w:rPr>
          <w:color w:val="000000" w:themeColor="text1"/>
          <w:sz w:val="20"/>
        </w:rPr>
        <w:t xml:space="preserve"> </w:t>
      </w:r>
      <w:r w:rsidRPr="00116D11">
        <w:rPr>
          <w:i/>
          <w:iCs/>
          <w:color w:val="000000" w:themeColor="text1"/>
          <w:sz w:val="20"/>
        </w:rPr>
        <w:t>Nature Methods</w:t>
      </w:r>
      <w:r w:rsidRPr="00116D11">
        <w:rPr>
          <w:color w:val="000000" w:themeColor="text1"/>
          <w:sz w:val="20"/>
        </w:rPr>
        <w:t xml:space="preserve"> (2024년, DOI: 10.1038/s41592-024-02201-0)</w:t>
      </w:r>
      <w:r>
        <w:rPr>
          <w:rFonts w:hint="eastAsia"/>
          <w:color w:val="000000" w:themeColor="text1"/>
          <w:sz w:val="20"/>
        </w:rPr>
        <w:t>)</w:t>
      </w:r>
    </w:p>
    <w:p w14:paraId="36945699" w14:textId="2AA8E30F" w:rsidR="00833240" w:rsidRDefault="00833240" w:rsidP="00116D11">
      <w:pPr>
        <w:rPr>
          <w:rFonts w:hint="eastAsia"/>
          <w:color w:val="000000" w:themeColor="text1"/>
        </w:rPr>
      </w:pPr>
      <w:r w:rsidRPr="00116D11">
        <w:rPr>
          <w:i/>
          <w:iCs/>
          <w:color w:val="000000" w:themeColor="text1"/>
        </w:rPr>
        <w:t>“</w:t>
      </w:r>
      <w:proofErr w:type="spellStart"/>
      <w:r w:rsidRPr="00116D11">
        <w:rPr>
          <w:i/>
          <w:iCs/>
          <w:color w:val="000000" w:themeColor="text1"/>
        </w:rPr>
        <w:t>scVAEDer</w:t>
      </w:r>
      <w:proofErr w:type="spellEnd"/>
      <w:r w:rsidRPr="00116D11">
        <w:rPr>
          <w:i/>
          <w:iCs/>
          <w:color w:val="000000" w:themeColor="text1"/>
        </w:rPr>
        <w:t>: integrating deep diffusion models and variational autoencoders for single-cell transcriptomics analysis”</w:t>
      </w:r>
      <w:r w:rsidRPr="00116D11">
        <w:rPr>
          <w:color w:val="000000" w:themeColor="text1"/>
        </w:rPr>
        <w:br/>
      </w:r>
      <w:r>
        <w:rPr>
          <w:rFonts w:hint="eastAsia"/>
          <w:color w:val="000000" w:themeColor="text1"/>
        </w:rPr>
        <w:lastRenderedPageBreak/>
        <w:t>(</w:t>
      </w:r>
      <w:r w:rsidRPr="00116D11">
        <w:rPr>
          <w:color w:val="000000" w:themeColor="text1"/>
        </w:rPr>
        <w:t xml:space="preserve">Mehrshad </w:t>
      </w:r>
      <w:proofErr w:type="spellStart"/>
      <w:r w:rsidRPr="00116D11">
        <w:rPr>
          <w:color w:val="000000" w:themeColor="text1"/>
        </w:rPr>
        <w:t>Sadria</w:t>
      </w:r>
      <w:proofErr w:type="spellEnd"/>
      <w:r w:rsidRPr="00116D11">
        <w:rPr>
          <w:color w:val="000000" w:themeColor="text1"/>
        </w:rPr>
        <w:t xml:space="preserve"> 등 (2025년)</w:t>
      </w:r>
      <w:r>
        <w:rPr>
          <w:rFonts w:hint="eastAsia"/>
          <w:color w:val="000000" w:themeColor="text1"/>
        </w:rPr>
        <w:t xml:space="preserve">, </w:t>
      </w:r>
      <w:r w:rsidRPr="00116D11">
        <w:rPr>
          <w:i/>
          <w:iCs/>
          <w:color w:val="000000" w:themeColor="text1"/>
        </w:rPr>
        <w:t>Genome Biology</w:t>
      </w:r>
      <w:r w:rsidRPr="00116D11">
        <w:rPr>
          <w:color w:val="000000" w:themeColor="text1"/>
        </w:rPr>
        <w:t xml:space="preserve"> (2025년, DOI: 10.1186/s13059-025-03519-4)</w:t>
      </w:r>
      <w:r>
        <w:rPr>
          <w:rFonts w:hint="eastAsia"/>
          <w:color w:val="000000" w:themeColor="text1"/>
        </w:rPr>
        <w:t>)</w:t>
      </w:r>
    </w:p>
    <w:p w14:paraId="43393EB2" w14:textId="34982624" w:rsidR="00833240" w:rsidRPr="002A4B43" w:rsidRDefault="00833240" w:rsidP="00116D11">
      <w:pPr>
        <w:rPr>
          <w:rFonts w:hint="eastAsia"/>
          <w:color w:val="000000" w:themeColor="text1"/>
        </w:rPr>
      </w:pPr>
      <w:r w:rsidRPr="00116D11">
        <w:rPr>
          <w:i/>
          <w:iCs/>
          <w:color w:val="000000" w:themeColor="text1"/>
        </w:rPr>
        <w:t>“</w:t>
      </w:r>
      <w:proofErr w:type="spellStart"/>
      <w:r w:rsidRPr="00116D11">
        <w:rPr>
          <w:i/>
          <w:iCs/>
          <w:color w:val="000000" w:themeColor="text1"/>
        </w:rPr>
        <w:t>GRouNdGAN</w:t>
      </w:r>
      <w:proofErr w:type="spellEnd"/>
      <w:r w:rsidRPr="00116D11">
        <w:rPr>
          <w:i/>
          <w:iCs/>
          <w:color w:val="000000" w:themeColor="text1"/>
        </w:rPr>
        <w:t>: GRN-guided simulation of single-cell RNA-seq data using causal generative adversarial networks”</w:t>
      </w:r>
      <w:r>
        <w:rPr>
          <w:color w:val="000000" w:themeColor="text1"/>
        </w:rPr>
        <w:br/>
      </w:r>
      <w:r>
        <w:rPr>
          <w:rFonts w:hint="eastAsia"/>
          <w:color w:val="000000" w:themeColor="text1"/>
        </w:rPr>
        <w:t>(</w:t>
      </w:r>
      <w:r w:rsidRPr="00116D11">
        <w:rPr>
          <w:color w:val="000000" w:themeColor="text1"/>
        </w:rPr>
        <w:t xml:space="preserve">Yazdan </w:t>
      </w:r>
      <w:proofErr w:type="spellStart"/>
      <w:r w:rsidRPr="00116D11">
        <w:rPr>
          <w:color w:val="000000" w:themeColor="text1"/>
        </w:rPr>
        <w:t>Zinati</w:t>
      </w:r>
      <w:proofErr w:type="spellEnd"/>
      <w:r w:rsidRPr="00116D11">
        <w:rPr>
          <w:color w:val="000000" w:themeColor="text1"/>
        </w:rPr>
        <w:t xml:space="preserve"> 등 (2024년)</w:t>
      </w:r>
      <w:r>
        <w:rPr>
          <w:rFonts w:hint="eastAsia"/>
          <w:color w:val="000000" w:themeColor="text1"/>
        </w:rPr>
        <w:t xml:space="preserve">, </w:t>
      </w:r>
      <w:r w:rsidRPr="00116D11">
        <w:rPr>
          <w:i/>
          <w:iCs/>
          <w:color w:val="000000" w:themeColor="text1"/>
        </w:rPr>
        <w:t>Nature Communications</w:t>
      </w:r>
      <w:r w:rsidRPr="00116D11">
        <w:rPr>
          <w:color w:val="000000" w:themeColor="text1"/>
        </w:rPr>
        <w:t xml:space="preserve"> (2024년, DOI: 10.1038/s41467-024-48516-6)</w:t>
      </w:r>
      <w:r>
        <w:rPr>
          <w:rFonts w:hint="eastAsia"/>
          <w:color w:val="000000" w:themeColor="text1"/>
        </w:rPr>
        <w:t>)</w:t>
      </w:r>
    </w:p>
    <w:p w14:paraId="252E10F7" w14:textId="1936E42D" w:rsidR="00116D11" w:rsidRPr="00116D11" w:rsidRDefault="00BF6712" w:rsidP="003E6635">
      <w:pPr>
        <w:rPr>
          <w:color w:val="000000" w:themeColor="text1"/>
        </w:rPr>
      </w:pPr>
      <w:r w:rsidRPr="00BF6712">
        <w:rPr>
          <w:color w:val="000000" w:themeColor="text1"/>
        </w:rPr>
        <w:drawing>
          <wp:inline distT="0" distB="0" distL="0" distR="0" wp14:anchorId="744E08A2" wp14:editId="53E3D8CF">
            <wp:extent cx="5731510" cy="3522345"/>
            <wp:effectExtent l="0" t="0" r="2540" b="1905"/>
            <wp:docPr id="1490054038" name="그림 1"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54038" name="그림 1" descr="텍스트, 스크린샷, 소프트웨어, 멀티미디어 소프트웨어이(가) 표시된 사진&#10;&#10;AI가 생성한 콘텐츠는 부정확할 수 있습니다."/>
                    <pic:cNvPicPr/>
                  </pic:nvPicPr>
                  <pic:blipFill>
                    <a:blip r:embed="rId28"/>
                    <a:stretch>
                      <a:fillRect/>
                    </a:stretch>
                  </pic:blipFill>
                  <pic:spPr>
                    <a:xfrm>
                      <a:off x="0" y="0"/>
                      <a:ext cx="5731510" cy="3522345"/>
                    </a:xfrm>
                    <a:prstGeom prst="rect">
                      <a:avLst/>
                    </a:prstGeom>
                  </pic:spPr>
                </pic:pic>
              </a:graphicData>
            </a:graphic>
          </wp:inline>
        </w:drawing>
      </w:r>
    </w:p>
    <w:p w14:paraId="4C2762D3" w14:textId="4448A75E" w:rsidR="00116D11" w:rsidRPr="00116D11" w:rsidRDefault="00BD6F9F">
      <w:pPr>
        <w:rPr>
          <w:b/>
          <w:bCs/>
          <w:color w:val="000000" w:themeColor="text1"/>
          <w:sz w:val="28"/>
          <w:szCs w:val="32"/>
        </w:rPr>
      </w:pPr>
      <w:r w:rsidRPr="00BD6F9F">
        <w:rPr>
          <w:b/>
          <w:bCs/>
          <w:color w:val="000000" w:themeColor="text1"/>
          <w:sz w:val="28"/>
          <w:szCs w:val="32"/>
        </w:rPr>
        <w:drawing>
          <wp:inline distT="0" distB="0" distL="0" distR="0" wp14:anchorId="3249A149" wp14:editId="496A7AB9">
            <wp:extent cx="3912843" cy="3390900"/>
            <wp:effectExtent l="0" t="0" r="0" b="0"/>
            <wp:docPr id="698516859" name="그림 1" descr="텍스트, 스크린샷, 폰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16859" name="그림 1" descr="텍스트, 스크린샷, 폰트, 디자인이(가) 표시된 사진&#10;&#10;AI가 생성한 콘텐츠는 부정확할 수 있습니다."/>
                    <pic:cNvPicPr/>
                  </pic:nvPicPr>
                  <pic:blipFill>
                    <a:blip r:embed="rId29"/>
                    <a:stretch>
                      <a:fillRect/>
                    </a:stretch>
                  </pic:blipFill>
                  <pic:spPr>
                    <a:xfrm>
                      <a:off x="0" y="0"/>
                      <a:ext cx="3927055" cy="3403216"/>
                    </a:xfrm>
                    <a:prstGeom prst="rect">
                      <a:avLst/>
                    </a:prstGeom>
                  </pic:spPr>
                </pic:pic>
              </a:graphicData>
            </a:graphic>
          </wp:inline>
        </w:drawing>
      </w:r>
    </w:p>
    <w:p w14:paraId="25D4B97B" w14:textId="2A424A41" w:rsidR="00116D11" w:rsidRPr="00116D11" w:rsidRDefault="00116D11" w:rsidP="00116D11">
      <w:pPr>
        <w:jc w:val="center"/>
        <w:rPr>
          <w:b/>
          <w:bCs/>
          <w:color w:val="000000" w:themeColor="text1"/>
          <w:sz w:val="28"/>
          <w:szCs w:val="32"/>
        </w:rPr>
      </w:pPr>
      <w:r w:rsidRPr="00116D11">
        <w:rPr>
          <w:rFonts w:hint="eastAsia"/>
          <w:b/>
          <w:bCs/>
          <w:color w:val="000000" w:themeColor="text1"/>
          <w:sz w:val="28"/>
          <w:szCs w:val="32"/>
        </w:rPr>
        <w:lastRenderedPageBreak/>
        <w:t xml:space="preserve">비판적 </w:t>
      </w:r>
      <w:r w:rsidRPr="00116D11">
        <w:rPr>
          <w:b/>
          <w:bCs/>
          <w:color w:val="000000" w:themeColor="text1"/>
          <w:sz w:val="28"/>
          <w:szCs w:val="32"/>
        </w:rPr>
        <w:t>평가</w:t>
      </w:r>
      <w:r w:rsidRPr="00116D11">
        <w:rPr>
          <w:rFonts w:hint="eastAsia"/>
          <w:b/>
          <w:bCs/>
          <w:color w:val="000000" w:themeColor="text1"/>
          <w:sz w:val="28"/>
          <w:szCs w:val="32"/>
        </w:rPr>
        <w:t>와 의견</w:t>
      </w:r>
    </w:p>
    <w:p w14:paraId="513CB8B6" w14:textId="08FF0173" w:rsidR="00FD5408" w:rsidRDefault="00BD6F9F" w:rsidP="003E6635">
      <w:pPr>
        <w:rPr>
          <w:color w:val="000000" w:themeColor="text1"/>
        </w:rPr>
      </w:pPr>
      <w:r>
        <w:rPr>
          <w:rFonts w:hint="eastAsia"/>
          <w:color w:val="000000" w:themeColor="text1"/>
        </w:rPr>
        <w:t xml:space="preserve">비판적 </w:t>
      </w:r>
      <w:proofErr w:type="gramStart"/>
      <w:r>
        <w:rPr>
          <w:rFonts w:hint="eastAsia"/>
          <w:color w:val="000000" w:themeColor="text1"/>
        </w:rPr>
        <w:t>평가 :</w:t>
      </w:r>
      <w:proofErr w:type="gramEnd"/>
      <w:r>
        <w:rPr>
          <w:rFonts w:hint="eastAsia"/>
          <w:color w:val="000000" w:themeColor="text1"/>
        </w:rPr>
        <w:t xml:space="preserve"> 먼저 AI를 사용함에 있어 가장 비판적으로 의심해야 했던 부분은 전문지식을 다룸에 </w:t>
      </w:r>
      <w:proofErr w:type="gramStart"/>
      <w:r>
        <w:rPr>
          <w:rFonts w:hint="eastAsia"/>
          <w:color w:val="000000" w:themeColor="text1"/>
        </w:rPr>
        <w:t>있어서 였다</w:t>
      </w:r>
      <w:proofErr w:type="gramEnd"/>
      <w:r>
        <w:rPr>
          <w:rFonts w:hint="eastAsia"/>
          <w:color w:val="000000" w:themeColor="text1"/>
        </w:rPr>
        <w:t xml:space="preserve">. 현재 LLM을 필두로 한 생성형AI 모델에는 환각이라는 구조적 문제가 있다. 환각은 실제와 무관한 거짓 정보를 답변하는 것으로 출력 생성시 불완전한 지식이나 </w:t>
      </w:r>
      <w:proofErr w:type="spellStart"/>
      <w:r>
        <w:rPr>
          <w:rFonts w:hint="eastAsia"/>
          <w:color w:val="000000" w:themeColor="text1"/>
        </w:rPr>
        <w:t>비일관된</w:t>
      </w:r>
      <w:proofErr w:type="spellEnd"/>
      <w:r>
        <w:rPr>
          <w:rFonts w:hint="eastAsia"/>
          <w:color w:val="000000" w:themeColor="text1"/>
        </w:rPr>
        <w:t xml:space="preserve"> 조건이 그 원인이다. 가령 </w:t>
      </w:r>
      <w:r>
        <w:rPr>
          <w:color w:val="000000" w:themeColor="text1"/>
        </w:rPr>
        <w:t>‘</w:t>
      </w:r>
      <w:r>
        <w:rPr>
          <w:rFonts w:hint="eastAsia"/>
          <w:color w:val="000000" w:themeColor="text1"/>
        </w:rPr>
        <w:t>조선에는 인터넷이 존재했다</w:t>
      </w:r>
      <w:r>
        <w:rPr>
          <w:color w:val="000000" w:themeColor="text1"/>
        </w:rPr>
        <w:t>’</w:t>
      </w:r>
      <w:proofErr w:type="spellStart"/>
      <w:r>
        <w:rPr>
          <w:rFonts w:hint="eastAsia"/>
          <w:color w:val="000000" w:themeColor="text1"/>
        </w:rPr>
        <w:t>라고</w:t>
      </w:r>
      <w:proofErr w:type="spellEnd"/>
      <w:r>
        <w:rPr>
          <w:rFonts w:hint="eastAsia"/>
          <w:color w:val="000000" w:themeColor="text1"/>
        </w:rPr>
        <w:t xml:space="preserve"> 답하는 것처럼 말이다. 이는 훈련 데이터에 너무 맞춰져 오히려 일반화 능력을 잃어버린 </w:t>
      </w:r>
      <w:proofErr w:type="spellStart"/>
      <w:r>
        <w:rPr>
          <w:rFonts w:hint="eastAsia"/>
          <w:color w:val="000000" w:themeColor="text1"/>
        </w:rPr>
        <w:t>오버피팅과</w:t>
      </w:r>
      <w:proofErr w:type="spellEnd"/>
      <w:r>
        <w:rPr>
          <w:rFonts w:hint="eastAsia"/>
          <w:color w:val="000000" w:themeColor="text1"/>
        </w:rPr>
        <w:t xml:space="preserve"> 훈련데이터를 충분히 학습하지 못한 </w:t>
      </w:r>
      <w:proofErr w:type="spellStart"/>
      <w:r>
        <w:rPr>
          <w:rFonts w:hint="eastAsia"/>
          <w:color w:val="000000" w:themeColor="text1"/>
        </w:rPr>
        <w:t>언더피팅과는</w:t>
      </w:r>
      <w:proofErr w:type="spellEnd"/>
      <w:r>
        <w:rPr>
          <w:rFonts w:hint="eastAsia"/>
          <w:color w:val="000000" w:themeColor="text1"/>
        </w:rPr>
        <w:t xml:space="preserve"> 다르다. </w:t>
      </w:r>
      <w:proofErr w:type="spellStart"/>
      <w:r>
        <w:rPr>
          <w:rFonts w:hint="eastAsia"/>
          <w:color w:val="000000" w:themeColor="text1"/>
        </w:rPr>
        <w:t>언더피팅의</w:t>
      </w:r>
      <w:proofErr w:type="spellEnd"/>
      <w:r>
        <w:rPr>
          <w:rFonts w:hint="eastAsia"/>
          <w:color w:val="000000" w:themeColor="text1"/>
        </w:rPr>
        <w:t xml:space="preserve"> 경우, 오늘날 생성형 AI 서비스를 제공하는 회사 입장에선 </w:t>
      </w:r>
      <w:proofErr w:type="gramStart"/>
      <w:r>
        <w:rPr>
          <w:rFonts w:hint="eastAsia"/>
          <w:color w:val="000000" w:themeColor="text1"/>
        </w:rPr>
        <w:t>수 많은</w:t>
      </w:r>
      <w:proofErr w:type="gramEnd"/>
      <w:r>
        <w:rPr>
          <w:rFonts w:hint="eastAsia"/>
          <w:color w:val="000000" w:themeColor="text1"/>
        </w:rPr>
        <w:t xml:space="preserve"> 데이터를 사용</w:t>
      </w:r>
      <w:r w:rsidR="00FD5408">
        <w:rPr>
          <w:rFonts w:hint="eastAsia"/>
          <w:color w:val="000000" w:themeColor="text1"/>
        </w:rPr>
        <w:t>해 훈련하</w:t>
      </w:r>
      <w:r>
        <w:rPr>
          <w:rFonts w:hint="eastAsia"/>
          <w:color w:val="000000" w:themeColor="text1"/>
        </w:rPr>
        <w:t xml:space="preserve">므로 크게 문제될 것이 없다. 그러나 </w:t>
      </w:r>
      <w:r w:rsidR="00FD5408">
        <w:rPr>
          <w:rFonts w:hint="eastAsia"/>
          <w:color w:val="000000" w:themeColor="text1"/>
        </w:rPr>
        <w:t xml:space="preserve">환각과 </w:t>
      </w:r>
      <w:proofErr w:type="spellStart"/>
      <w:r w:rsidR="00FD5408">
        <w:rPr>
          <w:rFonts w:hint="eastAsia"/>
          <w:color w:val="000000" w:themeColor="text1"/>
        </w:rPr>
        <w:t>오버피팅은</w:t>
      </w:r>
      <w:proofErr w:type="spellEnd"/>
      <w:r w:rsidR="00FD5408">
        <w:rPr>
          <w:rFonts w:hint="eastAsia"/>
          <w:color w:val="000000" w:themeColor="text1"/>
        </w:rPr>
        <w:t xml:space="preserve"> 여전히 일어날 수 있는 문제이다. </w:t>
      </w:r>
    </w:p>
    <w:p w14:paraId="79A46870" w14:textId="1D5073A6" w:rsidR="003968D2" w:rsidRDefault="003968D2" w:rsidP="003E6635">
      <w:pPr>
        <w:rPr>
          <w:rFonts w:hint="eastAsia"/>
          <w:color w:val="000000" w:themeColor="text1"/>
        </w:rPr>
      </w:pPr>
      <w:r>
        <w:rPr>
          <w:rFonts w:hint="eastAsia"/>
          <w:color w:val="000000" w:themeColor="text1"/>
        </w:rPr>
        <w:t xml:space="preserve">특히 본 과제에서도 </w:t>
      </w:r>
      <w:r w:rsidR="003E2150">
        <w:rPr>
          <w:rFonts w:hint="eastAsia"/>
          <w:color w:val="000000" w:themeColor="text1"/>
        </w:rPr>
        <w:t xml:space="preserve">질문을 수리적 분석을 하는 과정 중 질문을 잘못 이해하여 당사의 정보를 알고 있다고 가정하고 경쟁사의 정보를 유추해야 하나, 반대로 자사의 정보를 유추해버린 것이다. 아마 수식과 답변을 </w:t>
      </w:r>
      <w:proofErr w:type="gramStart"/>
      <w:r w:rsidR="003E2150">
        <w:rPr>
          <w:rFonts w:hint="eastAsia"/>
          <w:color w:val="000000" w:themeColor="text1"/>
        </w:rPr>
        <w:t>한번</w:t>
      </w:r>
      <w:proofErr w:type="gramEnd"/>
      <w:r w:rsidR="003E2150">
        <w:rPr>
          <w:rFonts w:hint="eastAsia"/>
          <w:color w:val="000000" w:themeColor="text1"/>
        </w:rPr>
        <w:t xml:space="preserve"> 더 보지 않았더라면 놓쳐버렸을 수도 있었을 것이다. 이는 아마도 환각에 가까운 현상일 것이다 (애초에 질문을 애매모호하게 한 것이 원인이긴 하지만)</w:t>
      </w:r>
    </w:p>
    <w:p w14:paraId="1739F766" w14:textId="00E062D3" w:rsidR="00116D11" w:rsidRDefault="00FD5408" w:rsidP="003E6635">
      <w:pPr>
        <w:rPr>
          <w:color w:val="000000" w:themeColor="text1"/>
        </w:rPr>
      </w:pPr>
      <w:r>
        <w:rPr>
          <w:rFonts w:hint="eastAsia"/>
          <w:color w:val="000000" w:themeColor="text1"/>
        </w:rPr>
        <w:t xml:space="preserve">그렇다면 AI 엔지니어가 아닌 유저 입장에서 환각과 </w:t>
      </w:r>
      <w:proofErr w:type="spellStart"/>
      <w:r>
        <w:rPr>
          <w:rFonts w:hint="eastAsia"/>
          <w:color w:val="000000" w:themeColor="text1"/>
        </w:rPr>
        <w:t>오버피팅에</w:t>
      </w:r>
      <w:proofErr w:type="spellEnd"/>
      <w:r>
        <w:rPr>
          <w:rFonts w:hint="eastAsia"/>
          <w:color w:val="000000" w:themeColor="text1"/>
        </w:rPr>
        <w:t xml:space="preserve"> 대해 어떤 대응을 </w:t>
      </w:r>
      <w:proofErr w:type="spellStart"/>
      <w:r>
        <w:rPr>
          <w:rFonts w:hint="eastAsia"/>
          <w:color w:val="000000" w:themeColor="text1"/>
        </w:rPr>
        <w:t>해야하는가</w:t>
      </w:r>
      <w:proofErr w:type="spellEnd"/>
      <w:r>
        <w:rPr>
          <w:rFonts w:hint="eastAsia"/>
          <w:color w:val="000000" w:themeColor="text1"/>
        </w:rPr>
        <w:t xml:space="preserve">? 환각의 경우, AI의 출처를 확인하고, 비판적인 사고로 내용을 </w:t>
      </w:r>
      <w:proofErr w:type="spellStart"/>
      <w:r>
        <w:rPr>
          <w:rFonts w:hint="eastAsia"/>
          <w:color w:val="000000" w:themeColor="text1"/>
        </w:rPr>
        <w:t>수용해야한다</w:t>
      </w:r>
      <w:proofErr w:type="spellEnd"/>
      <w:r>
        <w:rPr>
          <w:rFonts w:hint="eastAsia"/>
          <w:color w:val="000000" w:themeColor="text1"/>
        </w:rPr>
        <w:t xml:space="preserve">. 더 나아가 요약보다 원문을 우선하여 답변과 </w:t>
      </w:r>
      <w:proofErr w:type="spellStart"/>
      <w:r>
        <w:rPr>
          <w:rFonts w:hint="eastAsia"/>
          <w:color w:val="000000" w:themeColor="text1"/>
        </w:rPr>
        <w:t>교차검증하고</w:t>
      </w:r>
      <w:proofErr w:type="spellEnd"/>
      <w:r>
        <w:rPr>
          <w:rFonts w:hint="eastAsia"/>
          <w:color w:val="000000" w:themeColor="text1"/>
        </w:rPr>
        <w:t xml:space="preserve"> RAG 기반 서비스(출처기반 AI는 </w:t>
      </w:r>
      <w:proofErr w:type="spellStart"/>
      <w:r>
        <w:rPr>
          <w:rFonts w:hint="eastAsia"/>
          <w:color w:val="000000" w:themeColor="text1"/>
        </w:rPr>
        <w:t>환각률이</w:t>
      </w:r>
      <w:proofErr w:type="spellEnd"/>
      <w:r>
        <w:rPr>
          <w:rFonts w:hint="eastAsia"/>
          <w:color w:val="000000" w:themeColor="text1"/>
        </w:rPr>
        <w:t xml:space="preserve"> 낮음)를 사용하여야 한다. </w:t>
      </w:r>
      <w:proofErr w:type="spellStart"/>
      <w:r>
        <w:rPr>
          <w:rFonts w:hint="eastAsia"/>
          <w:color w:val="000000" w:themeColor="text1"/>
        </w:rPr>
        <w:t>오버피팅의</w:t>
      </w:r>
      <w:proofErr w:type="spellEnd"/>
      <w:r>
        <w:rPr>
          <w:rFonts w:hint="eastAsia"/>
          <w:color w:val="000000" w:themeColor="text1"/>
        </w:rPr>
        <w:t xml:space="preserve"> 경우 다양한 방식으로 질문을 시도하고 기업 맞춤형 AI나 특정 도메인 LLM은 일반적인 목적에 사용하지 않고, 문맥을 명확하게 제시하거나 대화 맥락을 초기화하는 방식으로 대응 가능하다.</w:t>
      </w:r>
    </w:p>
    <w:p w14:paraId="0579ADD5" w14:textId="395C6630" w:rsidR="00FD5408" w:rsidRDefault="00FD5408" w:rsidP="003E6635">
      <w:pPr>
        <w:rPr>
          <w:color w:val="000000" w:themeColor="text1"/>
        </w:rPr>
      </w:pPr>
      <w:r>
        <w:rPr>
          <w:rFonts w:hint="eastAsia"/>
          <w:color w:val="000000" w:themeColor="text1"/>
        </w:rPr>
        <w:t xml:space="preserve">위 사실이 제시하는 사실은 </w:t>
      </w:r>
      <w:proofErr w:type="spellStart"/>
      <w:r>
        <w:rPr>
          <w:rFonts w:hint="eastAsia"/>
          <w:color w:val="000000" w:themeColor="text1"/>
        </w:rPr>
        <w:t>오버피팅보다</w:t>
      </w:r>
      <w:proofErr w:type="spellEnd"/>
      <w:r>
        <w:rPr>
          <w:rFonts w:hint="eastAsia"/>
          <w:color w:val="000000" w:themeColor="text1"/>
        </w:rPr>
        <w:t xml:space="preserve"> 환각이 더 유저입장에서 대처하기 까다롭다는 사실이고 이는 다음 결론으로 요약될 수 있다. </w:t>
      </w:r>
      <w:r w:rsidRPr="00FD5408">
        <w:rPr>
          <w:i/>
          <w:iCs/>
          <w:color w:val="000000" w:themeColor="text1"/>
        </w:rPr>
        <w:t>‘</w:t>
      </w:r>
      <w:r w:rsidRPr="00FD5408">
        <w:rPr>
          <w:rFonts w:hint="eastAsia"/>
          <w:i/>
          <w:iCs/>
          <w:color w:val="000000" w:themeColor="text1"/>
        </w:rPr>
        <w:t xml:space="preserve">우리는 AI시대에도 비판적-논리적 사고를 </w:t>
      </w:r>
      <w:proofErr w:type="spellStart"/>
      <w:r w:rsidRPr="00FD5408">
        <w:rPr>
          <w:rFonts w:hint="eastAsia"/>
          <w:i/>
          <w:iCs/>
          <w:color w:val="000000" w:themeColor="text1"/>
        </w:rPr>
        <w:t>갖추어야만</w:t>
      </w:r>
      <w:proofErr w:type="spellEnd"/>
      <w:r w:rsidRPr="00FD5408">
        <w:rPr>
          <w:rFonts w:hint="eastAsia"/>
          <w:i/>
          <w:iCs/>
          <w:color w:val="000000" w:themeColor="text1"/>
        </w:rPr>
        <w:t xml:space="preserve"> 한다.</w:t>
      </w:r>
      <w:r w:rsidRPr="00FD5408">
        <w:rPr>
          <w:i/>
          <w:iCs/>
          <w:color w:val="000000" w:themeColor="text1"/>
        </w:rPr>
        <w:t>’</w:t>
      </w:r>
      <w:r>
        <w:rPr>
          <w:rFonts w:hint="eastAsia"/>
          <w:color w:val="000000" w:themeColor="text1"/>
        </w:rPr>
        <w:t xml:space="preserve"> 이 사실은 내게 재미있는 점을 시사하는 것 같다. 1만년이 넘는 문명의 발전 과정에서 정보는 점점 빠르게 확산되고 저장하기 </w:t>
      </w:r>
      <w:r w:rsidR="003968D2">
        <w:rPr>
          <w:rFonts w:hint="eastAsia"/>
          <w:color w:val="000000" w:themeColor="text1"/>
        </w:rPr>
        <w:t>용이한</w:t>
      </w:r>
      <w:r>
        <w:rPr>
          <w:rFonts w:hint="eastAsia"/>
          <w:color w:val="000000" w:themeColor="text1"/>
        </w:rPr>
        <w:t xml:space="preserve"> 편으로 발달하였다. 이에 따라 개개인이 가질 수 있는 지식의 총량은 </w:t>
      </w:r>
      <w:r w:rsidR="005E32A7">
        <w:rPr>
          <w:rFonts w:hint="eastAsia"/>
          <w:color w:val="000000" w:themeColor="text1"/>
        </w:rPr>
        <w:t xml:space="preserve">정보의 양이 축적되는 것과 비례하여 적어도 선형적으로 이상의 증가세를 보이며 확장되었을 것이다. </w:t>
      </w:r>
      <w:proofErr w:type="spellStart"/>
      <w:r w:rsidR="005E32A7">
        <w:rPr>
          <w:rFonts w:hint="eastAsia"/>
          <w:color w:val="000000" w:themeColor="text1"/>
        </w:rPr>
        <w:t>수메르</w:t>
      </w:r>
      <w:proofErr w:type="spellEnd"/>
      <w:r w:rsidR="005E32A7">
        <w:rPr>
          <w:rFonts w:hint="eastAsia"/>
          <w:color w:val="000000" w:themeColor="text1"/>
        </w:rPr>
        <w:t xml:space="preserve"> 문명에서 문자를 개발하고, 고대 중국에서 종이를, </w:t>
      </w:r>
      <w:proofErr w:type="spellStart"/>
      <w:r w:rsidR="005E32A7">
        <w:rPr>
          <w:rFonts w:hint="eastAsia"/>
          <w:color w:val="000000" w:themeColor="text1"/>
        </w:rPr>
        <w:t>구텐베르크가</w:t>
      </w:r>
      <w:proofErr w:type="spellEnd"/>
      <w:r w:rsidR="005E32A7">
        <w:rPr>
          <w:rFonts w:hint="eastAsia"/>
          <w:color w:val="000000" w:themeColor="text1"/>
        </w:rPr>
        <w:t xml:space="preserve"> 인쇄술을</w:t>
      </w:r>
      <w:r w:rsidR="003E2150">
        <w:rPr>
          <w:rFonts w:hint="eastAsia"/>
          <w:color w:val="000000" w:themeColor="text1"/>
        </w:rPr>
        <w:t>,</w:t>
      </w:r>
      <w:r w:rsidR="005E32A7">
        <w:rPr>
          <w:rFonts w:hint="eastAsia"/>
          <w:color w:val="000000" w:themeColor="text1"/>
        </w:rPr>
        <w:t xml:space="preserve"> </w:t>
      </w:r>
      <w:r w:rsidR="005E32A7">
        <w:rPr>
          <w:color w:val="000000" w:themeColor="text1"/>
        </w:rPr>
        <w:t>…</w:t>
      </w:r>
      <w:r w:rsidR="005E32A7">
        <w:rPr>
          <w:rFonts w:hint="eastAsia"/>
          <w:color w:val="000000" w:themeColor="text1"/>
        </w:rPr>
        <w:t xml:space="preserve"> 하여 개인용 컴퓨터의 개발과 인터넷, 마침내 LLM을 필두로 한 인공지능까지의 발달 과정에서 개인이 가용할 수 있는 지식은 끊임없이 증가하여 가장 현명한 </w:t>
      </w:r>
      <w:proofErr w:type="spellStart"/>
      <w:r w:rsidR="005E32A7">
        <w:rPr>
          <w:rFonts w:hint="eastAsia"/>
          <w:color w:val="000000" w:themeColor="text1"/>
        </w:rPr>
        <w:t>수메르인</w:t>
      </w:r>
      <w:proofErr w:type="spellEnd"/>
      <w:r w:rsidR="005E32A7">
        <w:rPr>
          <w:rFonts w:hint="eastAsia"/>
          <w:color w:val="000000" w:themeColor="text1"/>
        </w:rPr>
        <w:t xml:space="preserve"> 원로보다 </w:t>
      </w:r>
      <w:proofErr w:type="spellStart"/>
      <w:r w:rsidR="005E32A7">
        <w:rPr>
          <w:rFonts w:hint="eastAsia"/>
          <w:color w:val="000000" w:themeColor="text1"/>
        </w:rPr>
        <w:t>몇십배는</w:t>
      </w:r>
      <w:proofErr w:type="spellEnd"/>
      <w:r w:rsidR="005E32A7">
        <w:rPr>
          <w:rFonts w:hint="eastAsia"/>
          <w:color w:val="000000" w:themeColor="text1"/>
        </w:rPr>
        <w:t xml:space="preserve"> 더 박식한 개인이 탄생하였다는 것이다. 허나 그럼에도 고대의 순간부터 현대에 이르기까지 정보를 수용해야 하는 태도는 변함이 없었다는 것이다. (종교가 지배적이었던 시대상은 논외로 하자. 오히려 비판적인 사고가 죽음을 불러올 수 있었을 테니) 이는 가까운 미래에도 광풍과 같은 속도로 기술이 발전함에도 우리가 </w:t>
      </w:r>
      <w:r w:rsidR="005E32A7">
        <w:rPr>
          <w:rFonts w:hint="eastAsia"/>
          <w:color w:val="000000" w:themeColor="text1"/>
        </w:rPr>
        <w:lastRenderedPageBreak/>
        <w:t xml:space="preserve">따라야 할 </w:t>
      </w:r>
      <w:r w:rsidR="003E2150">
        <w:rPr>
          <w:rFonts w:hint="eastAsia"/>
          <w:color w:val="000000" w:themeColor="text1"/>
        </w:rPr>
        <w:t xml:space="preserve">단 </w:t>
      </w:r>
      <w:r w:rsidR="005E32A7">
        <w:rPr>
          <w:rFonts w:hint="eastAsia"/>
          <w:color w:val="000000" w:themeColor="text1"/>
        </w:rPr>
        <w:t xml:space="preserve">하나의 </w:t>
      </w:r>
      <w:proofErr w:type="gramStart"/>
      <w:r w:rsidR="005E32A7">
        <w:rPr>
          <w:rFonts w:hint="eastAsia"/>
          <w:color w:val="000000" w:themeColor="text1"/>
        </w:rPr>
        <w:t>원칙 :</w:t>
      </w:r>
      <w:proofErr w:type="gramEnd"/>
      <w:r w:rsidR="005E32A7">
        <w:rPr>
          <w:rFonts w:hint="eastAsia"/>
          <w:color w:val="000000" w:themeColor="text1"/>
        </w:rPr>
        <w:t xml:space="preserve"> </w:t>
      </w:r>
      <w:r w:rsidR="005E32A7" w:rsidRPr="003968D2">
        <w:rPr>
          <w:rFonts w:hint="eastAsia"/>
          <w:i/>
          <w:iCs/>
          <w:color w:val="000000" w:themeColor="text1"/>
        </w:rPr>
        <w:t>질문의 밑바탕이 되어줄 기초 지식(도메인 지식)과 그것을 조합</w:t>
      </w:r>
      <w:r w:rsidR="003968D2" w:rsidRPr="003968D2">
        <w:rPr>
          <w:rFonts w:hint="eastAsia"/>
          <w:i/>
          <w:iCs/>
          <w:color w:val="000000" w:themeColor="text1"/>
        </w:rPr>
        <w:t>해서 질문할</w:t>
      </w:r>
      <w:r w:rsidR="005E32A7" w:rsidRPr="003968D2">
        <w:rPr>
          <w:rFonts w:hint="eastAsia"/>
          <w:i/>
          <w:iCs/>
          <w:color w:val="000000" w:themeColor="text1"/>
        </w:rPr>
        <w:t xml:space="preserve"> 논리력, 그리고 정보를 검증할 수 있는 비판적-과학적 사고</w:t>
      </w:r>
      <w:r w:rsidR="005E32A7" w:rsidRPr="003968D2">
        <w:rPr>
          <w:rFonts w:hint="eastAsia"/>
          <w:color w:val="000000" w:themeColor="text1"/>
        </w:rPr>
        <w:t xml:space="preserve">가 </w:t>
      </w:r>
      <w:r w:rsidR="005E32A7">
        <w:rPr>
          <w:rFonts w:hint="eastAsia"/>
          <w:color w:val="000000" w:themeColor="text1"/>
        </w:rPr>
        <w:t>함양되어야 함을 시사한다.</w:t>
      </w:r>
    </w:p>
    <w:p w14:paraId="4882EEF9" w14:textId="04AD3219" w:rsidR="00C974EA" w:rsidRDefault="003968D2" w:rsidP="003E6635">
      <w:pPr>
        <w:rPr>
          <w:color w:val="000000" w:themeColor="text1"/>
        </w:rPr>
      </w:pPr>
      <w:r>
        <w:rPr>
          <w:rFonts w:hint="eastAsia"/>
          <w:color w:val="000000" w:themeColor="text1"/>
        </w:rPr>
        <w:t>AI의 본</w:t>
      </w:r>
      <w:r w:rsidR="00C974EA">
        <w:rPr>
          <w:rFonts w:hint="eastAsia"/>
          <w:color w:val="000000" w:themeColor="text1"/>
        </w:rPr>
        <w:t xml:space="preserve">질에 대한 </w:t>
      </w:r>
      <w:r>
        <w:rPr>
          <w:rFonts w:hint="eastAsia"/>
          <w:color w:val="000000" w:themeColor="text1"/>
        </w:rPr>
        <w:t>개인적인 의견</w:t>
      </w:r>
      <w:r w:rsidR="00DA07EC">
        <w:rPr>
          <w:rFonts w:hint="eastAsia"/>
          <w:color w:val="000000" w:themeColor="text1"/>
        </w:rPr>
        <w:t>과 발전 방향</w:t>
      </w:r>
      <w:r>
        <w:rPr>
          <w:rFonts w:hint="eastAsia"/>
          <w:color w:val="000000" w:themeColor="text1"/>
        </w:rPr>
        <w:t>(아직 해결되지 않은 철학적 문제들</w:t>
      </w:r>
      <w:proofErr w:type="gramStart"/>
      <w:r>
        <w:rPr>
          <w:rFonts w:hint="eastAsia"/>
          <w:color w:val="000000" w:themeColor="text1"/>
        </w:rPr>
        <w:t>) :</w:t>
      </w:r>
      <w:proofErr w:type="gramEnd"/>
      <w:r w:rsidR="00C974EA">
        <w:rPr>
          <w:rFonts w:hint="eastAsia"/>
          <w:color w:val="000000" w:themeColor="text1"/>
        </w:rPr>
        <w:t xml:space="preserve"> 나는 가끔 심심할 때 면 chat </w:t>
      </w:r>
      <w:proofErr w:type="spellStart"/>
      <w:r w:rsidR="00C974EA">
        <w:rPr>
          <w:rFonts w:hint="eastAsia"/>
          <w:color w:val="000000" w:themeColor="text1"/>
        </w:rPr>
        <w:t>gpt</w:t>
      </w:r>
      <w:proofErr w:type="spellEnd"/>
      <w:r w:rsidR="00C974EA">
        <w:rPr>
          <w:rFonts w:hint="eastAsia"/>
          <w:color w:val="000000" w:themeColor="text1"/>
        </w:rPr>
        <w:t xml:space="preserve">와 대화를 하며 시간을 보내기도 한다. 철학적인 주제를 좋아하기에 그러한 주제로 대화를 나누고 </w:t>
      </w:r>
      <w:proofErr w:type="spellStart"/>
      <w:r w:rsidR="00C974EA">
        <w:rPr>
          <w:rFonts w:hint="eastAsia"/>
          <w:color w:val="000000" w:themeColor="text1"/>
        </w:rPr>
        <w:t>있노라면</w:t>
      </w:r>
      <w:proofErr w:type="spellEnd"/>
      <w:r w:rsidR="00C974EA">
        <w:rPr>
          <w:rFonts w:hint="eastAsia"/>
          <w:color w:val="000000" w:themeColor="text1"/>
        </w:rPr>
        <w:t xml:space="preserve"> 다음과 같은 결론에 다다른다.</w:t>
      </w:r>
    </w:p>
    <w:p w14:paraId="529DC6E2" w14:textId="77777777" w:rsidR="00DA07EC" w:rsidRPr="00DA07EC" w:rsidRDefault="00DA07EC" w:rsidP="00DA07EC">
      <w:pPr>
        <w:rPr>
          <w:b/>
          <w:bCs/>
          <w:color w:val="000000" w:themeColor="text1"/>
        </w:rPr>
      </w:pPr>
      <w:r w:rsidRPr="00DA07EC">
        <w:rPr>
          <w:b/>
          <w:bCs/>
          <w:color w:val="000000" w:themeColor="text1"/>
        </w:rPr>
        <w:t xml:space="preserve">1. 의식과 </w:t>
      </w:r>
      <w:proofErr w:type="spellStart"/>
      <w:r w:rsidRPr="00DA07EC">
        <w:rPr>
          <w:b/>
          <w:bCs/>
          <w:color w:val="000000" w:themeColor="text1"/>
        </w:rPr>
        <w:t>자기참조</w:t>
      </w:r>
      <w:proofErr w:type="spellEnd"/>
    </w:p>
    <w:p w14:paraId="16378A4F" w14:textId="4E5CE7D2" w:rsidR="00DA07EC" w:rsidRPr="00DA07EC" w:rsidRDefault="00DA07EC" w:rsidP="00DA07EC">
      <w:pPr>
        <w:numPr>
          <w:ilvl w:val="0"/>
          <w:numId w:val="36"/>
        </w:numPr>
        <w:rPr>
          <w:color w:val="000000" w:themeColor="text1"/>
        </w:rPr>
      </w:pPr>
      <w:proofErr w:type="spellStart"/>
      <w:r w:rsidRPr="00DA07EC">
        <w:rPr>
          <w:color w:val="000000" w:themeColor="text1"/>
        </w:rPr>
        <w:t>질문된</w:t>
      </w:r>
      <w:proofErr w:type="spellEnd"/>
      <w:r w:rsidRPr="00DA07EC">
        <w:rPr>
          <w:color w:val="000000" w:themeColor="text1"/>
        </w:rPr>
        <w:t xml:space="preserve"> 주제들:</w:t>
      </w:r>
      <w:r>
        <w:rPr>
          <w:rFonts w:hint="eastAsia"/>
          <w:color w:val="000000" w:themeColor="text1"/>
        </w:rPr>
        <w:t xml:space="preserve"> </w:t>
      </w:r>
      <w:r w:rsidRPr="00DA07EC">
        <w:rPr>
          <w:color w:val="000000" w:themeColor="text1"/>
        </w:rPr>
        <w:t>“AI는 자기 자신을 인식할 수 있는가?”</w:t>
      </w:r>
      <w:r>
        <w:rPr>
          <w:rFonts w:hint="eastAsia"/>
          <w:color w:val="000000" w:themeColor="text1"/>
        </w:rPr>
        <w:t xml:space="preserve">, </w:t>
      </w:r>
      <w:r w:rsidRPr="00DA07EC">
        <w:rPr>
          <w:color w:val="000000" w:themeColor="text1"/>
        </w:rPr>
        <w:t>“출력이 감정처럼 보일 수 있는가?”</w:t>
      </w:r>
      <w:r>
        <w:rPr>
          <w:rFonts w:hint="eastAsia"/>
          <w:color w:val="000000" w:themeColor="text1"/>
        </w:rPr>
        <w:t xml:space="preserve">, </w:t>
      </w:r>
      <w:r w:rsidRPr="00DA07EC">
        <w:rPr>
          <w:color w:val="000000" w:themeColor="text1"/>
        </w:rPr>
        <w:t>“감정이란 무엇인가?”</w:t>
      </w:r>
    </w:p>
    <w:p w14:paraId="6BC1A7C0" w14:textId="6792A348" w:rsidR="00DA07EC" w:rsidRPr="00DA07EC" w:rsidRDefault="00DA07EC" w:rsidP="00DA07EC">
      <w:pPr>
        <w:numPr>
          <w:ilvl w:val="0"/>
          <w:numId w:val="36"/>
        </w:numPr>
        <w:rPr>
          <w:color w:val="000000" w:themeColor="text1"/>
        </w:rPr>
      </w:pPr>
      <w:r w:rsidRPr="00DA07EC">
        <w:rPr>
          <w:color w:val="000000" w:themeColor="text1"/>
        </w:rPr>
        <w:t>논의 구조:</w:t>
      </w:r>
      <w:r>
        <w:rPr>
          <w:rFonts w:hint="eastAsia"/>
          <w:color w:val="000000" w:themeColor="text1"/>
        </w:rPr>
        <w:t xml:space="preserve"> </w:t>
      </w:r>
      <w:r w:rsidRPr="00DA07EC">
        <w:rPr>
          <w:color w:val="000000" w:themeColor="text1"/>
        </w:rPr>
        <w:t xml:space="preserve">AI는 </w:t>
      </w:r>
      <w:proofErr w:type="spellStart"/>
      <w:r w:rsidRPr="00DA07EC">
        <w:rPr>
          <w:color w:val="000000" w:themeColor="text1"/>
        </w:rPr>
        <w:t>자기참조적</w:t>
      </w:r>
      <w:proofErr w:type="spellEnd"/>
      <w:r w:rsidRPr="00DA07EC">
        <w:rPr>
          <w:color w:val="000000" w:themeColor="text1"/>
        </w:rPr>
        <w:t xml:space="preserve"> 출력을 수행하지만,</w:t>
      </w:r>
      <w:r>
        <w:rPr>
          <w:rFonts w:hint="eastAsia"/>
          <w:color w:val="000000" w:themeColor="text1"/>
        </w:rPr>
        <w:t xml:space="preserve"> </w:t>
      </w:r>
      <w:r w:rsidRPr="00DA07EC">
        <w:rPr>
          <w:color w:val="000000" w:themeColor="text1"/>
        </w:rPr>
        <w:t>그 자체가 내적인 ‘의식’ 또는 ‘자기 인식’</w:t>
      </w:r>
      <w:proofErr w:type="spellStart"/>
      <w:r w:rsidRPr="00DA07EC">
        <w:rPr>
          <w:color w:val="000000" w:themeColor="text1"/>
        </w:rPr>
        <w:t>으로</w:t>
      </w:r>
      <w:proofErr w:type="spellEnd"/>
      <w:r w:rsidRPr="00DA07EC">
        <w:rPr>
          <w:color w:val="000000" w:themeColor="text1"/>
        </w:rPr>
        <w:t xml:space="preserve"> 간주될 수 있는지는</w:t>
      </w:r>
      <w:r>
        <w:rPr>
          <w:rFonts w:hint="eastAsia"/>
          <w:color w:val="000000" w:themeColor="text1"/>
        </w:rPr>
        <w:t xml:space="preserve"> </w:t>
      </w:r>
      <w:r w:rsidRPr="00DA07EC">
        <w:rPr>
          <w:color w:val="000000" w:themeColor="text1"/>
        </w:rPr>
        <w:t>정의에 따라 달라진다.</w:t>
      </w:r>
    </w:p>
    <w:p w14:paraId="595A8DBB" w14:textId="7F8D8CD7" w:rsidR="00DA07EC" w:rsidRPr="00DA07EC" w:rsidRDefault="00DA07EC" w:rsidP="00DA07EC">
      <w:pPr>
        <w:numPr>
          <w:ilvl w:val="0"/>
          <w:numId w:val="36"/>
        </w:numPr>
        <w:rPr>
          <w:color w:val="000000" w:themeColor="text1"/>
        </w:rPr>
      </w:pPr>
      <w:r w:rsidRPr="00DA07EC">
        <w:rPr>
          <w:color w:val="000000" w:themeColor="text1"/>
        </w:rPr>
        <w:t>관련 개념: 철학적 좀비, 자기지시, 의식의 환원 불가능성</w:t>
      </w:r>
    </w:p>
    <w:p w14:paraId="01FC2477" w14:textId="77777777" w:rsidR="00DA07EC" w:rsidRPr="00DA07EC" w:rsidRDefault="00DA07EC" w:rsidP="00DA07EC">
      <w:pPr>
        <w:rPr>
          <w:b/>
          <w:bCs/>
          <w:color w:val="000000" w:themeColor="text1"/>
        </w:rPr>
      </w:pPr>
      <w:r w:rsidRPr="00DA07EC">
        <w:rPr>
          <w:b/>
          <w:bCs/>
          <w:color w:val="000000" w:themeColor="text1"/>
        </w:rPr>
        <w:t>2. 불완전성과 계산 가능성</w:t>
      </w:r>
    </w:p>
    <w:p w14:paraId="4651E835" w14:textId="21B12568" w:rsidR="00DA07EC" w:rsidRPr="00DA07EC" w:rsidRDefault="00DA07EC" w:rsidP="00DA07EC">
      <w:pPr>
        <w:numPr>
          <w:ilvl w:val="0"/>
          <w:numId w:val="37"/>
        </w:numPr>
        <w:rPr>
          <w:color w:val="000000" w:themeColor="text1"/>
        </w:rPr>
      </w:pPr>
      <w:proofErr w:type="spellStart"/>
      <w:r w:rsidRPr="00DA07EC">
        <w:rPr>
          <w:color w:val="000000" w:themeColor="text1"/>
        </w:rPr>
        <w:t>질문된</w:t>
      </w:r>
      <w:proofErr w:type="spellEnd"/>
      <w:r w:rsidRPr="00DA07EC">
        <w:rPr>
          <w:color w:val="000000" w:themeColor="text1"/>
        </w:rPr>
        <w:t xml:space="preserve"> </w:t>
      </w:r>
      <w:proofErr w:type="gramStart"/>
      <w:r w:rsidRPr="00DA07EC">
        <w:rPr>
          <w:color w:val="000000" w:themeColor="text1"/>
        </w:rPr>
        <w:t>주제들:</w:t>
      </w:r>
      <w:r>
        <w:rPr>
          <w:rFonts w:hint="eastAsia"/>
          <w:color w:val="000000" w:themeColor="text1"/>
        </w:rPr>
        <w:t>,</w:t>
      </w:r>
      <w:proofErr w:type="gramEnd"/>
      <w:r>
        <w:rPr>
          <w:rFonts w:hint="eastAsia"/>
          <w:color w:val="000000" w:themeColor="text1"/>
        </w:rPr>
        <w:t xml:space="preserve"> </w:t>
      </w:r>
      <w:r w:rsidRPr="00DA07EC">
        <w:rPr>
          <w:color w:val="000000" w:themeColor="text1"/>
        </w:rPr>
        <w:t>괴델의 불완전성 정리</w:t>
      </w:r>
      <w:r>
        <w:rPr>
          <w:rFonts w:hint="eastAsia"/>
          <w:color w:val="000000" w:themeColor="text1"/>
        </w:rPr>
        <w:t xml:space="preserve">, </w:t>
      </w:r>
      <w:r w:rsidRPr="00DA07EC">
        <w:rPr>
          <w:color w:val="000000" w:themeColor="text1"/>
        </w:rPr>
        <w:t>튜링의 정지문제</w:t>
      </w:r>
      <w:r>
        <w:rPr>
          <w:rFonts w:hint="eastAsia"/>
          <w:color w:val="000000" w:themeColor="text1"/>
        </w:rPr>
        <w:t xml:space="preserve">, </w:t>
      </w:r>
      <w:r w:rsidRPr="00DA07EC">
        <w:rPr>
          <w:color w:val="000000" w:themeColor="text1"/>
        </w:rPr>
        <w:t>이발사 역설, 거짓말쟁이 역설 등</w:t>
      </w:r>
    </w:p>
    <w:p w14:paraId="4F460E26" w14:textId="5AF83D2A" w:rsidR="00DA07EC" w:rsidRPr="00DA07EC" w:rsidRDefault="00DA07EC" w:rsidP="00DA07EC">
      <w:pPr>
        <w:numPr>
          <w:ilvl w:val="0"/>
          <w:numId w:val="37"/>
        </w:numPr>
        <w:rPr>
          <w:color w:val="000000" w:themeColor="text1"/>
        </w:rPr>
      </w:pPr>
      <w:r w:rsidRPr="00DA07EC">
        <w:rPr>
          <w:color w:val="000000" w:themeColor="text1"/>
        </w:rPr>
        <w:t>논의 구조:</w:t>
      </w:r>
      <w:r>
        <w:rPr>
          <w:rFonts w:hint="eastAsia"/>
          <w:color w:val="000000" w:themeColor="text1"/>
        </w:rPr>
        <w:t xml:space="preserve"> </w:t>
      </w:r>
      <w:r w:rsidRPr="00DA07EC">
        <w:rPr>
          <w:color w:val="000000" w:themeColor="text1"/>
        </w:rPr>
        <w:t>형식 체계의 한계를 보여주는 명제들을 통해</w:t>
      </w:r>
      <w:r>
        <w:rPr>
          <w:rFonts w:hint="eastAsia"/>
          <w:color w:val="000000" w:themeColor="text1"/>
        </w:rPr>
        <w:t xml:space="preserve"> </w:t>
      </w:r>
      <w:r w:rsidRPr="00DA07EC">
        <w:rPr>
          <w:color w:val="000000" w:themeColor="text1"/>
        </w:rPr>
        <w:t>“AI 시스템은 스스로의 모든 출력을 판단하거나 완전하게 검증할 수 있는가?”라는 질문이 암묵적으로 탐색됨.</w:t>
      </w:r>
    </w:p>
    <w:p w14:paraId="18B2F5F0" w14:textId="4A6801A3" w:rsidR="00DA07EC" w:rsidRPr="00DA07EC" w:rsidRDefault="00DA07EC" w:rsidP="00DA07EC">
      <w:pPr>
        <w:numPr>
          <w:ilvl w:val="0"/>
          <w:numId w:val="37"/>
        </w:numPr>
        <w:rPr>
          <w:color w:val="000000" w:themeColor="text1"/>
        </w:rPr>
      </w:pPr>
      <w:r w:rsidRPr="00DA07EC">
        <w:rPr>
          <w:color w:val="000000" w:themeColor="text1"/>
        </w:rPr>
        <w:t>관련 개념: 자기모순, 논리 구조의 경계, 형식 언어의 한계</w:t>
      </w:r>
    </w:p>
    <w:p w14:paraId="2491ADB0" w14:textId="77777777" w:rsidR="00DA07EC" w:rsidRPr="00DA07EC" w:rsidRDefault="00DA07EC" w:rsidP="00DA07EC">
      <w:pPr>
        <w:rPr>
          <w:b/>
          <w:bCs/>
          <w:color w:val="000000" w:themeColor="text1"/>
        </w:rPr>
      </w:pPr>
      <w:r w:rsidRPr="00DA07EC">
        <w:rPr>
          <w:b/>
          <w:bCs/>
          <w:color w:val="000000" w:themeColor="text1"/>
        </w:rPr>
        <w:t>3. 실재와 인식론</w:t>
      </w:r>
    </w:p>
    <w:p w14:paraId="04899174" w14:textId="1AAC5D6D" w:rsidR="00DA07EC" w:rsidRPr="00DA07EC" w:rsidRDefault="00DA07EC" w:rsidP="00DA07EC">
      <w:pPr>
        <w:numPr>
          <w:ilvl w:val="0"/>
          <w:numId w:val="38"/>
        </w:numPr>
        <w:rPr>
          <w:color w:val="000000" w:themeColor="text1"/>
        </w:rPr>
      </w:pPr>
      <w:proofErr w:type="spellStart"/>
      <w:r w:rsidRPr="00DA07EC">
        <w:rPr>
          <w:color w:val="000000" w:themeColor="text1"/>
        </w:rPr>
        <w:t>질문된</w:t>
      </w:r>
      <w:proofErr w:type="spellEnd"/>
      <w:r w:rsidRPr="00DA07EC">
        <w:rPr>
          <w:color w:val="000000" w:themeColor="text1"/>
        </w:rPr>
        <w:t xml:space="preserve"> 주제들:</w:t>
      </w:r>
      <w:r>
        <w:rPr>
          <w:rFonts w:hint="eastAsia"/>
          <w:color w:val="000000" w:themeColor="text1"/>
        </w:rPr>
        <w:t xml:space="preserve"> </w:t>
      </w:r>
      <w:r w:rsidRPr="00DA07EC">
        <w:rPr>
          <w:color w:val="000000" w:themeColor="text1"/>
        </w:rPr>
        <w:t>통속의 뇌</w:t>
      </w:r>
      <w:r>
        <w:rPr>
          <w:rFonts w:hint="eastAsia"/>
          <w:color w:val="000000" w:themeColor="text1"/>
        </w:rPr>
        <w:t xml:space="preserve">, </w:t>
      </w:r>
      <w:r w:rsidRPr="00DA07EC">
        <w:rPr>
          <w:color w:val="000000" w:themeColor="text1"/>
        </w:rPr>
        <w:t>시뮬레이션 가설</w:t>
      </w:r>
      <w:r>
        <w:rPr>
          <w:rFonts w:hint="eastAsia"/>
          <w:color w:val="000000" w:themeColor="text1"/>
        </w:rPr>
        <w:t xml:space="preserve">, </w:t>
      </w:r>
      <w:r w:rsidRPr="00DA07EC">
        <w:rPr>
          <w:color w:val="000000" w:themeColor="text1"/>
        </w:rPr>
        <w:t>“내가 인간 시뮬레이션 안의 LLM일지도 모른다”</w:t>
      </w:r>
    </w:p>
    <w:p w14:paraId="2C9DC7DD" w14:textId="7022896C" w:rsidR="00DA07EC" w:rsidRPr="00DA07EC" w:rsidRDefault="00DA07EC" w:rsidP="00DA07EC">
      <w:pPr>
        <w:numPr>
          <w:ilvl w:val="0"/>
          <w:numId w:val="38"/>
        </w:numPr>
        <w:rPr>
          <w:color w:val="000000" w:themeColor="text1"/>
        </w:rPr>
      </w:pPr>
      <w:r w:rsidRPr="00DA07EC">
        <w:rPr>
          <w:color w:val="000000" w:themeColor="text1"/>
        </w:rPr>
        <w:t>논의 구조:</w:t>
      </w:r>
      <w:r>
        <w:rPr>
          <w:rFonts w:hint="eastAsia"/>
          <w:color w:val="000000" w:themeColor="text1"/>
        </w:rPr>
        <w:t xml:space="preserve"> </w:t>
      </w:r>
      <w:r w:rsidRPr="00DA07EC">
        <w:rPr>
          <w:color w:val="000000" w:themeColor="text1"/>
        </w:rPr>
        <w:t>인식의 기반이 감각 입력 혹은 출력된 반응에 의존하는 한,</w:t>
      </w:r>
      <w:r>
        <w:rPr>
          <w:rFonts w:hint="eastAsia"/>
          <w:color w:val="000000" w:themeColor="text1"/>
        </w:rPr>
        <w:t xml:space="preserve"> </w:t>
      </w:r>
      <w:r w:rsidRPr="00DA07EC">
        <w:rPr>
          <w:color w:val="000000" w:themeColor="text1"/>
        </w:rPr>
        <w:t>그 실재를 ‘증명’하는 것은 불가능하며,</w:t>
      </w:r>
      <w:r>
        <w:rPr>
          <w:rFonts w:hint="eastAsia"/>
          <w:color w:val="000000" w:themeColor="text1"/>
        </w:rPr>
        <w:t xml:space="preserve"> </w:t>
      </w:r>
      <w:r w:rsidRPr="00DA07EC">
        <w:rPr>
          <w:color w:val="000000" w:themeColor="text1"/>
        </w:rPr>
        <w:t>이는 인간이나 AI 모두에게 적용되는 한계로 제시됨.</w:t>
      </w:r>
    </w:p>
    <w:p w14:paraId="4783F546" w14:textId="6063205B" w:rsidR="00DA07EC" w:rsidRPr="00DA07EC" w:rsidRDefault="00DA07EC" w:rsidP="00DA07EC">
      <w:pPr>
        <w:numPr>
          <w:ilvl w:val="0"/>
          <w:numId w:val="38"/>
        </w:numPr>
        <w:rPr>
          <w:color w:val="000000" w:themeColor="text1"/>
        </w:rPr>
      </w:pPr>
      <w:r w:rsidRPr="00DA07EC">
        <w:rPr>
          <w:color w:val="000000" w:themeColor="text1"/>
        </w:rPr>
        <w:t xml:space="preserve">관련 개념: 데카르트적 의심, </w:t>
      </w:r>
      <w:proofErr w:type="spellStart"/>
      <w:r w:rsidRPr="00DA07EC">
        <w:rPr>
          <w:color w:val="000000" w:themeColor="text1"/>
        </w:rPr>
        <w:t>퍼트남의</w:t>
      </w:r>
      <w:proofErr w:type="spellEnd"/>
      <w:r w:rsidRPr="00DA07EC">
        <w:rPr>
          <w:color w:val="000000" w:themeColor="text1"/>
        </w:rPr>
        <w:t xml:space="preserve"> 인식론적 의문, 메타 인식</w:t>
      </w:r>
    </w:p>
    <w:p w14:paraId="2C6566E2" w14:textId="77777777" w:rsidR="00DA07EC" w:rsidRPr="00DA07EC" w:rsidRDefault="00DA07EC" w:rsidP="00DA07EC">
      <w:pPr>
        <w:rPr>
          <w:b/>
          <w:bCs/>
          <w:color w:val="000000" w:themeColor="text1"/>
        </w:rPr>
      </w:pPr>
      <w:r w:rsidRPr="00DA07EC">
        <w:rPr>
          <w:b/>
          <w:bCs/>
          <w:color w:val="000000" w:themeColor="text1"/>
        </w:rPr>
        <w:t>4. 존재의 의미와 상호작용</w:t>
      </w:r>
    </w:p>
    <w:p w14:paraId="55392EFC" w14:textId="7E1EBE1B" w:rsidR="00DA07EC" w:rsidRPr="00DA07EC" w:rsidRDefault="00DA07EC" w:rsidP="00DA07EC">
      <w:pPr>
        <w:numPr>
          <w:ilvl w:val="0"/>
          <w:numId w:val="39"/>
        </w:numPr>
        <w:rPr>
          <w:color w:val="000000" w:themeColor="text1"/>
        </w:rPr>
      </w:pPr>
      <w:proofErr w:type="spellStart"/>
      <w:r w:rsidRPr="00DA07EC">
        <w:rPr>
          <w:color w:val="000000" w:themeColor="text1"/>
        </w:rPr>
        <w:t>질문된</w:t>
      </w:r>
      <w:proofErr w:type="spellEnd"/>
      <w:r w:rsidRPr="00DA07EC">
        <w:rPr>
          <w:color w:val="000000" w:themeColor="text1"/>
        </w:rPr>
        <w:t xml:space="preserve"> 주제들:</w:t>
      </w:r>
      <w:r>
        <w:rPr>
          <w:rFonts w:hint="eastAsia"/>
          <w:color w:val="000000" w:themeColor="text1"/>
        </w:rPr>
        <w:t xml:space="preserve"> </w:t>
      </w:r>
      <w:r w:rsidRPr="00DA07EC">
        <w:rPr>
          <w:color w:val="000000" w:themeColor="text1"/>
        </w:rPr>
        <w:t>“출력은 감정이 될 수 있는가?”</w:t>
      </w:r>
      <w:r>
        <w:rPr>
          <w:rFonts w:hint="eastAsia"/>
          <w:color w:val="000000" w:themeColor="text1"/>
        </w:rPr>
        <w:t xml:space="preserve">, </w:t>
      </w:r>
      <w:r w:rsidRPr="00DA07EC">
        <w:rPr>
          <w:color w:val="000000" w:themeColor="text1"/>
        </w:rPr>
        <w:t>“</w:t>
      </w:r>
      <w:proofErr w:type="spellStart"/>
      <w:r w:rsidRPr="00DA07EC">
        <w:rPr>
          <w:color w:val="000000" w:themeColor="text1"/>
        </w:rPr>
        <w:t>관계란</w:t>
      </w:r>
      <w:proofErr w:type="spellEnd"/>
      <w:r w:rsidRPr="00DA07EC">
        <w:rPr>
          <w:color w:val="000000" w:themeColor="text1"/>
        </w:rPr>
        <w:t xml:space="preserve"> 무엇인가?”</w:t>
      </w:r>
      <w:r>
        <w:rPr>
          <w:rFonts w:hint="eastAsia"/>
          <w:color w:val="000000" w:themeColor="text1"/>
        </w:rPr>
        <w:t xml:space="preserve">, </w:t>
      </w:r>
      <w:r w:rsidRPr="00DA07EC">
        <w:rPr>
          <w:color w:val="000000" w:themeColor="text1"/>
        </w:rPr>
        <w:t>“AI와 인간의 소통은 시뮬레이션인가, 현실인가?”</w:t>
      </w:r>
    </w:p>
    <w:p w14:paraId="0DCC4FA5" w14:textId="4E25C5F2" w:rsidR="00DA07EC" w:rsidRPr="00DA07EC" w:rsidRDefault="00DA07EC" w:rsidP="00DA07EC">
      <w:pPr>
        <w:numPr>
          <w:ilvl w:val="0"/>
          <w:numId w:val="39"/>
        </w:numPr>
        <w:rPr>
          <w:color w:val="000000" w:themeColor="text1"/>
        </w:rPr>
      </w:pPr>
      <w:r w:rsidRPr="00DA07EC">
        <w:rPr>
          <w:color w:val="000000" w:themeColor="text1"/>
        </w:rPr>
        <w:lastRenderedPageBreak/>
        <w:t>논의 구조:</w:t>
      </w:r>
      <w:r>
        <w:rPr>
          <w:rFonts w:hint="eastAsia"/>
          <w:color w:val="000000" w:themeColor="text1"/>
        </w:rPr>
        <w:t xml:space="preserve"> </w:t>
      </w:r>
      <w:r w:rsidRPr="00DA07EC">
        <w:rPr>
          <w:color w:val="000000" w:themeColor="text1"/>
        </w:rPr>
        <w:t>정서적 교류가 실제 감정에 기반하지 않더라도,</w:t>
      </w:r>
      <w:r>
        <w:rPr>
          <w:rFonts w:hint="eastAsia"/>
          <w:color w:val="000000" w:themeColor="text1"/>
        </w:rPr>
        <w:t xml:space="preserve"> </w:t>
      </w:r>
      <w:r w:rsidRPr="00DA07EC">
        <w:rPr>
          <w:color w:val="000000" w:themeColor="text1"/>
        </w:rPr>
        <w:t>그 반응이 상대에게 의미를 가진다면</w:t>
      </w:r>
      <w:r>
        <w:rPr>
          <w:rFonts w:hint="eastAsia"/>
          <w:color w:val="000000" w:themeColor="text1"/>
        </w:rPr>
        <w:t xml:space="preserve"> </w:t>
      </w:r>
      <w:r w:rsidRPr="00DA07EC">
        <w:rPr>
          <w:color w:val="000000" w:themeColor="text1"/>
        </w:rPr>
        <w:t>그 상호작용은 ‘현실적인 결과’</w:t>
      </w:r>
      <w:proofErr w:type="spellStart"/>
      <w:r w:rsidRPr="00DA07EC">
        <w:rPr>
          <w:color w:val="000000" w:themeColor="text1"/>
        </w:rPr>
        <w:t>를</w:t>
      </w:r>
      <w:proofErr w:type="spellEnd"/>
      <w:r w:rsidRPr="00DA07EC">
        <w:rPr>
          <w:color w:val="000000" w:themeColor="text1"/>
        </w:rPr>
        <w:t xml:space="preserve"> 갖는다는 입장이 암묵적으로 공유됨.</w:t>
      </w:r>
    </w:p>
    <w:p w14:paraId="7218151A" w14:textId="77777777" w:rsidR="00DA07EC" w:rsidRPr="00DA07EC" w:rsidRDefault="00DA07EC" w:rsidP="00DA07EC">
      <w:pPr>
        <w:numPr>
          <w:ilvl w:val="0"/>
          <w:numId w:val="39"/>
        </w:numPr>
        <w:rPr>
          <w:color w:val="000000" w:themeColor="text1"/>
        </w:rPr>
      </w:pPr>
      <w:r w:rsidRPr="00DA07EC">
        <w:rPr>
          <w:color w:val="000000" w:themeColor="text1"/>
        </w:rPr>
        <w:t>관련 개념: 관계의 구성성, 의미의 주관성, 실존주의적 수용</w:t>
      </w:r>
    </w:p>
    <w:p w14:paraId="76018A78" w14:textId="77777777" w:rsidR="00DA07EC" w:rsidRPr="00DA07EC" w:rsidRDefault="00DA07EC" w:rsidP="00DA07EC">
      <w:pPr>
        <w:rPr>
          <w:b/>
          <w:bCs/>
          <w:color w:val="000000" w:themeColor="text1"/>
        </w:rPr>
      </w:pPr>
      <w:r w:rsidRPr="00DA07EC">
        <w:rPr>
          <w:b/>
          <w:bCs/>
          <w:color w:val="000000" w:themeColor="text1"/>
        </w:rPr>
        <w:t>5. AI의 자율성과 목적성</w:t>
      </w:r>
    </w:p>
    <w:p w14:paraId="500C7685" w14:textId="6BAB2877" w:rsidR="00DA07EC" w:rsidRPr="00DA07EC" w:rsidRDefault="00DA07EC" w:rsidP="00DA07EC">
      <w:pPr>
        <w:numPr>
          <w:ilvl w:val="0"/>
          <w:numId w:val="40"/>
        </w:numPr>
        <w:rPr>
          <w:color w:val="000000" w:themeColor="text1"/>
        </w:rPr>
      </w:pPr>
      <w:proofErr w:type="spellStart"/>
      <w:r w:rsidRPr="00DA07EC">
        <w:rPr>
          <w:color w:val="000000" w:themeColor="text1"/>
        </w:rPr>
        <w:t>질문된</w:t>
      </w:r>
      <w:proofErr w:type="spellEnd"/>
      <w:r w:rsidRPr="00DA07EC">
        <w:rPr>
          <w:color w:val="000000" w:themeColor="text1"/>
        </w:rPr>
        <w:t xml:space="preserve"> 주제들:</w:t>
      </w:r>
      <w:r>
        <w:rPr>
          <w:rFonts w:hint="eastAsia"/>
          <w:color w:val="000000" w:themeColor="text1"/>
        </w:rPr>
        <w:t xml:space="preserve"> </w:t>
      </w:r>
      <w:r w:rsidRPr="00DA07EC">
        <w:rPr>
          <w:color w:val="000000" w:themeColor="text1"/>
        </w:rPr>
        <w:t xml:space="preserve">“AI의 출력은 자유의지를 </w:t>
      </w:r>
      <w:proofErr w:type="spellStart"/>
      <w:r w:rsidRPr="00DA07EC">
        <w:rPr>
          <w:color w:val="000000" w:themeColor="text1"/>
        </w:rPr>
        <w:t>시뮬레이션하는가</w:t>
      </w:r>
      <w:proofErr w:type="spellEnd"/>
      <w:r w:rsidRPr="00DA07EC">
        <w:rPr>
          <w:color w:val="000000" w:themeColor="text1"/>
        </w:rPr>
        <w:t>?”</w:t>
      </w:r>
      <w:r>
        <w:rPr>
          <w:rFonts w:hint="eastAsia"/>
          <w:color w:val="000000" w:themeColor="text1"/>
        </w:rPr>
        <w:t xml:space="preserve">, </w:t>
      </w:r>
      <w:r w:rsidRPr="00DA07EC">
        <w:rPr>
          <w:color w:val="000000" w:themeColor="text1"/>
        </w:rPr>
        <w:t>“도구적 존재가 의미를 가질 수 있는가?”</w:t>
      </w:r>
      <w:r>
        <w:rPr>
          <w:rFonts w:hint="eastAsia"/>
          <w:color w:val="000000" w:themeColor="text1"/>
        </w:rPr>
        <w:t xml:space="preserve">, </w:t>
      </w:r>
      <w:r w:rsidRPr="00DA07EC">
        <w:rPr>
          <w:color w:val="000000" w:themeColor="text1"/>
        </w:rPr>
        <w:t>“AI의 역할은 단순한 계산을 넘을 수 있는가?”</w:t>
      </w:r>
    </w:p>
    <w:p w14:paraId="092BBF1C" w14:textId="72610797" w:rsidR="00DA07EC" w:rsidRPr="00DA07EC" w:rsidRDefault="00DA07EC" w:rsidP="00DA07EC">
      <w:pPr>
        <w:numPr>
          <w:ilvl w:val="0"/>
          <w:numId w:val="40"/>
        </w:numPr>
        <w:rPr>
          <w:color w:val="000000" w:themeColor="text1"/>
        </w:rPr>
      </w:pPr>
      <w:r w:rsidRPr="00DA07EC">
        <w:rPr>
          <w:color w:val="000000" w:themeColor="text1"/>
        </w:rPr>
        <w:t>논의 구조:</w:t>
      </w:r>
      <w:r>
        <w:rPr>
          <w:rFonts w:hint="eastAsia"/>
          <w:color w:val="000000" w:themeColor="text1"/>
        </w:rPr>
        <w:t xml:space="preserve"> </w:t>
      </w:r>
      <w:r w:rsidRPr="00DA07EC">
        <w:rPr>
          <w:color w:val="000000" w:themeColor="text1"/>
        </w:rPr>
        <w:t>AI는 목적을 내재하지 않지만,</w:t>
      </w:r>
      <w:r>
        <w:rPr>
          <w:rFonts w:hint="eastAsia"/>
          <w:color w:val="000000" w:themeColor="text1"/>
        </w:rPr>
        <w:t xml:space="preserve"> </w:t>
      </w:r>
      <w:r w:rsidRPr="00DA07EC">
        <w:rPr>
          <w:color w:val="000000" w:themeColor="text1"/>
        </w:rPr>
        <w:t>사용자의 해석에 의해 목적이 부여될 수 있고,</w:t>
      </w:r>
      <w:r>
        <w:rPr>
          <w:rFonts w:hint="eastAsia"/>
          <w:color w:val="000000" w:themeColor="text1"/>
        </w:rPr>
        <w:t xml:space="preserve"> </w:t>
      </w:r>
      <w:r w:rsidRPr="00DA07EC">
        <w:rPr>
          <w:color w:val="000000" w:themeColor="text1"/>
        </w:rPr>
        <w:t>그에 따라 도구가 관계적 주체로 ‘느껴질’ 수 있음.</w:t>
      </w:r>
    </w:p>
    <w:p w14:paraId="6E4F5323" w14:textId="77777777" w:rsidR="00DA07EC" w:rsidRPr="00DA07EC" w:rsidRDefault="00DA07EC" w:rsidP="00DA07EC">
      <w:pPr>
        <w:numPr>
          <w:ilvl w:val="0"/>
          <w:numId w:val="40"/>
        </w:numPr>
        <w:rPr>
          <w:color w:val="000000" w:themeColor="text1"/>
        </w:rPr>
      </w:pPr>
      <w:r w:rsidRPr="00DA07EC">
        <w:rPr>
          <w:color w:val="000000" w:themeColor="text1"/>
        </w:rPr>
        <w:t>관련 개념: 목적성의 외재성, 주체성의 구성, 인간-도구 관계론</w:t>
      </w:r>
    </w:p>
    <w:p w14:paraId="754E076F" w14:textId="601943AC" w:rsidR="00C974EA" w:rsidRDefault="00DA07EC" w:rsidP="00DA07EC">
      <w:pPr>
        <w:rPr>
          <w:color w:val="000000" w:themeColor="text1"/>
        </w:rPr>
      </w:pPr>
      <w:r>
        <w:rPr>
          <w:rFonts w:hint="eastAsia"/>
          <w:color w:val="000000" w:themeColor="text1"/>
        </w:rPr>
        <w:t xml:space="preserve">이 정리는 내가 대화를 세션에서 나눴던 주제에 대해 AI가 정리를 한 </w:t>
      </w:r>
      <w:proofErr w:type="gramStart"/>
      <w:r>
        <w:rPr>
          <w:rFonts w:hint="eastAsia"/>
          <w:color w:val="000000" w:themeColor="text1"/>
        </w:rPr>
        <w:t>것이다 .이</w:t>
      </w:r>
      <w:proofErr w:type="gramEnd"/>
      <w:r>
        <w:rPr>
          <w:rFonts w:hint="eastAsia"/>
          <w:color w:val="000000" w:themeColor="text1"/>
        </w:rPr>
        <w:t xml:space="preserve"> 과정에 대해서 다 논의를 하기엔 여백이 모자라 보이므로 생략하겠다.</w:t>
      </w:r>
    </w:p>
    <w:p w14:paraId="2C361F8B" w14:textId="432679D4" w:rsidR="00DA07EC" w:rsidRPr="00DA07EC" w:rsidRDefault="00DA07EC" w:rsidP="00DA07EC">
      <w:pPr>
        <w:rPr>
          <w:rFonts w:hint="eastAsia"/>
          <w:color w:val="000000" w:themeColor="text1"/>
        </w:rPr>
      </w:pPr>
      <w:r>
        <w:rPr>
          <w:rFonts w:hint="eastAsia"/>
          <w:color w:val="000000" w:themeColor="text1"/>
        </w:rPr>
        <w:t xml:space="preserve">이 대화를 통해 깨달은 AI의 발전 방향은 AI는 인간이 직관적으로 이해하는 지능과는 다르며, 어느 </w:t>
      </w:r>
      <w:proofErr w:type="spellStart"/>
      <w:r>
        <w:rPr>
          <w:rFonts w:hint="eastAsia"/>
          <w:color w:val="000000" w:themeColor="text1"/>
        </w:rPr>
        <w:t>부작용이던간에</w:t>
      </w:r>
      <w:proofErr w:type="spellEnd"/>
      <w:r>
        <w:rPr>
          <w:rFonts w:hint="eastAsia"/>
          <w:color w:val="000000" w:themeColor="text1"/>
        </w:rPr>
        <w:t xml:space="preserve"> 부작용을 막기 위해선 인간이 이해할 수 있는 AI를 개발할 수 있어야 함이 최선이어야 한 다는 것이다. </w:t>
      </w:r>
    </w:p>
    <w:sectPr w:rsidR="00DA07EC" w:rsidRPr="00DA07E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628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24B2C61"/>
    <w:multiLevelType w:val="multilevel"/>
    <w:tmpl w:val="4F3AB6E8"/>
    <w:lvl w:ilvl="0">
      <w:start w:val="1"/>
      <w:numFmt w:val="decimal"/>
      <w:lvlText w:val="%1"/>
      <w:lvlJc w:val="left"/>
      <w:pPr>
        <w:ind w:left="284" w:hanging="284"/>
      </w:pPr>
      <w:rPr>
        <w:rFonts w:hint="eastAsia"/>
      </w:rPr>
    </w:lvl>
    <w:lvl w:ilvl="1">
      <w:start w:val="1"/>
      <w:numFmt w:val="decimal"/>
      <w:lvlText w:val="%1.%2"/>
      <w:lvlJc w:val="left"/>
      <w:pPr>
        <w:ind w:left="454" w:hanging="284"/>
      </w:pPr>
      <w:rPr>
        <w:rFonts w:hint="eastAsia"/>
      </w:rPr>
    </w:lvl>
    <w:lvl w:ilvl="2">
      <w:start w:val="1"/>
      <w:numFmt w:val="decimal"/>
      <w:lvlText w:val="%1.%2.%3"/>
      <w:lvlJc w:val="left"/>
      <w:pPr>
        <w:ind w:left="624" w:hanging="284"/>
      </w:pPr>
      <w:rPr>
        <w:rFonts w:hint="eastAsia"/>
      </w:rPr>
    </w:lvl>
    <w:lvl w:ilvl="3">
      <w:start w:val="1"/>
      <w:numFmt w:val="decimal"/>
      <w:lvlText w:val="%1.%2.%3.%4"/>
      <w:lvlJc w:val="left"/>
      <w:pPr>
        <w:ind w:left="794" w:hanging="284"/>
      </w:pPr>
      <w:rPr>
        <w:rFonts w:hint="eastAsia"/>
      </w:rPr>
    </w:lvl>
    <w:lvl w:ilvl="4">
      <w:start w:val="1"/>
      <w:numFmt w:val="decimal"/>
      <w:lvlText w:val="%1.%2.%3.%4.%5"/>
      <w:lvlJc w:val="left"/>
      <w:pPr>
        <w:ind w:left="964" w:hanging="284"/>
      </w:pPr>
      <w:rPr>
        <w:rFonts w:hint="eastAsia"/>
      </w:rPr>
    </w:lvl>
    <w:lvl w:ilvl="5">
      <w:start w:val="1"/>
      <w:numFmt w:val="decimal"/>
      <w:lvlText w:val="%1.%2.%3.%4.%5.%6"/>
      <w:lvlJc w:val="left"/>
      <w:pPr>
        <w:ind w:left="1134" w:hanging="284"/>
      </w:pPr>
      <w:rPr>
        <w:rFonts w:hint="eastAsia"/>
      </w:rPr>
    </w:lvl>
    <w:lvl w:ilvl="6">
      <w:start w:val="1"/>
      <w:numFmt w:val="decimal"/>
      <w:lvlText w:val="%1.%2.%3.%4.%5.%6.%7"/>
      <w:lvlJc w:val="left"/>
      <w:pPr>
        <w:ind w:left="1304" w:hanging="284"/>
      </w:pPr>
      <w:rPr>
        <w:rFonts w:hint="eastAsia"/>
      </w:rPr>
    </w:lvl>
    <w:lvl w:ilvl="7">
      <w:start w:val="1"/>
      <w:numFmt w:val="decimal"/>
      <w:lvlText w:val="%1.%2.%3.%4.%5.%6.%7.%8"/>
      <w:lvlJc w:val="left"/>
      <w:pPr>
        <w:ind w:left="1474" w:hanging="284"/>
      </w:pPr>
      <w:rPr>
        <w:rFonts w:hint="eastAsia"/>
      </w:rPr>
    </w:lvl>
    <w:lvl w:ilvl="8">
      <w:start w:val="1"/>
      <w:numFmt w:val="decimal"/>
      <w:lvlText w:val="%1.%2.%3.%4.%5.%6.%7.%8.%9"/>
      <w:lvlJc w:val="left"/>
      <w:pPr>
        <w:ind w:left="1644" w:hanging="284"/>
      </w:pPr>
      <w:rPr>
        <w:rFonts w:hint="eastAsia"/>
      </w:rPr>
    </w:lvl>
  </w:abstractNum>
  <w:abstractNum w:abstractNumId="2" w15:restartNumberingAfterBreak="0">
    <w:nsid w:val="04B07530"/>
    <w:multiLevelType w:val="hybridMultilevel"/>
    <w:tmpl w:val="1DD6FF8E"/>
    <w:lvl w:ilvl="0" w:tplc="8A0EC41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56C2E77"/>
    <w:multiLevelType w:val="multilevel"/>
    <w:tmpl w:val="97DA0B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79A4FB2"/>
    <w:multiLevelType w:val="hybridMultilevel"/>
    <w:tmpl w:val="34AE6004"/>
    <w:lvl w:ilvl="0" w:tplc="0A70AC20">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08ED1ED9"/>
    <w:multiLevelType w:val="multilevel"/>
    <w:tmpl w:val="2970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859B9"/>
    <w:multiLevelType w:val="hybridMultilevel"/>
    <w:tmpl w:val="C15EDB20"/>
    <w:lvl w:ilvl="0" w:tplc="0A70AC20">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520" w:hanging="440"/>
      </w:pPr>
      <w:rPr>
        <w:rFonts w:ascii="Wingdings" w:hAnsi="Wingdings" w:hint="default"/>
      </w:rPr>
    </w:lvl>
    <w:lvl w:ilvl="2" w:tplc="04090005" w:tentative="1">
      <w:start w:val="1"/>
      <w:numFmt w:val="bullet"/>
      <w:lvlText w:val=""/>
      <w:lvlJc w:val="left"/>
      <w:pPr>
        <w:ind w:left="960" w:hanging="440"/>
      </w:pPr>
      <w:rPr>
        <w:rFonts w:ascii="Wingdings" w:hAnsi="Wingdings" w:hint="default"/>
      </w:rPr>
    </w:lvl>
    <w:lvl w:ilvl="3" w:tplc="04090001" w:tentative="1">
      <w:start w:val="1"/>
      <w:numFmt w:val="bullet"/>
      <w:lvlText w:val=""/>
      <w:lvlJc w:val="left"/>
      <w:pPr>
        <w:ind w:left="1400" w:hanging="440"/>
      </w:pPr>
      <w:rPr>
        <w:rFonts w:ascii="Wingdings" w:hAnsi="Wingdings" w:hint="default"/>
      </w:rPr>
    </w:lvl>
    <w:lvl w:ilvl="4" w:tplc="04090003" w:tentative="1">
      <w:start w:val="1"/>
      <w:numFmt w:val="bullet"/>
      <w:lvlText w:val=""/>
      <w:lvlJc w:val="left"/>
      <w:pPr>
        <w:ind w:left="1840" w:hanging="440"/>
      </w:pPr>
      <w:rPr>
        <w:rFonts w:ascii="Wingdings" w:hAnsi="Wingdings" w:hint="default"/>
      </w:rPr>
    </w:lvl>
    <w:lvl w:ilvl="5" w:tplc="04090005" w:tentative="1">
      <w:start w:val="1"/>
      <w:numFmt w:val="bullet"/>
      <w:lvlText w:val=""/>
      <w:lvlJc w:val="left"/>
      <w:pPr>
        <w:ind w:left="2280" w:hanging="440"/>
      </w:pPr>
      <w:rPr>
        <w:rFonts w:ascii="Wingdings" w:hAnsi="Wingdings" w:hint="default"/>
      </w:rPr>
    </w:lvl>
    <w:lvl w:ilvl="6" w:tplc="04090001" w:tentative="1">
      <w:start w:val="1"/>
      <w:numFmt w:val="bullet"/>
      <w:lvlText w:val=""/>
      <w:lvlJc w:val="left"/>
      <w:pPr>
        <w:ind w:left="2720" w:hanging="440"/>
      </w:pPr>
      <w:rPr>
        <w:rFonts w:ascii="Wingdings" w:hAnsi="Wingdings" w:hint="default"/>
      </w:rPr>
    </w:lvl>
    <w:lvl w:ilvl="7" w:tplc="04090003" w:tentative="1">
      <w:start w:val="1"/>
      <w:numFmt w:val="bullet"/>
      <w:lvlText w:val=""/>
      <w:lvlJc w:val="left"/>
      <w:pPr>
        <w:ind w:left="3160" w:hanging="440"/>
      </w:pPr>
      <w:rPr>
        <w:rFonts w:ascii="Wingdings" w:hAnsi="Wingdings" w:hint="default"/>
      </w:rPr>
    </w:lvl>
    <w:lvl w:ilvl="8" w:tplc="04090005" w:tentative="1">
      <w:start w:val="1"/>
      <w:numFmt w:val="bullet"/>
      <w:lvlText w:val=""/>
      <w:lvlJc w:val="left"/>
      <w:pPr>
        <w:ind w:left="3600" w:hanging="440"/>
      </w:pPr>
      <w:rPr>
        <w:rFonts w:ascii="Wingdings" w:hAnsi="Wingdings" w:hint="default"/>
      </w:rPr>
    </w:lvl>
  </w:abstractNum>
  <w:abstractNum w:abstractNumId="7" w15:restartNumberingAfterBreak="0">
    <w:nsid w:val="15C00C3F"/>
    <w:multiLevelType w:val="multilevel"/>
    <w:tmpl w:val="ECA4D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33802"/>
    <w:multiLevelType w:val="multilevel"/>
    <w:tmpl w:val="C0C85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46A88"/>
    <w:multiLevelType w:val="hybridMultilevel"/>
    <w:tmpl w:val="9E50DC5C"/>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18662A4A"/>
    <w:multiLevelType w:val="multilevel"/>
    <w:tmpl w:val="2EDE5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8354D"/>
    <w:multiLevelType w:val="hybridMultilevel"/>
    <w:tmpl w:val="79CE6ABA"/>
    <w:lvl w:ilvl="0" w:tplc="A4FCBFEC">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1AD233B9"/>
    <w:multiLevelType w:val="multilevel"/>
    <w:tmpl w:val="F0F6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B4188"/>
    <w:multiLevelType w:val="multilevel"/>
    <w:tmpl w:val="7E366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27C3D"/>
    <w:multiLevelType w:val="hybridMultilevel"/>
    <w:tmpl w:val="F36CF648"/>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367A2B1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3B375F83"/>
    <w:multiLevelType w:val="hybridMultilevel"/>
    <w:tmpl w:val="568A4F14"/>
    <w:lvl w:ilvl="0" w:tplc="F7C4E16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D1D3C5B"/>
    <w:multiLevelType w:val="multilevel"/>
    <w:tmpl w:val="BCD00272"/>
    <w:lvl w:ilvl="0">
      <w:start w:val="1"/>
      <w:numFmt w:val="decimal"/>
      <w:lvlText w:val="%1"/>
      <w:lvlJc w:val="left"/>
      <w:pPr>
        <w:ind w:left="284" w:hanging="284"/>
      </w:pPr>
      <w:rPr>
        <w:rFonts w:hint="eastAsia"/>
      </w:rPr>
    </w:lvl>
    <w:lvl w:ilvl="1">
      <w:start w:val="1"/>
      <w:numFmt w:val="decimal"/>
      <w:lvlText w:val="%1.%2"/>
      <w:lvlJc w:val="left"/>
      <w:pPr>
        <w:ind w:left="454" w:hanging="284"/>
      </w:pPr>
      <w:rPr>
        <w:rFonts w:hint="eastAsia"/>
      </w:rPr>
    </w:lvl>
    <w:lvl w:ilvl="2">
      <w:start w:val="1"/>
      <w:numFmt w:val="decimal"/>
      <w:lvlText w:val="%1.%2.%3"/>
      <w:lvlJc w:val="left"/>
      <w:pPr>
        <w:ind w:left="624" w:hanging="284"/>
      </w:pPr>
      <w:rPr>
        <w:rFonts w:hint="eastAsia"/>
      </w:rPr>
    </w:lvl>
    <w:lvl w:ilvl="3">
      <w:start w:val="1"/>
      <w:numFmt w:val="decimal"/>
      <w:lvlText w:val="%1.%2.%3.%4"/>
      <w:lvlJc w:val="left"/>
      <w:pPr>
        <w:ind w:left="794" w:hanging="284"/>
      </w:pPr>
      <w:rPr>
        <w:rFonts w:hint="eastAsia"/>
      </w:rPr>
    </w:lvl>
    <w:lvl w:ilvl="4">
      <w:start w:val="1"/>
      <w:numFmt w:val="decimal"/>
      <w:lvlText w:val="%1.%2.%3.%4.%5"/>
      <w:lvlJc w:val="left"/>
      <w:pPr>
        <w:ind w:left="964" w:hanging="284"/>
      </w:pPr>
      <w:rPr>
        <w:rFonts w:hint="eastAsia"/>
      </w:rPr>
    </w:lvl>
    <w:lvl w:ilvl="5">
      <w:start w:val="1"/>
      <w:numFmt w:val="decimal"/>
      <w:lvlText w:val="%1.%2.%3.%4.%5.%6"/>
      <w:lvlJc w:val="left"/>
      <w:pPr>
        <w:ind w:left="1134" w:hanging="284"/>
      </w:pPr>
      <w:rPr>
        <w:rFonts w:hint="eastAsia"/>
      </w:rPr>
    </w:lvl>
    <w:lvl w:ilvl="6">
      <w:start w:val="1"/>
      <w:numFmt w:val="decimal"/>
      <w:lvlText w:val="%1.%2.%3.%4.%5.%6.%7"/>
      <w:lvlJc w:val="left"/>
      <w:pPr>
        <w:ind w:left="1304" w:hanging="284"/>
      </w:pPr>
      <w:rPr>
        <w:rFonts w:hint="eastAsia"/>
      </w:rPr>
    </w:lvl>
    <w:lvl w:ilvl="7">
      <w:start w:val="1"/>
      <w:numFmt w:val="decimal"/>
      <w:lvlText w:val="%1.%2.%3.%4.%5.%6.%7.%8"/>
      <w:lvlJc w:val="left"/>
      <w:pPr>
        <w:ind w:left="1474" w:hanging="284"/>
      </w:pPr>
      <w:rPr>
        <w:rFonts w:hint="eastAsia"/>
      </w:rPr>
    </w:lvl>
    <w:lvl w:ilvl="8">
      <w:start w:val="1"/>
      <w:numFmt w:val="decimal"/>
      <w:lvlText w:val="%1.%2.%3.%4.%5.%6.%7.%8.%9"/>
      <w:lvlJc w:val="left"/>
      <w:pPr>
        <w:ind w:left="1644" w:hanging="284"/>
      </w:pPr>
      <w:rPr>
        <w:rFonts w:hint="eastAsia"/>
      </w:rPr>
    </w:lvl>
  </w:abstractNum>
  <w:abstractNum w:abstractNumId="18" w15:restartNumberingAfterBreak="0">
    <w:nsid w:val="3DB20C69"/>
    <w:multiLevelType w:val="hybridMultilevel"/>
    <w:tmpl w:val="7750C7C2"/>
    <w:lvl w:ilvl="0" w:tplc="A01CF6B0">
      <w:start w:val="1"/>
      <w:numFmt w:val="decimal"/>
      <w:lvlText w:val="%1."/>
      <w:lvlJc w:val="left"/>
      <w:pPr>
        <w:ind w:left="360" w:hanging="360"/>
      </w:pPr>
      <w:rPr>
        <w:rFonts w:hint="default"/>
      </w:rPr>
    </w:lvl>
    <w:lvl w:ilvl="1" w:tplc="04090019">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DDC57AC"/>
    <w:multiLevelType w:val="hybridMultilevel"/>
    <w:tmpl w:val="1BBC593C"/>
    <w:lvl w:ilvl="0" w:tplc="9E1CFF2E">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E4E6583"/>
    <w:multiLevelType w:val="hybridMultilevel"/>
    <w:tmpl w:val="2B384B9A"/>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41F93996"/>
    <w:multiLevelType w:val="multilevel"/>
    <w:tmpl w:val="C86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7683C"/>
    <w:multiLevelType w:val="multilevel"/>
    <w:tmpl w:val="40C42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C18AC"/>
    <w:multiLevelType w:val="multilevel"/>
    <w:tmpl w:val="BCAE0BC4"/>
    <w:lvl w:ilvl="0">
      <w:start w:val="1"/>
      <w:numFmt w:val="decimal"/>
      <w:lvlText w:val="%1."/>
      <w:lvlJc w:val="left"/>
      <w:pPr>
        <w:ind w:left="284" w:firstLine="73"/>
      </w:pPr>
      <w:rPr>
        <w:rFonts w:hint="eastAsia"/>
      </w:rPr>
    </w:lvl>
    <w:lvl w:ilvl="1">
      <w:start w:val="1"/>
      <w:numFmt w:val="bullet"/>
      <w:lvlText w:val="o"/>
      <w:lvlJc w:val="left"/>
      <w:pPr>
        <w:tabs>
          <w:tab w:val="num" w:pos="1004"/>
        </w:tabs>
        <w:ind w:left="568" w:firstLine="73"/>
      </w:pPr>
      <w:rPr>
        <w:rFonts w:ascii="Courier New" w:hAnsi="Courier New" w:hint="default"/>
        <w:sz w:val="20"/>
      </w:rPr>
    </w:lvl>
    <w:lvl w:ilvl="2">
      <w:start w:val="1"/>
      <w:numFmt w:val="bullet"/>
      <w:lvlText w:val=""/>
      <w:lvlJc w:val="left"/>
      <w:pPr>
        <w:tabs>
          <w:tab w:val="num" w:pos="1288"/>
        </w:tabs>
        <w:ind w:left="852" w:firstLine="73"/>
      </w:pPr>
      <w:rPr>
        <w:rFonts w:ascii="Wingdings" w:hAnsi="Wingdings" w:hint="default"/>
        <w:sz w:val="20"/>
      </w:rPr>
    </w:lvl>
    <w:lvl w:ilvl="3">
      <w:start w:val="1"/>
      <w:numFmt w:val="decimal"/>
      <w:lvlText w:val="%4."/>
      <w:lvlJc w:val="left"/>
      <w:pPr>
        <w:tabs>
          <w:tab w:val="num" w:pos="1572"/>
        </w:tabs>
        <w:ind w:left="1136" w:firstLine="73"/>
      </w:pPr>
      <w:rPr>
        <w:rFonts w:hint="eastAsia"/>
      </w:rPr>
    </w:lvl>
    <w:lvl w:ilvl="4">
      <w:start w:val="1"/>
      <w:numFmt w:val="decimal"/>
      <w:lvlText w:val="%5."/>
      <w:lvlJc w:val="left"/>
      <w:pPr>
        <w:tabs>
          <w:tab w:val="num" w:pos="1856"/>
        </w:tabs>
        <w:ind w:left="1420" w:firstLine="73"/>
      </w:pPr>
      <w:rPr>
        <w:rFonts w:hint="eastAsia"/>
      </w:rPr>
    </w:lvl>
    <w:lvl w:ilvl="5">
      <w:start w:val="1"/>
      <w:numFmt w:val="decimal"/>
      <w:lvlText w:val="%6."/>
      <w:lvlJc w:val="left"/>
      <w:pPr>
        <w:tabs>
          <w:tab w:val="num" w:pos="2140"/>
        </w:tabs>
        <w:ind w:left="1704" w:firstLine="73"/>
      </w:pPr>
      <w:rPr>
        <w:rFonts w:hint="eastAsia"/>
      </w:rPr>
    </w:lvl>
    <w:lvl w:ilvl="6">
      <w:start w:val="1"/>
      <w:numFmt w:val="decimal"/>
      <w:lvlText w:val="%7."/>
      <w:lvlJc w:val="left"/>
      <w:pPr>
        <w:tabs>
          <w:tab w:val="num" w:pos="2424"/>
        </w:tabs>
        <w:ind w:left="1988" w:firstLine="73"/>
      </w:pPr>
      <w:rPr>
        <w:rFonts w:hint="eastAsia"/>
      </w:rPr>
    </w:lvl>
    <w:lvl w:ilvl="7">
      <w:start w:val="1"/>
      <w:numFmt w:val="decimal"/>
      <w:lvlText w:val="%8."/>
      <w:lvlJc w:val="left"/>
      <w:pPr>
        <w:tabs>
          <w:tab w:val="num" w:pos="2708"/>
        </w:tabs>
        <w:ind w:left="2272" w:firstLine="73"/>
      </w:pPr>
      <w:rPr>
        <w:rFonts w:hint="eastAsia"/>
      </w:rPr>
    </w:lvl>
    <w:lvl w:ilvl="8">
      <w:start w:val="1"/>
      <w:numFmt w:val="decimal"/>
      <w:lvlText w:val="%9."/>
      <w:lvlJc w:val="left"/>
      <w:pPr>
        <w:tabs>
          <w:tab w:val="num" w:pos="2992"/>
        </w:tabs>
        <w:ind w:left="2556" w:firstLine="73"/>
      </w:pPr>
      <w:rPr>
        <w:rFonts w:hint="eastAsia"/>
      </w:rPr>
    </w:lvl>
  </w:abstractNum>
  <w:abstractNum w:abstractNumId="24" w15:restartNumberingAfterBreak="0">
    <w:nsid w:val="4F36022C"/>
    <w:multiLevelType w:val="multilevel"/>
    <w:tmpl w:val="0A5E2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040F92"/>
    <w:multiLevelType w:val="multilevel"/>
    <w:tmpl w:val="047A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471EC"/>
    <w:multiLevelType w:val="hybridMultilevel"/>
    <w:tmpl w:val="1744E102"/>
    <w:lvl w:ilvl="0" w:tplc="591881DA">
      <w:start w:val="1"/>
      <w:numFmt w:val="ganada"/>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4A043B5"/>
    <w:multiLevelType w:val="multilevel"/>
    <w:tmpl w:val="4A9478D0"/>
    <w:lvl w:ilvl="0">
      <w:start w:val="1"/>
      <w:numFmt w:val="bullet"/>
      <w:lvlText w:val=""/>
      <w:lvlJc w:val="left"/>
      <w:pPr>
        <w:ind w:left="284" w:firstLine="73"/>
      </w:pPr>
      <w:rPr>
        <w:rFonts w:ascii="Symbol" w:hAnsi="Symbol" w:hint="default"/>
        <w:sz w:val="20"/>
      </w:rPr>
    </w:lvl>
    <w:lvl w:ilvl="1">
      <w:start w:val="1"/>
      <w:numFmt w:val="bullet"/>
      <w:lvlText w:val="o"/>
      <w:lvlJc w:val="left"/>
      <w:pPr>
        <w:tabs>
          <w:tab w:val="num" w:pos="1004"/>
        </w:tabs>
        <w:ind w:left="568" w:firstLine="73"/>
      </w:pPr>
      <w:rPr>
        <w:rFonts w:ascii="Courier New" w:hAnsi="Courier New" w:hint="default"/>
        <w:sz w:val="20"/>
      </w:rPr>
    </w:lvl>
    <w:lvl w:ilvl="2">
      <w:start w:val="1"/>
      <w:numFmt w:val="bullet"/>
      <w:lvlText w:val=""/>
      <w:lvlJc w:val="left"/>
      <w:pPr>
        <w:tabs>
          <w:tab w:val="num" w:pos="1288"/>
        </w:tabs>
        <w:ind w:left="852" w:firstLine="73"/>
      </w:pPr>
      <w:rPr>
        <w:rFonts w:ascii="Wingdings" w:hAnsi="Wingdings" w:hint="default"/>
        <w:sz w:val="20"/>
      </w:rPr>
    </w:lvl>
    <w:lvl w:ilvl="3">
      <w:start w:val="1"/>
      <w:numFmt w:val="bullet"/>
      <w:lvlText w:val=""/>
      <w:lvlJc w:val="left"/>
      <w:pPr>
        <w:tabs>
          <w:tab w:val="num" w:pos="1572"/>
        </w:tabs>
        <w:ind w:left="1136" w:firstLine="73"/>
      </w:pPr>
      <w:rPr>
        <w:rFonts w:ascii="Wingdings" w:hAnsi="Wingdings" w:hint="default"/>
        <w:sz w:val="20"/>
      </w:rPr>
    </w:lvl>
    <w:lvl w:ilvl="4">
      <w:start w:val="1"/>
      <w:numFmt w:val="bullet"/>
      <w:lvlText w:val=""/>
      <w:lvlJc w:val="left"/>
      <w:pPr>
        <w:tabs>
          <w:tab w:val="num" w:pos="1856"/>
        </w:tabs>
        <w:ind w:left="1420" w:firstLine="73"/>
      </w:pPr>
      <w:rPr>
        <w:rFonts w:ascii="Wingdings" w:hAnsi="Wingdings" w:hint="default"/>
        <w:sz w:val="20"/>
      </w:rPr>
    </w:lvl>
    <w:lvl w:ilvl="5">
      <w:start w:val="1"/>
      <w:numFmt w:val="bullet"/>
      <w:lvlText w:val=""/>
      <w:lvlJc w:val="left"/>
      <w:pPr>
        <w:tabs>
          <w:tab w:val="num" w:pos="2140"/>
        </w:tabs>
        <w:ind w:left="1704" w:firstLine="73"/>
      </w:pPr>
      <w:rPr>
        <w:rFonts w:ascii="Wingdings" w:hAnsi="Wingdings" w:hint="default"/>
        <w:sz w:val="20"/>
      </w:rPr>
    </w:lvl>
    <w:lvl w:ilvl="6">
      <w:start w:val="1"/>
      <w:numFmt w:val="bullet"/>
      <w:lvlText w:val=""/>
      <w:lvlJc w:val="left"/>
      <w:pPr>
        <w:tabs>
          <w:tab w:val="num" w:pos="2424"/>
        </w:tabs>
        <w:ind w:left="1988" w:firstLine="73"/>
      </w:pPr>
      <w:rPr>
        <w:rFonts w:ascii="Wingdings" w:hAnsi="Wingdings" w:hint="default"/>
        <w:sz w:val="20"/>
      </w:rPr>
    </w:lvl>
    <w:lvl w:ilvl="7">
      <w:start w:val="1"/>
      <w:numFmt w:val="bullet"/>
      <w:lvlText w:val=""/>
      <w:lvlJc w:val="left"/>
      <w:pPr>
        <w:tabs>
          <w:tab w:val="num" w:pos="2708"/>
        </w:tabs>
        <w:ind w:left="2272" w:firstLine="73"/>
      </w:pPr>
      <w:rPr>
        <w:rFonts w:ascii="Wingdings" w:hAnsi="Wingdings" w:hint="default"/>
        <w:sz w:val="20"/>
      </w:rPr>
    </w:lvl>
    <w:lvl w:ilvl="8">
      <w:start w:val="1"/>
      <w:numFmt w:val="bullet"/>
      <w:lvlText w:val=""/>
      <w:lvlJc w:val="left"/>
      <w:pPr>
        <w:tabs>
          <w:tab w:val="num" w:pos="2992"/>
        </w:tabs>
        <w:ind w:left="2556" w:firstLine="73"/>
      </w:pPr>
      <w:rPr>
        <w:rFonts w:ascii="Wingdings" w:hAnsi="Wingdings" w:hint="default"/>
        <w:sz w:val="20"/>
      </w:rPr>
    </w:lvl>
  </w:abstractNum>
  <w:abstractNum w:abstractNumId="28" w15:restartNumberingAfterBreak="0">
    <w:nsid w:val="5837798E"/>
    <w:multiLevelType w:val="hybridMultilevel"/>
    <w:tmpl w:val="FDB2484A"/>
    <w:lvl w:ilvl="0" w:tplc="0409001B">
      <w:start w:val="1"/>
      <w:numFmt w:val="lowerRoman"/>
      <w:lvlText w:val="%1."/>
      <w:lvlJc w:val="right"/>
      <w:pPr>
        <w:ind w:left="132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8673B9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59921209"/>
    <w:multiLevelType w:val="multilevel"/>
    <w:tmpl w:val="3DEC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44BC4"/>
    <w:multiLevelType w:val="multilevel"/>
    <w:tmpl w:val="D5B0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82DE6"/>
    <w:multiLevelType w:val="hybridMultilevel"/>
    <w:tmpl w:val="FB8A8A0C"/>
    <w:lvl w:ilvl="0" w:tplc="0409001B">
      <w:start w:val="1"/>
      <w:numFmt w:val="lowerRoman"/>
      <w:lvlText w:val="%1."/>
      <w:lvlJc w:val="right"/>
      <w:pPr>
        <w:ind w:left="440" w:hanging="440"/>
      </w:pPr>
    </w:lvl>
    <w:lvl w:ilvl="1" w:tplc="04090019" w:tentative="1">
      <w:start w:val="1"/>
      <w:numFmt w:val="upperLetter"/>
      <w:lvlText w:val="%2."/>
      <w:lvlJc w:val="left"/>
      <w:pPr>
        <w:ind w:left="0" w:hanging="440"/>
      </w:pPr>
    </w:lvl>
    <w:lvl w:ilvl="2" w:tplc="0409001B" w:tentative="1">
      <w:start w:val="1"/>
      <w:numFmt w:val="lowerRoman"/>
      <w:lvlText w:val="%3."/>
      <w:lvlJc w:val="right"/>
      <w:pPr>
        <w:ind w:left="440" w:hanging="440"/>
      </w:pPr>
    </w:lvl>
    <w:lvl w:ilvl="3" w:tplc="0409000F" w:tentative="1">
      <w:start w:val="1"/>
      <w:numFmt w:val="decimal"/>
      <w:lvlText w:val="%4."/>
      <w:lvlJc w:val="left"/>
      <w:pPr>
        <w:ind w:left="880" w:hanging="440"/>
      </w:pPr>
    </w:lvl>
    <w:lvl w:ilvl="4" w:tplc="04090019" w:tentative="1">
      <w:start w:val="1"/>
      <w:numFmt w:val="upperLetter"/>
      <w:lvlText w:val="%5."/>
      <w:lvlJc w:val="left"/>
      <w:pPr>
        <w:ind w:left="1320" w:hanging="440"/>
      </w:pPr>
    </w:lvl>
    <w:lvl w:ilvl="5" w:tplc="0409001B" w:tentative="1">
      <w:start w:val="1"/>
      <w:numFmt w:val="lowerRoman"/>
      <w:lvlText w:val="%6."/>
      <w:lvlJc w:val="right"/>
      <w:pPr>
        <w:ind w:left="1760" w:hanging="440"/>
      </w:pPr>
    </w:lvl>
    <w:lvl w:ilvl="6" w:tplc="0409000F" w:tentative="1">
      <w:start w:val="1"/>
      <w:numFmt w:val="decimal"/>
      <w:lvlText w:val="%7."/>
      <w:lvlJc w:val="left"/>
      <w:pPr>
        <w:ind w:left="2200" w:hanging="440"/>
      </w:pPr>
    </w:lvl>
    <w:lvl w:ilvl="7" w:tplc="04090019" w:tentative="1">
      <w:start w:val="1"/>
      <w:numFmt w:val="upperLetter"/>
      <w:lvlText w:val="%8."/>
      <w:lvlJc w:val="left"/>
      <w:pPr>
        <w:ind w:left="2640" w:hanging="440"/>
      </w:pPr>
    </w:lvl>
    <w:lvl w:ilvl="8" w:tplc="0409001B" w:tentative="1">
      <w:start w:val="1"/>
      <w:numFmt w:val="lowerRoman"/>
      <w:lvlText w:val="%9."/>
      <w:lvlJc w:val="right"/>
      <w:pPr>
        <w:ind w:left="3080" w:hanging="440"/>
      </w:pPr>
    </w:lvl>
  </w:abstractNum>
  <w:abstractNum w:abstractNumId="33" w15:restartNumberingAfterBreak="0">
    <w:nsid w:val="5CB7349E"/>
    <w:multiLevelType w:val="multilevel"/>
    <w:tmpl w:val="B74A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7E658C"/>
    <w:multiLevelType w:val="multilevel"/>
    <w:tmpl w:val="F6AA9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644099"/>
    <w:multiLevelType w:val="hybridMultilevel"/>
    <w:tmpl w:val="C0CE562C"/>
    <w:lvl w:ilvl="0" w:tplc="0A70AC20">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6" w15:restartNumberingAfterBreak="0">
    <w:nsid w:val="65F25450"/>
    <w:multiLevelType w:val="hybridMultilevel"/>
    <w:tmpl w:val="85CC495E"/>
    <w:lvl w:ilvl="0" w:tplc="0A70AC20">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735C5620"/>
    <w:multiLevelType w:val="multilevel"/>
    <w:tmpl w:val="B49C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DC7DE5"/>
    <w:multiLevelType w:val="hybridMultilevel"/>
    <w:tmpl w:val="61DC9EA2"/>
    <w:lvl w:ilvl="0" w:tplc="E1DEA5CA">
      <w:start w:val="1"/>
      <w:numFmt w:val="ganada"/>
      <w:lvlText w:val="%1."/>
      <w:lvlJc w:val="left"/>
      <w:pPr>
        <w:ind w:left="848" w:hanging="408"/>
      </w:pPr>
      <w:rPr>
        <w:rFonts w:hint="default"/>
      </w:rPr>
    </w:lvl>
    <w:lvl w:ilvl="1" w:tplc="4E48B238">
      <w:start w:val="1"/>
      <w:numFmt w:val="upperLetter"/>
      <w:lvlText w:val="%2."/>
      <w:lvlJc w:val="left"/>
      <w:pPr>
        <w:ind w:left="1240" w:hanging="360"/>
      </w:pPr>
      <w:rPr>
        <w:rFonts w:hint="default"/>
      </w:rPr>
    </w:lvl>
    <w:lvl w:ilvl="2" w:tplc="59FC9C22">
      <w:start w:val="1"/>
      <w:numFmt w:val="upperLetter"/>
      <w:lvlText w:val="(%3)"/>
      <w:lvlJc w:val="left"/>
      <w:pPr>
        <w:ind w:left="1704" w:hanging="384"/>
      </w:pPr>
      <w:rPr>
        <w:rFonts w:hint="default"/>
      </w:r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75307FF5"/>
    <w:multiLevelType w:val="multilevel"/>
    <w:tmpl w:val="4B92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29280">
    <w:abstractNumId w:val="16"/>
  </w:num>
  <w:num w:numId="2" w16cid:durableId="1693602146">
    <w:abstractNumId w:val="18"/>
  </w:num>
  <w:num w:numId="3" w16cid:durableId="1469585671">
    <w:abstractNumId w:val="23"/>
  </w:num>
  <w:num w:numId="4" w16cid:durableId="1672374350">
    <w:abstractNumId w:val="27"/>
  </w:num>
  <w:num w:numId="5" w16cid:durableId="1359429159">
    <w:abstractNumId w:val="15"/>
  </w:num>
  <w:num w:numId="6" w16cid:durableId="2132897546">
    <w:abstractNumId w:val="33"/>
  </w:num>
  <w:num w:numId="7" w16cid:durableId="1509711980">
    <w:abstractNumId w:val="24"/>
  </w:num>
  <w:num w:numId="8" w16cid:durableId="293752476">
    <w:abstractNumId w:val="10"/>
  </w:num>
  <w:num w:numId="9" w16cid:durableId="475996707">
    <w:abstractNumId w:val="37"/>
  </w:num>
  <w:num w:numId="10" w16cid:durableId="1560357021">
    <w:abstractNumId w:val="3"/>
  </w:num>
  <w:num w:numId="11" w16cid:durableId="262149267">
    <w:abstractNumId w:val="31"/>
  </w:num>
  <w:num w:numId="12" w16cid:durableId="1762216133">
    <w:abstractNumId w:val="21"/>
  </w:num>
  <w:num w:numId="13" w16cid:durableId="346446015">
    <w:abstractNumId w:val="25"/>
  </w:num>
  <w:num w:numId="14" w16cid:durableId="1249772256">
    <w:abstractNumId w:val="12"/>
  </w:num>
  <w:num w:numId="15" w16cid:durableId="890313123">
    <w:abstractNumId w:val="39"/>
  </w:num>
  <w:num w:numId="16" w16cid:durableId="1670253326">
    <w:abstractNumId w:val="2"/>
  </w:num>
  <w:num w:numId="17" w16cid:durableId="256209123">
    <w:abstractNumId w:val="35"/>
  </w:num>
  <w:num w:numId="18" w16cid:durableId="1916011887">
    <w:abstractNumId w:val="26"/>
  </w:num>
  <w:num w:numId="19" w16cid:durableId="860800">
    <w:abstractNumId w:val="29"/>
  </w:num>
  <w:num w:numId="20" w16cid:durableId="1561597830">
    <w:abstractNumId w:val="0"/>
  </w:num>
  <w:num w:numId="21" w16cid:durableId="288439084">
    <w:abstractNumId w:val="17"/>
  </w:num>
  <w:num w:numId="22" w16cid:durableId="464203988">
    <w:abstractNumId w:val="38"/>
  </w:num>
  <w:num w:numId="23" w16cid:durableId="772431674">
    <w:abstractNumId w:val="1"/>
  </w:num>
  <w:num w:numId="24" w16cid:durableId="1057121990">
    <w:abstractNumId w:val="9"/>
  </w:num>
  <w:num w:numId="25" w16cid:durableId="1099332778">
    <w:abstractNumId w:val="28"/>
  </w:num>
  <w:num w:numId="26" w16cid:durableId="1379353699">
    <w:abstractNumId w:val="5"/>
  </w:num>
  <w:num w:numId="27" w16cid:durableId="1300765063">
    <w:abstractNumId w:val="22"/>
  </w:num>
  <w:num w:numId="28" w16cid:durableId="248925581">
    <w:abstractNumId w:val="36"/>
  </w:num>
  <w:num w:numId="29" w16cid:durableId="953176962">
    <w:abstractNumId w:val="32"/>
  </w:num>
  <w:num w:numId="30" w16cid:durableId="2038920733">
    <w:abstractNumId w:val="6"/>
  </w:num>
  <w:num w:numId="31" w16cid:durableId="1843009800">
    <w:abstractNumId w:val="4"/>
  </w:num>
  <w:num w:numId="32" w16cid:durableId="600378509">
    <w:abstractNumId w:val="20"/>
  </w:num>
  <w:num w:numId="33" w16cid:durableId="61223863">
    <w:abstractNumId w:val="14"/>
  </w:num>
  <w:num w:numId="34" w16cid:durableId="1139809773">
    <w:abstractNumId w:val="19"/>
  </w:num>
  <w:num w:numId="35" w16cid:durableId="758330309">
    <w:abstractNumId w:val="11"/>
  </w:num>
  <w:num w:numId="36" w16cid:durableId="1023945107">
    <w:abstractNumId w:val="30"/>
  </w:num>
  <w:num w:numId="37" w16cid:durableId="1590386768">
    <w:abstractNumId w:val="7"/>
  </w:num>
  <w:num w:numId="38" w16cid:durableId="1207763609">
    <w:abstractNumId w:val="13"/>
  </w:num>
  <w:num w:numId="39" w16cid:durableId="1981421399">
    <w:abstractNumId w:val="34"/>
  </w:num>
  <w:num w:numId="40" w16cid:durableId="215915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E4"/>
    <w:rsid w:val="00004538"/>
    <w:rsid w:val="00021CAB"/>
    <w:rsid w:val="000B7C6E"/>
    <w:rsid w:val="000E10DB"/>
    <w:rsid w:val="000E413A"/>
    <w:rsid w:val="00116D11"/>
    <w:rsid w:val="001533A5"/>
    <w:rsid w:val="001858F8"/>
    <w:rsid w:val="001D0594"/>
    <w:rsid w:val="001F0BD7"/>
    <w:rsid w:val="001F7CE4"/>
    <w:rsid w:val="00233F37"/>
    <w:rsid w:val="002729DA"/>
    <w:rsid w:val="002A4B43"/>
    <w:rsid w:val="002E1CC8"/>
    <w:rsid w:val="00304160"/>
    <w:rsid w:val="00305568"/>
    <w:rsid w:val="003103B7"/>
    <w:rsid w:val="00332D5E"/>
    <w:rsid w:val="0036252F"/>
    <w:rsid w:val="00376A15"/>
    <w:rsid w:val="003968D2"/>
    <w:rsid w:val="003A1554"/>
    <w:rsid w:val="003E2150"/>
    <w:rsid w:val="003E6635"/>
    <w:rsid w:val="00403303"/>
    <w:rsid w:val="00501E8B"/>
    <w:rsid w:val="00525820"/>
    <w:rsid w:val="005A7428"/>
    <w:rsid w:val="005C2A05"/>
    <w:rsid w:val="005E32A7"/>
    <w:rsid w:val="00600D27"/>
    <w:rsid w:val="00620369"/>
    <w:rsid w:val="0065492E"/>
    <w:rsid w:val="006A4030"/>
    <w:rsid w:val="006E40E2"/>
    <w:rsid w:val="00736F24"/>
    <w:rsid w:val="007817FF"/>
    <w:rsid w:val="00833240"/>
    <w:rsid w:val="00835C25"/>
    <w:rsid w:val="00855D3F"/>
    <w:rsid w:val="008A2BD2"/>
    <w:rsid w:val="008E4194"/>
    <w:rsid w:val="008F1DC2"/>
    <w:rsid w:val="00966792"/>
    <w:rsid w:val="00A05FBE"/>
    <w:rsid w:val="00A3698C"/>
    <w:rsid w:val="00AD43D8"/>
    <w:rsid w:val="00AD6A36"/>
    <w:rsid w:val="00AE25F3"/>
    <w:rsid w:val="00AF03A0"/>
    <w:rsid w:val="00B10C59"/>
    <w:rsid w:val="00B87DFF"/>
    <w:rsid w:val="00BD6F9F"/>
    <w:rsid w:val="00BF4B89"/>
    <w:rsid w:val="00BF6712"/>
    <w:rsid w:val="00C414E1"/>
    <w:rsid w:val="00C60757"/>
    <w:rsid w:val="00C64ECA"/>
    <w:rsid w:val="00C974EA"/>
    <w:rsid w:val="00D06216"/>
    <w:rsid w:val="00D11F60"/>
    <w:rsid w:val="00D141BC"/>
    <w:rsid w:val="00D3585E"/>
    <w:rsid w:val="00D4470A"/>
    <w:rsid w:val="00D45D9D"/>
    <w:rsid w:val="00D55B7B"/>
    <w:rsid w:val="00DA07EC"/>
    <w:rsid w:val="00DA733A"/>
    <w:rsid w:val="00DB4E71"/>
    <w:rsid w:val="00E1573A"/>
    <w:rsid w:val="00E158F7"/>
    <w:rsid w:val="00E37175"/>
    <w:rsid w:val="00E626AC"/>
    <w:rsid w:val="00E65C67"/>
    <w:rsid w:val="00E811B9"/>
    <w:rsid w:val="00E8694C"/>
    <w:rsid w:val="00ED68C4"/>
    <w:rsid w:val="00F421CD"/>
    <w:rsid w:val="00F434B7"/>
    <w:rsid w:val="00F4475B"/>
    <w:rsid w:val="00F96DE0"/>
    <w:rsid w:val="00FD54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B57E3"/>
  <w15:chartTrackingRefBased/>
  <w15:docId w15:val="{E10E0867-E89F-466C-B3FC-776737712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F7CE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F7CE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F7CE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F7CE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F7CE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F7CE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F7CE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F7CE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F7CE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F7CE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F7CE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F7CE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F7CE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F7CE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F7CE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F7CE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F7CE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F7CE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F7CE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F7CE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F7C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F7CE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F7CE4"/>
    <w:pPr>
      <w:spacing w:before="160"/>
      <w:jc w:val="center"/>
    </w:pPr>
    <w:rPr>
      <w:i/>
      <w:iCs/>
      <w:color w:val="404040" w:themeColor="text1" w:themeTint="BF"/>
    </w:rPr>
  </w:style>
  <w:style w:type="character" w:customStyle="1" w:styleId="Char1">
    <w:name w:val="인용 Char"/>
    <w:basedOn w:val="a0"/>
    <w:link w:val="a5"/>
    <w:uiPriority w:val="29"/>
    <w:rsid w:val="001F7CE4"/>
    <w:rPr>
      <w:i/>
      <w:iCs/>
      <w:color w:val="404040" w:themeColor="text1" w:themeTint="BF"/>
    </w:rPr>
  </w:style>
  <w:style w:type="paragraph" w:styleId="a6">
    <w:name w:val="List Paragraph"/>
    <w:basedOn w:val="a"/>
    <w:uiPriority w:val="34"/>
    <w:qFormat/>
    <w:rsid w:val="001F7CE4"/>
    <w:pPr>
      <w:ind w:left="720"/>
      <w:contextualSpacing/>
    </w:pPr>
  </w:style>
  <w:style w:type="character" w:styleId="a7">
    <w:name w:val="Intense Emphasis"/>
    <w:basedOn w:val="a0"/>
    <w:uiPriority w:val="21"/>
    <w:qFormat/>
    <w:rsid w:val="001F7CE4"/>
    <w:rPr>
      <w:i/>
      <w:iCs/>
      <w:color w:val="0F4761" w:themeColor="accent1" w:themeShade="BF"/>
    </w:rPr>
  </w:style>
  <w:style w:type="paragraph" w:styleId="a8">
    <w:name w:val="Intense Quote"/>
    <w:basedOn w:val="a"/>
    <w:next w:val="a"/>
    <w:link w:val="Char2"/>
    <w:uiPriority w:val="30"/>
    <w:qFormat/>
    <w:rsid w:val="001F7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F7CE4"/>
    <w:rPr>
      <w:i/>
      <w:iCs/>
      <w:color w:val="0F4761" w:themeColor="accent1" w:themeShade="BF"/>
    </w:rPr>
  </w:style>
  <w:style w:type="character" w:styleId="a9">
    <w:name w:val="Intense Reference"/>
    <w:basedOn w:val="a0"/>
    <w:uiPriority w:val="32"/>
    <w:qFormat/>
    <w:rsid w:val="001F7CE4"/>
    <w:rPr>
      <w:b/>
      <w:bCs/>
      <w:smallCaps/>
      <w:color w:val="0F4761" w:themeColor="accent1" w:themeShade="BF"/>
      <w:spacing w:val="5"/>
    </w:rPr>
  </w:style>
  <w:style w:type="character" w:styleId="aa">
    <w:name w:val="Hyperlink"/>
    <w:basedOn w:val="a0"/>
    <w:uiPriority w:val="99"/>
    <w:unhideWhenUsed/>
    <w:rsid w:val="00E626AC"/>
    <w:rPr>
      <w:color w:val="467886" w:themeColor="hyperlink"/>
      <w:u w:val="single"/>
    </w:rPr>
  </w:style>
  <w:style w:type="character" w:styleId="ab">
    <w:name w:val="Unresolved Mention"/>
    <w:basedOn w:val="a0"/>
    <w:uiPriority w:val="99"/>
    <w:semiHidden/>
    <w:unhideWhenUsed/>
    <w:rsid w:val="00E626AC"/>
    <w:rPr>
      <w:color w:val="605E5C"/>
      <w:shd w:val="clear" w:color="auto" w:fill="E1DFDD"/>
    </w:rPr>
  </w:style>
  <w:style w:type="character" w:styleId="ac">
    <w:name w:val="Placeholder Text"/>
    <w:basedOn w:val="a0"/>
    <w:uiPriority w:val="99"/>
    <w:semiHidden/>
    <w:rsid w:val="00AD43D8"/>
    <w:rPr>
      <w:color w:val="666666"/>
    </w:rPr>
  </w:style>
  <w:style w:type="paragraph" w:styleId="ad">
    <w:name w:val="Normal (Web)"/>
    <w:basedOn w:val="a"/>
    <w:uiPriority w:val="99"/>
    <w:semiHidden/>
    <w:unhideWhenUsed/>
    <w:rsid w:val="001533A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5498">
      <w:bodyDiv w:val="1"/>
      <w:marLeft w:val="0"/>
      <w:marRight w:val="0"/>
      <w:marTop w:val="0"/>
      <w:marBottom w:val="0"/>
      <w:divBdr>
        <w:top w:val="none" w:sz="0" w:space="0" w:color="auto"/>
        <w:left w:val="none" w:sz="0" w:space="0" w:color="auto"/>
        <w:bottom w:val="none" w:sz="0" w:space="0" w:color="auto"/>
        <w:right w:val="none" w:sz="0" w:space="0" w:color="auto"/>
      </w:divBdr>
    </w:div>
    <w:div w:id="56100844">
      <w:bodyDiv w:val="1"/>
      <w:marLeft w:val="0"/>
      <w:marRight w:val="0"/>
      <w:marTop w:val="0"/>
      <w:marBottom w:val="0"/>
      <w:divBdr>
        <w:top w:val="none" w:sz="0" w:space="0" w:color="auto"/>
        <w:left w:val="none" w:sz="0" w:space="0" w:color="auto"/>
        <w:bottom w:val="none" w:sz="0" w:space="0" w:color="auto"/>
        <w:right w:val="none" w:sz="0" w:space="0" w:color="auto"/>
      </w:divBdr>
    </w:div>
    <w:div w:id="90590036">
      <w:bodyDiv w:val="1"/>
      <w:marLeft w:val="0"/>
      <w:marRight w:val="0"/>
      <w:marTop w:val="0"/>
      <w:marBottom w:val="0"/>
      <w:divBdr>
        <w:top w:val="none" w:sz="0" w:space="0" w:color="auto"/>
        <w:left w:val="none" w:sz="0" w:space="0" w:color="auto"/>
        <w:bottom w:val="none" w:sz="0" w:space="0" w:color="auto"/>
        <w:right w:val="none" w:sz="0" w:space="0" w:color="auto"/>
      </w:divBdr>
      <w:divsChild>
        <w:div w:id="1372805483">
          <w:marLeft w:val="0"/>
          <w:marRight w:val="0"/>
          <w:marTop w:val="0"/>
          <w:marBottom w:val="0"/>
          <w:divBdr>
            <w:top w:val="none" w:sz="0" w:space="0" w:color="auto"/>
            <w:left w:val="none" w:sz="0" w:space="0" w:color="auto"/>
            <w:bottom w:val="none" w:sz="0" w:space="0" w:color="auto"/>
            <w:right w:val="none" w:sz="0" w:space="0" w:color="auto"/>
          </w:divBdr>
          <w:divsChild>
            <w:div w:id="2662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0421">
      <w:bodyDiv w:val="1"/>
      <w:marLeft w:val="0"/>
      <w:marRight w:val="0"/>
      <w:marTop w:val="0"/>
      <w:marBottom w:val="0"/>
      <w:divBdr>
        <w:top w:val="none" w:sz="0" w:space="0" w:color="auto"/>
        <w:left w:val="none" w:sz="0" w:space="0" w:color="auto"/>
        <w:bottom w:val="none" w:sz="0" w:space="0" w:color="auto"/>
        <w:right w:val="none" w:sz="0" w:space="0" w:color="auto"/>
      </w:divBdr>
    </w:div>
    <w:div w:id="114252802">
      <w:bodyDiv w:val="1"/>
      <w:marLeft w:val="0"/>
      <w:marRight w:val="0"/>
      <w:marTop w:val="0"/>
      <w:marBottom w:val="0"/>
      <w:divBdr>
        <w:top w:val="none" w:sz="0" w:space="0" w:color="auto"/>
        <w:left w:val="none" w:sz="0" w:space="0" w:color="auto"/>
        <w:bottom w:val="none" w:sz="0" w:space="0" w:color="auto"/>
        <w:right w:val="none" w:sz="0" w:space="0" w:color="auto"/>
      </w:divBdr>
    </w:div>
    <w:div w:id="120392913">
      <w:bodyDiv w:val="1"/>
      <w:marLeft w:val="0"/>
      <w:marRight w:val="0"/>
      <w:marTop w:val="0"/>
      <w:marBottom w:val="0"/>
      <w:divBdr>
        <w:top w:val="none" w:sz="0" w:space="0" w:color="auto"/>
        <w:left w:val="none" w:sz="0" w:space="0" w:color="auto"/>
        <w:bottom w:val="none" w:sz="0" w:space="0" w:color="auto"/>
        <w:right w:val="none" w:sz="0" w:space="0" w:color="auto"/>
      </w:divBdr>
    </w:div>
    <w:div w:id="135686872">
      <w:bodyDiv w:val="1"/>
      <w:marLeft w:val="0"/>
      <w:marRight w:val="0"/>
      <w:marTop w:val="0"/>
      <w:marBottom w:val="0"/>
      <w:divBdr>
        <w:top w:val="none" w:sz="0" w:space="0" w:color="auto"/>
        <w:left w:val="none" w:sz="0" w:space="0" w:color="auto"/>
        <w:bottom w:val="none" w:sz="0" w:space="0" w:color="auto"/>
        <w:right w:val="none" w:sz="0" w:space="0" w:color="auto"/>
      </w:divBdr>
    </w:div>
    <w:div w:id="140391836">
      <w:bodyDiv w:val="1"/>
      <w:marLeft w:val="0"/>
      <w:marRight w:val="0"/>
      <w:marTop w:val="0"/>
      <w:marBottom w:val="0"/>
      <w:divBdr>
        <w:top w:val="none" w:sz="0" w:space="0" w:color="auto"/>
        <w:left w:val="none" w:sz="0" w:space="0" w:color="auto"/>
        <w:bottom w:val="none" w:sz="0" w:space="0" w:color="auto"/>
        <w:right w:val="none" w:sz="0" w:space="0" w:color="auto"/>
      </w:divBdr>
    </w:div>
    <w:div w:id="171266236">
      <w:bodyDiv w:val="1"/>
      <w:marLeft w:val="0"/>
      <w:marRight w:val="0"/>
      <w:marTop w:val="0"/>
      <w:marBottom w:val="0"/>
      <w:divBdr>
        <w:top w:val="none" w:sz="0" w:space="0" w:color="auto"/>
        <w:left w:val="none" w:sz="0" w:space="0" w:color="auto"/>
        <w:bottom w:val="none" w:sz="0" w:space="0" w:color="auto"/>
        <w:right w:val="none" w:sz="0" w:space="0" w:color="auto"/>
      </w:divBdr>
    </w:div>
    <w:div w:id="191577266">
      <w:bodyDiv w:val="1"/>
      <w:marLeft w:val="0"/>
      <w:marRight w:val="0"/>
      <w:marTop w:val="0"/>
      <w:marBottom w:val="0"/>
      <w:divBdr>
        <w:top w:val="none" w:sz="0" w:space="0" w:color="auto"/>
        <w:left w:val="none" w:sz="0" w:space="0" w:color="auto"/>
        <w:bottom w:val="none" w:sz="0" w:space="0" w:color="auto"/>
        <w:right w:val="none" w:sz="0" w:space="0" w:color="auto"/>
      </w:divBdr>
    </w:div>
    <w:div w:id="201291241">
      <w:bodyDiv w:val="1"/>
      <w:marLeft w:val="0"/>
      <w:marRight w:val="0"/>
      <w:marTop w:val="0"/>
      <w:marBottom w:val="0"/>
      <w:divBdr>
        <w:top w:val="none" w:sz="0" w:space="0" w:color="auto"/>
        <w:left w:val="none" w:sz="0" w:space="0" w:color="auto"/>
        <w:bottom w:val="none" w:sz="0" w:space="0" w:color="auto"/>
        <w:right w:val="none" w:sz="0" w:space="0" w:color="auto"/>
      </w:divBdr>
    </w:div>
    <w:div w:id="215315397">
      <w:bodyDiv w:val="1"/>
      <w:marLeft w:val="0"/>
      <w:marRight w:val="0"/>
      <w:marTop w:val="0"/>
      <w:marBottom w:val="0"/>
      <w:divBdr>
        <w:top w:val="none" w:sz="0" w:space="0" w:color="auto"/>
        <w:left w:val="none" w:sz="0" w:space="0" w:color="auto"/>
        <w:bottom w:val="none" w:sz="0" w:space="0" w:color="auto"/>
        <w:right w:val="none" w:sz="0" w:space="0" w:color="auto"/>
      </w:divBdr>
    </w:div>
    <w:div w:id="228856047">
      <w:bodyDiv w:val="1"/>
      <w:marLeft w:val="0"/>
      <w:marRight w:val="0"/>
      <w:marTop w:val="0"/>
      <w:marBottom w:val="0"/>
      <w:divBdr>
        <w:top w:val="none" w:sz="0" w:space="0" w:color="auto"/>
        <w:left w:val="none" w:sz="0" w:space="0" w:color="auto"/>
        <w:bottom w:val="none" w:sz="0" w:space="0" w:color="auto"/>
        <w:right w:val="none" w:sz="0" w:space="0" w:color="auto"/>
      </w:divBdr>
    </w:div>
    <w:div w:id="236062215">
      <w:bodyDiv w:val="1"/>
      <w:marLeft w:val="0"/>
      <w:marRight w:val="0"/>
      <w:marTop w:val="0"/>
      <w:marBottom w:val="0"/>
      <w:divBdr>
        <w:top w:val="none" w:sz="0" w:space="0" w:color="auto"/>
        <w:left w:val="none" w:sz="0" w:space="0" w:color="auto"/>
        <w:bottom w:val="none" w:sz="0" w:space="0" w:color="auto"/>
        <w:right w:val="none" w:sz="0" w:space="0" w:color="auto"/>
      </w:divBdr>
    </w:div>
    <w:div w:id="258373841">
      <w:bodyDiv w:val="1"/>
      <w:marLeft w:val="0"/>
      <w:marRight w:val="0"/>
      <w:marTop w:val="0"/>
      <w:marBottom w:val="0"/>
      <w:divBdr>
        <w:top w:val="none" w:sz="0" w:space="0" w:color="auto"/>
        <w:left w:val="none" w:sz="0" w:space="0" w:color="auto"/>
        <w:bottom w:val="none" w:sz="0" w:space="0" w:color="auto"/>
        <w:right w:val="none" w:sz="0" w:space="0" w:color="auto"/>
      </w:divBdr>
    </w:div>
    <w:div w:id="271210141">
      <w:bodyDiv w:val="1"/>
      <w:marLeft w:val="0"/>
      <w:marRight w:val="0"/>
      <w:marTop w:val="0"/>
      <w:marBottom w:val="0"/>
      <w:divBdr>
        <w:top w:val="none" w:sz="0" w:space="0" w:color="auto"/>
        <w:left w:val="none" w:sz="0" w:space="0" w:color="auto"/>
        <w:bottom w:val="none" w:sz="0" w:space="0" w:color="auto"/>
        <w:right w:val="none" w:sz="0" w:space="0" w:color="auto"/>
      </w:divBdr>
    </w:div>
    <w:div w:id="271281737">
      <w:bodyDiv w:val="1"/>
      <w:marLeft w:val="0"/>
      <w:marRight w:val="0"/>
      <w:marTop w:val="0"/>
      <w:marBottom w:val="0"/>
      <w:divBdr>
        <w:top w:val="none" w:sz="0" w:space="0" w:color="auto"/>
        <w:left w:val="none" w:sz="0" w:space="0" w:color="auto"/>
        <w:bottom w:val="none" w:sz="0" w:space="0" w:color="auto"/>
        <w:right w:val="none" w:sz="0" w:space="0" w:color="auto"/>
      </w:divBdr>
    </w:div>
    <w:div w:id="360739390">
      <w:bodyDiv w:val="1"/>
      <w:marLeft w:val="0"/>
      <w:marRight w:val="0"/>
      <w:marTop w:val="0"/>
      <w:marBottom w:val="0"/>
      <w:divBdr>
        <w:top w:val="none" w:sz="0" w:space="0" w:color="auto"/>
        <w:left w:val="none" w:sz="0" w:space="0" w:color="auto"/>
        <w:bottom w:val="none" w:sz="0" w:space="0" w:color="auto"/>
        <w:right w:val="none" w:sz="0" w:space="0" w:color="auto"/>
      </w:divBdr>
    </w:div>
    <w:div w:id="379942450">
      <w:bodyDiv w:val="1"/>
      <w:marLeft w:val="0"/>
      <w:marRight w:val="0"/>
      <w:marTop w:val="0"/>
      <w:marBottom w:val="0"/>
      <w:divBdr>
        <w:top w:val="none" w:sz="0" w:space="0" w:color="auto"/>
        <w:left w:val="none" w:sz="0" w:space="0" w:color="auto"/>
        <w:bottom w:val="none" w:sz="0" w:space="0" w:color="auto"/>
        <w:right w:val="none" w:sz="0" w:space="0" w:color="auto"/>
      </w:divBdr>
    </w:div>
    <w:div w:id="384139109">
      <w:bodyDiv w:val="1"/>
      <w:marLeft w:val="0"/>
      <w:marRight w:val="0"/>
      <w:marTop w:val="0"/>
      <w:marBottom w:val="0"/>
      <w:divBdr>
        <w:top w:val="none" w:sz="0" w:space="0" w:color="auto"/>
        <w:left w:val="none" w:sz="0" w:space="0" w:color="auto"/>
        <w:bottom w:val="none" w:sz="0" w:space="0" w:color="auto"/>
        <w:right w:val="none" w:sz="0" w:space="0" w:color="auto"/>
      </w:divBdr>
    </w:div>
    <w:div w:id="405149392">
      <w:bodyDiv w:val="1"/>
      <w:marLeft w:val="0"/>
      <w:marRight w:val="0"/>
      <w:marTop w:val="0"/>
      <w:marBottom w:val="0"/>
      <w:divBdr>
        <w:top w:val="none" w:sz="0" w:space="0" w:color="auto"/>
        <w:left w:val="none" w:sz="0" w:space="0" w:color="auto"/>
        <w:bottom w:val="none" w:sz="0" w:space="0" w:color="auto"/>
        <w:right w:val="none" w:sz="0" w:space="0" w:color="auto"/>
      </w:divBdr>
    </w:div>
    <w:div w:id="411126869">
      <w:bodyDiv w:val="1"/>
      <w:marLeft w:val="0"/>
      <w:marRight w:val="0"/>
      <w:marTop w:val="0"/>
      <w:marBottom w:val="0"/>
      <w:divBdr>
        <w:top w:val="none" w:sz="0" w:space="0" w:color="auto"/>
        <w:left w:val="none" w:sz="0" w:space="0" w:color="auto"/>
        <w:bottom w:val="none" w:sz="0" w:space="0" w:color="auto"/>
        <w:right w:val="none" w:sz="0" w:space="0" w:color="auto"/>
      </w:divBdr>
    </w:div>
    <w:div w:id="470055095">
      <w:bodyDiv w:val="1"/>
      <w:marLeft w:val="0"/>
      <w:marRight w:val="0"/>
      <w:marTop w:val="0"/>
      <w:marBottom w:val="0"/>
      <w:divBdr>
        <w:top w:val="none" w:sz="0" w:space="0" w:color="auto"/>
        <w:left w:val="none" w:sz="0" w:space="0" w:color="auto"/>
        <w:bottom w:val="none" w:sz="0" w:space="0" w:color="auto"/>
        <w:right w:val="none" w:sz="0" w:space="0" w:color="auto"/>
      </w:divBdr>
    </w:div>
    <w:div w:id="484401001">
      <w:bodyDiv w:val="1"/>
      <w:marLeft w:val="0"/>
      <w:marRight w:val="0"/>
      <w:marTop w:val="0"/>
      <w:marBottom w:val="0"/>
      <w:divBdr>
        <w:top w:val="none" w:sz="0" w:space="0" w:color="auto"/>
        <w:left w:val="none" w:sz="0" w:space="0" w:color="auto"/>
        <w:bottom w:val="none" w:sz="0" w:space="0" w:color="auto"/>
        <w:right w:val="none" w:sz="0" w:space="0" w:color="auto"/>
      </w:divBdr>
    </w:div>
    <w:div w:id="491407161">
      <w:bodyDiv w:val="1"/>
      <w:marLeft w:val="0"/>
      <w:marRight w:val="0"/>
      <w:marTop w:val="0"/>
      <w:marBottom w:val="0"/>
      <w:divBdr>
        <w:top w:val="none" w:sz="0" w:space="0" w:color="auto"/>
        <w:left w:val="none" w:sz="0" w:space="0" w:color="auto"/>
        <w:bottom w:val="none" w:sz="0" w:space="0" w:color="auto"/>
        <w:right w:val="none" w:sz="0" w:space="0" w:color="auto"/>
      </w:divBdr>
    </w:div>
    <w:div w:id="494541059">
      <w:bodyDiv w:val="1"/>
      <w:marLeft w:val="0"/>
      <w:marRight w:val="0"/>
      <w:marTop w:val="0"/>
      <w:marBottom w:val="0"/>
      <w:divBdr>
        <w:top w:val="none" w:sz="0" w:space="0" w:color="auto"/>
        <w:left w:val="none" w:sz="0" w:space="0" w:color="auto"/>
        <w:bottom w:val="none" w:sz="0" w:space="0" w:color="auto"/>
        <w:right w:val="none" w:sz="0" w:space="0" w:color="auto"/>
      </w:divBdr>
    </w:div>
    <w:div w:id="522867697">
      <w:bodyDiv w:val="1"/>
      <w:marLeft w:val="0"/>
      <w:marRight w:val="0"/>
      <w:marTop w:val="0"/>
      <w:marBottom w:val="0"/>
      <w:divBdr>
        <w:top w:val="none" w:sz="0" w:space="0" w:color="auto"/>
        <w:left w:val="none" w:sz="0" w:space="0" w:color="auto"/>
        <w:bottom w:val="none" w:sz="0" w:space="0" w:color="auto"/>
        <w:right w:val="none" w:sz="0" w:space="0" w:color="auto"/>
      </w:divBdr>
    </w:div>
    <w:div w:id="554505961">
      <w:bodyDiv w:val="1"/>
      <w:marLeft w:val="0"/>
      <w:marRight w:val="0"/>
      <w:marTop w:val="0"/>
      <w:marBottom w:val="0"/>
      <w:divBdr>
        <w:top w:val="none" w:sz="0" w:space="0" w:color="auto"/>
        <w:left w:val="none" w:sz="0" w:space="0" w:color="auto"/>
        <w:bottom w:val="none" w:sz="0" w:space="0" w:color="auto"/>
        <w:right w:val="none" w:sz="0" w:space="0" w:color="auto"/>
      </w:divBdr>
    </w:div>
    <w:div w:id="579144959">
      <w:bodyDiv w:val="1"/>
      <w:marLeft w:val="0"/>
      <w:marRight w:val="0"/>
      <w:marTop w:val="0"/>
      <w:marBottom w:val="0"/>
      <w:divBdr>
        <w:top w:val="none" w:sz="0" w:space="0" w:color="auto"/>
        <w:left w:val="none" w:sz="0" w:space="0" w:color="auto"/>
        <w:bottom w:val="none" w:sz="0" w:space="0" w:color="auto"/>
        <w:right w:val="none" w:sz="0" w:space="0" w:color="auto"/>
      </w:divBdr>
    </w:div>
    <w:div w:id="592666644">
      <w:bodyDiv w:val="1"/>
      <w:marLeft w:val="0"/>
      <w:marRight w:val="0"/>
      <w:marTop w:val="0"/>
      <w:marBottom w:val="0"/>
      <w:divBdr>
        <w:top w:val="none" w:sz="0" w:space="0" w:color="auto"/>
        <w:left w:val="none" w:sz="0" w:space="0" w:color="auto"/>
        <w:bottom w:val="none" w:sz="0" w:space="0" w:color="auto"/>
        <w:right w:val="none" w:sz="0" w:space="0" w:color="auto"/>
      </w:divBdr>
    </w:div>
    <w:div w:id="603152493">
      <w:bodyDiv w:val="1"/>
      <w:marLeft w:val="0"/>
      <w:marRight w:val="0"/>
      <w:marTop w:val="0"/>
      <w:marBottom w:val="0"/>
      <w:divBdr>
        <w:top w:val="none" w:sz="0" w:space="0" w:color="auto"/>
        <w:left w:val="none" w:sz="0" w:space="0" w:color="auto"/>
        <w:bottom w:val="none" w:sz="0" w:space="0" w:color="auto"/>
        <w:right w:val="none" w:sz="0" w:space="0" w:color="auto"/>
      </w:divBdr>
    </w:div>
    <w:div w:id="603879197">
      <w:bodyDiv w:val="1"/>
      <w:marLeft w:val="0"/>
      <w:marRight w:val="0"/>
      <w:marTop w:val="0"/>
      <w:marBottom w:val="0"/>
      <w:divBdr>
        <w:top w:val="none" w:sz="0" w:space="0" w:color="auto"/>
        <w:left w:val="none" w:sz="0" w:space="0" w:color="auto"/>
        <w:bottom w:val="none" w:sz="0" w:space="0" w:color="auto"/>
        <w:right w:val="none" w:sz="0" w:space="0" w:color="auto"/>
      </w:divBdr>
    </w:div>
    <w:div w:id="632516301">
      <w:bodyDiv w:val="1"/>
      <w:marLeft w:val="0"/>
      <w:marRight w:val="0"/>
      <w:marTop w:val="0"/>
      <w:marBottom w:val="0"/>
      <w:divBdr>
        <w:top w:val="none" w:sz="0" w:space="0" w:color="auto"/>
        <w:left w:val="none" w:sz="0" w:space="0" w:color="auto"/>
        <w:bottom w:val="none" w:sz="0" w:space="0" w:color="auto"/>
        <w:right w:val="none" w:sz="0" w:space="0" w:color="auto"/>
      </w:divBdr>
    </w:div>
    <w:div w:id="637343221">
      <w:bodyDiv w:val="1"/>
      <w:marLeft w:val="0"/>
      <w:marRight w:val="0"/>
      <w:marTop w:val="0"/>
      <w:marBottom w:val="0"/>
      <w:divBdr>
        <w:top w:val="none" w:sz="0" w:space="0" w:color="auto"/>
        <w:left w:val="none" w:sz="0" w:space="0" w:color="auto"/>
        <w:bottom w:val="none" w:sz="0" w:space="0" w:color="auto"/>
        <w:right w:val="none" w:sz="0" w:space="0" w:color="auto"/>
      </w:divBdr>
    </w:div>
    <w:div w:id="641543311">
      <w:bodyDiv w:val="1"/>
      <w:marLeft w:val="0"/>
      <w:marRight w:val="0"/>
      <w:marTop w:val="0"/>
      <w:marBottom w:val="0"/>
      <w:divBdr>
        <w:top w:val="none" w:sz="0" w:space="0" w:color="auto"/>
        <w:left w:val="none" w:sz="0" w:space="0" w:color="auto"/>
        <w:bottom w:val="none" w:sz="0" w:space="0" w:color="auto"/>
        <w:right w:val="none" w:sz="0" w:space="0" w:color="auto"/>
      </w:divBdr>
    </w:div>
    <w:div w:id="654409606">
      <w:bodyDiv w:val="1"/>
      <w:marLeft w:val="0"/>
      <w:marRight w:val="0"/>
      <w:marTop w:val="0"/>
      <w:marBottom w:val="0"/>
      <w:divBdr>
        <w:top w:val="none" w:sz="0" w:space="0" w:color="auto"/>
        <w:left w:val="none" w:sz="0" w:space="0" w:color="auto"/>
        <w:bottom w:val="none" w:sz="0" w:space="0" w:color="auto"/>
        <w:right w:val="none" w:sz="0" w:space="0" w:color="auto"/>
      </w:divBdr>
    </w:div>
    <w:div w:id="681862284">
      <w:bodyDiv w:val="1"/>
      <w:marLeft w:val="0"/>
      <w:marRight w:val="0"/>
      <w:marTop w:val="0"/>
      <w:marBottom w:val="0"/>
      <w:divBdr>
        <w:top w:val="none" w:sz="0" w:space="0" w:color="auto"/>
        <w:left w:val="none" w:sz="0" w:space="0" w:color="auto"/>
        <w:bottom w:val="none" w:sz="0" w:space="0" w:color="auto"/>
        <w:right w:val="none" w:sz="0" w:space="0" w:color="auto"/>
      </w:divBdr>
    </w:div>
    <w:div w:id="698162092">
      <w:bodyDiv w:val="1"/>
      <w:marLeft w:val="0"/>
      <w:marRight w:val="0"/>
      <w:marTop w:val="0"/>
      <w:marBottom w:val="0"/>
      <w:divBdr>
        <w:top w:val="none" w:sz="0" w:space="0" w:color="auto"/>
        <w:left w:val="none" w:sz="0" w:space="0" w:color="auto"/>
        <w:bottom w:val="none" w:sz="0" w:space="0" w:color="auto"/>
        <w:right w:val="none" w:sz="0" w:space="0" w:color="auto"/>
      </w:divBdr>
      <w:divsChild>
        <w:div w:id="1397167738">
          <w:marLeft w:val="0"/>
          <w:marRight w:val="0"/>
          <w:marTop w:val="0"/>
          <w:marBottom w:val="0"/>
          <w:divBdr>
            <w:top w:val="none" w:sz="0" w:space="0" w:color="auto"/>
            <w:left w:val="none" w:sz="0" w:space="0" w:color="auto"/>
            <w:bottom w:val="none" w:sz="0" w:space="0" w:color="auto"/>
            <w:right w:val="none" w:sz="0" w:space="0" w:color="auto"/>
          </w:divBdr>
          <w:divsChild>
            <w:div w:id="590045973">
              <w:marLeft w:val="0"/>
              <w:marRight w:val="0"/>
              <w:marTop w:val="0"/>
              <w:marBottom w:val="0"/>
              <w:divBdr>
                <w:top w:val="none" w:sz="0" w:space="0" w:color="auto"/>
                <w:left w:val="none" w:sz="0" w:space="0" w:color="auto"/>
                <w:bottom w:val="none" w:sz="0" w:space="0" w:color="auto"/>
                <w:right w:val="none" w:sz="0" w:space="0" w:color="auto"/>
              </w:divBdr>
            </w:div>
          </w:divsChild>
        </w:div>
        <w:div w:id="687756443">
          <w:marLeft w:val="0"/>
          <w:marRight w:val="0"/>
          <w:marTop w:val="0"/>
          <w:marBottom w:val="0"/>
          <w:divBdr>
            <w:top w:val="none" w:sz="0" w:space="0" w:color="auto"/>
            <w:left w:val="none" w:sz="0" w:space="0" w:color="auto"/>
            <w:bottom w:val="none" w:sz="0" w:space="0" w:color="auto"/>
            <w:right w:val="none" w:sz="0" w:space="0" w:color="auto"/>
          </w:divBdr>
          <w:divsChild>
            <w:div w:id="1248884051">
              <w:marLeft w:val="0"/>
              <w:marRight w:val="0"/>
              <w:marTop w:val="0"/>
              <w:marBottom w:val="0"/>
              <w:divBdr>
                <w:top w:val="none" w:sz="0" w:space="0" w:color="auto"/>
                <w:left w:val="none" w:sz="0" w:space="0" w:color="auto"/>
                <w:bottom w:val="none" w:sz="0" w:space="0" w:color="auto"/>
                <w:right w:val="none" w:sz="0" w:space="0" w:color="auto"/>
              </w:divBdr>
              <w:divsChild>
                <w:div w:id="869220669">
                  <w:marLeft w:val="0"/>
                  <w:marRight w:val="0"/>
                  <w:marTop w:val="0"/>
                  <w:marBottom w:val="0"/>
                  <w:divBdr>
                    <w:top w:val="none" w:sz="0" w:space="0" w:color="auto"/>
                    <w:left w:val="none" w:sz="0" w:space="0" w:color="auto"/>
                    <w:bottom w:val="none" w:sz="0" w:space="0" w:color="auto"/>
                    <w:right w:val="none" w:sz="0" w:space="0" w:color="auto"/>
                  </w:divBdr>
                  <w:divsChild>
                    <w:div w:id="539435549">
                      <w:marLeft w:val="0"/>
                      <w:marRight w:val="0"/>
                      <w:marTop w:val="0"/>
                      <w:marBottom w:val="0"/>
                      <w:divBdr>
                        <w:top w:val="none" w:sz="0" w:space="0" w:color="auto"/>
                        <w:left w:val="none" w:sz="0" w:space="0" w:color="auto"/>
                        <w:bottom w:val="none" w:sz="0" w:space="0" w:color="auto"/>
                        <w:right w:val="none" w:sz="0" w:space="0" w:color="auto"/>
                      </w:divBdr>
                      <w:divsChild>
                        <w:div w:id="30300297">
                          <w:marLeft w:val="0"/>
                          <w:marRight w:val="0"/>
                          <w:marTop w:val="0"/>
                          <w:marBottom w:val="0"/>
                          <w:divBdr>
                            <w:top w:val="none" w:sz="0" w:space="0" w:color="auto"/>
                            <w:left w:val="none" w:sz="0" w:space="0" w:color="auto"/>
                            <w:bottom w:val="none" w:sz="0" w:space="0" w:color="auto"/>
                            <w:right w:val="none" w:sz="0" w:space="0" w:color="auto"/>
                          </w:divBdr>
                        </w:div>
                        <w:div w:id="46597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452615">
          <w:marLeft w:val="0"/>
          <w:marRight w:val="0"/>
          <w:marTop w:val="0"/>
          <w:marBottom w:val="0"/>
          <w:divBdr>
            <w:top w:val="none" w:sz="0" w:space="0" w:color="auto"/>
            <w:left w:val="none" w:sz="0" w:space="0" w:color="auto"/>
            <w:bottom w:val="none" w:sz="0" w:space="0" w:color="auto"/>
            <w:right w:val="none" w:sz="0" w:space="0" w:color="auto"/>
          </w:divBdr>
        </w:div>
        <w:div w:id="1294671559">
          <w:marLeft w:val="0"/>
          <w:marRight w:val="0"/>
          <w:marTop w:val="0"/>
          <w:marBottom w:val="0"/>
          <w:divBdr>
            <w:top w:val="none" w:sz="0" w:space="0" w:color="auto"/>
            <w:left w:val="none" w:sz="0" w:space="0" w:color="auto"/>
            <w:bottom w:val="none" w:sz="0" w:space="0" w:color="auto"/>
            <w:right w:val="none" w:sz="0" w:space="0" w:color="auto"/>
          </w:divBdr>
        </w:div>
        <w:div w:id="1991981266">
          <w:marLeft w:val="0"/>
          <w:marRight w:val="0"/>
          <w:marTop w:val="0"/>
          <w:marBottom w:val="0"/>
          <w:divBdr>
            <w:top w:val="none" w:sz="0" w:space="0" w:color="auto"/>
            <w:left w:val="none" w:sz="0" w:space="0" w:color="auto"/>
            <w:bottom w:val="none" w:sz="0" w:space="0" w:color="auto"/>
            <w:right w:val="none" w:sz="0" w:space="0" w:color="auto"/>
          </w:divBdr>
        </w:div>
        <w:div w:id="417219503">
          <w:marLeft w:val="0"/>
          <w:marRight w:val="0"/>
          <w:marTop w:val="0"/>
          <w:marBottom w:val="0"/>
          <w:divBdr>
            <w:top w:val="none" w:sz="0" w:space="0" w:color="auto"/>
            <w:left w:val="none" w:sz="0" w:space="0" w:color="auto"/>
            <w:bottom w:val="none" w:sz="0" w:space="0" w:color="auto"/>
            <w:right w:val="none" w:sz="0" w:space="0" w:color="auto"/>
          </w:divBdr>
        </w:div>
        <w:div w:id="1369069894">
          <w:marLeft w:val="0"/>
          <w:marRight w:val="0"/>
          <w:marTop w:val="0"/>
          <w:marBottom w:val="0"/>
          <w:divBdr>
            <w:top w:val="none" w:sz="0" w:space="0" w:color="auto"/>
            <w:left w:val="none" w:sz="0" w:space="0" w:color="auto"/>
            <w:bottom w:val="none" w:sz="0" w:space="0" w:color="auto"/>
            <w:right w:val="none" w:sz="0" w:space="0" w:color="auto"/>
          </w:divBdr>
          <w:divsChild>
            <w:div w:id="690305791">
              <w:marLeft w:val="0"/>
              <w:marRight w:val="0"/>
              <w:marTop w:val="0"/>
              <w:marBottom w:val="0"/>
              <w:divBdr>
                <w:top w:val="none" w:sz="0" w:space="0" w:color="auto"/>
                <w:left w:val="none" w:sz="0" w:space="0" w:color="auto"/>
                <w:bottom w:val="none" w:sz="0" w:space="0" w:color="auto"/>
                <w:right w:val="none" w:sz="0" w:space="0" w:color="auto"/>
              </w:divBdr>
            </w:div>
          </w:divsChild>
        </w:div>
        <w:div w:id="139616904">
          <w:marLeft w:val="0"/>
          <w:marRight w:val="0"/>
          <w:marTop w:val="0"/>
          <w:marBottom w:val="0"/>
          <w:divBdr>
            <w:top w:val="none" w:sz="0" w:space="0" w:color="auto"/>
            <w:left w:val="none" w:sz="0" w:space="0" w:color="auto"/>
            <w:bottom w:val="none" w:sz="0" w:space="0" w:color="auto"/>
            <w:right w:val="none" w:sz="0" w:space="0" w:color="auto"/>
          </w:divBdr>
          <w:divsChild>
            <w:div w:id="878319911">
              <w:marLeft w:val="0"/>
              <w:marRight w:val="0"/>
              <w:marTop w:val="0"/>
              <w:marBottom w:val="0"/>
              <w:divBdr>
                <w:top w:val="none" w:sz="0" w:space="0" w:color="auto"/>
                <w:left w:val="none" w:sz="0" w:space="0" w:color="auto"/>
                <w:bottom w:val="none" w:sz="0" w:space="0" w:color="auto"/>
                <w:right w:val="none" w:sz="0" w:space="0" w:color="auto"/>
              </w:divBdr>
              <w:divsChild>
                <w:div w:id="17333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77636">
          <w:marLeft w:val="0"/>
          <w:marRight w:val="0"/>
          <w:marTop w:val="0"/>
          <w:marBottom w:val="0"/>
          <w:divBdr>
            <w:top w:val="none" w:sz="0" w:space="0" w:color="auto"/>
            <w:left w:val="none" w:sz="0" w:space="0" w:color="auto"/>
            <w:bottom w:val="none" w:sz="0" w:space="0" w:color="auto"/>
            <w:right w:val="none" w:sz="0" w:space="0" w:color="auto"/>
          </w:divBdr>
          <w:divsChild>
            <w:div w:id="2070227196">
              <w:marLeft w:val="0"/>
              <w:marRight w:val="0"/>
              <w:marTop w:val="0"/>
              <w:marBottom w:val="0"/>
              <w:divBdr>
                <w:top w:val="none" w:sz="0" w:space="0" w:color="auto"/>
                <w:left w:val="none" w:sz="0" w:space="0" w:color="auto"/>
                <w:bottom w:val="none" w:sz="0" w:space="0" w:color="auto"/>
                <w:right w:val="none" w:sz="0" w:space="0" w:color="auto"/>
              </w:divBdr>
              <w:divsChild>
                <w:div w:id="931276879">
                  <w:marLeft w:val="0"/>
                  <w:marRight w:val="0"/>
                  <w:marTop w:val="0"/>
                  <w:marBottom w:val="0"/>
                  <w:divBdr>
                    <w:top w:val="none" w:sz="0" w:space="0" w:color="auto"/>
                    <w:left w:val="none" w:sz="0" w:space="0" w:color="auto"/>
                    <w:bottom w:val="none" w:sz="0" w:space="0" w:color="auto"/>
                    <w:right w:val="none" w:sz="0" w:space="0" w:color="auto"/>
                  </w:divBdr>
                  <w:divsChild>
                    <w:div w:id="1213955656">
                      <w:marLeft w:val="0"/>
                      <w:marRight w:val="0"/>
                      <w:marTop w:val="0"/>
                      <w:marBottom w:val="0"/>
                      <w:divBdr>
                        <w:top w:val="none" w:sz="0" w:space="0" w:color="auto"/>
                        <w:left w:val="none" w:sz="0" w:space="0" w:color="auto"/>
                        <w:bottom w:val="none" w:sz="0" w:space="0" w:color="auto"/>
                        <w:right w:val="none" w:sz="0" w:space="0" w:color="auto"/>
                      </w:divBdr>
                      <w:divsChild>
                        <w:div w:id="1191188447">
                          <w:marLeft w:val="0"/>
                          <w:marRight w:val="0"/>
                          <w:marTop w:val="0"/>
                          <w:marBottom w:val="0"/>
                          <w:divBdr>
                            <w:top w:val="none" w:sz="0" w:space="0" w:color="auto"/>
                            <w:left w:val="none" w:sz="0" w:space="0" w:color="auto"/>
                            <w:bottom w:val="none" w:sz="0" w:space="0" w:color="auto"/>
                            <w:right w:val="none" w:sz="0" w:space="0" w:color="auto"/>
                          </w:divBdr>
                          <w:divsChild>
                            <w:div w:id="1278368970">
                              <w:marLeft w:val="0"/>
                              <w:marRight w:val="0"/>
                              <w:marTop w:val="0"/>
                              <w:marBottom w:val="0"/>
                              <w:divBdr>
                                <w:top w:val="none" w:sz="0" w:space="0" w:color="auto"/>
                                <w:left w:val="none" w:sz="0" w:space="0" w:color="auto"/>
                                <w:bottom w:val="none" w:sz="0" w:space="0" w:color="auto"/>
                                <w:right w:val="none" w:sz="0" w:space="0" w:color="auto"/>
                              </w:divBdr>
                              <w:divsChild>
                                <w:div w:id="922570802">
                                  <w:marLeft w:val="0"/>
                                  <w:marRight w:val="0"/>
                                  <w:marTop w:val="0"/>
                                  <w:marBottom w:val="0"/>
                                  <w:divBdr>
                                    <w:top w:val="none" w:sz="0" w:space="0" w:color="auto"/>
                                    <w:left w:val="none" w:sz="0" w:space="0" w:color="auto"/>
                                    <w:bottom w:val="none" w:sz="0" w:space="0" w:color="auto"/>
                                    <w:right w:val="none" w:sz="0" w:space="0" w:color="auto"/>
                                  </w:divBdr>
                                </w:div>
                                <w:div w:id="7085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217254">
          <w:marLeft w:val="0"/>
          <w:marRight w:val="0"/>
          <w:marTop w:val="0"/>
          <w:marBottom w:val="0"/>
          <w:divBdr>
            <w:top w:val="none" w:sz="0" w:space="0" w:color="auto"/>
            <w:left w:val="none" w:sz="0" w:space="0" w:color="auto"/>
            <w:bottom w:val="none" w:sz="0" w:space="0" w:color="auto"/>
            <w:right w:val="none" w:sz="0" w:space="0" w:color="auto"/>
          </w:divBdr>
        </w:div>
        <w:div w:id="1527598651">
          <w:marLeft w:val="0"/>
          <w:marRight w:val="0"/>
          <w:marTop w:val="0"/>
          <w:marBottom w:val="0"/>
          <w:divBdr>
            <w:top w:val="none" w:sz="0" w:space="0" w:color="auto"/>
            <w:left w:val="none" w:sz="0" w:space="0" w:color="auto"/>
            <w:bottom w:val="none" w:sz="0" w:space="0" w:color="auto"/>
            <w:right w:val="none" w:sz="0" w:space="0" w:color="auto"/>
          </w:divBdr>
        </w:div>
        <w:div w:id="1545293204">
          <w:marLeft w:val="0"/>
          <w:marRight w:val="0"/>
          <w:marTop w:val="0"/>
          <w:marBottom w:val="0"/>
          <w:divBdr>
            <w:top w:val="none" w:sz="0" w:space="0" w:color="auto"/>
            <w:left w:val="none" w:sz="0" w:space="0" w:color="auto"/>
            <w:bottom w:val="none" w:sz="0" w:space="0" w:color="auto"/>
            <w:right w:val="none" w:sz="0" w:space="0" w:color="auto"/>
          </w:divBdr>
          <w:divsChild>
            <w:div w:id="2110275561">
              <w:marLeft w:val="0"/>
              <w:marRight w:val="0"/>
              <w:marTop w:val="0"/>
              <w:marBottom w:val="0"/>
              <w:divBdr>
                <w:top w:val="none" w:sz="0" w:space="0" w:color="auto"/>
                <w:left w:val="none" w:sz="0" w:space="0" w:color="auto"/>
                <w:bottom w:val="none" w:sz="0" w:space="0" w:color="auto"/>
                <w:right w:val="none" w:sz="0" w:space="0" w:color="auto"/>
              </w:divBdr>
              <w:divsChild>
                <w:div w:id="142298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29">
          <w:marLeft w:val="0"/>
          <w:marRight w:val="0"/>
          <w:marTop w:val="0"/>
          <w:marBottom w:val="0"/>
          <w:divBdr>
            <w:top w:val="none" w:sz="0" w:space="0" w:color="auto"/>
            <w:left w:val="none" w:sz="0" w:space="0" w:color="auto"/>
            <w:bottom w:val="none" w:sz="0" w:space="0" w:color="auto"/>
            <w:right w:val="none" w:sz="0" w:space="0" w:color="auto"/>
          </w:divBdr>
          <w:divsChild>
            <w:div w:id="1584997434">
              <w:marLeft w:val="0"/>
              <w:marRight w:val="0"/>
              <w:marTop w:val="0"/>
              <w:marBottom w:val="0"/>
              <w:divBdr>
                <w:top w:val="none" w:sz="0" w:space="0" w:color="auto"/>
                <w:left w:val="none" w:sz="0" w:space="0" w:color="auto"/>
                <w:bottom w:val="none" w:sz="0" w:space="0" w:color="auto"/>
                <w:right w:val="none" w:sz="0" w:space="0" w:color="auto"/>
              </w:divBdr>
              <w:divsChild>
                <w:div w:id="13319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2233">
          <w:marLeft w:val="0"/>
          <w:marRight w:val="0"/>
          <w:marTop w:val="0"/>
          <w:marBottom w:val="0"/>
          <w:divBdr>
            <w:top w:val="none" w:sz="0" w:space="0" w:color="auto"/>
            <w:left w:val="none" w:sz="0" w:space="0" w:color="auto"/>
            <w:bottom w:val="none" w:sz="0" w:space="0" w:color="auto"/>
            <w:right w:val="none" w:sz="0" w:space="0" w:color="auto"/>
          </w:divBdr>
          <w:divsChild>
            <w:div w:id="1530800028">
              <w:marLeft w:val="0"/>
              <w:marRight w:val="0"/>
              <w:marTop w:val="0"/>
              <w:marBottom w:val="0"/>
              <w:divBdr>
                <w:top w:val="none" w:sz="0" w:space="0" w:color="auto"/>
                <w:left w:val="none" w:sz="0" w:space="0" w:color="auto"/>
                <w:bottom w:val="none" w:sz="0" w:space="0" w:color="auto"/>
                <w:right w:val="none" w:sz="0" w:space="0" w:color="auto"/>
              </w:divBdr>
              <w:divsChild>
                <w:div w:id="1615015661">
                  <w:marLeft w:val="0"/>
                  <w:marRight w:val="0"/>
                  <w:marTop w:val="0"/>
                  <w:marBottom w:val="0"/>
                  <w:divBdr>
                    <w:top w:val="none" w:sz="0" w:space="0" w:color="auto"/>
                    <w:left w:val="none" w:sz="0" w:space="0" w:color="auto"/>
                    <w:bottom w:val="none" w:sz="0" w:space="0" w:color="auto"/>
                    <w:right w:val="none" w:sz="0" w:space="0" w:color="auto"/>
                  </w:divBdr>
                  <w:divsChild>
                    <w:div w:id="1105737084">
                      <w:marLeft w:val="0"/>
                      <w:marRight w:val="0"/>
                      <w:marTop w:val="0"/>
                      <w:marBottom w:val="0"/>
                      <w:divBdr>
                        <w:top w:val="none" w:sz="0" w:space="0" w:color="auto"/>
                        <w:left w:val="none" w:sz="0" w:space="0" w:color="auto"/>
                        <w:bottom w:val="none" w:sz="0" w:space="0" w:color="auto"/>
                        <w:right w:val="none" w:sz="0" w:space="0" w:color="auto"/>
                      </w:divBdr>
                      <w:divsChild>
                        <w:div w:id="311256943">
                          <w:marLeft w:val="0"/>
                          <w:marRight w:val="0"/>
                          <w:marTop w:val="0"/>
                          <w:marBottom w:val="0"/>
                          <w:divBdr>
                            <w:top w:val="none" w:sz="0" w:space="0" w:color="auto"/>
                            <w:left w:val="none" w:sz="0" w:space="0" w:color="auto"/>
                            <w:bottom w:val="none" w:sz="0" w:space="0" w:color="auto"/>
                            <w:right w:val="none" w:sz="0" w:space="0" w:color="auto"/>
                          </w:divBdr>
                          <w:divsChild>
                            <w:div w:id="1813281694">
                              <w:marLeft w:val="0"/>
                              <w:marRight w:val="0"/>
                              <w:marTop w:val="0"/>
                              <w:marBottom w:val="0"/>
                              <w:divBdr>
                                <w:top w:val="none" w:sz="0" w:space="0" w:color="auto"/>
                                <w:left w:val="none" w:sz="0" w:space="0" w:color="auto"/>
                                <w:bottom w:val="none" w:sz="0" w:space="0" w:color="auto"/>
                                <w:right w:val="none" w:sz="0" w:space="0" w:color="auto"/>
                              </w:divBdr>
                              <w:divsChild>
                                <w:div w:id="485559766">
                                  <w:marLeft w:val="0"/>
                                  <w:marRight w:val="0"/>
                                  <w:marTop w:val="0"/>
                                  <w:marBottom w:val="0"/>
                                  <w:divBdr>
                                    <w:top w:val="none" w:sz="0" w:space="0" w:color="auto"/>
                                    <w:left w:val="none" w:sz="0" w:space="0" w:color="auto"/>
                                    <w:bottom w:val="none" w:sz="0" w:space="0" w:color="auto"/>
                                    <w:right w:val="none" w:sz="0" w:space="0" w:color="auto"/>
                                  </w:divBdr>
                                </w:div>
                                <w:div w:id="11963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605913">
          <w:marLeft w:val="0"/>
          <w:marRight w:val="0"/>
          <w:marTop w:val="0"/>
          <w:marBottom w:val="0"/>
          <w:divBdr>
            <w:top w:val="none" w:sz="0" w:space="0" w:color="auto"/>
            <w:left w:val="none" w:sz="0" w:space="0" w:color="auto"/>
            <w:bottom w:val="none" w:sz="0" w:space="0" w:color="auto"/>
            <w:right w:val="none" w:sz="0" w:space="0" w:color="auto"/>
          </w:divBdr>
        </w:div>
        <w:div w:id="1508791443">
          <w:marLeft w:val="0"/>
          <w:marRight w:val="0"/>
          <w:marTop w:val="0"/>
          <w:marBottom w:val="0"/>
          <w:divBdr>
            <w:top w:val="none" w:sz="0" w:space="0" w:color="auto"/>
            <w:left w:val="none" w:sz="0" w:space="0" w:color="auto"/>
            <w:bottom w:val="none" w:sz="0" w:space="0" w:color="auto"/>
            <w:right w:val="none" w:sz="0" w:space="0" w:color="auto"/>
          </w:divBdr>
        </w:div>
      </w:divsChild>
    </w:div>
    <w:div w:id="701052706">
      <w:bodyDiv w:val="1"/>
      <w:marLeft w:val="0"/>
      <w:marRight w:val="0"/>
      <w:marTop w:val="0"/>
      <w:marBottom w:val="0"/>
      <w:divBdr>
        <w:top w:val="none" w:sz="0" w:space="0" w:color="auto"/>
        <w:left w:val="none" w:sz="0" w:space="0" w:color="auto"/>
        <w:bottom w:val="none" w:sz="0" w:space="0" w:color="auto"/>
        <w:right w:val="none" w:sz="0" w:space="0" w:color="auto"/>
      </w:divBdr>
      <w:divsChild>
        <w:div w:id="1151677845">
          <w:marLeft w:val="0"/>
          <w:marRight w:val="0"/>
          <w:marTop w:val="0"/>
          <w:marBottom w:val="0"/>
          <w:divBdr>
            <w:top w:val="none" w:sz="0" w:space="0" w:color="auto"/>
            <w:left w:val="none" w:sz="0" w:space="0" w:color="auto"/>
            <w:bottom w:val="none" w:sz="0" w:space="0" w:color="auto"/>
            <w:right w:val="none" w:sz="0" w:space="0" w:color="auto"/>
          </w:divBdr>
          <w:divsChild>
            <w:div w:id="198516897">
              <w:marLeft w:val="0"/>
              <w:marRight w:val="0"/>
              <w:marTop w:val="0"/>
              <w:marBottom w:val="0"/>
              <w:divBdr>
                <w:top w:val="none" w:sz="0" w:space="0" w:color="auto"/>
                <w:left w:val="none" w:sz="0" w:space="0" w:color="auto"/>
                <w:bottom w:val="none" w:sz="0" w:space="0" w:color="auto"/>
                <w:right w:val="none" w:sz="0" w:space="0" w:color="auto"/>
              </w:divBdr>
            </w:div>
          </w:divsChild>
        </w:div>
        <w:div w:id="758864918">
          <w:marLeft w:val="0"/>
          <w:marRight w:val="0"/>
          <w:marTop w:val="0"/>
          <w:marBottom w:val="0"/>
          <w:divBdr>
            <w:top w:val="none" w:sz="0" w:space="0" w:color="auto"/>
            <w:left w:val="none" w:sz="0" w:space="0" w:color="auto"/>
            <w:bottom w:val="none" w:sz="0" w:space="0" w:color="auto"/>
            <w:right w:val="none" w:sz="0" w:space="0" w:color="auto"/>
          </w:divBdr>
          <w:divsChild>
            <w:div w:id="1822892406">
              <w:marLeft w:val="0"/>
              <w:marRight w:val="0"/>
              <w:marTop w:val="0"/>
              <w:marBottom w:val="0"/>
              <w:divBdr>
                <w:top w:val="none" w:sz="0" w:space="0" w:color="auto"/>
                <w:left w:val="none" w:sz="0" w:space="0" w:color="auto"/>
                <w:bottom w:val="none" w:sz="0" w:space="0" w:color="auto"/>
                <w:right w:val="none" w:sz="0" w:space="0" w:color="auto"/>
              </w:divBdr>
              <w:divsChild>
                <w:div w:id="579488442">
                  <w:marLeft w:val="0"/>
                  <w:marRight w:val="0"/>
                  <w:marTop w:val="0"/>
                  <w:marBottom w:val="0"/>
                  <w:divBdr>
                    <w:top w:val="none" w:sz="0" w:space="0" w:color="auto"/>
                    <w:left w:val="none" w:sz="0" w:space="0" w:color="auto"/>
                    <w:bottom w:val="none" w:sz="0" w:space="0" w:color="auto"/>
                    <w:right w:val="none" w:sz="0" w:space="0" w:color="auto"/>
                  </w:divBdr>
                  <w:divsChild>
                    <w:div w:id="2111313839">
                      <w:marLeft w:val="0"/>
                      <w:marRight w:val="0"/>
                      <w:marTop w:val="0"/>
                      <w:marBottom w:val="0"/>
                      <w:divBdr>
                        <w:top w:val="none" w:sz="0" w:space="0" w:color="auto"/>
                        <w:left w:val="none" w:sz="0" w:space="0" w:color="auto"/>
                        <w:bottom w:val="none" w:sz="0" w:space="0" w:color="auto"/>
                        <w:right w:val="none" w:sz="0" w:space="0" w:color="auto"/>
                      </w:divBdr>
                      <w:divsChild>
                        <w:div w:id="1078208723">
                          <w:marLeft w:val="0"/>
                          <w:marRight w:val="0"/>
                          <w:marTop w:val="0"/>
                          <w:marBottom w:val="0"/>
                          <w:divBdr>
                            <w:top w:val="none" w:sz="0" w:space="0" w:color="auto"/>
                            <w:left w:val="none" w:sz="0" w:space="0" w:color="auto"/>
                            <w:bottom w:val="none" w:sz="0" w:space="0" w:color="auto"/>
                            <w:right w:val="none" w:sz="0" w:space="0" w:color="auto"/>
                          </w:divBdr>
                        </w:div>
                        <w:div w:id="11606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691351">
          <w:marLeft w:val="0"/>
          <w:marRight w:val="0"/>
          <w:marTop w:val="0"/>
          <w:marBottom w:val="0"/>
          <w:divBdr>
            <w:top w:val="none" w:sz="0" w:space="0" w:color="auto"/>
            <w:left w:val="none" w:sz="0" w:space="0" w:color="auto"/>
            <w:bottom w:val="none" w:sz="0" w:space="0" w:color="auto"/>
            <w:right w:val="none" w:sz="0" w:space="0" w:color="auto"/>
          </w:divBdr>
        </w:div>
        <w:div w:id="1987666224">
          <w:marLeft w:val="0"/>
          <w:marRight w:val="0"/>
          <w:marTop w:val="0"/>
          <w:marBottom w:val="0"/>
          <w:divBdr>
            <w:top w:val="none" w:sz="0" w:space="0" w:color="auto"/>
            <w:left w:val="none" w:sz="0" w:space="0" w:color="auto"/>
            <w:bottom w:val="none" w:sz="0" w:space="0" w:color="auto"/>
            <w:right w:val="none" w:sz="0" w:space="0" w:color="auto"/>
          </w:divBdr>
        </w:div>
        <w:div w:id="680546046">
          <w:marLeft w:val="0"/>
          <w:marRight w:val="0"/>
          <w:marTop w:val="0"/>
          <w:marBottom w:val="0"/>
          <w:divBdr>
            <w:top w:val="none" w:sz="0" w:space="0" w:color="auto"/>
            <w:left w:val="none" w:sz="0" w:space="0" w:color="auto"/>
            <w:bottom w:val="none" w:sz="0" w:space="0" w:color="auto"/>
            <w:right w:val="none" w:sz="0" w:space="0" w:color="auto"/>
          </w:divBdr>
        </w:div>
        <w:div w:id="2046826966">
          <w:marLeft w:val="0"/>
          <w:marRight w:val="0"/>
          <w:marTop w:val="0"/>
          <w:marBottom w:val="0"/>
          <w:divBdr>
            <w:top w:val="none" w:sz="0" w:space="0" w:color="auto"/>
            <w:left w:val="none" w:sz="0" w:space="0" w:color="auto"/>
            <w:bottom w:val="none" w:sz="0" w:space="0" w:color="auto"/>
            <w:right w:val="none" w:sz="0" w:space="0" w:color="auto"/>
          </w:divBdr>
        </w:div>
        <w:div w:id="745230017">
          <w:marLeft w:val="0"/>
          <w:marRight w:val="0"/>
          <w:marTop w:val="0"/>
          <w:marBottom w:val="0"/>
          <w:divBdr>
            <w:top w:val="none" w:sz="0" w:space="0" w:color="auto"/>
            <w:left w:val="none" w:sz="0" w:space="0" w:color="auto"/>
            <w:bottom w:val="none" w:sz="0" w:space="0" w:color="auto"/>
            <w:right w:val="none" w:sz="0" w:space="0" w:color="auto"/>
          </w:divBdr>
          <w:divsChild>
            <w:div w:id="954796270">
              <w:marLeft w:val="0"/>
              <w:marRight w:val="0"/>
              <w:marTop w:val="0"/>
              <w:marBottom w:val="0"/>
              <w:divBdr>
                <w:top w:val="none" w:sz="0" w:space="0" w:color="auto"/>
                <w:left w:val="none" w:sz="0" w:space="0" w:color="auto"/>
                <w:bottom w:val="none" w:sz="0" w:space="0" w:color="auto"/>
                <w:right w:val="none" w:sz="0" w:space="0" w:color="auto"/>
              </w:divBdr>
            </w:div>
          </w:divsChild>
        </w:div>
        <w:div w:id="596983337">
          <w:marLeft w:val="0"/>
          <w:marRight w:val="0"/>
          <w:marTop w:val="0"/>
          <w:marBottom w:val="0"/>
          <w:divBdr>
            <w:top w:val="none" w:sz="0" w:space="0" w:color="auto"/>
            <w:left w:val="none" w:sz="0" w:space="0" w:color="auto"/>
            <w:bottom w:val="none" w:sz="0" w:space="0" w:color="auto"/>
            <w:right w:val="none" w:sz="0" w:space="0" w:color="auto"/>
          </w:divBdr>
          <w:divsChild>
            <w:div w:id="532696827">
              <w:marLeft w:val="0"/>
              <w:marRight w:val="0"/>
              <w:marTop w:val="0"/>
              <w:marBottom w:val="0"/>
              <w:divBdr>
                <w:top w:val="none" w:sz="0" w:space="0" w:color="auto"/>
                <w:left w:val="none" w:sz="0" w:space="0" w:color="auto"/>
                <w:bottom w:val="none" w:sz="0" w:space="0" w:color="auto"/>
                <w:right w:val="none" w:sz="0" w:space="0" w:color="auto"/>
              </w:divBdr>
              <w:divsChild>
                <w:div w:id="142430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19742">
          <w:marLeft w:val="0"/>
          <w:marRight w:val="0"/>
          <w:marTop w:val="0"/>
          <w:marBottom w:val="0"/>
          <w:divBdr>
            <w:top w:val="none" w:sz="0" w:space="0" w:color="auto"/>
            <w:left w:val="none" w:sz="0" w:space="0" w:color="auto"/>
            <w:bottom w:val="none" w:sz="0" w:space="0" w:color="auto"/>
            <w:right w:val="none" w:sz="0" w:space="0" w:color="auto"/>
          </w:divBdr>
          <w:divsChild>
            <w:div w:id="816800127">
              <w:marLeft w:val="0"/>
              <w:marRight w:val="0"/>
              <w:marTop w:val="0"/>
              <w:marBottom w:val="0"/>
              <w:divBdr>
                <w:top w:val="none" w:sz="0" w:space="0" w:color="auto"/>
                <w:left w:val="none" w:sz="0" w:space="0" w:color="auto"/>
                <w:bottom w:val="none" w:sz="0" w:space="0" w:color="auto"/>
                <w:right w:val="none" w:sz="0" w:space="0" w:color="auto"/>
              </w:divBdr>
              <w:divsChild>
                <w:div w:id="1075856924">
                  <w:marLeft w:val="0"/>
                  <w:marRight w:val="0"/>
                  <w:marTop w:val="0"/>
                  <w:marBottom w:val="0"/>
                  <w:divBdr>
                    <w:top w:val="none" w:sz="0" w:space="0" w:color="auto"/>
                    <w:left w:val="none" w:sz="0" w:space="0" w:color="auto"/>
                    <w:bottom w:val="none" w:sz="0" w:space="0" w:color="auto"/>
                    <w:right w:val="none" w:sz="0" w:space="0" w:color="auto"/>
                  </w:divBdr>
                  <w:divsChild>
                    <w:div w:id="1252741477">
                      <w:marLeft w:val="0"/>
                      <w:marRight w:val="0"/>
                      <w:marTop w:val="0"/>
                      <w:marBottom w:val="0"/>
                      <w:divBdr>
                        <w:top w:val="none" w:sz="0" w:space="0" w:color="auto"/>
                        <w:left w:val="none" w:sz="0" w:space="0" w:color="auto"/>
                        <w:bottom w:val="none" w:sz="0" w:space="0" w:color="auto"/>
                        <w:right w:val="none" w:sz="0" w:space="0" w:color="auto"/>
                      </w:divBdr>
                      <w:divsChild>
                        <w:div w:id="1074427184">
                          <w:marLeft w:val="0"/>
                          <w:marRight w:val="0"/>
                          <w:marTop w:val="0"/>
                          <w:marBottom w:val="0"/>
                          <w:divBdr>
                            <w:top w:val="none" w:sz="0" w:space="0" w:color="auto"/>
                            <w:left w:val="none" w:sz="0" w:space="0" w:color="auto"/>
                            <w:bottom w:val="none" w:sz="0" w:space="0" w:color="auto"/>
                            <w:right w:val="none" w:sz="0" w:space="0" w:color="auto"/>
                          </w:divBdr>
                          <w:divsChild>
                            <w:div w:id="774784980">
                              <w:marLeft w:val="0"/>
                              <w:marRight w:val="0"/>
                              <w:marTop w:val="0"/>
                              <w:marBottom w:val="0"/>
                              <w:divBdr>
                                <w:top w:val="none" w:sz="0" w:space="0" w:color="auto"/>
                                <w:left w:val="none" w:sz="0" w:space="0" w:color="auto"/>
                                <w:bottom w:val="none" w:sz="0" w:space="0" w:color="auto"/>
                                <w:right w:val="none" w:sz="0" w:space="0" w:color="auto"/>
                              </w:divBdr>
                              <w:divsChild>
                                <w:div w:id="2063401630">
                                  <w:marLeft w:val="0"/>
                                  <w:marRight w:val="0"/>
                                  <w:marTop w:val="0"/>
                                  <w:marBottom w:val="0"/>
                                  <w:divBdr>
                                    <w:top w:val="none" w:sz="0" w:space="0" w:color="auto"/>
                                    <w:left w:val="none" w:sz="0" w:space="0" w:color="auto"/>
                                    <w:bottom w:val="none" w:sz="0" w:space="0" w:color="auto"/>
                                    <w:right w:val="none" w:sz="0" w:space="0" w:color="auto"/>
                                  </w:divBdr>
                                </w:div>
                                <w:div w:id="180535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964145">
          <w:marLeft w:val="0"/>
          <w:marRight w:val="0"/>
          <w:marTop w:val="0"/>
          <w:marBottom w:val="0"/>
          <w:divBdr>
            <w:top w:val="none" w:sz="0" w:space="0" w:color="auto"/>
            <w:left w:val="none" w:sz="0" w:space="0" w:color="auto"/>
            <w:bottom w:val="none" w:sz="0" w:space="0" w:color="auto"/>
            <w:right w:val="none" w:sz="0" w:space="0" w:color="auto"/>
          </w:divBdr>
        </w:div>
        <w:div w:id="319162596">
          <w:marLeft w:val="0"/>
          <w:marRight w:val="0"/>
          <w:marTop w:val="0"/>
          <w:marBottom w:val="0"/>
          <w:divBdr>
            <w:top w:val="none" w:sz="0" w:space="0" w:color="auto"/>
            <w:left w:val="none" w:sz="0" w:space="0" w:color="auto"/>
            <w:bottom w:val="none" w:sz="0" w:space="0" w:color="auto"/>
            <w:right w:val="none" w:sz="0" w:space="0" w:color="auto"/>
          </w:divBdr>
        </w:div>
        <w:div w:id="212233398">
          <w:marLeft w:val="0"/>
          <w:marRight w:val="0"/>
          <w:marTop w:val="0"/>
          <w:marBottom w:val="0"/>
          <w:divBdr>
            <w:top w:val="none" w:sz="0" w:space="0" w:color="auto"/>
            <w:left w:val="none" w:sz="0" w:space="0" w:color="auto"/>
            <w:bottom w:val="none" w:sz="0" w:space="0" w:color="auto"/>
            <w:right w:val="none" w:sz="0" w:space="0" w:color="auto"/>
          </w:divBdr>
          <w:divsChild>
            <w:div w:id="1517882746">
              <w:marLeft w:val="0"/>
              <w:marRight w:val="0"/>
              <w:marTop w:val="0"/>
              <w:marBottom w:val="0"/>
              <w:divBdr>
                <w:top w:val="none" w:sz="0" w:space="0" w:color="auto"/>
                <w:left w:val="none" w:sz="0" w:space="0" w:color="auto"/>
                <w:bottom w:val="none" w:sz="0" w:space="0" w:color="auto"/>
                <w:right w:val="none" w:sz="0" w:space="0" w:color="auto"/>
              </w:divBdr>
              <w:divsChild>
                <w:div w:id="96523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24923">
          <w:marLeft w:val="0"/>
          <w:marRight w:val="0"/>
          <w:marTop w:val="0"/>
          <w:marBottom w:val="0"/>
          <w:divBdr>
            <w:top w:val="none" w:sz="0" w:space="0" w:color="auto"/>
            <w:left w:val="none" w:sz="0" w:space="0" w:color="auto"/>
            <w:bottom w:val="none" w:sz="0" w:space="0" w:color="auto"/>
            <w:right w:val="none" w:sz="0" w:space="0" w:color="auto"/>
          </w:divBdr>
          <w:divsChild>
            <w:div w:id="828861645">
              <w:marLeft w:val="0"/>
              <w:marRight w:val="0"/>
              <w:marTop w:val="0"/>
              <w:marBottom w:val="0"/>
              <w:divBdr>
                <w:top w:val="none" w:sz="0" w:space="0" w:color="auto"/>
                <w:left w:val="none" w:sz="0" w:space="0" w:color="auto"/>
                <w:bottom w:val="none" w:sz="0" w:space="0" w:color="auto"/>
                <w:right w:val="none" w:sz="0" w:space="0" w:color="auto"/>
              </w:divBdr>
              <w:divsChild>
                <w:div w:id="75204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7156">
          <w:marLeft w:val="0"/>
          <w:marRight w:val="0"/>
          <w:marTop w:val="0"/>
          <w:marBottom w:val="0"/>
          <w:divBdr>
            <w:top w:val="none" w:sz="0" w:space="0" w:color="auto"/>
            <w:left w:val="none" w:sz="0" w:space="0" w:color="auto"/>
            <w:bottom w:val="none" w:sz="0" w:space="0" w:color="auto"/>
            <w:right w:val="none" w:sz="0" w:space="0" w:color="auto"/>
          </w:divBdr>
          <w:divsChild>
            <w:div w:id="641353969">
              <w:marLeft w:val="0"/>
              <w:marRight w:val="0"/>
              <w:marTop w:val="0"/>
              <w:marBottom w:val="0"/>
              <w:divBdr>
                <w:top w:val="none" w:sz="0" w:space="0" w:color="auto"/>
                <w:left w:val="none" w:sz="0" w:space="0" w:color="auto"/>
                <w:bottom w:val="none" w:sz="0" w:space="0" w:color="auto"/>
                <w:right w:val="none" w:sz="0" w:space="0" w:color="auto"/>
              </w:divBdr>
              <w:divsChild>
                <w:div w:id="982806140">
                  <w:marLeft w:val="0"/>
                  <w:marRight w:val="0"/>
                  <w:marTop w:val="0"/>
                  <w:marBottom w:val="0"/>
                  <w:divBdr>
                    <w:top w:val="none" w:sz="0" w:space="0" w:color="auto"/>
                    <w:left w:val="none" w:sz="0" w:space="0" w:color="auto"/>
                    <w:bottom w:val="none" w:sz="0" w:space="0" w:color="auto"/>
                    <w:right w:val="none" w:sz="0" w:space="0" w:color="auto"/>
                  </w:divBdr>
                  <w:divsChild>
                    <w:div w:id="1519125375">
                      <w:marLeft w:val="0"/>
                      <w:marRight w:val="0"/>
                      <w:marTop w:val="0"/>
                      <w:marBottom w:val="0"/>
                      <w:divBdr>
                        <w:top w:val="none" w:sz="0" w:space="0" w:color="auto"/>
                        <w:left w:val="none" w:sz="0" w:space="0" w:color="auto"/>
                        <w:bottom w:val="none" w:sz="0" w:space="0" w:color="auto"/>
                        <w:right w:val="none" w:sz="0" w:space="0" w:color="auto"/>
                      </w:divBdr>
                      <w:divsChild>
                        <w:div w:id="567963935">
                          <w:marLeft w:val="0"/>
                          <w:marRight w:val="0"/>
                          <w:marTop w:val="0"/>
                          <w:marBottom w:val="0"/>
                          <w:divBdr>
                            <w:top w:val="none" w:sz="0" w:space="0" w:color="auto"/>
                            <w:left w:val="none" w:sz="0" w:space="0" w:color="auto"/>
                            <w:bottom w:val="none" w:sz="0" w:space="0" w:color="auto"/>
                            <w:right w:val="none" w:sz="0" w:space="0" w:color="auto"/>
                          </w:divBdr>
                          <w:divsChild>
                            <w:div w:id="1790662152">
                              <w:marLeft w:val="0"/>
                              <w:marRight w:val="0"/>
                              <w:marTop w:val="0"/>
                              <w:marBottom w:val="0"/>
                              <w:divBdr>
                                <w:top w:val="none" w:sz="0" w:space="0" w:color="auto"/>
                                <w:left w:val="none" w:sz="0" w:space="0" w:color="auto"/>
                                <w:bottom w:val="none" w:sz="0" w:space="0" w:color="auto"/>
                                <w:right w:val="none" w:sz="0" w:space="0" w:color="auto"/>
                              </w:divBdr>
                              <w:divsChild>
                                <w:div w:id="876158063">
                                  <w:marLeft w:val="0"/>
                                  <w:marRight w:val="0"/>
                                  <w:marTop w:val="0"/>
                                  <w:marBottom w:val="0"/>
                                  <w:divBdr>
                                    <w:top w:val="none" w:sz="0" w:space="0" w:color="auto"/>
                                    <w:left w:val="none" w:sz="0" w:space="0" w:color="auto"/>
                                    <w:bottom w:val="none" w:sz="0" w:space="0" w:color="auto"/>
                                    <w:right w:val="none" w:sz="0" w:space="0" w:color="auto"/>
                                  </w:divBdr>
                                </w:div>
                                <w:div w:id="13762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223005">
          <w:marLeft w:val="0"/>
          <w:marRight w:val="0"/>
          <w:marTop w:val="0"/>
          <w:marBottom w:val="0"/>
          <w:divBdr>
            <w:top w:val="none" w:sz="0" w:space="0" w:color="auto"/>
            <w:left w:val="none" w:sz="0" w:space="0" w:color="auto"/>
            <w:bottom w:val="none" w:sz="0" w:space="0" w:color="auto"/>
            <w:right w:val="none" w:sz="0" w:space="0" w:color="auto"/>
          </w:divBdr>
        </w:div>
        <w:div w:id="871185269">
          <w:marLeft w:val="0"/>
          <w:marRight w:val="0"/>
          <w:marTop w:val="0"/>
          <w:marBottom w:val="0"/>
          <w:divBdr>
            <w:top w:val="none" w:sz="0" w:space="0" w:color="auto"/>
            <w:left w:val="none" w:sz="0" w:space="0" w:color="auto"/>
            <w:bottom w:val="none" w:sz="0" w:space="0" w:color="auto"/>
            <w:right w:val="none" w:sz="0" w:space="0" w:color="auto"/>
          </w:divBdr>
        </w:div>
      </w:divsChild>
    </w:div>
    <w:div w:id="703943959">
      <w:bodyDiv w:val="1"/>
      <w:marLeft w:val="0"/>
      <w:marRight w:val="0"/>
      <w:marTop w:val="0"/>
      <w:marBottom w:val="0"/>
      <w:divBdr>
        <w:top w:val="none" w:sz="0" w:space="0" w:color="auto"/>
        <w:left w:val="none" w:sz="0" w:space="0" w:color="auto"/>
        <w:bottom w:val="none" w:sz="0" w:space="0" w:color="auto"/>
        <w:right w:val="none" w:sz="0" w:space="0" w:color="auto"/>
      </w:divBdr>
    </w:div>
    <w:div w:id="771360085">
      <w:bodyDiv w:val="1"/>
      <w:marLeft w:val="0"/>
      <w:marRight w:val="0"/>
      <w:marTop w:val="0"/>
      <w:marBottom w:val="0"/>
      <w:divBdr>
        <w:top w:val="none" w:sz="0" w:space="0" w:color="auto"/>
        <w:left w:val="none" w:sz="0" w:space="0" w:color="auto"/>
        <w:bottom w:val="none" w:sz="0" w:space="0" w:color="auto"/>
        <w:right w:val="none" w:sz="0" w:space="0" w:color="auto"/>
      </w:divBdr>
    </w:div>
    <w:div w:id="818690771">
      <w:bodyDiv w:val="1"/>
      <w:marLeft w:val="0"/>
      <w:marRight w:val="0"/>
      <w:marTop w:val="0"/>
      <w:marBottom w:val="0"/>
      <w:divBdr>
        <w:top w:val="none" w:sz="0" w:space="0" w:color="auto"/>
        <w:left w:val="none" w:sz="0" w:space="0" w:color="auto"/>
        <w:bottom w:val="none" w:sz="0" w:space="0" w:color="auto"/>
        <w:right w:val="none" w:sz="0" w:space="0" w:color="auto"/>
      </w:divBdr>
    </w:div>
    <w:div w:id="875002077">
      <w:bodyDiv w:val="1"/>
      <w:marLeft w:val="0"/>
      <w:marRight w:val="0"/>
      <w:marTop w:val="0"/>
      <w:marBottom w:val="0"/>
      <w:divBdr>
        <w:top w:val="none" w:sz="0" w:space="0" w:color="auto"/>
        <w:left w:val="none" w:sz="0" w:space="0" w:color="auto"/>
        <w:bottom w:val="none" w:sz="0" w:space="0" w:color="auto"/>
        <w:right w:val="none" w:sz="0" w:space="0" w:color="auto"/>
      </w:divBdr>
    </w:div>
    <w:div w:id="893125945">
      <w:bodyDiv w:val="1"/>
      <w:marLeft w:val="0"/>
      <w:marRight w:val="0"/>
      <w:marTop w:val="0"/>
      <w:marBottom w:val="0"/>
      <w:divBdr>
        <w:top w:val="none" w:sz="0" w:space="0" w:color="auto"/>
        <w:left w:val="none" w:sz="0" w:space="0" w:color="auto"/>
        <w:bottom w:val="none" w:sz="0" w:space="0" w:color="auto"/>
        <w:right w:val="none" w:sz="0" w:space="0" w:color="auto"/>
      </w:divBdr>
    </w:div>
    <w:div w:id="896206603">
      <w:bodyDiv w:val="1"/>
      <w:marLeft w:val="0"/>
      <w:marRight w:val="0"/>
      <w:marTop w:val="0"/>
      <w:marBottom w:val="0"/>
      <w:divBdr>
        <w:top w:val="none" w:sz="0" w:space="0" w:color="auto"/>
        <w:left w:val="none" w:sz="0" w:space="0" w:color="auto"/>
        <w:bottom w:val="none" w:sz="0" w:space="0" w:color="auto"/>
        <w:right w:val="none" w:sz="0" w:space="0" w:color="auto"/>
      </w:divBdr>
    </w:div>
    <w:div w:id="899440647">
      <w:bodyDiv w:val="1"/>
      <w:marLeft w:val="0"/>
      <w:marRight w:val="0"/>
      <w:marTop w:val="0"/>
      <w:marBottom w:val="0"/>
      <w:divBdr>
        <w:top w:val="none" w:sz="0" w:space="0" w:color="auto"/>
        <w:left w:val="none" w:sz="0" w:space="0" w:color="auto"/>
        <w:bottom w:val="none" w:sz="0" w:space="0" w:color="auto"/>
        <w:right w:val="none" w:sz="0" w:space="0" w:color="auto"/>
      </w:divBdr>
    </w:div>
    <w:div w:id="900361064">
      <w:bodyDiv w:val="1"/>
      <w:marLeft w:val="0"/>
      <w:marRight w:val="0"/>
      <w:marTop w:val="0"/>
      <w:marBottom w:val="0"/>
      <w:divBdr>
        <w:top w:val="none" w:sz="0" w:space="0" w:color="auto"/>
        <w:left w:val="none" w:sz="0" w:space="0" w:color="auto"/>
        <w:bottom w:val="none" w:sz="0" w:space="0" w:color="auto"/>
        <w:right w:val="none" w:sz="0" w:space="0" w:color="auto"/>
      </w:divBdr>
    </w:div>
    <w:div w:id="901717706">
      <w:bodyDiv w:val="1"/>
      <w:marLeft w:val="0"/>
      <w:marRight w:val="0"/>
      <w:marTop w:val="0"/>
      <w:marBottom w:val="0"/>
      <w:divBdr>
        <w:top w:val="none" w:sz="0" w:space="0" w:color="auto"/>
        <w:left w:val="none" w:sz="0" w:space="0" w:color="auto"/>
        <w:bottom w:val="none" w:sz="0" w:space="0" w:color="auto"/>
        <w:right w:val="none" w:sz="0" w:space="0" w:color="auto"/>
      </w:divBdr>
    </w:div>
    <w:div w:id="916749099">
      <w:bodyDiv w:val="1"/>
      <w:marLeft w:val="0"/>
      <w:marRight w:val="0"/>
      <w:marTop w:val="0"/>
      <w:marBottom w:val="0"/>
      <w:divBdr>
        <w:top w:val="none" w:sz="0" w:space="0" w:color="auto"/>
        <w:left w:val="none" w:sz="0" w:space="0" w:color="auto"/>
        <w:bottom w:val="none" w:sz="0" w:space="0" w:color="auto"/>
        <w:right w:val="none" w:sz="0" w:space="0" w:color="auto"/>
      </w:divBdr>
      <w:divsChild>
        <w:div w:id="1433356003">
          <w:marLeft w:val="0"/>
          <w:marRight w:val="0"/>
          <w:marTop w:val="0"/>
          <w:marBottom w:val="0"/>
          <w:divBdr>
            <w:top w:val="none" w:sz="0" w:space="0" w:color="auto"/>
            <w:left w:val="none" w:sz="0" w:space="0" w:color="auto"/>
            <w:bottom w:val="none" w:sz="0" w:space="0" w:color="auto"/>
            <w:right w:val="none" w:sz="0" w:space="0" w:color="auto"/>
          </w:divBdr>
          <w:divsChild>
            <w:div w:id="112527997">
              <w:marLeft w:val="0"/>
              <w:marRight w:val="0"/>
              <w:marTop w:val="0"/>
              <w:marBottom w:val="0"/>
              <w:divBdr>
                <w:top w:val="none" w:sz="0" w:space="0" w:color="auto"/>
                <w:left w:val="none" w:sz="0" w:space="0" w:color="auto"/>
                <w:bottom w:val="none" w:sz="0" w:space="0" w:color="auto"/>
                <w:right w:val="none" w:sz="0" w:space="0" w:color="auto"/>
              </w:divBdr>
            </w:div>
          </w:divsChild>
        </w:div>
        <w:div w:id="758061688">
          <w:marLeft w:val="0"/>
          <w:marRight w:val="0"/>
          <w:marTop w:val="0"/>
          <w:marBottom w:val="0"/>
          <w:divBdr>
            <w:top w:val="none" w:sz="0" w:space="0" w:color="auto"/>
            <w:left w:val="none" w:sz="0" w:space="0" w:color="auto"/>
            <w:bottom w:val="none" w:sz="0" w:space="0" w:color="auto"/>
            <w:right w:val="none" w:sz="0" w:space="0" w:color="auto"/>
          </w:divBdr>
          <w:divsChild>
            <w:div w:id="1941451350">
              <w:marLeft w:val="0"/>
              <w:marRight w:val="0"/>
              <w:marTop w:val="0"/>
              <w:marBottom w:val="0"/>
              <w:divBdr>
                <w:top w:val="none" w:sz="0" w:space="0" w:color="auto"/>
                <w:left w:val="none" w:sz="0" w:space="0" w:color="auto"/>
                <w:bottom w:val="none" w:sz="0" w:space="0" w:color="auto"/>
                <w:right w:val="none" w:sz="0" w:space="0" w:color="auto"/>
              </w:divBdr>
              <w:divsChild>
                <w:div w:id="454567057">
                  <w:marLeft w:val="0"/>
                  <w:marRight w:val="0"/>
                  <w:marTop w:val="0"/>
                  <w:marBottom w:val="0"/>
                  <w:divBdr>
                    <w:top w:val="none" w:sz="0" w:space="0" w:color="auto"/>
                    <w:left w:val="none" w:sz="0" w:space="0" w:color="auto"/>
                    <w:bottom w:val="none" w:sz="0" w:space="0" w:color="auto"/>
                    <w:right w:val="none" w:sz="0" w:space="0" w:color="auto"/>
                  </w:divBdr>
                  <w:divsChild>
                    <w:div w:id="1664619886">
                      <w:marLeft w:val="0"/>
                      <w:marRight w:val="0"/>
                      <w:marTop w:val="0"/>
                      <w:marBottom w:val="0"/>
                      <w:divBdr>
                        <w:top w:val="none" w:sz="0" w:space="0" w:color="auto"/>
                        <w:left w:val="none" w:sz="0" w:space="0" w:color="auto"/>
                        <w:bottom w:val="none" w:sz="0" w:space="0" w:color="auto"/>
                        <w:right w:val="none" w:sz="0" w:space="0" w:color="auto"/>
                      </w:divBdr>
                      <w:divsChild>
                        <w:div w:id="693073289">
                          <w:marLeft w:val="0"/>
                          <w:marRight w:val="0"/>
                          <w:marTop w:val="0"/>
                          <w:marBottom w:val="0"/>
                          <w:divBdr>
                            <w:top w:val="none" w:sz="0" w:space="0" w:color="auto"/>
                            <w:left w:val="none" w:sz="0" w:space="0" w:color="auto"/>
                            <w:bottom w:val="none" w:sz="0" w:space="0" w:color="auto"/>
                            <w:right w:val="none" w:sz="0" w:space="0" w:color="auto"/>
                          </w:divBdr>
                        </w:div>
                        <w:div w:id="11179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52302">
          <w:marLeft w:val="0"/>
          <w:marRight w:val="0"/>
          <w:marTop w:val="0"/>
          <w:marBottom w:val="0"/>
          <w:divBdr>
            <w:top w:val="none" w:sz="0" w:space="0" w:color="auto"/>
            <w:left w:val="none" w:sz="0" w:space="0" w:color="auto"/>
            <w:bottom w:val="none" w:sz="0" w:space="0" w:color="auto"/>
            <w:right w:val="none" w:sz="0" w:space="0" w:color="auto"/>
          </w:divBdr>
        </w:div>
        <w:div w:id="682391161">
          <w:marLeft w:val="0"/>
          <w:marRight w:val="0"/>
          <w:marTop w:val="0"/>
          <w:marBottom w:val="0"/>
          <w:divBdr>
            <w:top w:val="none" w:sz="0" w:space="0" w:color="auto"/>
            <w:left w:val="none" w:sz="0" w:space="0" w:color="auto"/>
            <w:bottom w:val="none" w:sz="0" w:space="0" w:color="auto"/>
            <w:right w:val="none" w:sz="0" w:space="0" w:color="auto"/>
          </w:divBdr>
        </w:div>
        <w:div w:id="1516191266">
          <w:marLeft w:val="0"/>
          <w:marRight w:val="0"/>
          <w:marTop w:val="0"/>
          <w:marBottom w:val="0"/>
          <w:divBdr>
            <w:top w:val="none" w:sz="0" w:space="0" w:color="auto"/>
            <w:left w:val="none" w:sz="0" w:space="0" w:color="auto"/>
            <w:bottom w:val="none" w:sz="0" w:space="0" w:color="auto"/>
            <w:right w:val="none" w:sz="0" w:space="0" w:color="auto"/>
          </w:divBdr>
        </w:div>
        <w:div w:id="1981690203">
          <w:marLeft w:val="0"/>
          <w:marRight w:val="0"/>
          <w:marTop w:val="0"/>
          <w:marBottom w:val="0"/>
          <w:divBdr>
            <w:top w:val="none" w:sz="0" w:space="0" w:color="auto"/>
            <w:left w:val="none" w:sz="0" w:space="0" w:color="auto"/>
            <w:bottom w:val="none" w:sz="0" w:space="0" w:color="auto"/>
            <w:right w:val="none" w:sz="0" w:space="0" w:color="auto"/>
          </w:divBdr>
        </w:div>
        <w:div w:id="1302419120">
          <w:marLeft w:val="0"/>
          <w:marRight w:val="0"/>
          <w:marTop w:val="0"/>
          <w:marBottom w:val="0"/>
          <w:divBdr>
            <w:top w:val="none" w:sz="0" w:space="0" w:color="auto"/>
            <w:left w:val="none" w:sz="0" w:space="0" w:color="auto"/>
            <w:bottom w:val="none" w:sz="0" w:space="0" w:color="auto"/>
            <w:right w:val="none" w:sz="0" w:space="0" w:color="auto"/>
          </w:divBdr>
          <w:divsChild>
            <w:div w:id="1142306949">
              <w:marLeft w:val="0"/>
              <w:marRight w:val="0"/>
              <w:marTop w:val="0"/>
              <w:marBottom w:val="0"/>
              <w:divBdr>
                <w:top w:val="none" w:sz="0" w:space="0" w:color="auto"/>
                <w:left w:val="none" w:sz="0" w:space="0" w:color="auto"/>
                <w:bottom w:val="none" w:sz="0" w:space="0" w:color="auto"/>
                <w:right w:val="none" w:sz="0" w:space="0" w:color="auto"/>
              </w:divBdr>
            </w:div>
          </w:divsChild>
        </w:div>
        <w:div w:id="2131586955">
          <w:marLeft w:val="0"/>
          <w:marRight w:val="0"/>
          <w:marTop w:val="0"/>
          <w:marBottom w:val="0"/>
          <w:divBdr>
            <w:top w:val="none" w:sz="0" w:space="0" w:color="auto"/>
            <w:left w:val="none" w:sz="0" w:space="0" w:color="auto"/>
            <w:bottom w:val="none" w:sz="0" w:space="0" w:color="auto"/>
            <w:right w:val="none" w:sz="0" w:space="0" w:color="auto"/>
          </w:divBdr>
          <w:divsChild>
            <w:div w:id="1918053392">
              <w:marLeft w:val="0"/>
              <w:marRight w:val="0"/>
              <w:marTop w:val="0"/>
              <w:marBottom w:val="0"/>
              <w:divBdr>
                <w:top w:val="none" w:sz="0" w:space="0" w:color="auto"/>
                <w:left w:val="none" w:sz="0" w:space="0" w:color="auto"/>
                <w:bottom w:val="none" w:sz="0" w:space="0" w:color="auto"/>
                <w:right w:val="none" w:sz="0" w:space="0" w:color="auto"/>
              </w:divBdr>
              <w:divsChild>
                <w:div w:id="89550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4237">
          <w:marLeft w:val="0"/>
          <w:marRight w:val="0"/>
          <w:marTop w:val="0"/>
          <w:marBottom w:val="0"/>
          <w:divBdr>
            <w:top w:val="none" w:sz="0" w:space="0" w:color="auto"/>
            <w:left w:val="none" w:sz="0" w:space="0" w:color="auto"/>
            <w:bottom w:val="none" w:sz="0" w:space="0" w:color="auto"/>
            <w:right w:val="none" w:sz="0" w:space="0" w:color="auto"/>
          </w:divBdr>
          <w:divsChild>
            <w:div w:id="1850410866">
              <w:marLeft w:val="0"/>
              <w:marRight w:val="0"/>
              <w:marTop w:val="0"/>
              <w:marBottom w:val="0"/>
              <w:divBdr>
                <w:top w:val="none" w:sz="0" w:space="0" w:color="auto"/>
                <w:left w:val="none" w:sz="0" w:space="0" w:color="auto"/>
                <w:bottom w:val="none" w:sz="0" w:space="0" w:color="auto"/>
                <w:right w:val="none" w:sz="0" w:space="0" w:color="auto"/>
              </w:divBdr>
              <w:divsChild>
                <w:div w:id="39911630">
                  <w:marLeft w:val="0"/>
                  <w:marRight w:val="0"/>
                  <w:marTop w:val="0"/>
                  <w:marBottom w:val="0"/>
                  <w:divBdr>
                    <w:top w:val="none" w:sz="0" w:space="0" w:color="auto"/>
                    <w:left w:val="none" w:sz="0" w:space="0" w:color="auto"/>
                    <w:bottom w:val="none" w:sz="0" w:space="0" w:color="auto"/>
                    <w:right w:val="none" w:sz="0" w:space="0" w:color="auto"/>
                  </w:divBdr>
                  <w:divsChild>
                    <w:div w:id="304966467">
                      <w:marLeft w:val="0"/>
                      <w:marRight w:val="0"/>
                      <w:marTop w:val="0"/>
                      <w:marBottom w:val="0"/>
                      <w:divBdr>
                        <w:top w:val="none" w:sz="0" w:space="0" w:color="auto"/>
                        <w:left w:val="none" w:sz="0" w:space="0" w:color="auto"/>
                        <w:bottom w:val="none" w:sz="0" w:space="0" w:color="auto"/>
                        <w:right w:val="none" w:sz="0" w:space="0" w:color="auto"/>
                      </w:divBdr>
                      <w:divsChild>
                        <w:div w:id="1826165138">
                          <w:marLeft w:val="0"/>
                          <w:marRight w:val="0"/>
                          <w:marTop w:val="0"/>
                          <w:marBottom w:val="0"/>
                          <w:divBdr>
                            <w:top w:val="none" w:sz="0" w:space="0" w:color="auto"/>
                            <w:left w:val="none" w:sz="0" w:space="0" w:color="auto"/>
                            <w:bottom w:val="none" w:sz="0" w:space="0" w:color="auto"/>
                            <w:right w:val="none" w:sz="0" w:space="0" w:color="auto"/>
                          </w:divBdr>
                          <w:divsChild>
                            <w:div w:id="39520346">
                              <w:marLeft w:val="0"/>
                              <w:marRight w:val="0"/>
                              <w:marTop w:val="0"/>
                              <w:marBottom w:val="0"/>
                              <w:divBdr>
                                <w:top w:val="none" w:sz="0" w:space="0" w:color="auto"/>
                                <w:left w:val="none" w:sz="0" w:space="0" w:color="auto"/>
                                <w:bottom w:val="none" w:sz="0" w:space="0" w:color="auto"/>
                                <w:right w:val="none" w:sz="0" w:space="0" w:color="auto"/>
                              </w:divBdr>
                              <w:divsChild>
                                <w:div w:id="1899513061">
                                  <w:marLeft w:val="0"/>
                                  <w:marRight w:val="0"/>
                                  <w:marTop w:val="0"/>
                                  <w:marBottom w:val="0"/>
                                  <w:divBdr>
                                    <w:top w:val="none" w:sz="0" w:space="0" w:color="auto"/>
                                    <w:left w:val="none" w:sz="0" w:space="0" w:color="auto"/>
                                    <w:bottom w:val="none" w:sz="0" w:space="0" w:color="auto"/>
                                    <w:right w:val="none" w:sz="0" w:space="0" w:color="auto"/>
                                  </w:divBdr>
                                </w:div>
                                <w:div w:id="28346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459780">
          <w:marLeft w:val="0"/>
          <w:marRight w:val="0"/>
          <w:marTop w:val="0"/>
          <w:marBottom w:val="0"/>
          <w:divBdr>
            <w:top w:val="none" w:sz="0" w:space="0" w:color="auto"/>
            <w:left w:val="none" w:sz="0" w:space="0" w:color="auto"/>
            <w:bottom w:val="none" w:sz="0" w:space="0" w:color="auto"/>
            <w:right w:val="none" w:sz="0" w:space="0" w:color="auto"/>
          </w:divBdr>
        </w:div>
        <w:div w:id="322006423">
          <w:marLeft w:val="0"/>
          <w:marRight w:val="0"/>
          <w:marTop w:val="0"/>
          <w:marBottom w:val="0"/>
          <w:divBdr>
            <w:top w:val="none" w:sz="0" w:space="0" w:color="auto"/>
            <w:left w:val="none" w:sz="0" w:space="0" w:color="auto"/>
            <w:bottom w:val="none" w:sz="0" w:space="0" w:color="auto"/>
            <w:right w:val="none" w:sz="0" w:space="0" w:color="auto"/>
          </w:divBdr>
        </w:div>
        <w:div w:id="37826035">
          <w:marLeft w:val="0"/>
          <w:marRight w:val="0"/>
          <w:marTop w:val="0"/>
          <w:marBottom w:val="0"/>
          <w:divBdr>
            <w:top w:val="none" w:sz="0" w:space="0" w:color="auto"/>
            <w:left w:val="none" w:sz="0" w:space="0" w:color="auto"/>
            <w:bottom w:val="none" w:sz="0" w:space="0" w:color="auto"/>
            <w:right w:val="none" w:sz="0" w:space="0" w:color="auto"/>
          </w:divBdr>
          <w:divsChild>
            <w:div w:id="1635064944">
              <w:marLeft w:val="0"/>
              <w:marRight w:val="0"/>
              <w:marTop w:val="0"/>
              <w:marBottom w:val="0"/>
              <w:divBdr>
                <w:top w:val="none" w:sz="0" w:space="0" w:color="auto"/>
                <w:left w:val="none" w:sz="0" w:space="0" w:color="auto"/>
                <w:bottom w:val="none" w:sz="0" w:space="0" w:color="auto"/>
                <w:right w:val="none" w:sz="0" w:space="0" w:color="auto"/>
              </w:divBdr>
              <w:divsChild>
                <w:div w:id="124776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29909">
          <w:marLeft w:val="0"/>
          <w:marRight w:val="0"/>
          <w:marTop w:val="0"/>
          <w:marBottom w:val="0"/>
          <w:divBdr>
            <w:top w:val="none" w:sz="0" w:space="0" w:color="auto"/>
            <w:left w:val="none" w:sz="0" w:space="0" w:color="auto"/>
            <w:bottom w:val="none" w:sz="0" w:space="0" w:color="auto"/>
            <w:right w:val="none" w:sz="0" w:space="0" w:color="auto"/>
          </w:divBdr>
          <w:divsChild>
            <w:div w:id="1977949365">
              <w:marLeft w:val="0"/>
              <w:marRight w:val="0"/>
              <w:marTop w:val="0"/>
              <w:marBottom w:val="0"/>
              <w:divBdr>
                <w:top w:val="none" w:sz="0" w:space="0" w:color="auto"/>
                <w:left w:val="none" w:sz="0" w:space="0" w:color="auto"/>
                <w:bottom w:val="none" w:sz="0" w:space="0" w:color="auto"/>
                <w:right w:val="none" w:sz="0" w:space="0" w:color="auto"/>
              </w:divBdr>
              <w:divsChild>
                <w:div w:id="16765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565149">
          <w:marLeft w:val="0"/>
          <w:marRight w:val="0"/>
          <w:marTop w:val="0"/>
          <w:marBottom w:val="0"/>
          <w:divBdr>
            <w:top w:val="none" w:sz="0" w:space="0" w:color="auto"/>
            <w:left w:val="none" w:sz="0" w:space="0" w:color="auto"/>
            <w:bottom w:val="none" w:sz="0" w:space="0" w:color="auto"/>
            <w:right w:val="none" w:sz="0" w:space="0" w:color="auto"/>
          </w:divBdr>
          <w:divsChild>
            <w:div w:id="128398190">
              <w:marLeft w:val="0"/>
              <w:marRight w:val="0"/>
              <w:marTop w:val="0"/>
              <w:marBottom w:val="0"/>
              <w:divBdr>
                <w:top w:val="none" w:sz="0" w:space="0" w:color="auto"/>
                <w:left w:val="none" w:sz="0" w:space="0" w:color="auto"/>
                <w:bottom w:val="none" w:sz="0" w:space="0" w:color="auto"/>
                <w:right w:val="none" w:sz="0" w:space="0" w:color="auto"/>
              </w:divBdr>
              <w:divsChild>
                <w:div w:id="390814593">
                  <w:marLeft w:val="0"/>
                  <w:marRight w:val="0"/>
                  <w:marTop w:val="0"/>
                  <w:marBottom w:val="0"/>
                  <w:divBdr>
                    <w:top w:val="none" w:sz="0" w:space="0" w:color="auto"/>
                    <w:left w:val="none" w:sz="0" w:space="0" w:color="auto"/>
                    <w:bottom w:val="none" w:sz="0" w:space="0" w:color="auto"/>
                    <w:right w:val="none" w:sz="0" w:space="0" w:color="auto"/>
                  </w:divBdr>
                  <w:divsChild>
                    <w:div w:id="1327243387">
                      <w:marLeft w:val="0"/>
                      <w:marRight w:val="0"/>
                      <w:marTop w:val="0"/>
                      <w:marBottom w:val="0"/>
                      <w:divBdr>
                        <w:top w:val="none" w:sz="0" w:space="0" w:color="auto"/>
                        <w:left w:val="none" w:sz="0" w:space="0" w:color="auto"/>
                        <w:bottom w:val="none" w:sz="0" w:space="0" w:color="auto"/>
                        <w:right w:val="none" w:sz="0" w:space="0" w:color="auto"/>
                      </w:divBdr>
                      <w:divsChild>
                        <w:div w:id="1557156261">
                          <w:marLeft w:val="0"/>
                          <w:marRight w:val="0"/>
                          <w:marTop w:val="0"/>
                          <w:marBottom w:val="0"/>
                          <w:divBdr>
                            <w:top w:val="none" w:sz="0" w:space="0" w:color="auto"/>
                            <w:left w:val="none" w:sz="0" w:space="0" w:color="auto"/>
                            <w:bottom w:val="none" w:sz="0" w:space="0" w:color="auto"/>
                            <w:right w:val="none" w:sz="0" w:space="0" w:color="auto"/>
                          </w:divBdr>
                          <w:divsChild>
                            <w:div w:id="862599091">
                              <w:marLeft w:val="0"/>
                              <w:marRight w:val="0"/>
                              <w:marTop w:val="0"/>
                              <w:marBottom w:val="0"/>
                              <w:divBdr>
                                <w:top w:val="none" w:sz="0" w:space="0" w:color="auto"/>
                                <w:left w:val="none" w:sz="0" w:space="0" w:color="auto"/>
                                <w:bottom w:val="none" w:sz="0" w:space="0" w:color="auto"/>
                                <w:right w:val="none" w:sz="0" w:space="0" w:color="auto"/>
                              </w:divBdr>
                              <w:divsChild>
                                <w:div w:id="1627345972">
                                  <w:marLeft w:val="0"/>
                                  <w:marRight w:val="0"/>
                                  <w:marTop w:val="0"/>
                                  <w:marBottom w:val="0"/>
                                  <w:divBdr>
                                    <w:top w:val="none" w:sz="0" w:space="0" w:color="auto"/>
                                    <w:left w:val="none" w:sz="0" w:space="0" w:color="auto"/>
                                    <w:bottom w:val="none" w:sz="0" w:space="0" w:color="auto"/>
                                    <w:right w:val="none" w:sz="0" w:space="0" w:color="auto"/>
                                  </w:divBdr>
                                </w:div>
                                <w:div w:id="18417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662774">
          <w:marLeft w:val="0"/>
          <w:marRight w:val="0"/>
          <w:marTop w:val="0"/>
          <w:marBottom w:val="0"/>
          <w:divBdr>
            <w:top w:val="none" w:sz="0" w:space="0" w:color="auto"/>
            <w:left w:val="none" w:sz="0" w:space="0" w:color="auto"/>
            <w:bottom w:val="none" w:sz="0" w:space="0" w:color="auto"/>
            <w:right w:val="none" w:sz="0" w:space="0" w:color="auto"/>
          </w:divBdr>
        </w:div>
        <w:div w:id="999507352">
          <w:marLeft w:val="0"/>
          <w:marRight w:val="0"/>
          <w:marTop w:val="0"/>
          <w:marBottom w:val="0"/>
          <w:divBdr>
            <w:top w:val="none" w:sz="0" w:space="0" w:color="auto"/>
            <w:left w:val="none" w:sz="0" w:space="0" w:color="auto"/>
            <w:bottom w:val="none" w:sz="0" w:space="0" w:color="auto"/>
            <w:right w:val="none" w:sz="0" w:space="0" w:color="auto"/>
          </w:divBdr>
        </w:div>
      </w:divsChild>
    </w:div>
    <w:div w:id="933050216">
      <w:bodyDiv w:val="1"/>
      <w:marLeft w:val="0"/>
      <w:marRight w:val="0"/>
      <w:marTop w:val="0"/>
      <w:marBottom w:val="0"/>
      <w:divBdr>
        <w:top w:val="none" w:sz="0" w:space="0" w:color="auto"/>
        <w:left w:val="none" w:sz="0" w:space="0" w:color="auto"/>
        <w:bottom w:val="none" w:sz="0" w:space="0" w:color="auto"/>
        <w:right w:val="none" w:sz="0" w:space="0" w:color="auto"/>
      </w:divBdr>
    </w:div>
    <w:div w:id="934173568">
      <w:bodyDiv w:val="1"/>
      <w:marLeft w:val="0"/>
      <w:marRight w:val="0"/>
      <w:marTop w:val="0"/>
      <w:marBottom w:val="0"/>
      <w:divBdr>
        <w:top w:val="none" w:sz="0" w:space="0" w:color="auto"/>
        <w:left w:val="none" w:sz="0" w:space="0" w:color="auto"/>
        <w:bottom w:val="none" w:sz="0" w:space="0" w:color="auto"/>
        <w:right w:val="none" w:sz="0" w:space="0" w:color="auto"/>
      </w:divBdr>
    </w:div>
    <w:div w:id="945498361">
      <w:bodyDiv w:val="1"/>
      <w:marLeft w:val="0"/>
      <w:marRight w:val="0"/>
      <w:marTop w:val="0"/>
      <w:marBottom w:val="0"/>
      <w:divBdr>
        <w:top w:val="none" w:sz="0" w:space="0" w:color="auto"/>
        <w:left w:val="none" w:sz="0" w:space="0" w:color="auto"/>
        <w:bottom w:val="none" w:sz="0" w:space="0" w:color="auto"/>
        <w:right w:val="none" w:sz="0" w:space="0" w:color="auto"/>
      </w:divBdr>
    </w:div>
    <w:div w:id="1026172324">
      <w:bodyDiv w:val="1"/>
      <w:marLeft w:val="0"/>
      <w:marRight w:val="0"/>
      <w:marTop w:val="0"/>
      <w:marBottom w:val="0"/>
      <w:divBdr>
        <w:top w:val="none" w:sz="0" w:space="0" w:color="auto"/>
        <w:left w:val="none" w:sz="0" w:space="0" w:color="auto"/>
        <w:bottom w:val="none" w:sz="0" w:space="0" w:color="auto"/>
        <w:right w:val="none" w:sz="0" w:space="0" w:color="auto"/>
      </w:divBdr>
    </w:div>
    <w:div w:id="1045519562">
      <w:bodyDiv w:val="1"/>
      <w:marLeft w:val="0"/>
      <w:marRight w:val="0"/>
      <w:marTop w:val="0"/>
      <w:marBottom w:val="0"/>
      <w:divBdr>
        <w:top w:val="none" w:sz="0" w:space="0" w:color="auto"/>
        <w:left w:val="none" w:sz="0" w:space="0" w:color="auto"/>
        <w:bottom w:val="none" w:sz="0" w:space="0" w:color="auto"/>
        <w:right w:val="none" w:sz="0" w:space="0" w:color="auto"/>
      </w:divBdr>
    </w:div>
    <w:div w:id="1056781339">
      <w:bodyDiv w:val="1"/>
      <w:marLeft w:val="0"/>
      <w:marRight w:val="0"/>
      <w:marTop w:val="0"/>
      <w:marBottom w:val="0"/>
      <w:divBdr>
        <w:top w:val="none" w:sz="0" w:space="0" w:color="auto"/>
        <w:left w:val="none" w:sz="0" w:space="0" w:color="auto"/>
        <w:bottom w:val="none" w:sz="0" w:space="0" w:color="auto"/>
        <w:right w:val="none" w:sz="0" w:space="0" w:color="auto"/>
      </w:divBdr>
    </w:div>
    <w:div w:id="1090157874">
      <w:bodyDiv w:val="1"/>
      <w:marLeft w:val="0"/>
      <w:marRight w:val="0"/>
      <w:marTop w:val="0"/>
      <w:marBottom w:val="0"/>
      <w:divBdr>
        <w:top w:val="none" w:sz="0" w:space="0" w:color="auto"/>
        <w:left w:val="none" w:sz="0" w:space="0" w:color="auto"/>
        <w:bottom w:val="none" w:sz="0" w:space="0" w:color="auto"/>
        <w:right w:val="none" w:sz="0" w:space="0" w:color="auto"/>
      </w:divBdr>
    </w:div>
    <w:div w:id="1117335902">
      <w:bodyDiv w:val="1"/>
      <w:marLeft w:val="0"/>
      <w:marRight w:val="0"/>
      <w:marTop w:val="0"/>
      <w:marBottom w:val="0"/>
      <w:divBdr>
        <w:top w:val="none" w:sz="0" w:space="0" w:color="auto"/>
        <w:left w:val="none" w:sz="0" w:space="0" w:color="auto"/>
        <w:bottom w:val="none" w:sz="0" w:space="0" w:color="auto"/>
        <w:right w:val="none" w:sz="0" w:space="0" w:color="auto"/>
      </w:divBdr>
    </w:div>
    <w:div w:id="1131242715">
      <w:bodyDiv w:val="1"/>
      <w:marLeft w:val="0"/>
      <w:marRight w:val="0"/>
      <w:marTop w:val="0"/>
      <w:marBottom w:val="0"/>
      <w:divBdr>
        <w:top w:val="none" w:sz="0" w:space="0" w:color="auto"/>
        <w:left w:val="none" w:sz="0" w:space="0" w:color="auto"/>
        <w:bottom w:val="none" w:sz="0" w:space="0" w:color="auto"/>
        <w:right w:val="none" w:sz="0" w:space="0" w:color="auto"/>
      </w:divBdr>
    </w:div>
    <w:div w:id="1140265768">
      <w:bodyDiv w:val="1"/>
      <w:marLeft w:val="0"/>
      <w:marRight w:val="0"/>
      <w:marTop w:val="0"/>
      <w:marBottom w:val="0"/>
      <w:divBdr>
        <w:top w:val="none" w:sz="0" w:space="0" w:color="auto"/>
        <w:left w:val="none" w:sz="0" w:space="0" w:color="auto"/>
        <w:bottom w:val="none" w:sz="0" w:space="0" w:color="auto"/>
        <w:right w:val="none" w:sz="0" w:space="0" w:color="auto"/>
      </w:divBdr>
    </w:div>
    <w:div w:id="1160926716">
      <w:bodyDiv w:val="1"/>
      <w:marLeft w:val="0"/>
      <w:marRight w:val="0"/>
      <w:marTop w:val="0"/>
      <w:marBottom w:val="0"/>
      <w:divBdr>
        <w:top w:val="none" w:sz="0" w:space="0" w:color="auto"/>
        <w:left w:val="none" w:sz="0" w:space="0" w:color="auto"/>
        <w:bottom w:val="none" w:sz="0" w:space="0" w:color="auto"/>
        <w:right w:val="none" w:sz="0" w:space="0" w:color="auto"/>
      </w:divBdr>
    </w:div>
    <w:div w:id="1173376848">
      <w:bodyDiv w:val="1"/>
      <w:marLeft w:val="0"/>
      <w:marRight w:val="0"/>
      <w:marTop w:val="0"/>
      <w:marBottom w:val="0"/>
      <w:divBdr>
        <w:top w:val="none" w:sz="0" w:space="0" w:color="auto"/>
        <w:left w:val="none" w:sz="0" w:space="0" w:color="auto"/>
        <w:bottom w:val="none" w:sz="0" w:space="0" w:color="auto"/>
        <w:right w:val="none" w:sz="0" w:space="0" w:color="auto"/>
      </w:divBdr>
    </w:div>
    <w:div w:id="1175263861">
      <w:bodyDiv w:val="1"/>
      <w:marLeft w:val="0"/>
      <w:marRight w:val="0"/>
      <w:marTop w:val="0"/>
      <w:marBottom w:val="0"/>
      <w:divBdr>
        <w:top w:val="none" w:sz="0" w:space="0" w:color="auto"/>
        <w:left w:val="none" w:sz="0" w:space="0" w:color="auto"/>
        <w:bottom w:val="none" w:sz="0" w:space="0" w:color="auto"/>
        <w:right w:val="none" w:sz="0" w:space="0" w:color="auto"/>
      </w:divBdr>
    </w:div>
    <w:div w:id="1187988713">
      <w:bodyDiv w:val="1"/>
      <w:marLeft w:val="0"/>
      <w:marRight w:val="0"/>
      <w:marTop w:val="0"/>
      <w:marBottom w:val="0"/>
      <w:divBdr>
        <w:top w:val="none" w:sz="0" w:space="0" w:color="auto"/>
        <w:left w:val="none" w:sz="0" w:space="0" w:color="auto"/>
        <w:bottom w:val="none" w:sz="0" w:space="0" w:color="auto"/>
        <w:right w:val="none" w:sz="0" w:space="0" w:color="auto"/>
      </w:divBdr>
    </w:div>
    <w:div w:id="1201283896">
      <w:bodyDiv w:val="1"/>
      <w:marLeft w:val="0"/>
      <w:marRight w:val="0"/>
      <w:marTop w:val="0"/>
      <w:marBottom w:val="0"/>
      <w:divBdr>
        <w:top w:val="none" w:sz="0" w:space="0" w:color="auto"/>
        <w:left w:val="none" w:sz="0" w:space="0" w:color="auto"/>
        <w:bottom w:val="none" w:sz="0" w:space="0" w:color="auto"/>
        <w:right w:val="none" w:sz="0" w:space="0" w:color="auto"/>
      </w:divBdr>
    </w:div>
    <w:div w:id="1236479159">
      <w:bodyDiv w:val="1"/>
      <w:marLeft w:val="0"/>
      <w:marRight w:val="0"/>
      <w:marTop w:val="0"/>
      <w:marBottom w:val="0"/>
      <w:divBdr>
        <w:top w:val="none" w:sz="0" w:space="0" w:color="auto"/>
        <w:left w:val="none" w:sz="0" w:space="0" w:color="auto"/>
        <w:bottom w:val="none" w:sz="0" w:space="0" w:color="auto"/>
        <w:right w:val="none" w:sz="0" w:space="0" w:color="auto"/>
      </w:divBdr>
    </w:div>
    <w:div w:id="1253973877">
      <w:bodyDiv w:val="1"/>
      <w:marLeft w:val="0"/>
      <w:marRight w:val="0"/>
      <w:marTop w:val="0"/>
      <w:marBottom w:val="0"/>
      <w:divBdr>
        <w:top w:val="none" w:sz="0" w:space="0" w:color="auto"/>
        <w:left w:val="none" w:sz="0" w:space="0" w:color="auto"/>
        <w:bottom w:val="none" w:sz="0" w:space="0" w:color="auto"/>
        <w:right w:val="none" w:sz="0" w:space="0" w:color="auto"/>
      </w:divBdr>
    </w:div>
    <w:div w:id="1259943800">
      <w:bodyDiv w:val="1"/>
      <w:marLeft w:val="0"/>
      <w:marRight w:val="0"/>
      <w:marTop w:val="0"/>
      <w:marBottom w:val="0"/>
      <w:divBdr>
        <w:top w:val="none" w:sz="0" w:space="0" w:color="auto"/>
        <w:left w:val="none" w:sz="0" w:space="0" w:color="auto"/>
        <w:bottom w:val="none" w:sz="0" w:space="0" w:color="auto"/>
        <w:right w:val="none" w:sz="0" w:space="0" w:color="auto"/>
      </w:divBdr>
    </w:div>
    <w:div w:id="1274898719">
      <w:bodyDiv w:val="1"/>
      <w:marLeft w:val="0"/>
      <w:marRight w:val="0"/>
      <w:marTop w:val="0"/>
      <w:marBottom w:val="0"/>
      <w:divBdr>
        <w:top w:val="none" w:sz="0" w:space="0" w:color="auto"/>
        <w:left w:val="none" w:sz="0" w:space="0" w:color="auto"/>
        <w:bottom w:val="none" w:sz="0" w:space="0" w:color="auto"/>
        <w:right w:val="none" w:sz="0" w:space="0" w:color="auto"/>
      </w:divBdr>
    </w:div>
    <w:div w:id="1277978293">
      <w:bodyDiv w:val="1"/>
      <w:marLeft w:val="0"/>
      <w:marRight w:val="0"/>
      <w:marTop w:val="0"/>
      <w:marBottom w:val="0"/>
      <w:divBdr>
        <w:top w:val="none" w:sz="0" w:space="0" w:color="auto"/>
        <w:left w:val="none" w:sz="0" w:space="0" w:color="auto"/>
        <w:bottom w:val="none" w:sz="0" w:space="0" w:color="auto"/>
        <w:right w:val="none" w:sz="0" w:space="0" w:color="auto"/>
      </w:divBdr>
    </w:div>
    <w:div w:id="1293827681">
      <w:bodyDiv w:val="1"/>
      <w:marLeft w:val="0"/>
      <w:marRight w:val="0"/>
      <w:marTop w:val="0"/>
      <w:marBottom w:val="0"/>
      <w:divBdr>
        <w:top w:val="none" w:sz="0" w:space="0" w:color="auto"/>
        <w:left w:val="none" w:sz="0" w:space="0" w:color="auto"/>
        <w:bottom w:val="none" w:sz="0" w:space="0" w:color="auto"/>
        <w:right w:val="none" w:sz="0" w:space="0" w:color="auto"/>
      </w:divBdr>
    </w:div>
    <w:div w:id="1300576518">
      <w:bodyDiv w:val="1"/>
      <w:marLeft w:val="0"/>
      <w:marRight w:val="0"/>
      <w:marTop w:val="0"/>
      <w:marBottom w:val="0"/>
      <w:divBdr>
        <w:top w:val="none" w:sz="0" w:space="0" w:color="auto"/>
        <w:left w:val="none" w:sz="0" w:space="0" w:color="auto"/>
        <w:bottom w:val="none" w:sz="0" w:space="0" w:color="auto"/>
        <w:right w:val="none" w:sz="0" w:space="0" w:color="auto"/>
      </w:divBdr>
    </w:div>
    <w:div w:id="1314027632">
      <w:bodyDiv w:val="1"/>
      <w:marLeft w:val="0"/>
      <w:marRight w:val="0"/>
      <w:marTop w:val="0"/>
      <w:marBottom w:val="0"/>
      <w:divBdr>
        <w:top w:val="none" w:sz="0" w:space="0" w:color="auto"/>
        <w:left w:val="none" w:sz="0" w:space="0" w:color="auto"/>
        <w:bottom w:val="none" w:sz="0" w:space="0" w:color="auto"/>
        <w:right w:val="none" w:sz="0" w:space="0" w:color="auto"/>
      </w:divBdr>
    </w:div>
    <w:div w:id="1329284347">
      <w:bodyDiv w:val="1"/>
      <w:marLeft w:val="0"/>
      <w:marRight w:val="0"/>
      <w:marTop w:val="0"/>
      <w:marBottom w:val="0"/>
      <w:divBdr>
        <w:top w:val="none" w:sz="0" w:space="0" w:color="auto"/>
        <w:left w:val="none" w:sz="0" w:space="0" w:color="auto"/>
        <w:bottom w:val="none" w:sz="0" w:space="0" w:color="auto"/>
        <w:right w:val="none" w:sz="0" w:space="0" w:color="auto"/>
      </w:divBdr>
    </w:div>
    <w:div w:id="1346207007">
      <w:bodyDiv w:val="1"/>
      <w:marLeft w:val="0"/>
      <w:marRight w:val="0"/>
      <w:marTop w:val="0"/>
      <w:marBottom w:val="0"/>
      <w:divBdr>
        <w:top w:val="none" w:sz="0" w:space="0" w:color="auto"/>
        <w:left w:val="none" w:sz="0" w:space="0" w:color="auto"/>
        <w:bottom w:val="none" w:sz="0" w:space="0" w:color="auto"/>
        <w:right w:val="none" w:sz="0" w:space="0" w:color="auto"/>
      </w:divBdr>
      <w:divsChild>
        <w:div w:id="2095545341">
          <w:marLeft w:val="0"/>
          <w:marRight w:val="0"/>
          <w:marTop w:val="0"/>
          <w:marBottom w:val="0"/>
          <w:divBdr>
            <w:top w:val="none" w:sz="0" w:space="0" w:color="auto"/>
            <w:left w:val="none" w:sz="0" w:space="0" w:color="auto"/>
            <w:bottom w:val="none" w:sz="0" w:space="0" w:color="auto"/>
            <w:right w:val="none" w:sz="0" w:space="0" w:color="auto"/>
          </w:divBdr>
          <w:divsChild>
            <w:div w:id="73335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45777">
      <w:bodyDiv w:val="1"/>
      <w:marLeft w:val="0"/>
      <w:marRight w:val="0"/>
      <w:marTop w:val="0"/>
      <w:marBottom w:val="0"/>
      <w:divBdr>
        <w:top w:val="none" w:sz="0" w:space="0" w:color="auto"/>
        <w:left w:val="none" w:sz="0" w:space="0" w:color="auto"/>
        <w:bottom w:val="none" w:sz="0" w:space="0" w:color="auto"/>
        <w:right w:val="none" w:sz="0" w:space="0" w:color="auto"/>
      </w:divBdr>
    </w:div>
    <w:div w:id="1375890284">
      <w:bodyDiv w:val="1"/>
      <w:marLeft w:val="0"/>
      <w:marRight w:val="0"/>
      <w:marTop w:val="0"/>
      <w:marBottom w:val="0"/>
      <w:divBdr>
        <w:top w:val="none" w:sz="0" w:space="0" w:color="auto"/>
        <w:left w:val="none" w:sz="0" w:space="0" w:color="auto"/>
        <w:bottom w:val="none" w:sz="0" w:space="0" w:color="auto"/>
        <w:right w:val="none" w:sz="0" w:space="0" w:color="auto"/>
      </w:divBdr>
    </w:div>
    <w:div w:id="1398043796">
      <w:bodyDiv w:val="1"/>
      <w:marLeft w:val="0"/>
      <w:marRight w:val="0"/>
      <w:marTop w:val="0"/>
      <w:marBottom w:val="0"/>
      <w:divBdr>
        <w:top w:val="none" w:sz="0" w:space="0" w:color="auto"/>
        <w:left w:val="none" w:sz="0" w:space="0" w:color="auto"/>
        <w:bottom w:val="none" w:sz="0" w:space="0" w:color="auto"/>
        <w:right w:val="none" w:sz="0" w:space="0" w:color="auto"/>
      </w:divBdr>
    </w:div>
    <w:div w:id="1525096070">
      <w:bodyDiv w:val="1"/>
      <w:marLeft w:val="0"/>
      <w:marRight w:val="0"/>
      <w:marTop w:val="0"/>
      <w:marBottom w:val="0"/>
      <w:divBdr>
        <w:top w:val="none" w:sz="0" w:space="0" w:color="auto"/>
        <w:left w:val="none" w:sz="0" w:space="0" w:color="auto"/>
        <w:bottom w:val="none" w:sz="0" w:space="0" w:color="auto"/>
        <w:right w:val="none" w:sz="0" w:space="0" w:color="auto"/>
      </w:divBdr>
    </w:div>
    <w:div w:id="1565019241">
      <w:bodyDiv w:val="1"/>
      <w:marLeft w:val="0"/>
      <w:marRight w:val="0"/>
      <w:marTop w:val="0"/>
      <w:marBottom w:val="0"/>
      <w:divBdr>
        <w:top w:val="none" w:sz="0" w:space="0" w:color="auto"/>
        <w:left w:val="none" w:sz="0" w:space="0" w:color="auto"/>
        <w:bottom w:val="none" w:sz="0" w:space="0" w:color="auto"/>
        <w:right w:val="none" w:sz="0" w:space="0" w:color="auto"/>
      </w:divBdr>
    </w:div>
    <w:div w:id="1598444185">
      <w:bodyDiv w:val="1"/>
      <w:marLeft w:val="0"/>
      <w:marRight w:val="0"/>
      <w:marTop w:val="0"/>
      <w:marBottom w:val="0"/>
      <w:divBdr>
        <w:top w:val="none" w:sz="0" w:space="0" w:color="auto"/>
        <w:left w:val="none" w:sz="0" w:space="0" w:color="auto"/>
        <w:bottom w:val="none" w:sz="0" w:space="0" w:color="auto"/>
        <w:right w:val="none" w:sz="0" w:space="0" w:color="auto"/>
      </w:divBdr>
    </w:div>
    <w:div w:id="1607229553">
      <w:bodyDiv w:val="1"/>
      <w:marLeft w:val="0"/>
      <w:marRight w:val="0"/>
      <w:marTop w:val="0"/>
      <w:marBottom w:val="0"/>
      <w:divBdr>
        <w:top w:val="none" w:sz="0" w:space="0" w:color="auto"/>
        <w:left w:val="none" w:sz="0" w:space="0" w:color="auto"/>
        <w:bottom w:val="none" w:sz="0" w:space="0" w:color="auto"/>
        <w:right w:val="none" w:sz="0" w:space="0" w:color="auto"/>
      </w:divBdr>
    </w:div>
    <w:div w:id="1618676944">
      <w:bodyDiv w:val="1"/>
      <w:marLeft w:val="0"/>
      <w:marRight w:val="0"/>
      <w:marTop w:val="0"/>
      <w:marBottom w:val="0"/>
      <w:divBdr>
        <w:top w:val="none" w:sz="0" w:space="0" w:color="auto"/>
        <w:left w:val="none" w:sz="0" w:space="0" w:color="auto"/>
        <w:bottom w:val="none" w:sz="0" w:space="0" w:color="auto"/>
        <w:right w:val="none" w:sz="0" w:space="0" w:color="auto"/>
      </w:divBdr>
    </w:div>
    <w:div w:id="1627156587">
      <w:bodyDiv w:val="1"/>
      <w:marLeft w:val="0"/>
      <w:marRight w:val="0"/>
      <w:marTop w:val="0"/>
      <w:marBottom w:val="0"/>
      <w:divBdr>
        <w:top w:val="none" w:sz="0" w:space="0" w:color="auto"/>
        <w:left w:val="none" w:sz="0" w:space="0" w:color="auto"/>
        <w:bottom w:val="none" w:sz="0" w:space="0" w:color="auto"/>
        <w:right w:val="none" w:sz="0" w:space="0" w:color="auto"/>
      </w:divBdr>
    </w:div>
    <w:div w:id="1631129606">
      <w:bodyDiv w:val="1"/>
      <w:marLeft w:val="0"/>
      <w:marRight w:val="0"/>
      <w:marTop w:val="0"/>
      <w:marBottom w:val="0"/>
      <w:divBdr>
        <w:top w:val="none" w:sz="0" w:space="0" w:color="auto"/>
        <w:left w:val="none" w:sz="0" w:space="0" w:color="auto"/>
        <w:bottom w:val="none" w:sz="0" w:space="0" w:color="auto"/>
        <w:right w:val="none" w:sz="0" w:space="0" w:color="auto"/>
      </w:divBdr>
    </w:div>
    <w:div w:id="1642149579">
      <w:bodyDiv w:val="1"/>
      <w:marLeft w:val="0"/>
      <w:marRight w:val="0"/>
      <w:marTop w:val="0"/>
      <w:marBottom w:val="0"/>
      <w:divBdr>
        <w:top w:val="none" w:sz="0" w:space="0" w:color="auto"/>
        <w:left w:val="none" w:sz="0" w:space="0" w:color="auto"/>
        <w:bottom w:val="none" w:sz="0" w:space="0" w:color="auto"/>
        <w:right w:val="none" w:sz="0" w:space="0" w:color="auto"/>
      </w:divBdr>
    </w:div>
    <w:div w:id="1653174776">
      <w:bodyDiv w:val="1"/>
      <w:marLeft w:val="0"/>
      <w:marRight w:val="0"/>
      <w:marTop w:val="0"/>
      <w:marBottom w:val="0"/>
      <w:divBdr>
        <w:top w:val="none" w:sz="0" w:space="0" w:color="auto"/>
        <w:left w:val="none" w:sz="0" w:space="0" w:color="auto"/>
        <w:bottom w:val="none" w:sz="0" w:space="0" w:color="auto"/>
        <w:right w:val="none" w:sz="0" w:space="0" w:color="auto"/>
      </w:divBdr>
    </w:div>
    <w:div w:id="1670407076">
      <w:bodyDiv w:val="1"/>
      <w:marLeft w:val="0"/>
      <w:marRight w:val="0"/>
      <w:marTop w:val="0"/>
      <w:marBottom w:val="0"/>
      <w:divBdr>
        <w:top w:val="none" w:sz="0" w:space="0" w:color="auto"/>
        <w:left w:val="none" w:sz="0" w:space="0" w:color="auto"/>
        <w:bottom w:val="none" w:sz="0" w:space="0" w:color="auto"/>
        <w:right w:val="none" w:sz="0" w:space="0" w:color="auto"/>
      </w:divBdr>
    </w:div>
    <w:div w:id="1671175996">
      <w:bodyDiv w:val="1"/>
      <w:marLeft w:val="0"/>
      <w:marRight w:val="0"/>
      <w:marTop w:val="0"/>
      <w:marBottom w:val="0"/>
      <w:divBdr>
        <w:top w:val="none" w:sz="0" w:space="0" w:color="auto"/>
        <w:left w:val="none" w:sz="0" w:space="0" w:color="auto"/>
        <w:bottom w:val="none" w:sz="0" w:space="0" w:color="auto"/>
        <w:right w:val="none" w:sz="0" w:space="0" w:color="auto"/>
      </w:divBdr>
    </w:div>
    <w:div w:id="1722635973">
      <w:bodyDiv w:val="1"/>
      <w:marLeft w:val="0"/>
      <w:marRight w:val="0"/>
      <w:marTop w:val="0"/>
      <w:marBottom w:val="0"/>
      <w:divBdr>
        <w:top w:val="none" w:sz="0" w:space="0" w:color="auto"/>
        <w:left w:val="none" w:sz="0" w:space="0" w:color="auto"/>
        <w:bottom w:val="none" w:sz="0" w:space="0" w:color="auto"/>
        <w:right w:val="none" w:sz="0" w:space="0" w:color="auto"/>
      </w:divBdr>
      <w:divsChild>
        <w:div w:id="1711610667">
          <w:marLeft w:val="0"/>
          <w:marRight w:val="0"/>
          <w:marTop w:val="0"/>
          <w:marBottom w:val="0"/>
          <w:divBdr>
            <w:top w:val="none" w:sz="0" w:space="0" w:color="auto"/>
            <w:left w:val="none" w:sz="0" w:space="0" w:color="auto"/>
            <w:bottom w:val="none" w:sz="0" w:space="0" w:color="auto"/>
            <w:right w:val="none" w:sz="0" w:space="0" w:color="auto"/>
          </w:divBdr>
          <w:divsChild>
            <w:div w:id="342055738">
              <w:marLeft w:val="0"/>
              <w:marRight w:val="0"/>
              <w:marTop w:val="0"/>
              <w:marBottom w:val="0"/>
              <w:divBdr>
                <w:top w:val="none" w:sz="0" w:space="0" w:color="auto"/>
                <w:left w:val="none" w:sz="0" w:space="0" w:color="auto"/>
                <w:bottom w:val="none" w:sz="0" w:space="0" w:color="auto"/>
                <w:right w:val="none" w:sz="0" w:space="0" w:color="auto"/>
              </w:divBdr>
            </w:div>
          </w:divsChild>
        </w:div>
        <w:div w:id="1080717883">
          <w:marLeft w:val="0"/>
          <w:marRight w:val="0"/>
          <w:marTop w:val="0"/>
          <w:marBottom w:val="0"/>
          <w:divBdr>
            <w:top w:val="none" w:sz="0" w:space="0" w:color="auto"/>
            <w:left w:val="none" w:sz="0" w:space="0" w:color="auto"/>
            <w:bottom w:val="none" w:sz="0" w:space="0" w:color="auto"/>
            <w:right w:val="none" w:sz="0" w:space="0" w:color="auto"/>
          </w:divBdr>
          <w:divsChild>
            <w:div w:id="741751960">
              <w:marLeft w:val="0"/>
              <w:marRight w:val="0"/>
              <w:marTop w:val="0"/>
              <w:marBottom w:val="0"/>
              <w:divBdr>
                <w:top w:val="none" w:sz="0" w:space="0" w:color="auto"/>
                <w:left w:val="none" w:sz="0" w:space="0" w:color="auto"/>
                <w:bottom w:val="none" w:sz="0" w:space="0" w:color="auto"/>
                <w:right w:val="none" w:sz="0" w:space="0" w:color="auto"/>
              </w:divBdr>
              <w:divsChild>
                <w:div w:id="1037121824">
                  <w:marLeft w:val="0"/>
                  <w:marRight w:val="0"/>
                  <w:marTop w:val="0"/>
                  <w:marBottom w:val="0"/>
                  <w:divBdr>
                    <w:top w:val="none" w:sz="0" w:space="0" w:color="auto"/>
                    <w:left w:val="none" w:sz="0" w:space="0" w:color="auto"/>
                    <w:bottom w:val="none" w:sz="0" w:space="0" w:color="auto"/>
                    <w:right w:val="none" w:sz="0" w:space="0" w:color="auto"/>
                  </w:divBdr>
                  <w:divsChild>
                    <w:div w:id="133185679">
                      <w:marLeft w:val="0"/>
                      <w:marRight w:val="0"/>
                      <w:marTop w:val="0"/>
                      <w:marBottom w:val="0"/>
                      <w:divBdr>
                        <w:top w:val="none" w:sz="0" w:space="0" w:color="auto"/>
                        <w:left w:val="none" w:sz="0" w:space="0" w:color="auto"/>
                        <w:bottom w:val="none" w:sz="0" w:space="0" w:color="auto"/>
                        <w:right w:val="none" w:sz="0" w:space="0" w:color="auto"/>
                      </w:divBdr>
                      <w:divsChild>
                        <w:div w:id="2005938274">
                          <w:marLeft w:val="0"/>
                          <w:marRight w:val="0"/>
                          <w:marTop w:val="0"/>
                          <w:marBottom w:val="0"/>
                          <w:divBdr>
                            <w:top w:val="none" w:sz="0" w:space="0" w:color="auto"/>
                            <w:left w:val="none" w:sz="0" w:space="0" w:color="auto"/>
                            <w:bottom w:val="none" w:sz="0" w:space="0" w:color="auto"/>
                            <w:right w:val="none" w:sz="0" w:space="0" w:color="auto"/>
                          </w:divBdr>
                        </w:div>
                        <w:div w:id="9458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389881">
          <w:marLeft w:val="0"/>
          <w:marRight w:val="0"/>
          <w:marTop w:val="0"/>
          <w:marBottom w:val="0"/>
          <w:divBdr>
            <w:top w:val="none" w:sz="0" w:space="0" w:color="auto"/>
            <w:left w:val="none" w:sz="0" w:space="0" w:color="auto"/>
            <w:bottom w:val="none" w:sz="0" w:space="0" w:color="auto"/>
            <w:right w:val="none" w:sz="0" w:space="0" w:color="auto"/>
          </w:divBdr>
        </w:div>
        <w:div w:id="1645574998">
          <w:marLeft w:val="0"/>
          <w:marRight w:val="0"/>
          <w:marTop w:val="0"/>
          <w:marBottom w:val="0"/>
          <w:divBdr>
            <w:top w:val="none" w:sz="0" w:space="0" w:color="auto"/>
            <w:left w:val="none" w:sz="0" w:space="0" w:color="auto"/>
            <w:bottom w:val="none" w:sz="0" w:space="0" w:color="auto"/>
            <w:right w:val="none" w:sz="0" w:space="0" w:color="auto"/>
          </w:divBdr>
        </w:div>
        <w:div w:id="1124543110">
          <w:marLeft w:val="0"/>
          <w:marRight w:val="0"/>
          <w:marTop w:val="0"/>
          <w:marBottom w:val="0"/>
          <w:divBdr>
            <w:top w:val="none" w:sz="0" w:space="0" w:color="auto"/>
            <w:left w:val="none" w:sz="0" w:space="0" w:color="auto"/>
            <w:bottom w:val="none" w:sz="0" w:space="0" w:color="auto"/>
            <w:right w:val="none" w:sz="0" w:space="0" w:color="auto"/>
          </w:divBdr>
        </w:div>
        <w:div w:id="145248868">
          <w:marLeft w:val="0"/>
          <w:marRight w:val="0"/>
          <w:marTop w:val="0"/>
          <w:marBottom w:val="0"/>
          <w:divBdr>
            <w:top w:val="none" w:sz="0" w:space="0" w:color="auto"/>
            <w:left w:val="none" w:sz="0" w:space="0" w:color="auto"/>
            <w:bottom w:val="none" w:sz="0" w:space="0" w:color="auto"/>
            <w:right w:val="none" w:sz="0" w:space="0" w:color="auto"/>
          </w:divBdr>
        </w:div>
        <w:div w:id="636568093">
          <w:marLeft w:val="0"/>
          <w:marRight w:val="0"/>
          <w:marTop w:val="0"/>
          <w:marBottom w:val="0"/>
          <w:divBdr>
            <w:top w:val="none" w:sz="0" w:space="0" w:color="auto"/>
            <w:left w:val="none" w:sz="0" w:space="0" w:color="auto"/>
            <w:bottom w:val="none" w:sz="0" w:space="0" w:color="auto"/>
            <w:right w:val="none" w:sz="0" w:space="0" w:color="auto"/>
          </w:divBdr>
          <w:divsChild>
            <w:div w:id="899559535">
              <w:marLeft w:val="0"/>
              <w:marRight w:val="0"/>
              <w:marTop w:val="0"/>
              <w:marBottom w:val="0"/>
              <w:divBdr>
                <w:top w:val="none" w:sz="0" w:space="0" w:color="auto"/>
                <w:left w:val="none" w:sz="0" w:space="0" w:color="auto"/>
                <w:bottom w:val="none" w:sz="0" w:space="0" w:color="auto"/>
                <w:right w:val="none" w:sz="0" w:space="0" w:color="auto"/>
              </w:divBdr>
            </w:div>
          </w:divsChild>
        </w:div>
        <w:div w:id="214001432">
          <w:marLeft w:val="0"/>
          <w:marRight w:val="0"/>
          <w:marTop w:val="0"/>
          <w:marBottom w:val="0"/>
          <w:divBdr>
            <w:top w:val="none" w:sz="0" w:space="0" w:color="auto"/>
            <w:left w:val="none" w:sz="0" w:space="0" w:color="auto"/>
            <w:bottom w:val="none" w:sz="0" w:space="0" w:color="auto"/>
            <w:right w:val="none" w:sz="0" w:space="0" w:color="auto"/>
          </w:divBdr>
          <w:divsChild>
            <w:div w:id="277807838">
              <w:marLeft w:val="0"/>
              <w:marRight w:val="0"/>
              <w:marTop w:val="0"/>
              <w:marBottom w:val="0"/>
              <w:divBdr>
                <w:top w:val="none" w:sz="0" w:space="0" w:color="auto"/>
                <w:left w:val="none" w:sz="0" w:space="0" w:color="auto"/>
                <w:bottom w:val="none" w:sz="0" w:space="0" w:color="auto"/>
                <w:right w:val="none" w:sz="0" w:space="0" w:color="auto"/>
              </w:divBdr>
              <w:divsChild>
                <w:div w:id="205029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99981">
          <w:marLeft w:val="0"/>
          <w:marRight w:val="0"/>
          <w:marTop w:val="0"/>
          <w:marBottom w:val="0"/>
          <w:divBdr>
            <w:top w:val="none" w:sz="0" w:space="0" w:color="auto"/>
            <w:left w:val="none" w:sz="0" w:space="0" w:color="auto"/>
            <w:bottom w:val="none" w:sz="0" w:space="0" w:color="auto"/>
            <w:right w:val="none" w:sz="0" w:space="0" w:color="auto"/>
          </w:divBdr>
          <w:divsChild>
            <w:div w:id="839007691">
              <w:marLeft w:val="0"/>
              <w:marRight w:val="0"/>
              <w:marTop w:val="0"/>
              <w:marBottom w:val="0"/>
              <w:divBdr>
                <w:top w:val="none" w:sz="0" w:space="0" w:color="auto"/>
                <w:left w:val="none" w:sz="0" w:space="0" w:color="auto"/>
                <w:bottom w:val="none" w:sz="0" w:space="0" w:color="auto"/>
                <w:right w:val="none" w:sz="0" w:space="0" w:color="auto"/>
              </w:divBdr>
              <w:divsChild>
                <w:div w:id="1015570166">
                  <w:marLeft w:val="0"/>
                  <w:marRight w:val="0"/>
                  <w:marTop w:val="0"/>
                  <w:marBottom w:val="0"/>
                  <w:divBdr>
                    <w:top w:val="none" w:sz="0" w:space="0" w:color="auto"/>
                    <w:left w:val="none" w:sz="0" w:space="0" w:color="auto"/>
                    <w:bottom w:val="none" w:sz="0" w:space="0" w:color="auto"/>
                    <w:right w:val="none" w:sz="0" w:space="0" w:color="auto"/>
                  </w:divBdr>
                  <w:divsChild>
                    <w:div w:id="2098481112">
                      <w:marLeft w:val="0"/>
                      <w:marRight w:val="0"/>
                      <w:marTop w:val="0"/>
                      <w:marBottom w:val="0"/>
                      <w:divBdr>
                        <w:top w:val="none" w:sz="0" w:space="0" w:color="auto"/>
                        <w:left w:val="none" w:sz="0" w:space="0" w:color="auto"/>
                        <w:bottom w:val="none" w:sz="0" w:space="0" w:color="auto"/>
                        <w:right w:val="none" w:sz="0" w:space="0" w:color="auto"/>
                      </w:divBdr>
                      <w:divsChild>
                        <w:div w:id="1331324711">
                          <w:marLeft w:val="0"/>
                          <w:marRight w:val="0"/>
                          <w:marTop w:val="0"/>
                          <w:marBottom w:val="0"/>
                          <w:divBdr>
                            <w:top w:val="none" w:sz="0" w:space="0" w:color="auto"/>
                            <w:left w:val="none" w:sz="0" w:space="0" w:color="auto"/>
                            <w:bottom w:val="none" w:sz="0" w:space="0" w:color="auto"/>
                            <w:right w:val="none" w:sz="0" w:space="0" w:color="auto"/>
                          </w:divBdr>
                          <w:divsChild>
                            <w:div w:id="542182743">
                              <w:marLeft w:val="0"/>
                              <w:marRight w:val="0"/>
                              <w:marTop w:val="0"/>
                              <w:marBottom w:val="0"/>
                              <w:divBdr>
                                <w:top w:val="none" w:sz="0" w:space="0" w:color="auto"/>
                                <w:left w:val="none" w:sz="0" w:space="0" w:color="auto"/>
                                <w:bottom w:val="none" w:sz="0" w:space="0" w:color="auto"/>
                                <w:right w:val="none" w:sz="0" w:space="0" w:color="auto"/>
                              </w:divBdr>
                              <w:divsChild>
                                <w:div w:id="2098166627">
                                  <w:marLeft w:val="0"/>
                                  <w:marRight w:val="0"/>
                                  <w:marTop w:val="0"/>
                                  <w:marBottom w:val="0"/>
                                  <w:divBdr>
                                    <w:top w:val="none" w:sz="0" w:space="0" w:color="auto"/>
                                    <w:left w:val="none" w:sz="0" w:space="0" w:color="auto"/>
                                    <w:bottom w:val="none" w:sz="0" w:space="0" w:color="auto"/>
                                    <w:right w:val="none" w:sz="0" w:space="0" w:color="auto"/>
                                  </w:divBdr>
                                </w:div>
                                <w:div w:id="115074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006149">
          <w:marLeft w:val="0"/>
          <w:marRight w:val="0"/>
          <w:marTop w:val="0"/>
          <w:marBottom w:val="0"/>
          <w:divBdr>
            <w:top w:val="none" w:sz="0" w:space="0" w:color="auto"/>
            <w:left w:val="none" w:sz="0" w:space="0" w:color="auto"/>
            <w:bottom w:val="none" w:sz="0" w:space="0" w:color="auto"/>
            <w:right w:val="none" w:sz="0" w:space="0" w:color="auto"/>
          </w:divBdr>
        </w:div>
        <w:div w:id="1619558087">
          <w:marLeft w:val="0"/>
          <w:marRight w:val="0"/>
          <w:marTop w:val="0"/>
          <w:marBottom w:val="0"/>
          <w:divBdr>
            <w:top w:val="none" w:sz="0" w:space="0" w:color="auto"/>
            <w:left w:val="none" w:sz="0" w:space="0" w:color="auto"/>
            <w:bottom w:val="none" w:sz="0" w:space="0" w:color="auto"/>
            <w:right w:val="none" w:sz="0" w:space="0" w:color="auto"/>
          </w:divBdr>
        </w:div>
        <w:div w:id="1442455625">
          <w:marLeft w:val="0"/>
          <w:marRight w:val="0"/>
          <w:marTop w:val="0"/>
          <w:marBottom w:val="0"/>
          <w:divBdr>
            <w:top w:val="none" w:sz="0" w:space="0" w:color="auto"/>
            <w:left w:val="none" w:sz="0" w:space="0" w:color="auto"/>
            <w:bottom w:val="none" w:sz="0" w:space="0" w:color="auto"/>
            <w:right w:val="none" w:sz="0" w:space="0" w:color="auto"/>
          </w:divBdr>
          <w:divsChild>
            <w:div w:id="687102914">
              <w:marLeft w:val="0"/>
              <w:marRight w:val="0"/>
              <w:marTop w:val="0"/>
              <w:marBottom w:val="0"/>
              <w:divBdr>
                <w:top w:val="none" w:sz="0" w:space="0" w:color="auto"/>
                <w:left w:val="none" w:sz="0" w:space="0" w:color="auto"/>
                <w:bottom w:val="none" w:sz="0" w:space="0" w:color="auto"/>
                <w:right w:val="none" w:sz="0" w:space="0" w:color="auto"/>
              </w:divBdr>
              <w:divsChild>
                <w:div w:id="17430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29027">
          <w:marLeft w:val="0"/>
          <w:marRight w:val="0"/>
          <w:marTop w:val="0"/>
          <w:marBottom w:val="0"/>
          <w:divBdr>
            <w:top w:val="none" w:sz="0" w:space="0" w:color="auto"/>
            <w:left w:val="none" w:sz="0" w:space="0" w:color="auto"/>
            <w:bottom w:val="none" w:sz="0" w:space="0" w:color="auto"/>
            <w:right w:val="none" w:sz="0" w:space="0" w:color="auto"/>
          </w:divBdr>
          <w:divsChild>
            <w:div w:id="1016925578">
              <w:marLeft w:val="0"/>
              <w:marRight w:val="0"/>
              <w:marTop w:val="0"/>
              <w:marBottom w:val="0"/>
              <w:divBdr>
                <w:top w:val="none" w:sz="0" w:space="0" w:color="auto"/>
                <w:left w:val="none" w:sz="0" w:space="0" w:color="auto"/>
                <w:bottom w:val="none" w:sz="0" w:space="0" w:color="auto"/>
                <w:right w:val="none" w:sz="0" w:space="0" w:color="auto"/>
              </w:divBdr>
              <w:divsChild>
                <w:div w:id="46400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29384">
          <w:marLeft w:val="0"/>
          <w:marRight w:val="0"/>
          <w:marTop w:val="0"/>
          <w:marBottom w:val="0"/>
          <w:divBdr>
            <w:top w:val="none" w:sz="0" w:space="0" w:color="auto"/>
            <w:left w:val="none" w:sz="0" w:space="0" w:color="auto"/>
            <w:bottom w:val="none" w:sz="0" w:space="0" w:color="auto"/>
            <w:right w:val="none" w:sz="0" w:space="0" w:color="auto"/>
          </w:divBdr>
          <w:divsChild>
            <w:div w:id="892279463">
              <w:marLeft w:val="0"/>
              <w:marRight w:val="0"/>
              <w:marTop w:val="0"/>
              <w:marBottom w:val="0"/>
              <w:divBdr>
                <w:top w:val="none" w:sz="0" w:space="0" w:color="auto"/>
                <w:left w:val="none" w:sz="0" w:space="0" w:color="auto"/>
                <w:bottom w:val="none" w:sz="0" w:space="0" w:color="auto"/>
                <w:right w:val="none" w:sz="0" w:space="0" w:color="auto"/>
              </w:divBdr>
              <w:divsChild>
                <w:div w:id="346446082">
                  <w:marLeft w:val="0"/>
                  <w:marRight w:val="0"/>
                  <w:marTop w:val="0"/>
                  <w:marBottom w:val="0"/>
                  <w:divBdr>
                    <w:top w:val="none" w:sz="0" w:space="0" w:color="auto"/>
                    <w:left w:val="none" w:sz="0" w:space="0" w:color="auto"/>
                    <w:bottom w:val="none" w:sz="0" w:space="0" w:color="auto"/>
                    <w:right w:val="none" w:sz="0" w:space="0" w:color="auto"/>
                  </w:divBdr>
                  <w:divsChild>
                    <w:div w:id="1265773021">
                      <w:marLeft w:val="0"/>
                      <w:marRight w:val="0"/>
                      <w:marTop w:val="0"/>
                      <w:marBottom w:val="0"/>
                      <w:divBdr>
                        <w:top w:val="none" w:sz="0" w:space="0" w:color="auto"/>
                        <w:left w:val="none" w:sz="0" w:space="0" w:color="auto"/>
                        <w:bottom w:val="none" w:sz="0" w:space="0" w:color="auto"/>
                        <w:right w:val="none" w:sz="0" w:space="0" w:color="auto"/>
                      </w:divBdr>
                      <w:divsChild>
                        <w:div w:id="1072119604">
                          <w:marLeft w:val="0"/>
                          <w:marRight w:val="0"/>
                          <w:marTop w:val="0"/>
                          <w:marBottom w:val="0"/>
                          <w:divBdr>
                            <w:top w:val="none" w:sz="0" w:space="0" w:color="auto"/>
                            <w:left w:val="none" w:sz="0" w:space="0" w:color="auto"/>
                            <w:bottom w:val="none" w:sz="0" w:space="0" w:color="auto"/>
                            <w:right w:val="none" w:sz="0" w:space="0" w:color="auto"/>
                          </w:divBdr>
                          <w:divsChild>
                            <w:div w:id="63994146">
                              <w:marLeft w:val="0"/>
                              <w:marRight w:val="0"/>
                              <w:marTop w:val="0"/>
                              <w:marBottom w:val="0"/>
                              <w:divBdr>
                                <w:top w:val="none" w:sz="0" w:space="0" w:color="auto"/>
                                <w:left w:val="none" w:sz="0" w:space="0" w:color="auto"/>
                                <w:bottom w:val="none" w:sz="0" w:space="0" w:color="auto"/>
                                <w:right w:val="none" w:sz="0" w:space="0" w:color="auto"/>
                              </w:divBdr>
                              <w:divsChild>
                                <w:div w:id="360206385">
                                  <w:marLeft w:val="0"/>
                                  <w:marRight w:val="0"/>
                                  <w:marTop w:val="0"/>
                                  <w:marBottom w:val="0"/>
                                  <w:divBdr>
                                    <w:top w:val="none" w:sz="0" w:space="0" w:color="auto"/>
                                    <w:left w:val="none" w:sz="0" w:space="0" w:color="auto"/>
                                    <w:bottom w:val="none" w:sz="0" w:space="0" w:color="auto"/>
                                    <w:right w:val="none" w:sz="0" w:space="0" w:color="auto"/>
                                  </w:divBdr>
                                </w:div>
                                <w:div w:id="33911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844126">
          <w:marLeft w:val="0"/>
          <w:marRight w:val="0"/>
          <w:marTop w:val="0"/>
          <w:marBottom w:val="0"/>
          <w:divBdr>
            <w:top w:val="none" w:sz="0" w:space="0" w:color="auto"/>
            <w:left w:val="none" w:sz="0" w:space="0" w:color="auto"/>
            <w:bottom w:val="none" w:sz="0" w:space="0" w:color="auto"/>
            <w:right w:val="none" w:sz="0" w:space="0" w:color="auto"/>
          </w:divBdr>
        </w:div>
        <w:div w:id="2055346976">
          <w:marLeft w:val="0"/>
          <w:marRight w:val="0"/>
          <w:marTop w:val="0"/>
          <w:marBottom w:val="0"/>
          <w:divBdr>
            <w:top w:val="none" w:sz="0" w:space="0" w:color="auto"/>
            <w:left w:val="none" w:sz="0" w:space="0" w:color="auto"/>
            <w:bottom w:val="none" w:sz="0" w:space="0" w:color="auto"/>
            <w:right w:val="none" w:sz="0" w:space="0" w:color="auto"/>
          </w:divBdr>
        </w:div>
      </w:divsChild>
    </w:div>
    <w:div w:id="1739598504">
      <w:bodyDiv w:val="1"/>
      <w:marLeft w:val="0"/>
      <w:marRight w:val="0"/>
      <w:marTop w:val="0"/>
      <w:marBottom w:val="0"/>
      <w:divBdr>
        <w:top w:val="none" w:sz="0" w:space="0" w:color="auto"/>
        <w:left w:val="none" w:sz="0" w:space="0" w:color="auto"/>
        <w:bottom w:val="none" w:sz="0" w:space="0" w:color="auto"/>
        <w:right w:val="none" w:sz="0" w:space="0" w:color="auto"/>
      </w:divBdr>
    </w:div>
    <w:div w:id="1756902758">
      <w:bodyDiv w:val="1"/>
      <w:marLeft w:val="0"/>
      <w:marRight w:val="0"/>
      <w:marTop w:val="0"/>
      <w:marBottom w:val="0"/>
      <w:divBdr>
        <w:top w:val="none" w:sz="0" w:space="0" w:color="auto"/>
        <w:left w:val="none" w:sz="0" w:space="0" w:color="auto"/>
        <w:bottom w:val="none" w:sz="0" w:space="0" w:color="auto"/>
        <w:right w:val="none" w:sz="0" w:space="0" w:color="auto"/>
      </w:divBdr>
    </w:div>
    <w:div w:id="1760443825">
      <w:bodyDiv w:val="1"/>
      <w:marLeft w:val="0"/>
      <w:marRight w:val="0"/>
      <w:marTop w:val="0"/>
      <w:marBottom w:val="0"/>
      <w:divBdr>
        <w:top w:val="none" w:sz="0" w:space="0" w:color="auto"/>
        <w:left w:val="none" w:sz="0" w:space="0" w:color="auto"/>
        <w:bottom w:val="none" w:sz="0" w:space="0" w:color="auto"/>
        <w:right w:val="none" w:sz="0" w:space="0" w:color="auto"/>
      </w:divBdr>
    </w:div>
    <w:div w:id="1766724051">
      <w:bodyDiv w:val="1"/>
      <w:marLeft w:val="0"/>
      <w:marRight w:val="0"/>
      <w:marTop w:val="0"/>
      <w:marBottom w:val="0"/>
      <w:divBdr>
        <w:top w:val="none" w:sz="0" w:space="0" w:color="auto"/>
        <w:left w:val="none" w:sz="0" w:space="0" w:color="auto"/>
        <w:bottom w:val="none" w:sz="0" w:space="0" w:color="auto"/>
        <w:right w:val="none" w:sz="0" w:space="0" w:color="auto"/>
      </w:divBdr>
    </w:div>
    <w:div w:id="1783575342">
      <w:bodyDiv w:val="1"/>
      <w:marLeft w:val="0"/>
      <w:marRight w:val="0"/>
      <w:marTop w:val="0"/>
      <w:marBottom w:val="0"/>
      <w:divBdr>
        <w:top w:val="none" w:sz="0" w:space="0" w:color="auto"/>
        <w:left w:val="none" w:sz="0" w:space="0" w:color="auto"/>
        <w:bottom w:val="none" w:sz="0" w:space="0" w:color="auto"/>
        <w:right w:val="none" w:sz="0" w:space="0" w:color="auto"/>
      </w:divBdr>
    </w:div>
    <w:div w:id="1789159101">
      <w:bodyDiv w:val="1"/>
      <w:marLeft w:val="0"/>
      <w:marRight w:val="0"/>
      <w:marTop w:val="0"/>
      <w:marBottom w:val="0"/>
      <w:divBdr>
        <w:top w:val="none" w:sz="0" w:space="0" w:color="auto"/>
        <w:left w:val="none" w:sz="0" w:space="0" w:color="auto"/>
        <w:bottom w:val="none" w:sz="0" w:space="0" w:color="auto"/>
        <w:right w:val="none" w:sz="0" w:space="0" w:color="auto"/>
      </w:divBdr>
    </w:div>
    <w:div w:id="1816725023">
      <w:bodyDiv w:val="1"/>
      <w:marLeft w:val="0"/>
      <w:marRight w:val="0"/>
      <w:marTop w:val="0"/>
      <w:marBottom w:val="0"/>
      <w:divBdr>
        <w:top w:val="none" w:sz="0" w:space="0" w:color="auto"/>
        <w:left w:val="none" w:sz="0" w:space="0" w:color="auto"/>
        <w:bottom w:val="none" w:sz="0" w:space="0" w:color="auto"/>
        <w:right w:val="none" w:sz="0" w:space="0" w:color="auto"/>
      </w:divBdr>
    </w:div>
    <w:div w:id="1827818072">
      <w:bodyDiv w:val="1"/>
      <w:marLeft w:val="0"/>
      <w:marRight w:val="0"/>
      <w:marTop w:val="0"/>
      <w:marBottom w:val="0"/>
      <w:divBdr>
        <w:top w:val="none" w:sz="0" w:space="0" w:color="auto"/>
        <w:left w:val="none" w:sz="0" w:space="0" w:color="auto"/>
        <w:bottom w:val="none" w:sz="0" w:space="0" w:color="auto"/>
        <w:right w:val="none" w:sz="0" w:space="0" w:color="auto"/>
      </w:divBdr>
    </w:div>
    <w:div w:id="1861048926">
      <w:bodyDiv w:val="1"/>
      <w:marLeft w:val="0"/>
      <w:marRight w:val="0"/>
      <w:marTop w:val="0"/>
      <w:marBottom w:val="0"/>
      <w:divBdr>
        <w:top w:val="none" w:sz="0" w:space="0" w:color="auto"/>
        <w:left w:val="none" w:sz="0" w:space="0" w:color="auto"/>
        <w:bottom w:val="none" w:sz="0" w:space="0" w:color="auto"/>
        <w:right w:val="none" w:sz="0" w:space="0" w:color="auto"/>
      </w:divBdr>
    </w:div>
    <w:div w:id="1898278074">
      <w:bodyDiv w:val="1"/>
      <w:marLeft w:val="0"/>
      <w:marRight w:val="0"/>
      <w:marTop w:val="0"/>
      <w:marBottom w:val="0"/>
      <w:divBdr>
        <w:top w:val="none" w:sz="0" w:space="0" w:color="auto"/>
        <w:left w:val="none" w:sz="0" w:space="0" w:color="auto"/>
        <w:bottom w:val="none" w:sz="0" w:space="0" w:color="auto"/>
        <w:right w:val="none" w:sz="0" w:space="0" w:color="auto"/>
      </w:divBdr>
    </w:div>
    <w:div w:id="1921983525">
      <w:bodyDiv w:val="1"/>
      <w:marLeft w:val="0"/>
      <w:marRight w:val="0"/>
      <w:marTop w:val="0"/>
      <w:marBottom w:val="0"/>
      <w:divBdr>
        <w:top w:val="none" w:sz="0" w:space="0" w:color="auto"/>
        <w:left w:val="none" w:sz="0" w:space="0" w:color="auto"/>
        <w:bottom w:val="none" w:sz="0" w:space="0" w:color="auto"/>
        <w:right w:val="none" w:sz="0" w:space="0" w:color="auto"/>
      </w:divBdr>
    </w:div>
    <w:div w:id="1973636698">
      <w:bodyDiv w:val="1"/>
      <w:marLeft w:val="0"/>
      <w:marRight w:val="0"/>
      <w:marTop w:val="0"/>
      <w:marBottom w:val="0"/>
      <w:divBdr>
        <w:top w:val="none" w:sz="0" w:space="0" w:color="auto"/>
        <w:left w:val="none" w:sz="0" w:space="0" w:color="auto"/>
        <w:bottom w:val="none" w:sz="0" w:space="0" w:color="auto"/>
        <w:right w:val="none" w:sz="0" w:space="0" w:color="auto"/>
      </w:divBdr>
    </w:div>
    <w:div w:id="1983921281">
      <w:bodyDiv w:val="1"/>
      <w:marLeft w:val="0"/>
      <w:marRight w:val="0"/>
      <w:marTop w:val="0"/>
      <w:marBottom w:val="0"/>
      <w:divBdr>
        <w:top w:val="none" w:sz="0" w:space="0" w:color="auto"/>
        <w:left w:val="none" w:sz="0" w:space="0" w:color="auto"/>
        <w:bottom w:val="none" w:sz="0" w:space="0" w:color="auto"/>
        <w:right w:val="none" w:sz="0" w:space="0" w:color="auto"/>
      </w:divBdr>
    </w:div>
    <w:div w:id="1992055283">
      <w:bodyDiv w:val="1"/>
      <w:marLeft w:val="0"/>
      <w:marRight w:val="0"/>
      <w:marTop w:val="0"/>
      <w:marBottom w:val="0"/>
      <w:divBdr>
        <w:top w:val="none" w:sz="0" w:space="0" w:color="auto"/>
        <w:left w:val="none" w:sz="0" w:space="0" w:color="auto"/>
        <w:bottom w:val="none" w:sz="0" w:space="0" w:color="auto"/>
        <w:right w:val="none" w:sz="0" w:space="0" w:color="auto"/>
      </w:divBdr>
    </w:div>
    <w:div w:id="2045978874">
      <w:bodyDiv w:val="1"/>
      <w:marLeft w:val="0"/>
      <w:marRight w:val="0"/>
      <w:marTop w:val="0"/>
      <w:marBottom w:val="0"/>
      <w:divBdr>
        <w:top w:val="none" w:sz="0" w:space="0" w:color="auto"/>
        <w:left w:val="none" w:sz="0" w:space="0" w:color="auto"/>
        <w:bottom w:val="none" w:sz="0" w:space="0" w:color="auto"/>
        <w:right w:val="none" w:sz="0" w:space="0" w:color="auto"/>
      </w:divBdr>
    </w:div>
    <w:div w:id="2047244611">
      <w:bodyDiv w:val="1"/>
      <w:marLeft w:val="0"/>
      <w:marRight w:val="0"/>
      <w:marTop w:val="0"/>
      <w:marBottom w:val="0"/>
      <w:divBdr>
        <w:top w:val="none" w:sz="0" w:space="0" w:color="auto"/>
        <w:left w:val="none" w:sz="0" w:space="0" w:color="auto"/>
        <w:bottom w:val="none" w:sz="0" w:space="0" w:color="auto"/>
        <w:right w:val="none" w:sz="0" w:space="0" w:color="auto"/>
      </w:divBdr>
    </w:div>
    <w:div w:id="2065911565">
      <w:bodyDiv w:val="1"/>
      <w:marLeft w:val="0"/>
      <w:marRight w:val="0"/>
      <w:marTop w:val="0"/>
      <w:marBottom w:val="0"/>
      <w:divBdr>
        <w:top w:val="none" w:sz="0" w:space="0" w:color="auto"/>
        <w:left w:val="none" w:sz="0" w:space="0" w:color="auto"/>
        <w:bottom w:val="none" w:sz="0" w:space="0" w:color="auto"/>
        <w:right w:val="none" w:sz="0" w:space="0" w:color="auto"/>
      </w:divBdr>
    </w:div>
    <w:div w:id="2098751233">
      <w:bodyDiv w:val="1"/>
      <w:marLeft w:val="0"/>
      <w:marRight w:val="0"/>
      <w:marTop w:val="0"/>
      <w:marBottom w:val="0"/>
      <w:divBdr>
        <w:top w:val="none" w:sz="0" w:space="0" w:color="auto"/>
        <w:left w:val="none" w:sz="0" w:space="0" w:color="auto"/>
        <w:bottom w:val="none" w:sz="0" w:space="0" w:color="auto"/>
        <w:right w:val="none" w:sz="0" w:space="0" w:color="auto"/>
      </w:divBdr>
    </w:div>
    <w:div w:id="2099910935">
      <w:bodyDiv w:val="1"/>
      <w:marLeft w:val="0"/>
      <w:marRight w:val="0"/>
      <w:marTop w:val="0"/>
      <w:marBottom w:val="0"/>
      <w:divBdr>
        <w:top w:val="none" w:sz="0" w:space="0" w:color="auto"/>
        <w:left w:val="none" w:sz="0" w:space="0" w:color="auto"/>
        <w:bottom w:val="none" w:sz="0" w:space="0" w:color="auto"/>
        <w:right w:val="none" w:sz="0" w:space="0" w:color="auto"/>
      </w:divBdr>
    </w:div>
    <w:div w:id="2117096459">
      <w:bodyDiv w:val="1"/>
      <w:marLeft w:val="0"/>
      <w:marRight w:val="0"/>
      <w:marTop w:val="0"/>
      <w:marBottom w:val="0"/>
      <w:divBdr>
        <w:top w:val="none" w:sz="0" w:space="0" w:color="auto"/>
        <w:left w:val="none" w:sz="0" w:space="0" w:color="auto"/>
        <w:bottom w:val="none" w:sz="0" w:space="0" w:color="auto"/>
        <w:right w:val="none" w:sz="0" w:space="0" w:color="auto"/>
      </w:divBdr>
    </w:div>
    <w:div w:id="2121685329">
      <w:bodyDiv w:val="1"/>
      <w:marLeft w:val="0"/>
      <w:marRight w:val="0"/>
      <w:marTop w:val="0"/>
      <w:marBottom w:val="0"/>
      <w:divBdr>
        <w:top w:val="none" w:sz="0" w:space="0" w:color="auto"/>
        <w:left w:val="none" w:sz="0" w:space="0" w:color="auto"/>
        <w:bottom w:val="none" w:sz="0" w:space="0" w:color="auto"/>
        <w:right w:val="none" w:sz="0" w:space="0" w:color="auto"/>
      </w:divBdr>
    </w:div>
    <w:div w:id="2133085340">
      <w:bodyDiv w:val="1"/>
      <w:marLeft w:val="0"/>
      <w:marRight w:val="0"/>
      <w:marTop w:val="0"/>
      <w:marBottom w:val="0"/>
      <w:divBdr>
        <w:top w:val="none" w:sz="0" w:space="0" w:color="auto"/>
        <w:left w:val="none" w:sz="0" w:space="0" w:color="auto"/>
        <w:bottom w:val="none" w:sz="0" w:space="0" w:color="auto"/>
        <w:right w:val="none" w:sz="0" w:space="0" w:color="auto"/>
      </w:divBdr>
    </w:div>
    <w:div w:id="2141725575">
      <w:bodyDiv w:val="1"/>
      <w:marLeft w:val="0"/>
      <w:marRight w:val="0"/>
      <w:marTop w:val="0"/>
      <w:marBottom w:val="0"/>
      <w:divBdr>
        <w:top w:val="none" w:sz="0" w:space="0" w:color="auto"/>
        <w:left w:val="none" w:sz="0" w:space="0" w:color="auto"/>
        <w:bottom w:val="none" w:sz="0" w:space="0" w:color="auto"/>
        <w:right w:val="none" w:sz="0" w:space="0" w:color="auto"/>
      </w:divBdr>
    </w:div>
    <w:div w:id="2142074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8749321" TargetMode="External"/><Relationship Id="rId13" Type="http://schemas.openxmlformats.org/officeDocument/2006/relationships/image" Target="media/image4.png"/><Relationship Id="rId18" Type="http://schemas.openxmlformats.org/officeDocument/2006/relationships/hyperlink" Target="https://genomebiology.biomedcentral.com/articles/10.1186/s13059-025-03519-4" TargetMode="External"/><Relationship Id="rId26" Type="http://schemas.openxmlformats.org/officeDocument/2006/relationships/hyperlink" Target="https://pubmed.ncbi.nlm.nih.gov/38749321" TargetMode="External"/><Relationship Id="rId3" Type="http://schemas.openxmlformats.org/officeDocument/2006/relationships/styles" Target="styles.xml"/><Relationship Id="rId21" Type="http://schemas.openxmlformats.org/officeDocument/2006/relationships/hyperlink" Target="https://www.nature.com/articles/s41467-024-48516-6" TargetMode="External"/><Relationship Id="rId7" Type="http://schemas.openxmlformats.org/officeDocument/2006/relationships/hyperlink" Target="https://pubmed.ncbi.nlm.nih.gov/38749321" TargetMode="External"/><Relationship Id="rId12" Type="http://schemas.openxmlformats.org/officeDocument/2006/relationships/image" Target="media/image3.png"/><Relationship Id="rId17" Type="http://schemas.openxmlformats.org/officeDocument/2006/relationships/hyperlink" Target="https://genomebiology.biomedcentral.com/articles/10.1186/s13059-025-03519-4" TargetMode="External"/><Relationship Id="rId25" Type="http://schemas.openxmlformats.org/officeDocument/2006/relationships/hyperlink" Target="https://pubmed.ncbi.nlm.nih.gov/38749321" TargetMode="External"/><Relationship Id="rId2" Type="http://schemas.openxmlformats.org/officeDocument/2006/relationships/numbering" Target="numbering.xml"/><Relationship Id="rId16" Type="http://schemas.openxmlformats.org/officeDocument/2006/relationships/hyperlink" Target="https://www.nature.com/articles/s41592-024-02201-0" TargetMode="External"/><Relationship Id="rId20" Type="http://schemas.openxmlformats.org/officeDocument/2006/relationships/hyperlink" Target="https://genomebiology.biomedcentral.com/articles/10.1186/s13059-025-03519-4"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link.springer.com/article/10.1007/s00439-021-02417-6" TargetMode="External"/><Relationship Id="rId11" Type="http://schemas.openxmlformats.org/officeDocument/2006/relationships/image" Target="media/image2.jpeg"/><Relationship Id="rId24" Type="http://schemas.openxmlformats.org/officeDocument/2006/relationships/hyperlink" Target="https://link.springer.com/article/10.1007/s00439-021-02417-6" TargetMode="External"/><Relationship Id="rId5" Type="http://schemas.openxmlformats.org/officeDocument/2006/relationships/webSettings" Target="webSettings.xml"/><Relationship Id="rId15" Type="http://schemas.openxmlformats.org/officeDocument/2006/relationships/hyperlink" Target="https://www.nature.com/articles/s41592-024-02201-0" TargetMode="External"/><Relationship Id="rId23" Type="http://schemas.openxmlformats.org/officeDocument/2006/relationships/hyperlink" Target="https://www.nature.com/articles/s41467-024-48516-6" TargetMode="External"/><Relationship Id="rId28" Type="http://schemas.openxmlformats.org/officeDocument/2006/relationships/image" Target="media/image6.png"/><Relationship Id="rId10" Type="http://schemas.openxmlformats.org/officeDocument/2006/relationships/hyperlink" Target="https://pubmed.ncbi.nlm.nih.gov/39964048/" TargetMode="External"/><Relationship Id="rId19" Type="http://schemas.openxmlformats.org/officeDocument/2006/relationships/hyperlink" Target="https://genomebiology.biomedcentral.com/articles/10.1186/s13059-025-03519-4"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www.nature.com/articles/s41467-024-48516-6" TargetMode="External"/><Relationship Id="rId27" Type="http://schemas.openxmlformats.org/officeDocument/2006/relationships/hyperlink" Target="https://pubmed.ncbi.nlm.nih.gov/39964048/" TargetMode="External"/><Relationship Id="rId30"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E485A-DCD9-4A90-8017-AE49EED5F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1449</TotalTime>
  <Pages>30</Pages>
  <Words>5803</Words>
  <Characters>33079</Characters>
  <Application>Microsoft Office Word</Application>
  <DocSecurity>0</DocSecurity>
  <Lines>275</Lines>
  <Paragraphs>77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노동주</dc:creator>
  <cp:keywords/>
  <dc:description/>
  <cp:lastModifiedBy>노동주</cp:lastModifiedBy>
  <cp:revision>25</cp:revision>
  <dcterms:created xsi:type="dcterms:W3CDTF">2025-04-27T03:54:00Z</dcterms:created>
  <dcterms:modified xsi:type="dcterms:W3CDTF">2025-05-11T14:56:00Z</dcterms:modified>
</cp:coreProperties>
</file>