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文字描述</w:t>
      </w:r>
    </w:p>
    <w:p>
      <w:pPr>
        <w:pStyle w:val="3"/>
        <w:jc w:val="left"/>
      </w:pPr>
      <w:r>
        <w:rPr/>
        <w:t>数据流图（DFD）- 文字描述（自用）</w:t>
      </w:r>
    </w:p>
    <w:p>
      <w:pPr>
        <w:pStyle w:val="4"/>
        <w:jc w:val="left"/>
      </w:pPr>
      <w:r>
        <w:rPr/>
        <w:t>A. 核心外部实体 (External Entities):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用户浏览器 (User_Browser):</w:t>
      </w:r>
      <w:r>
        <w:rPr/>
        <w:t xml:space="preserve"> (代表 </w:t>
      </w:r>
      <w:r>
        <w:rPr>
          <w:b/>
          <w:bCs/>
        </w:rPr>
        <w:t>健康关注者、中医药学生、中医药教师</w:t>
      </w:r>
      <w:r>
        <w:rPr/>
        <w:t xml:space="preserve"> 的客户端SPA)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E1: AI模型服务 (AI_Model_Service):</w:t>
      </w:r>
      <w:r>
        <w:rPr/>
        <w:t xml:space="preserve"> (独立的Python/Flask/FastAPI推理服务)</w:t>
      </w:r>
    </w:p>
    <w:p>
      <w:pPr>
        <w:pStyle w:val="4"/>
        <w:jc w:val="left"/>
      </w:pPr>
      <w:r>
        <w:rPr/>
        <w:t>B. 核心系统组件/处理过程 (Processes/Services):</w:t>
      </w:r>
    </w:p>
    <w:p>
      <w:pPr>
        <w:jc w:val="left"/>
      </w:pPr>
    </w:p>
    <w:p>
      <w:pPr>
        <w:numPr>
          <w:ilvl w:val="0"/>
          <w:numId w:val="2"/>
        </w:numPr>
        <w:jc w:val="left"/>
      </w:pPr>
      <w:r>
        <w:rPr>
          <w:b/>
          <w:bCs/>
        </w:rPr>
        <w:t>前端服务器 (Frontend_Server):</w:t>
      </w:r>
      <w:r>
        <w:rPr/>
        <w:t xml:space="preserve"> (提供Vue.js静态资源)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CDN / 静态资源服务器 (CDN):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后端API网关 (API_Gateway):</w:t>
      </w:r>
      <w:r>
        <w:rPr/>
        <w:t xml:space="preserve"> (统一入口, 路由, 认证, 熔断, 异常处理)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P1: 用户与认证服务 (User_Auth_Service):</w:t>
      </w:r>
      <w:r>
        <w:rPr/>
        <w:t xml:space="preserve"> (处理注册, 登录, JWT签发/刷新, WebSocket票据)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P2: 知识库服务 (Knowledge_Query_Service):</w:t>
      </w:r>
      <w:r>
        <w:rPr/>
        <w:t xml:space="preserve"> (处理药材/方剂的批量和缓存查询)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P3: 个性化内容服务 (Personalization_Service):</w:t>
      </w:r>
      <w:r>
        <w:rPr/>
        <w:t xml:space="preserve"> (处理收藏, 保存模拟, 文件元数据)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P4: AI推荐服务 (AI_Recommendation_Service):</w:t>
      </w:r>
      <w:r>
        <w:rPr/>
        <w:t xml:space="preserve"> (编排推荐业务, 含服务降级逻辑)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P5: AI模拟服务 (AI_Simulation_Service):</w:t>
      </w:r>
      <w:r>
        <w:rPr/>
        <w:t xml:space="preserve"> (管理WebSocket连接, 编排模拟业务, 有状态服务)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WebSocket服务 (WebSocket_Service):</w:t>
      </w:r>
      <w:r>
        <w:rPr/>
        <w:t xml:space="preserve"> (处理WebSocket长连接, 验证票据)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文件上传服务 (File_Upload_Service):</w:t>
      </w:r>
      <w:r>
        <w:rPr/>
        <w:t xml:space="preserve"> (处理文件流)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服务注册中心 (Service_Registry):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配置服务器 (Config_Server):</w:t>
      </w:r>
    </w:p>
    <w:p>
      <w:pPr>
        <w:jc w:val="left"/>
      </w:pPr>
    </w:p>
    <w:p>
      <w:pPr>
        <w:pStyle w:val="4"/>
        <w:jc w:val="left"/>
      </w:pPr>
      <w:r>
        <w:rPr/>
        <w:t>C. 数据存储 (Data Stores):</w:t>
      </w:r>
    </w:p>
    <w:p>
      <w:pPr>
        <w:jc w:val="left"/>
      </w:pPr>
    </w:p>
    <w:p>
      <w:pPr>
        <w:numPr>
          <w:ilvl w:val="0"/>
          <w:numId w:val="2"/>
        </w:numPr>
        <w:jc w:val="left"/>
      </w:pPr>
      <w:r>
        <w:rPr>
          <w:b/>
          <w:bCs/>
        </w:rPr>
        <w:t>D1: 用户数据库 (User_DB):</w:t>
      </w:r>
      <w:r>
        <w:rPr/>
        <w:t xml:space="preserve"> (MySQL - 存储用户信息, RefreshToken)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D2: 中药知识库 (TCM_Knowledge_Base):</w:t>
      </w:r>
      <w:r>
        <w:rPr/>
        <w:t xml:space="preserve"> (MySQL - 存储药材/方剂数据)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D3: 个性化内容库 (User_Content_DB):</w:t>
      </w:r>
      <w:r>
        <w:rPr/>
        <w:t xml:space="preserve"> (MySQL/MongoDB - 存储收藏, 保存的模拟, 文件元数据)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D4: Redis缓存 (Redis_Cache):</w:t>
      </w:r>
      <w:r>
        <w:rPr/>
        <w:t xml:space="preserve"> (缓存API响应, 存储模拟器状态, 存储WS票据)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D5: 本地存储 (Local_Storage):</w:t>
      </w:r>
      <w:r>
        <w:rPr/>
        <w:t xml:space="preserve"> (在用户浏览器内部 - 存储JWT, 模拟草稿)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D6: 分析数据平台 (Analytics_Platform):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D7: 运维仪表板 (Monitoring_Dashboard):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D8: 对象存储服务 (Blob_Storage):</w:t>
      </w:r>
      <w:r>
        <w:rPr/>
        <w:t xml:space="preserve"> (如 S3/MinIO/OSS - 存储高清图片, 上传的文件体)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</w:p>
    <w:p>
      <w:pPr>
        <w:pStyle w:val="4"/>
        <w:jc w:val="left"/>
      </w:pPr>
      <w:r>
        <w:rPr/>
        <w:t>详细数据流描述附录（自用）</w:t>
      </w:r>
    </w:p>
    <w:p>
      <w:pPr>
        <w:pStyle w:val="5"/>
        <w:jc w:val="left"/>
      </w:pPr>
      <w:r>
        <w:rPr/>
        <w:t xml:space="preserve">1. 基础页面与资源加载 </w:t>
      </w:r>
    </w:p>
    <w:p>
      <w:pPr>
        <w:jc w:val="left"/>
      </w:pPr>
    </w:p>
    <w:p>
      <w:pPr>
        <w:numPr>
          <w:ilvl w:val="0"/>
          <w:numId w:val="2"/>
        </w:numPr>
        <w:jc w:val="left"/>
      </w:pPr>
      <w:r>
        <w:rPr/>
        <w:t xml:space="preserve">用户浏览器 -&gt; 前端服务器: 请求 </w:t>
      </w:r>
      <w:r>
        <w:rPr>
          <w:rStyle w:val="13"/>
        </w:rPr>
        <w:t>[静态资源]</w:t>
      </w:r>
      <w:r>
        <w:rPr/>
        <w:t xml:space="preserve"> (HTML/CSS/JS)。</w:t>
      </w:r>
    </w:p>
    <w:p>
      <w:pPr>
        <w:numPr>
          <w:ilvl w:val="0"/>
          <w:numId w:val="2"/>
        </w:numPr>
        <w:jc w:val="left"/>
      </w:pPr>
      <w:r>
        <w:rPr/>
        <w:t xml:space="preserve">前端服务器 -&gt; 用户浏览器: 返回 </w:t>
      </w:r>
      <w:r>
        <w:rPr>
          <w:rStyle w:val="13"/>
        </w:rPr>
        <w:t>[页面文件]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用户浏览器 -&gt; CDN / 静态资源服务器: 请求 </w:t>
      </w:r>
      <w:r>
        <w:rPr>
          <w:rStyle w:val="13"/>
        </w:rPr>
        <w:t>[药材高清图片]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CDN / 静态资源服务器 -&gt; 用户浏览器: 返回 </w:t>
      </w:r>
      <w:r>
        <w:rPr>
          <w:rStyle w:val="13"/>
        </w:rPr>
        <w:t>[图片文件]</w:t>
      </w:r>
      <w:r>
        <w:rPr/>
        <w:t>。(图片存储在D8)</w:t>
      </w:r>
    </w:p>
    <w:p>
      <w:pPr>
        <w:jc w:val="left"/>
      </w:pPr>
    </w:p>
    <w:p>
      <w:pPr>
        <w:pStyle w:val="5"/>
        <w:jc w:val="left"/>
      </w:pPr>
      <w:r>
        <w:rPr/>
        <w:t xml:space="preserve">2. 用户认证与JWT刷新 </w:t>
      </w:r>
    </w:p>
    <w:p>
      <w:pPr>
        <w:jc w:val="left"/>
      </w:pPr>
    </w:p>
    <w:p>
      <w:pPr>
        <w:jc w:val="left"/>
      </w:pPr>
      <w:r>
        <w:rPr>
          <w:b/>
          <w:bCs/>
        </w:rPr>
        <w:t>数据流 2.1 (登录):</w:t>
      </w:r>
    </w:p>
    <w:p>
      <w:pPr>
        <w:numPr>
          <w:ilvl w:val="0"/>
          <w:numId w:val="2"/>
        </w:numPr>
        <w:jc w:val="left"/>
      </w:pPr>
      <w:r>
        <w:rPr/>
        <w:t xml:space="preserve">用户浏览器 -&gt; 后端API网关: 发送 </w:t>
      </w:r>
      <w:r>
        <w:rPr>
          <w:rStyle w:val="13"/>
        </w:rPr>
        <w:t>[登录凭证]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后端API网关 -&gt; P1: 用户与认证服务: 路由 </w:t>
      </w:r>
      <w:r>
        <w:rPr>
          <w:rStyle w:val="13"/>
        </w:rPr>
        <w:t>[登录请求]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P1 -&gt; D1: 用户数据库: 验证 </w:t>
      </w:r>
      <w:r>
        <w:rPr>
          <w:rStyle w:val="13"/>
        </w:rPr>
        <w:t>[用户信息]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P1: 生成 </w:t>
      </w:r>
      <w:r>
        <w:rPr>
          <w:rStyle w:val="13"/>
        </w:rPr>
        <w:t>[Access_Token (短时效JWT)]</w:t>
      </w:r>
      <w:r>
        <w:rPr/>
        <w:t xml:space="preserve"> 和 </w:t>
      </w:r>
      <w:r>
        <w:rPr>
          <w:rStyle w:val="13"/>
        </w:rPr>
        <w:t>[Refresh_Token (长时效)]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P1 -&gt; D1: 用户数据库: (可选) 存储 </w:t>
      </w:r>
      <w:r>
        <w:rPr>
          <w:rStyle w:val="13"/>
        </w:rPr>
        <w:t>[Refresh_Token]</w:t>
      </w:r>
      <w:r>
        <w:rPr/>
        <w:t xml:space="preserve"> 以便校验。</w:t>
      </w:r>
    </w:p>
    <w:p>
      <w:pPr>
        <w:numPr>
          <w:ilvl w:val="0"/>
          <w:numId w:val="2"/>
        </w:numPr>
        <w:jc w:val="left"/>
      </w:pPr>
      <w:r>
        <w:rPr/>
        <w:t xml:space="preserve">P1 -&gt; 后端API网关: 返回 </w:t>
      </w:r>
      <w:r>
        <w:rPr>
          <w:rStyle w:val="13"/>
        </w:rPr>
        <w:t>[Access_Token, Refresh_Token]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后端API网关 -&gt; 用户浏览器: 返回 </w:t>
      </w:r>
      <w:r>
        <w:rPr>
          <w:rStyle w:val="13"/>
        </w:rPr>
        <w:t>[Tokens]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用户浏览器 -&gt; D5: 本地存储: 存储 </w:t>
      </w:r>
      <w:r>
        <w:rPr>
          <w:rStyle w:val="13"/>
        </w:rPr>
        <w:t>[Tokens]</w:t>
      </w:r>
      <w:r>
        <w:rPr/>
        <w:t>。</w:t>
      </w:r>
    </w:p>
    <w:p>
      <w:pPr>
        <w:jc w:val="left"/>
      </w:pPr>
      <w:r>
        <w:rPr>
          <w:b/>
          <w:bCs/>
        </w:rPr>
        <w:t>数据流 2.2 (认证请求):</w:t>
      </w:r>
    </w:p>
    <w:p>
      <w:pPr>
        <w:numPr>
          <w:ilvl w:val="0"/>
          <w:numId w:val="2"/>
        </w:numPr>
        <w:jc w:val="left"/>
      </w:pPr>
      <w:r>
        <w:rPr/>
        <w:t xml:space="preserve">用户浏览器 -&gt; 后端API网关: 发送 </w:t>
      </w:r>
      <w:r>
        <w:rPr>
          <w:rStyle w:val="13"/>
        </w:rPr>
        <w:t>[HTTP请求]</w:t>
      </w:r>
      <w:r>
        <w:rPr/>
        <w:t xml:space="preserve"> + </w:t>
      </w:r>
      <w:r>
        <w:rPr>
          <w:rStyle w:val="13"/>
        </w:rPr>
        <w:t>[Access_Token]</w:t>
      </w:r>
      <w:r>
        <w:rPr/>
        <w:t xml:space="preserve"> (在 Authorization Header中)。</w:t>
      </w:r>
    </w:p>
    <w:p>
      <w:pPr>
        <w:numPr>
          <w:ilvl w:val="0"/>
          <w:numId w:val="2"/>
        </w:numPr>
        <w:jc w:val="left"/>
      </w:pPr>
      <w:r>
        <w:rPr/>
        <w:t xml:space="preserve">后端API网关 (认证中间件): 验证 </w:t>
      </w:r>
      <w:r>
        <w:rPr>
          <w:rStyle w:val="13"/>
        </w:rPr>
        <w:t>[Access_Token]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(若有效) 后端API网关 -&gt; 相应处理过程(P2-P5): 路由 </w:t>
      </w:r>
      <w:r>
        <w:rPr>
          <w:rStyle w:val="13"/>
        </w:rPr>
        <w:t>[请求 + 用户上下文]</w:t>
      </w:r>
      <w:r>
        <w:rPr/>
        <w:t>。</w:t>
      </w:r>
    </w:p>
    <w:p>
      <w:pPr>
        <w:jc w:val="left"/>
      </w:pPr>
      <w:r>
        <w:rPr>
          <w:b/>
          <w:bCs/>
        </w:rPr>
        <w:t>数据流 2.3 (Token刷新):</w:t>
      </w:r>
    </w:p>
    <w:p>
      <w:pPr>
        <w:numPr>
          <w:ilvl w:val="0"/>
          <w:numId w:val="2"/>
        </w:numPr>
        <w:jc w:val="left"/>
      </w:pPr>
      <w:r>
        <w:rPr/>
        <w:t xml:space="preserve">(若Access_Token过期) 用户浏览器 -&gt; 后端API网关: 发送 </w:t>
      </w:r>
      <w:r>
        <w:rPr>
          <w:rStyle w:val="13"/>
        </w:rPr>
        <w:t>[Refresh_Token]</w:t>
      </w:r>
      <w:r>
        <w:rPr/>
        <w:t xml:space="preserve"> 至 /refresh 端点。</w:t>
      </w:r>
    </w:p>
    <w:p>
      <w:pPr>
        <w:numPr>
          <w:ilvl w:val="0"/>
          <w:numId w:val="2"/>
        </w:numPr>
        <w:jc w:val="left"/>
      </w:pPr>
      <w:r>
        <w:rPr/>
        <w:t xml:space="preserve">后端API网关 -&gt; P1: 用户与认证服务: 路由 </w:t>
      </w:r>
      <w:r>
        <w:rPr>
          <w:rStyle w:val="13"/>
        </w:rPr>
        <w:t>[刷新请求]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P1 -&gt; D1: 用户数据库: 验证 </w:t>
      </w:r>
      <w:r>
        <w:rPr>
          <w:rStyle w:val="13"/>
        </w:rPr>
        <w:t>[Refresh_Token]</w:t>
      </w:r>
      <w:r>
        <w:rPr/>
        <w:t xml:space="preserve"> 有效性。</w:t>
      </w:r>
    </w:p>
    <w:p>
      <w:pPr>
        <w:numPr>
          <w:ilvl w:val="0"/>
          <w:numId w:val="2"/>
        </w:numPr>
        <w:jc w:val="left"/>
      </w:pPr>
      <w:r>
        <w:rPr/>
        <w:t xml:space="preserve">P1 -&gt; 后端API网关: 返回 </w:t>
      </w:r>
      <w:r>
        <w:rPr>
          <w:rStyle w:val="13"/>
        </w:rPr>
        <w:t>[新的Access_Token]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后端API网关 -&gt; 用户浏览器: 返回 </w:t>
      </w:r>
      <w:r>
        <w:rPr>
          <w:rStyle w:val="13"/>
        </w:rPr>
        <w:t>[新的Access_Token]</w:t>
      </w:r>
      <w:r>
        <w:rPr/>
        <w:t>。</w:t>
      </w:r>
    </w:p>
    <w:p>
      <w:pPr>
        <w:jc w:val="left"/>
      </w:pPr>
      <w:r>
        <w:rPr>
          <w:b/>
          <w:bCs/>
        </w:rPr>
        <w:t>数据流 2.4 (获取当前用户信息):</w:t>
      </w:r>
    </w:p>
    <w:p>
      <w:pPr>
        <w:numPr>
          <w:ilvl w:val="0"/>
          <w:numId w:val="2"/>
        </w:numPr>
        <w:jc w:val="left"/>
      </w:pPr>
      <w:r>
        <w:rPr/>
        <w:t xml:space="preserve">用户浏览器 (在加载 I-6: 个人中心视图 时) -&gt; 后端API网关: 发送 </w:t>
      </w:r>
      <w:r>
        <w:rPr>
          <w:rStyle w:val="13"/>
        </w:rPr>
        <w:t>[GET /api/auth/me]</w:t>
      </w:r>
      <w:r>
        <w:rPr/>
        <w:t xml:space="preserve"> 请求 + </w:t>
      </w:r>
      <w:r>
        <w:rPr>
          <w:rStyle w:val="13"/>
        </w:rPr>
        <w:t>[Access_Token]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>后端API网关 -&gt; P1: 用户与认证服务: 路由该请求（已验证 user_id）。</w:t>
      </w:r>
    </w:p>
    <w:p>
      <w:pPr>
        <w:numPr>
          <w:ilvl w:val="0"/>
          <w:numId w:val="2"/>
        </w:numPr>
        <w:jc w:val="left"/>
      </w:pPr>
      <w:r>
        <w:rPr/>
        <w:t>P1 -&gt; D1: 用户数据库: 根据 user_id 查询 users 表。</w:t>
      </w:r>
    </w:p>
    <w:p>
      <w:pPr>
        <w:numPr>
          <w:ilvl w:val="0"/>
          <w:numId w:val="2"/>
        </w:numPr>
        <w:jc w:val="left"/>
      </w:pPr>
      <w:r>
        <w:rPr/>
        <w:t xml:space="preserve">D1 -&gt; P1: 返回 </w:t>
      </w:r>
      <w:r>
        <w:rPr>
          <w:rStyle w:val="13"/>
        </w:rPr>
        <w:t>[用户数据]</w:t>
      </w:r>
      <w:r>
        <w:rPr/>
        <w:t xml:space="preserve"> (包含 email, role, student_id_no 等)。</w:t>
      </w:r>
    </w:p>
    <w:p>
      <w:pPr>
        <w:numPr>
          <w:ilvl w:val="0"/>
          <w:numId w:val="2"/>
        </w:numPr>
        <w:jc w:val="left"/>
      </w:pPr>
      <w:r>
        <w:rPr/>
        <w:t xml:space="preserve">P1 -&gt; 后端API网关: 返回 </w:t>
      </w:r>
      <w:r>
        <w:rPr>
          <w:rStyle w:val="13"/>
        </w:rPr>
        <w:t>[当前用户信息JSON]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后端API网关 -&gt; 用户浏览器: 返回 </w:t>
      </w:r>
      <w:r>
        <w:rPr>
          <w:rStyle w:val="13"/>
        </w:rPr>
        <w:t>[JSON响应]</w:t>
      </w:r>
      <w:r>
        <w:rPr/>
        <w:t xml:space="preserve"> 以供前端渲染。</w:t>
      </w:r>
    </w:p>
    <w:p>
      <w:pPr>
        <w:jc w:val="left"/>
      </w:pPr>
    </w:p>
    <w:p>
      <w:pPr>
        <w:pStyle w:val="5"/>
        <w:jc w:val="left"/>
      </w:pPr>
      <w:r>
        <w:rPr/>
        <w:t xml:space="preserve">3. 知识库查询 </w:t>
      </w:r>
    </w:p>
    <w:p>
      <w:pPr>
        <w:jc w:val="left"/>
      </w:pPr>
    </w:p>
    <w:p>
      <w:pPr>
        <w:numPr>
          <w:ilvl w:val="0"/>
          <w:numId w:val="2"/>
        </w:numPr>
        <w:jc w:val="left"/>
      </w:pPr>
      <w:r>
        <w:rPr/>
        <w:t xml:space="preserve">用户浏览器 -&gt; 后端API网关: 发送 </w:t>
      </w:r>
      <w:r>
        <w:rPr>
          <w:rStyle w:val="13"/>
        </w:rPr>
        <w:t>[知识查询请求]</w:t>
      </w:r>
      <w:r>
        <w:rPr/>
        <w:t xml:space="preserve"> + </w:t>
      </w:r>
      <w:r>
        <w:rPr>
          <w:rStyle w:val="13"/>
        </w:rPr>
        <w:t>[Access_Token]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后端API网关 -&gt; P2: 知识库服务: 路由 </w:t>
      </w:r>
      <w:r>
        <w:rPr>
          <w:rStyle w:val="13"/>
        </w:rPr>
        <w:t>[查询请求]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P2 -&gt; D4: Redis缓存: 尝试读取 </w:t>
      </w:r>
      <w:r>
        <w:rPr>
          <w:rStyle w:val="13"/>
        </w:rPr>
        <w:t>[缓存Key]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(若命中) D4: Redis缓存 -&gt; P2: 返回 </w:t>
      </w:r>
      <w:r>
        <w:rPr>
          <w:rStyle w:val="13"/>
        </w:rPr>
        <w:t>[缓存JSON响应]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(若未命中) P2 -&gt; D2: 中药知识库: 发送 </w:t>
      </w:r>
      <w:r>
        <w:rPr>
          <w:rStyle w:val="13"/>
        </w:rPr>
        <w:t>[数据库查询参数]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(若未命中) D2 -&gt; P2: 返回 </w:t>
      </w:r>
      <w:r>
        <w:rPr>
          <w:rStyle w:val="13"/>
        </w:rPr>
        <w:t>[药材/方剂数据]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(若未命中) P2 -&gt; D4: Redis缓存: 写入 </w:t>
      </w:r>
      <w:r>
        <w:rPr>
          <w:rStyle w:val="13"/>
        </w:rPr>
        <w:t>[查询结果]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P2 -&gt; 后端API网关: 返回 </w:t>
      </w:r>
      <w:r>
        <w:rPr>
          <w:rStyle w:val="13"/>
        </w:rPr>
        <w:t>[JSON响应]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后端API网关 -&gt; 用户浏览器: 返回 </w:t>
      </w:r>
      <w:r>
        <w:rPr>
          <w:rStyle w:val="13"/>
        </w:rPr>
        <w:t>[查询结果]</w:t>
      </w:r>
      <w:r>
        <w:rPr/>
        <w:t>。</w:t>
      </w:r>
    </w:p>
    <w:p>
      <w:pPr>
        <w:jc w:val="left"/>
      </w:pPr>
    </w:p>
    <w:p>
      <w:pPr>
        <w:pStyle w:val="5"/>
        <w:jc w:val="left"/>
      </w:pPr>
    </w:p>
    <w:p>
      <w:pPr>
        <w:pStyle w:val="5"/>
        <w:jc w:val="left"/>
      </w:pPr>
      <w:r>
        <w:rPr>
          <w:b/>
          <w:bCs/>
          <w:sz w:val="30"/>
          <w:szCs w:val="30"/>
        </w:rPr>
        <w:t xml:space="preserve">4. 智能方剂推荐 (修订) </w:t>
      </w:r>
    </w:p>
    <w:p>
      <w:pPr>
        <w:numPr>
          <w:ilvl w:val="0"/>
          <w:numId w:val="2"/>
        </w:numPr>
        <w:jc w:val="left"/>
      </w:pPr>
      <w:r>
        <w:rPr/>
        <w:t xml:space="preserve">用户浏览器 -&gt; 后端API网关: 发送 [症状/证候描述] + [Access_Token] </w:t>
      </w:r>
    </w:p>
    <w:p>
      <w:pPr>
        <w:numPr>
          <w:ilvl w:val="0"/>
          <w:numId w:val="2"/>
        </w:numPr>
        <w:jc w:val="left"/>
      </w:pPr>
      <w:r>
        <w:rPr/>
        <w:t xml:space="preserve">后端API网关 -&gt; P4: AI推荐服务: 路由 [推荐请求] </w:t>
      </w:r>
    </w:p>
    <w:p>
      <w:pPr>
        <w:numPr>
          <w:ilvl w:val="0"/>
          <w:numId w:val="2"/>
        </w:numPr>
        <w:jc w:val="left"/>
      </w:pPr>
      <w:r>
        <w:rPr/>
        <w:t xml:space="preserve">P4 -&gt; E1: AI模型服务: 发送 [症状API请求] (设置超时与熔断，根据性能需求设为 </w:t>
      </w:r>
      <w:r>
        <w:rPr>
          <w:b/>
          <w:bCs/>
        </w:rPr>
        <w:t>5s</w:t>
      </w:r>
      <w:r>
        <w:rPr/>
        <w:t>)</w:t>
      </w:r>
    </w:p>
    <w:p>
      <w:pPr>
        <w:numPr>
          <w:ilvl w:val="0"/>
          <w:numId w:val="2"/>
        </w:numPr>
        <w:jc w:val="left"/>
      </w:pPr>
    </w:p>
    <w:p>
      <w:pPr>
        <w:jc w:val="left"/>
      </w:pPr>
      <w:r>
        <w:rPr>
          <w:b/>
          <w:bCs/>
        </w:rPr>
        <w:t>[服务降级路径]</w:t>
      </w:r>
      <w:r>
        <w:rPr/>
        <w:t xml:space="preserve"> (若E1超时或失败): </w:t>
      </w:r>
    </w:p>
    <w:p>
      <w:pPr>
        <w:numPr>
          <w:ilvl w:val="1"/>
          <w:numId w:val="2"/>
        </w:numPr>
        <w:jc w:val="left"/>
      </w:pPr>
      <w:r>
        <w:rPr/>
        <w:t xml:space="preserve">E1 -&gt; P4: [E1_Failure_Signal] </w:t>
      </w:r>
    </w:p>
    <w:p>
      <w:pPr>
        <w:numPr>
          <w:ilvl w:val="1"/>
          <w:numId w:val="2"/>
        </w:numPr>
        <w:jc w:val="left"/>
      </w:pPr>
      <w:r>
        <w:rPr/>
        <w:t xml:space="preserve">P4 -&gt; 后端API网关: 返回 [Service_Degradation_Response] (如 "AI服务繁忙, 请稍后重试") </w:t>
      </w:r>
    </w:p>
    <w:p>
      <w:pPr>
        <w:numPr>
          <w:ilvl w:val="0"/>
          <w:numId w:val="2"/>
        </w:numPr>
        <w:jc w:val="left"/>
      </w:pPr>
    </w:p>
    <w:p>
      <w:pPr>
        <w:jc w:val="left"/>
      </w:pPr>
      <w:r>
        <w:rPr>
          <w:b/>
          <w:bCs/>
        </w:rPr>
        <w:t>[成功路径]</w:t>
      </w:r>
    </w:p>
    <w:p>
      <w:pPr>
        <w:numPr>
          <w:ilvl w:val="1"/>
          <w:numId w:val="2"/>
        </w:numPr>
        <w:jc w:val="left"/>
      </w:pPr>
      <w:r>
        <w:rPr/>
        <w:t xml:space="preserve">E1 -&gt; P4: 返回 [推荐方剂ID列表] </w:t>
      </w:r>
    </w:p>
    <w:p>
      <w:pPr>
        <w:numPr>
          <w:ilvl w:val="1"/>
          <w:numId w:val="2"/>
        </w:numPr>
        <w:jc w:val="left"/>
      </w:pPr>
      <w:r>
        <w:rPr/>
        <w:t>P4 -&gt; P2: 知识库服务: 发送 [Batch_Formula_ID_Query] (使用IN(...)或批量API)</w:t>
      </w:r>
    </w:p>
    <w:p>
      <w:pPr>
        <w:numPr>
          <w:ilvl w:val="1"/>
          <w:numId w:val="2"/>
        </w:numPr>
        <w:jc w:val="left"/>
      </w:pPr>
      <w:r>
        <w:rPr/>
        <w:t xml:space="preserve">P2 -&gt; P4: 返回 [方剂详情列表] 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(新增) P4 (安全检查): 立即对 P2 返回的方剂组成进行配伍禁忌规则校验 (如“十八反”、“十九畏”)。</w:t>
      </w:r>
    </w:p>
    <w:p>
      <w:pPr>
        <w:numPr>
          <w:ilvl w:val="1"/>
          <w:numId w:val="2"/>
        </w:numPr>
        <w:jc w:val="left"/>
      </w:pPr>
    </w:p>
    <w:p>
      <w:pPr>
        <w:jc w:val="left"/>
      </w:pPr>
      <w:r>
        <w:rPr>
          <w:b/>
          <w:bCs/>
        </w:rPr>
        <w:t>(修改)</w:t>
      </w:r>
      <w:r>
        <w:rPr/>
        <w:t xml:space="preserve"> P4 -&gt; 后端API网关: 返回 [完整推荐结果JSON] (</w:t>
      </w:r>
      <w:r>
        <w:rPr>
          <w:b/>
          <w:bCs/>
        </w:rPr>
        <w:t>包含“安全检查结果”</w:t>
      </w:r>
      <w:r>
        <w:rPr/>
        <w:t xml:space="preserve">) </w:t>
      </w:r>
    </w:p>
    <w:p>
      <w:pPr>
        <w:numPr>
          <w:ilvl w:val="0"/>
          <w:numId w:val="2"/>
        </w:numPr>
        <w:jc w:val="left"/>
      </w:pPr>
      <w:r>
        <w:rPr/>
        <w:t xml:space="preserve">后端API网关 -&gt; 用户浏览器: 返回 [推荐结果] 或 [降级响应] </w:t>
      </w:r>
    </w:p>
    <w:p>
      <w:pPr>
        <w:pStyle w:val="5"/>
        <w:jc w:val="left"/>
      </w:pPr>
      <w:r>
        <w:rPr>
          <w:b/>
          <w:bCs/>
          <w:sz w:val="30"/>
          <w:szCs w:val="30"/>
        </w:rPr>
        <w:t xml:space="preserve">5. 实时配伍模拟 (修订) </w:t>
      </w:r>
    </w:p>
    <w:p>
      <w:pPr>
        <w:numPr>
          <w:ilvl w:val="0"/>
          <w:numId w:val="2"/>
        </w:numPr>
        <w:jc w:val="left"/>
      </w:pPr>
    </w:p>
    <w:p>
      <w:pPr>
        <w:jc w:val="left"/>
      </w:pPr>
      <w:r>
        <w:rPr>
          <w:b/>
          <w:bCs/>
        </w:rPr>
        <w:t>数据流 5.1 (获取WebSocket票据):</w:t>
      </w:r>
      <w:r>
        <w:rPr/>
        <w:t xml:space="preserve"> （此部分不变） </w:t>
      </w:r>
    </w:p>
    <w:p>
      <w:pPr>
        <w:numPr>
          <w:ilvl w:val="0"/>
          <w:numId w:val="2"/>
        </w:numPr>
        <w:jc w:val="left"/>
      </w:pPr>
    </w:p>
    <w:p>
      <w:pPr>
        <w:jc w:val="left"/>
      </w:pPr>
      <w:r>
        <w:rPr>
          <w:b/>
          <w:bCs/>
        </w:rPr>
        <w:t>数据流 5.2 (建立WebSocket连接):</w:t>
      </w:r>
      <w:r>
        <w:rPr/>
        <w:t xml:space="preserve"> （此部分不变） </w:t>
      </w:r>
    </w:p>
    <w:p>
      <w:pPr>
        <w:numPr>
          <w:ilvl w:val="0"/>
          <w:numId w:val="2"/>
        </w:numPr>
        <w:jc w:val="left"/>
      </w:pPr>
    </w:p>
    <w:p>
      <w:pPr>
        <w:jc w:val="left"/>
      </w:pPr>
      <w:r>
        <w:rPr>
          <w:b/>
          <w:bCs/>
        </w:rPr>
        <w:t>数据流 5.3 (实时模拟与去抖) (修订)</w:t>
      </w:r>
    </w:p>
    <w:p>
      <w:pPr>
        <w:numPr>
          <w:ilvl w:val="1"/>
          <w:numId w:val="2"/>
        </w:numPr>
        <w:jc w:val="left"/>
      </w:pPr>
      <w:r>
        <w:rPr/>
        <w:t xml:space="preserve">User_Browser -&gt; WebSocket服务: 发送 [增量更新数据] (如 "当归 +1g") </w:t>
      </w:r>
    </w:p>
    <w:p>
      <w:pPr>
        <w:numPr>
          <w:ilvl w:val="1"/>
          <w:numId w:val="2"/>
        </w:numPr>
        <w:jc w:val="left"/>
      </w:pPr>
      <w:r>
        <w:rPr/>
        <w:t xml:space="preserve">WebSocket服务 -&gt; P5: AI模拟服务: 转发 [增量更新] </w:t>
      </w:r>
    </w:p>
    <w:p>
      <w:pPr>
        <w:numPr>
          <w:ilvl w:val="1"/>
          <w:numId w:val="2"/>
        </w:numPr>
        <w:jc w:val="left"/>
      </w:pPr>
      <w:r>
        <w:rPr/>
        <w:t xml:space="preserve">P5 -&gt; D4: Redis缓存: 立即更新 [该连接的当前配方状态] (状态管理) 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(新增) P5 (实时安全检查): 立即对 D4 中的[当前配方状态]进行配伍禁忌规则校验。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(新增) (决策点) P5: 是否触发禁忌？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 xml:space="preserve">[是]: P5 -&gt; WebSocket服务: 立即推送 [实时安全预警] (如 </w:t>
      </w:r>
      <w:r>
        <w:rPr>
          <w:rStyle w:val="13"/>
          <w:b/>
          <w:bCs/>
        </w:rPr>
        <w:t>{ "type": "SAFETY_WARNING", ... }</w:t>
      </w:r>
      <w:r>
        <w:rPr>
          <w:b/>
          <w:bCs/>
        </w:rPr>
        <w:t>)。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[否]: P5: (不推送安全消息)。</w:t>
      </w:r>
    </w:p>
    <w:p>
      <w:pPr>
        <w:numPr>
          <w:ilvl w:val="1"/>
          <w:numId w:val="2"/>
        </w:numPr>
        <w:jc w:val="left"/>
      </w:pPr>
    </w:p>
    <w:p>
      <w:pPr>
        <w:jc w:val="left"/>
      </w:pPr>
      <w:r>
        <w:rPr>
          <w:b/>
          <w:bCs/>
        </w:rPr>
        <w:t>(修改)</w:t>
      </w:r>
      <w:r>
        <w:rPr/>
        <w:t xml:space="preserve"> P5 (Debouncer去抖逻辑): </w:t>
      </w:r>
      <w:r>
        <w:rPr>
          <w:b/>
          <w:bCs/>
        </w:rPr>
        <w:t>(无论是否触发禁忌)</w:t>
      </w:r>
      <w:r>
        <w:rPr/>
        <w:t xml:space="preserve"> 均重置一个 [300ms] 的计时器 (用于触发</w:t>
      </w:r>
      <w:r>
        <w:rPr>
          <w:i/>
          <w:iCs/>
        </w:rPr>
        <w:t>药效分析</w:t>
      </w:r>
      <w:r>
        <w:rPr/>
        <w:t>) 。</w:t>
      </w:r>
    </w:p>
    <w:p>
      <w:pPr>
        <w:numPr>
          <w:ilvl w:val="1"/>
          <w:numId w:val="2"/>
        </w:numPr>
        <w:jc w:val="left"/>
      </w:pPr>
      <w:r>
        <w:rPr/>
        <w:t xml:space="preserve">(计时器触发后) P5 -&gt; D4: Redis缓存: 读取 [最终配方状态] </w:t>
      </w:r>
    </w:p>
    <w:p>
      <w:pPr>
        <w:numPr>
          <w:ilvl w:val="1"/>
          <w:numId w:val="2"/>
        </w:numPr>
        <w:jc w:val="left"/>
      </w:pPr>
      <w:r>
        <w:rPr/>
        <w:t xml:space="preserve">(计时器触发后) P5 -&gt; E1: AI模型服务: 发送 [完整配方分析请求] </w:t>
      </w:r>
    </w:p>
    <w:p>
      <w:pPr>
        <w:numPr>
          <w:ilvl w:val="1"/>
          <w:numId w:val="2"/>
        </w:numPr>
        <w:jc w:val="left"/>
      </w:pPr>
      <w:r>
        <w:rPr/>
        <w:t xml:space="preserve">(计时器触发后) E1 -&gt; P5: 返回 [快速分析结果] (或 [E1_Failure_Signal]) </w:t>
      </w:r>
    </w:p>
    <w:p>
      <w:pPr>
        <w:numPr>
          <w:ilvl w:val="1"/>
          <w:numId w:val="2"/>
        </w:numPr>
        <w:jc w:val="left"/>
      </w:pPr>
      <w:r>
        <w:rPr/>
        <w:t xml:space="preserve">(计时器触发后) P5 -&gt; WebSocket服务: 返回 [实时反馈] (或 [AI_Error_Feedback]) </w:t>
      </w:r>
    </w:p>
    <w:p>
      <w:pPr>
        <w:numPr>
          <w:ilvl w:val="1"/>
          <w:numId w:val="2"/>
        </w:numPr>
        <w:jc w:val="left"/>
      </w:pPr>
      <w:r>
        <w:rPr/>
        <w:t>WebSocket服务 -&gt; User_Browser: 推送 [即时可视化更新]</w:t>
      </w:r>
    </w:p>
    <w:p>
      <w:pPr>
        <w:jc w:val="left"/>
      </w:pPr>
    </w:p>
    <w:p>
      <w:pPr>
        <w:pStyle w:val="5"/>
        <w:jc w:val="left"/>
      </w:pPr>
      <w:r>
        <w:rPr/>
        <w:t xml:space="preserve">6. 文件上传与个性化内容 </w:t>
      </w:r>
    </w:p>
    <w:p>
      <w:pPr>
        <w:jc w:val="left"/>
      </w:pPr>
    </w:p>
    <w:p>
      <w:pPr>
        <w:jc w:val="left"/>
      </w:pPr>
      <w:r>
        <w:rPr>
          <w:b/>
          <w:bCs/>
        </w:rPr>
        <w:t>数据流 6.1 (文件上传):</w:t>
      </w:r>
    </w:p>
    <w:p>
      <w:pPr>
        <w:numPr>
          <w:ilvl w:val="0"/>
          <w:numId w:val="2"/>
        </w:numPr>
        <w:jc w:val="left"/>
      </w:pPr>
      <w:r>
        <w:rPr/>
        <w:t xml:space="preserve">用户浏览器 -&gt; 文件上传服务: 上传 </w:t>
      </w:r>
      <w:r>
        <w:rPr>
          <w:rStyle w:val="13"/>
        </w:rPr>
        <w:t>[文件体 (Blob)]</w:t>
      </w:r>
      <w:r>
        <w:rPr/>
        <w:t xml:space="preserve"> (如教案PDF)。</w:t>
      </w:r>
    </w:p>
    <w:p>
      <w:pPr>
        <w:numPr>
          <w:ilvl w:val="0"/>
          <w:numId w:val="2"/>
        </w:numPr>
        <w:jc w:val="left"/>
      </w:pPr>
      <w:r>
        <w:rPr/>
        <w:t xml:space="preserve">文件上传服务 -&gt; D8: 对象存储服务: 写入 </w:t>
      </w:r>
      <w:r>
        <w:rPr>
          <w:rStyle w:val="13"/>
        </w:rPr>
        <w:t>[文件体]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D8: 对象存储服务 -&gt; 文件上传服务: 返回 </w:t>
      </w:r>
      <w:r>
        <w:rPr>
          <w:rStyle w:val="13"/>
        </w:rPr>
        <w:t>[文件URL/路径]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文件上传服务 -&gt; 后端API网关: (内部调用) </w:t>
      </w:r>
      <w:r>
        <w:rPr>
          <w:rStyle w:val="13"/>
        </w:rPr>
        <w:t>[文件元数据 + 文件URL]</w:t>
      </w:r>
      <w:r>
        <w:rPr/>
        <w:t xml:space="preserve"> + </w:t>
      </w:r>
      <w:r>
        <w:rPr>
          <w:rStyle w:val="13"/>
        </w:rPr>
        <w:t>[Access_Token]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后端API网关 -&gt; P3: 个性化内容服务: 路由 </w:t>
      </w:r>
      <w:r>
        <w:rPr>
          <w:rStyle w:val="13"/>
        </w:rPr>
        <w:t>[元数据保存请求]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P3 -&gt; D3: 个性化内容库: 写入 </w:t>
      </w:r>
      <w:r>
        <w:rPr>
          <w:rStyle w:val="13"/>
        </w:rPr>
        <w:t>[文件记录]</w:t>
      </w:r>
      <w:r>
        <w:rPr/>
        <w:t xml:space="preserve"> (关联User_ID)。</w:t>
      </w:r>
    </w:p>
    <w:p>
      <w:pPr>
        <w:numPr>
          <w:ilvl w:val="0"/>
          <w:numId w:val="2"/>
        </w:numPr>
        <w:jc w:val="left"/>
      </w:pPr>
      <w:r>
        <w:rPr/>
        <w:t xml:space="preserve">文件上传服务 -&gt; 用户浏览器: 返回 </w:t>
      </w:r>
      <w:r>
        <w:rPr>
          <w:rStyle w:val="13"/>
        </w:rPr>
        <w:t>[上传成功确认]</w:t>
      </w:r>
      <w:r>
        <w:rPr/>
        <w:t>。</w:t>
      </w:r>
    </w:p>
    <w:p>
      <w:pPr>
        <w:jc w:val="left"/>
      </w:pPr>
      <w:r>
        <w:rPr>
          <w:b/>
          <w:bCs/>
        </w:rPr>
        <w:t>数据流 6.2 (保存模拟/收藏):</w:t>
      </w:r>
    </w:p>
    <w:p>
      <w:pPr>
        <w:numPr>
          <w:ilvl w:val="0"/>
          <w:numId w:val="2"/>
        </w:numPr>
        <w:jc w:val="left"/>
      </w:pPr>
      <w:r>
        <w:rPr/>
        <w:t xml:space="preserve">用户浏览器 -&gt; 后端API网关: 发送 </w:t>
      </w:r>
      <w:r>
        <w:rPr>
          <w:rStyle w:val="13"/>
        </w:rPr>
        <w:t>[收藏请求]</w:t>
      </w:r>
      <w:r>
        <w:rPr/>
        <w:t xml:space="preserve"> 或 </w:t>
      </w:r>
      <w:r>
        <w:rPr>
          <w:rStyle w:val="13"/>
        </w:rPr>
        <w:t>[保存模拟请求]</w:t>
      </w:r>
      <w:r>
        <w:rPr/>
        <w:t xml:space="preserve"> (含D4中的状态) + </w:t>
      </w:r>
      <w:r>
        <w:rPr>
          <w:rStyle w:val="13"/>
        </w:rPr>
        <w:t>[Access_Token]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后端API网关 -&gt; P3: 个性化内容服务: 路由 </w:t>
      </w:r>
      <w:r>
        <w:rPr>
          <w:rStyle w:val="13"/>
        </w:rPr>
        <w:t>[保存请求]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P3 -&gt; D3: 个性化内容库: 写入 </w:t>
      </w:r>
      <w:r>
        <w:rPr>
          <w:rStyle w:val="13"/>
        </w:rPr>
        <w:t>[收藏记录]</w:t>
      </w:r>
      <w:r>
        <w:rPr/>
        <w:t xml:space="preserve"> 或 </w:t>
      </w:r>
      <w:r>
        <w:rPr>
          <w:rStyle w:val="13"/>
        </w:rPr>
        <w:t>[持久化的模拟配方]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P3 -&gt; 后端API网关: 返回 </w:t>
      </w:r>
      <w:r>
        <w:rPr>
          <w:rStyle w:val="13"/>
        </w:rPr>
        <w:t>[保存成功]</w:t>
      </w:r>
      <w:r>
        <w:rPr/>
        <w:t>。</w:t>
      </w:r>
    </w:p>
    <w:p>
      <w:pPr>
        <w:jc w:val="left"/>
      </w:pPr>
      <w:r>
        <w:rPr>
          <w:b/>
          <w:bCs/>
        </w:rPr>
        <w:t>数据流 6.3 (删除教学文件):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用户浏览器</w:t>
      </w:r>
      <w:r>
        <w:rPr/>
        <w:t xml:space="preserve"> (教师在 </w:t>
      </w:r>
      <w:r>
        <w:rPr>
          <w:rStyle w:val="13"/>
        </w:rPr>
        <w:t>I-6: Tab 4</w:t>
      </w:r>
      <w:r>
        <w:rPr/>
        <w:t xml:space="preserve"> 点击删除按钮) -&gt; </w:t>
      </w:r>
      <w:r>
        <w:rPr>
          <w:rStyle w:val="13"/>
        </w:rPr>
        <w:t>后端API网关</w:t>
      </w:r>
      <w:r>
        <w:rPr/>
        <w:t xml:space="preserve">: 发送 </w:t>
      </w:r>
      <w:r>
        <w:rPr>
          <w:rStyle w:val="13"/>
        </w:rPr>
        <w:t>[DELETE /api/content/files/:file_id]</w:t>
      </w:r>
      <w:r>
        <w:rPr/>
        <w:t xml:space="preserve"> 请求 + </w:t>
      </w:r>
      <w:r>
        <w:rPr>
          <w:rStyle w:val="13"/>
        </w:rPr>
        <w:t>[Access_Token]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后端API网关</w:t>
      </w:r>
      <w:r>
        <w:rPr/>
        <w:t xml:space="preserve"> -&gt; </w:t>
      </w:r>
      <w:r>
        <w:rPr>
          <w:rStyle w:val="13"/>
        </w:rPr>
        <w:t>P3: 个性化内容服务</w:t>
      </w:r>
      <w:r>
        <w:rPr/>
        <w:t xml:space="preserve">: 路由该请求（已验证 </w:t>
      </w:r>
      <w:r>
        <w:rPr>
          <w:rStyle w:val="13"/>
        </w:rPr>
        <w:t>user_id</w:t>
      </w:r>
      <w:r>
        <w:rPr/>
        <w:t xml:space="preserve"> 和 </w:t>
      </w:r>
      <w:r>
        <w:rPr>
          <w:rStyle w:val="13"/>
        </w:rPr>
        <w:t>role=teacher</w:t>
      </w:r>
      <w:r>
        <w:rPr/>
        <w:t>）。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P3</w:t>
      </w:r>
      <w:r>
        <w:rPr/>
        <w:t xml:space="preserve"> -&gt; </w:t>
      </w:r>
      <w:r>
        <w:rPr>
          <w:rStyle w:val="13"/>
        </w:rPr>
        <w:t>D3: 个性化内容库</w:t>
      </w:r>
      <w:r>
        <w:rPr/>
        <w:t xml:space="preserve">: 根据 </w:t>
      </w:r>
      <w:r>
        <w:rPr>
          <w:rStyle w:val="13"/>
        </w:rPr>
        <w:t>file_id</w:t>
      </w:r>
      <w:r>
        <w:rPr/>
        <w:t xml:space="preserve"> 查询 </w:t>
      </w:r>
      <w:r>
        <w:rPr>
          <w:rStyle w:val="13"/>
        </w:rPr>
        <w:t>user_files</w:t>
      </w:r>
      <w:r>
        <w:rPr/>
        <w:t xml:space="preserve"> 表，获取 </w:t>
      </w:r>
      <w:r>
        <w:rPr>
          <w:rStyle w:val="13"/>
        </w:rPr>
        <w:t>storage_url</w:t>
      </w:r>
      <w:r>
        <w:rPr/>
        <w:t xml:space="preserve"> 并验证 </w:t>
      </w:r>
      <w:r>
        <w:rPr>
          <w:rStyle w:val="13"/>
        </w:rPr>
        <w:t>user_id</w:t>
      </w:r>
      <w:r>
        <w:rPr/>
        <w:t xml:space="preserve"> 权限。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D3</w:t>
      </w:r>
      <w:r>
        <w:rPr/>
        <w:t xml:space="preserve"> -&gt; </w:t>
      </w:r>
      <w:r>
        <w:rPr>
          <w:rStyle w:val="13"/>
        </w:rPr>
        <w:t>P3</w:t>
      </w:r>
      <w:r>
        <w:rPr/>
        <w:t xml:space="preserve">: 返回 </w:t>
      </w:r>
      <w:r>
        <w:rPr>
          <w:rStyle w:val="13"/>
        </w:rPr>
        <w:t>[文件元数据]</w:t>
      </w:r>
      <w:r>
        <w:rPr/>
        <w:t xml:space="preserve"> (包含 </w:t>
      </w:r>
      <w:r>
        <w:rPr>
          <w:rStyle w:val="13"/>
        </w:rPr>
        <w:t>storage_url</w:t>
      </w:r>
      <w:r>
        <w:rPr/>
        <w:t>)。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(并行分支 Fork)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[分支 A]</w:t>
      </w:r>
      <w:r>
        <w:rPr/>
        <w:t xml:space="preserve">: </w:t>
      </w:r>
      <w:r>
        <w:rPr>
          <w:rStyle w:val="13"/>
        </w:rPr>
        <w:t>P3</w:t>
      </w:r>
      <w:r>
        <w:rPr/>
        <w:t xml:space="preserve"> -&gt; </w:t>
      </w:r>
      <w:r>
        <w:rPr>
          <w:rStyle w:val="13"/>
        </w:rPr>
        <w:t>D8: 对象存储服务</w:t>
      </w:r>
      <w:r>
        <w:rPr/>
        <w:t xml:space="preserve">: 发送 </w:t>
      </w:r>
      <w:r>
        <w:rPr>
          <w:rStyle w:val="13"/>
        </w:rPr>
        <w:t>[删除对象 API 调用]</w:t>
      </w:r>
      <w:r>
        <w:rPr/>
        <w:t xml:space="preserve"> (使用 </w:t>
      </w:r>
      <w:r>
        <w:rPr>
          <w:rStyle w:val="13"/>
        </w:rPr>
        <w:t>storage_url</w:t>
      </w:r>
      <w:r>
        <w:rPr/>
        <w:t xml:space="preserve"> 作为 Key)。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[分支 B]</w:t>
      </w:r>
      <w:r>
        <w:rPr/>
        <w:t xml:space="preserve">: </w:t>
      </w:r>
      <w:r>
        <w:rPr>
          <w:rStyle w:val="13"/>
        </w:rPr>
        <w:t>P3</w:t>
      </w:r>
      <w:r>
        <w:rPr/>
        <w:t xml:space="preserve"> -&gt; </w:t>
      </w:r>
      <w:r>
        <w:rPr>
          <w:rStyle w:val="13"/>
        </w:rPr>
        <w:t>D3: 个性化内容库</w:t>
      </w:r>
      <w:r>
        <w:rPr/>
        <w:t xml:space="preserve">: 发送 </w:t>
      </w:r>
      <w:r>
        <w:rPr>
          <w:rStyle w:val="13"/>
        </w:rPr>
        <w:t>[删除元数据行请求]</w:t>
      </w:r>
      <w:r>
        <w:rPr/>
        <w:t xml:space="preserve"> (根据 </w:t>
      </w:r>
      <w:r>
        <w:rPr>
          <w:rStyle w:val="13"/>
        </w:rPr>
        <w:t>file_id</w:t>
      </w:r>
      <w:r>
        <w:rPr/>
        <w:t>)。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(合并 Join)</w:t>
      </w:r>
      <w:r>
        <w:rPr/>
        <w:t xml:space="preserve"> 等待两个分支都成功完成。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P3</w:t>
      </w:r>
      <w:r>
        <w:rPr/>
        <w:t xml:space="preserve"> -&gt; </w:t>
      </w:r>
      <w:r>
        <w:rPr>
          <w:rStyle w:val="13"/>
        </w:rPr>
        <w:t>后端API网关</w:t>
      </w:r>
      <w:r>
        <w:rPr/>
        <w:t xml:space="preserve">: 返回 </w:t>
      </w:r>
      <w:r>
        <w:rPr>
          <w:rStyle w:val="13"/>
        </w:rPr>
        <w:t>[204 No Content]</w:t>
      </w:r>
      <w:r>
        <w:rPr/>
        <w:t xml:space="preserve"> 成功状态码。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后端API网关</w:t>
      </w:r>
      <w:r>
        <w:rPr/>
        <w:t xml:space="preserve"> -&gt; </w:t>
      </w:r>
      <w:r>
        <w:rPr>
          <w:rStyle w:val="13"/>
        </w:rPr>
        <w:t>用户浏览器</w:t>
      </w:r>
      <w:r>
        <w:rPr/>
        <w:t xml:space="preserve">: 返回 </w:t>
      </w:r>
      <w:r>
        <w:rPr>
          <w:rStyle w:val="13"/>
        </w:rPr>
        <w:t>[204]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用户浏览器</w:t>
      </w:r>
      <w:r>
        <w:rPr/>
        <w:t>: 从文件列表中移除该项。</w:t>
      </w:r>
    </w:p>
    <w:p>
      <w:pPr>
        <w:pStyle w:val="5"/>
        <w:jc w:val="left"/>
      </w:pPr>
      <w:r>
        <w:rPr/>
        <w:t xml:space="preserve">7. 服务治理与监控 </w:t>
      </w:r>
    </w:p>
    <w:p>
      <w:pPr>
        <w:jc w:val="left"/>
      </w:pPr>
    </w:p>
    <w:p>
      <w:pPr>
        <w:numPr>
          <w:ilvl w:val="0"/>
          <w:numId w:val="2"/>
        </w:numPr>
        <w:jc w:val="left"/>
      </w:pPr>
      <w:r>
        <w:rPr/>
        <w:t xml:space="preserve">配置服务器 -&gt; 所有微服务 (P1-P5, GW, etc.): 在启动时拉取并监听 </w:t>
      </w:r>
      <w:r>
        <w:rPr>
          <w:rStyle w:val="13"/>
        </w:rPr>
        <w:t>[配置数据]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各微服务 -&gt; 服务注册中心: 注册 </w:t>
      </w:r>
      <w:r>
        <w:rPr>
          <w:rStyle w:val="13"/>
        </w:rPr>
        <w:t>[服务端点]</w:t>
      </w:r>
      <w:r>
        <w:rPr/>
        <w:t xml:space="preserve"> 并发送 </w:t>
      </w:r>
      <w:r>
        <w:rPr>
          <w:rStyle w:val="13"/>
        </w:rPr>
        <w:t>[心跳]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后端API网关 / 各微服务 -&gt; 服务注册中心: 查询 </w:t>
      </w:r>
      <w:r>
        <w:rPr>
          <w:rStyle w:val="13"/>
        </w:rPr>
        <w:t>[其他服务位置]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所有处理过程 -&gt; 监控系统: 发送 </w:t>
      </w:r>
      <w:r>
        <w:rPr>
          <w:rStyle w:val="13"/>
        </w:rPr>
        <w:t>[性能指标 (Metrics)]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监控系统 -&gt; D7: 运维仪表板: 展示 </w:t>
      </w:r>
      <w:r>
        <w:rPr>
          <w:rStyle w:val="13"/>
        </w:rPr>
        <w:t>[系统状态]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用户浏览器 -&gt; 分析服务: 发送 </w:t>
      </w:r>
      <w:r>
        <w:rPr>
          <w:rStyle w:val="13"/>
        </w:rPr>
        <w:t>[用户交互事件 (Logs)]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 xml:space="preserve">分析服务 -&gt; D6: 分析数据平台: 存储 </w:t>
      </w:r>
      <w:r>
        <w:rPr>
          <w:rStyle w:val="13"/>
        </w:rPr>
        <w:t>[行为数据]</w:t>
      </w:r>
      <w:r>
        <w:rPr/>
        <w:t>。</w:t>
      </w:r>
    </w:p>
    <w:p>
      <w:pPr>
        <w:pStyle w:val="4"/>
        <w:jc w:val="left"/>
      </w:pPr>
    </w:p>
    <w:p>
      <w:pPr>
        <w:pStyle w:val="3"/>
        <w:jc w:val="left"/>
      </w:pPr>
      <w:r>
        <w:rPr/>
        <w:t xml:space="preserve"> 活动图：</w:t>
      </w:r>
    </w:p>
    <w:p>
      <w:pPr>
        <w:pStyle w:val="4"/>
        <w:jc w:val="left"/>
      </w:pPr>
      <w:r>
        <w:rPr/>
        <w:t>1.用户登录与认证 (对应 Use Case: 登录系统)</w:t>
      </w:r>
    </w:p>
    <w:p>
      <w:pPr>
        <w:jc w:val="left"/>
      </w:pPr>
    </w:p>
    <w:p>
      <w:pPr>
        <w:jc w:val="left"/>
      </w:pPr>
      <w:r>
        <w:rPr/>
        <w:t>此活动描述了用户获取访问系统所需凭证（Token）的完整流程。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前置条件</w:t>
      </w:r>
      <w:r>
        <w:rPr/>
        <w:t>: 用户已打开系统登录页面。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后置条件</w:t>
      </w:r>
      <w:r>
        <w:rPr/>
        <w:t>: 用户成功登录，客户端存储了Tokens，并导航至主页；或登录失败，客户端显示错误提示。</w:t>
      </w:r>
    </w:p>
    <w:p>
      <w:pPr>
        <w:jc w:val="left"/>
      </w:pPr>
      <w:r>
        <w:rPr>
          <w:b/>
          <w:bCs/>
        </w:rPr>
        <w:t>分区 (Swimlanes):</w:t>
      </w:r>
    </w:p>
    <w:p>
      <w:pPr>
        <w:numPr>
          <w:ilvl w:val="0"/>
          <w:numId w:val="2"/>
        </w:numPr>
        <w:jc w:val="left"/>
      </w:pPr>
      <w:r>
        <w:rPr/>
        <w:t>用户浏览器 (Client)</w:t>
      </w:r>
    </w:p>
    <w:p>
      <w:pPr>
        <w:numPr>
          <w:ilvl w:val="0"/>
          <w:numId w:val="2"/>
        </w:numPr>
        <w:jc w:val="left"/>
      </w:pPr>
      <w:r>
        <w:rPr/>
        <w:t>API网关 (Gateway)</w:t>
      </w:r>
    </w:p>
    <w:p>
      <w:pPr>
        <w:numPr>
          <w:ilvl w:val="0"/>
          <w:numId w:val="2"/>
        </w:numPr>
        <w:jc w:val="left"/>
      </w:pPr>
      <w:r>
        <w:rPr/>
        <w:t>P1: 认证服务 (Auth Service)</w:t>
      </w:r>
    </w:p>
    <w:p>
      <w:pPr>
        <w:numPr>
          <w:ilvl w:val="0"/>
          <w:numId w:val="2"/>
        </w:numPr>
        <w:jc w:val="left"/>
      </w:pPr>
      <w:r>
        <w:rPr/>
        <w:t>D1: 用户数据库 (User DB)</w:t>
      </w:r>
    </w:p>
    <w:p>
      <w:pPr>
        <w:numPr>
          <w:ilvl w:val="0"/>
          <w:numId w:val="2"/>
        </w:numPr>
        <w:jc w:val="left"/>
      </w:pPr>
      <w:r>
        <w:rPr/>
        <w:t>D5: 本地存储 (Local Storage)</w:t>
      </w:r>
    </w:p>
    <w:p>
      <w:pPr>
        <w:jc w:val="left"/>
      </w:pPr>
      <w:r>
        <w:rPr>
          <w:b/>
          <w:bCs/>
        </w:rPr>
        <w:t>流程描述 (Control Flow):</w:t>
      </w:r>
    </w:p>
    <w:p>
      <w:pPr>
        <w:numPr>
          <w:ilvl w:val="0"/>
          <w:numId w:val="3"/>
        </w:numPr>
        <w:jc w:val="left"/>
      </w:pPr>
      <w:r>
        <w:rPr/>
        <w:t>(开始) 流程在 Client 分区启动。</w:t>
      </w:r>
    </w:p>
    <w:p>
      <w:pPr>
        <w:numPr>
          <w:ilvl w:val="0"/>
          <w:numId w:val="3"/>
        </w:numPr>
        <w:jc w:val="left"/>
      </w:pPr>
      <w:r>
        <w:rPr/>
        <w:t>Client: 用户在登录页面填写 [登录凭证]（邮箱和密码）。</w:t>
      </w:r>
    </w:p>
    <w:p>
      <w:pPr>
        <w:numPr>
          <w:ilvl w:val="0"/>
          <w:numId w:val="3"/>
        </w:numPr>
        <w:jc w:val="left"/>
      </w:pPr>
      <w:r>
        <w:rPr/>
        <w:t>Client: 用户点击“登录”按钮，[登录凭证] 被发送至 Gateway。</w:t>
      </w:r>
    </w:p>
    <w:p>
      <w:pPr>
        <w:numPr>
          <w:ilvl w:val="0"/>
          <w:numId w:val="3"/>
        </w:numPr>
        <w:jc w:val="left"/>
      </w:pPr>
      <w:r>
        <w:rPr/>
        <w:t>Gateway: 接收请求，并将其路由至 P1: 认证服务。</w:t>
      </w:r>
    </w:p>
    <w:p>
      <w:pPr>
        <w:numPr>
          <w:ilvl w:val="0"/>
          <w:numId w:val="3"/>
        </w:numPr>
        <w:jc w:val="left"/>
      </w:pPr>
      <w:r>
        <w:rPr/>
        <w:t>P1: (阶段1: 格式校验) 校验凭证格式。</w:t>
      </w:r>
    </w:p>
    <w:p>
      <w:pPr>
        <w:numPr>
          <w:ilvl w:val="0"/>
          <w:numId w:val="3"/>
        </w:numPr>
        <w:jc w:val="left"/>
      </w:pPr>
      <w:r>
        <w:rPr/>
        <w:t>P1: (决策点) 凭证格式是否有效？</w:t>
      </w:r>
    </w:p>
    <w:p>
      <w:pPr>
        <w:numPr>
          <w:ilvl w:val="1"/>
          <w:numId w:val="2"/>
        </w:numPr>
        <w:jc w:val="left"/>
      </w:pPr>
      <w:r>
        <w:rPr/>
        <w:t>[否]: P1 返回 400 格式错误 -&gt; Gateway 转发错误 -&gt; Client 显示“请输入有效邮箱/密码” -&gt; (结束)。</w:t>
      </w:r>
    </w:p>
    <w:p>
      <w:pPr>
        <w:numPr>
          <w:ilvl w:val="1"/>
          <w:numId w:val="2"/>
        </w:numPr>
        <w:jc w:val="left"/>
      </w:pPr>
      <w:r>
        <w:rPr/>
        <w:t>[是]: P1 继续。</w:t>
      </w:r>
    </w:p>
    <w:p>
      <w:pPr>
        <w:numPr>
          <w:ilvl w:val="0"/>
          <w:numId w:val="3"/>
        </w:numPr>
        <w:jc w:val="left"/>
      </w:pPr>
      <w:r>
        <w:rPr/>
        <w:t>P1: (阶段2: 身份认证) 向 D1: 用户数据库 发送查询请求（包含用户名和密码哈希比对逻辑）。</w:t>
      </w:r>
    </w:p>
    <w:p>
      <w:pPr>
        <w:numPr>
          <w:ilvl w:val="0"/>
          <w:numId w:val="3"/>
        </w:numPr>
        <w:jc w:val="left"/>
      </w:pPr>
      <w:r>
        <w:rPr/>
        <w:t>D1: 执行查询，返回用户数据（或 null）。</w:t>
      </w:r>
    </w:p>
    <w:p>
      <w:pPr>
        <w:numPr>
          <w:ilvl w:val="0"/>
          <w:numId w:val="3"/>
        </w:numPr>
        <w:jc w:val="left"/>
      </w:pPr>
      <w:r>
        <w:rPr/>
        <w:t>P1: (决策点) 用户是否存在且密码是否匹配？</w:t>
      </w:r>
    </w:p>
    <w:p>
      <w:pPr>
        <w:numPr>
          <w:ilvl w:val="1"/>
          <w:numId w:val="2"/>
        </w:numPr>
        <w:jc w:val="left"/>
      </w:pPr>
      <w:r>
        <w:rPr/>
        <w:t>[否]: P1 返回 401 未授权错误 -&gt; Gateway 转发错误 -&gt; Client 显示“用户名或密码错误” -&gt; (结束)。</w:t>
      </w:r>
    </w:p>
    <w:p>
      <w:pPr>
        <w:numPr>
          <w:ilvl w:val="1"/>
          <w:numId w:val="2"/>
        </w:numPr>
        <w:jc w:val="left"/>
      </w:pPr>
      <w:r>
        <w:rPr/>
        <w:t>[是]: P1 继续。</w:t>
      </w:r>
    </w:p>
    <w:p>
      <w:pPr>
        <w:numPr>
          <w:ilvl w:val="0"/>
          <w:numId w:val="3"/>
        </w:numPr>
        <w:jc w:val="left"/>
      </w:pPr>
      <w:r>
        <w:rPr/>
        <w:t>P1: 生成 [Access_Token] (短时效) 和 [Refresh_Token] (长时效) 。</w:t>
      </w:r>
    </w:p>
    <w:p>
      <w:pPr>
        <w:numPr>
          <w:ilvl w:val="0"/>
          <w:numId w:val="3"/>
        </w:numPr>
        <w:jc w:val="left"/>
      </w:pPr>
      <w:r>
        <w:rPr/>
        <w:t>P1: (可选) 将 [Refresh_Token] 的哈希存入 D1.refresh_tokens 。</w:t>
      </w:r>
    </w:p>
    <w:p>
      <w:pPr>
        <w:numPr>
          <w:ilvl w:val="0"/>
          <w:numId w:val="3"/>
        </w:numPr>
        <w:jc w:val="left"/>
      </w:pPr>
      <w:r>
        <w:rPr/>
        <w:t>P1: 向 Gateway 返回 [Tokens]。</w:t>
      </w:r>
    </w:p>
    <w:p>
      <w:pPr>
        <w:numPr>
          <w:ilvl w:val="0"/>
          <w:numId w:val="3"/>
        </w:numPr>
        <w:jc w:val="left"/>
      </w:pPr>
      <w:r>
        <w:rPr/>
        <w:t>Gateway: 向 Client 转发 [Tokens]。</w:t>
      </w:r>
    </w:p>
    <w:p>
      <w:pPr>
        <w:numPr>
          <w:ilvl w:val="0"/>
          <w:numId w:val="3"/>
        </w:numPr>
        <w:jc w:val="left"/>
      </w:pPr>
      <w:r>
        <w:rPr/>
        <w:t>Client: 将 [Tokens] 存入 D5: 本地存储 。</w:t>
      </w:r>
    </w:p>
    <w:p>
      <w:pPr>
        <w:numPr>
          <w:ilvl w:val="0"/>
          <w:numId w:val="3"/>
        </w:numPr>
        <w:jc w:val="left"/>
      </w:pPr>
      <w:r>
        <w:rPr/>
        <w:t>Client: 导航至系统主页。</w:t>
      </w:r>
    </w:p>
    <w:p>
      <w:pPr>
        <w:numPr>
          <w:ilvl w:val="0"/>
          <w:numId w:val="3"/>
        </w:numPr>
        <w:jc w:val="left"/>
      </w:pPr>
      <w:r>
        <w:rPr/>
        <w:t>(结束)。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</w:p>
    <w:p>
      <w:pPr>
        <w:pStyle w:val="4"/>
        <w:jc w:val="left"/>
      </w:pPr>
      <w:r>
        <w:rPr/>
        <w:t>2. 活动图：知识库查询 (对应 Use Case: 查询药材信息)</w:t>
      </w:r>
    </w:p>
    <w:p>
      <w:pPr>
        <w:jc w:val="left"/>
      </w:pPr>
    </w:p>
    <w:p>
      <w:pPr>
        <w:jc w:val="left"/>
      </w:pPr>
      <w:r>
        <w:rPr/>
        <w:t>此活动描述了用户查询中药“百科”信息时，系统如何利用缓存（D4）和数据库（D2）高效返回数据。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前置条件</w:t>
      </w:r>
      <w:r>
        <w:rPr/>
        <w:t>: 用户已登录，持有有效的 [Access_Token]。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后置条件</w:t>
      </w:r>
      <w:r>
        <w:rPr/>
        <w:t>: Client 渲染药材详情页面；或（未在图中详述）返回未找到或错误信息。</w:t>
      </w:r>
    </w:p>
    <w:p>
      <w:pPr>
        <w:jc w:val="left"/>
      </w:pPr>
      <w:r>
        <w:rPr>
          <w:b/>
          <w:bCs/>
        </w:rPr>
        <w:t>分区 (Swimlanes):</w:t>
      </w:r>
    </w:p>
    <w:p>
      <w:pPr>
        <w:numPr>
          <w:ilvl w:val="0"/>
          <w:numId w:val="2"/>
        </w:numPr>
        <w:jc w:val="left"/>
      </w:pPr>
      <w:r>
        <w:rPr/>
        <w:t>用户浏览器 (Client)</w:t>
      </w:r>
    </w:p>
    <w:p>
      <w:pPr>
        <w:numPr>
          <w:ilvl w:val="0"/>
          <w:numId w:val="2"/>
        </w:numPr>
        <w:jc w:val="left"/>
      </w:pPr>
      <w:r>
        <w:rPr/>
        <w:t>API网关 (Gateway)</w:t>
      </w:r>
    </w:p>
    <w:p>
      <w:pPr>
        <w:numPr>
          <w:ilvl w:val="0"/>
          <w:numId w:val="2"/>
        </w:numPr>
        <w:jc w:val="left"/>
      </w:pPr>
      <w:r>
        <w:rPr/>
        <w:t>P2: 知识库服务 (Knowledge Service)</w:t>
      </w:r>
    </w:p>
    <w:p>
      <w:pPr>
        <w:numPr>
          <w:ilvl w:val="0"/>
          <w:numId w:val="2"/>
        </w:numPr>
        <w:jc w:val="left"/>
      </w:pPr>
      <w:r>
        <w:rPr/>
        <w:t>D4: Redis缓存 (Cache)</w:t>
      </w:r>
    </w:p>
    <w:p>
      <w:pPr>
        <w:numPr>
          <w:ilvl w:val="0"/>
          <w:numId w:val="2"/>
        </w:numPr>
        <w:jc w:val="left"/>
      </w:pPr>
      <w:r>
        <w:rPr/>
        <w:t>D2: 中药知识库 (TCM DB)</w:t>
      </w:r>
    </w:p>
    <w:p>
      <w:pPr>
        <w:jc w:val="left"/>
      </w:pPr>
      <w:r>
        <w:rPr>
          <w:b/>
          <w:bCs/>
        </w:rPr>
        <w:t>流程描述 (Control Flow):</w:t>
      </w:r>
    </w:p>
    <w:p>
      <w:pPr>
        <w:numPr>
          <w:ilvl w:val="0"/>
          <w:numId w:val="4"/>
        </w:numPr>
        <w:jc w:val="left"/>
      </w:pPr>
      <w:r>
        <w:rPr/>
        <w:t>(开始) 流程在 Client 启动。</w:t>
      </w:r>
    </w:p>
    <w:p>
      <w:pPr>
        <w:numPr>
          <w:ilvl w:val="0"/>
          <w:numId w:val="4"/>
        </w:numPr>
        <w:jc w:val="left"/>
      </w:pPr>
      <w:r>
        <w:rPr/>
        <w:t>Client: 用户在搜索框输入“当归”。</w:t>
      </w:r>
    </w:p>
    <w:p>
      <w:pPr>
        <w:numPr>
          <w:ilvl w:val="0"/>
          <w:numId w:val="4"/>
        </w:numPr>
        <w:jc w:val="left"/>
      </w:pPr>
      <w:r>
        <w:rPr/>
        <w:t>Client: 提交查询请求（Header 中携带 [Access_Token]）。</w:t>
      </w:r>
    </w:p>
    <w:p>
      <w:pPr>
        <w:numPr>
          <w:ilvl w:val="0"/>
          <w:numId w:val="4"/>
        </w:numPr>
        <w:jc w:val="left"/>
      </w:pPr>
      <w:r>
        <w:rPr/>
        <w:t>Gateway: (隐含活动) 验证 [Access_Token] 有效性（调用P1）。</w:t>
      </w:r>
    </w:p>
    <w:p>
      <w:pPr>
        <w:numPr>
          <w:ilvl w:val="0"/>
          <w:numId w:val="4"/>
        </w:numPr>
        <w:jc w:val="left"/>
      </w:pPr>
      <w:r>
        <w:rPr/>
        <w:t>Gateway: 验证通过，将请求路由至 P2: 知识库服务。</w:t>
      </w:r>
    </w:p>
    <w:p>
      <w:pPr>
        <w:numPr>
          <w:ilvl w:val="0"/>
          <w:numId w:val="4"/>
        </w:numPr>
        <w:jc w:val="left"/>
      </w:pPr>
      <w:r>
        <w:rPr/>
        <w:t xml:space="preserve">P2: 根据请求参数生成缓存 Key（规则: </w:t>
      </w:r>
      <w:r>
        <w:rPr>
          <w:rStyle w:val="13"/>
        </w:rPr>
        <w:t>med:[药材拼音/ID]</w:t>
      </w:r>
      <w:r>
        <w:rPr/>
        <w:t xml:space="preserve">，示例: </w:t>
      </w:r>
      <w:r>
        <w:rPr>
          <w:rStyle w:val="13"/>
        </w:rPr>
        <w:t>med:danggui</w:t>
      </w:r>
      <w:r>
        <w:rPr/>
        <w:t>）。</w:t>
      </w:r>
    </w:p>
    <w:p>
      <w:pPr>
        <w:numPr>
          <w:ilvl w:val="0"/>
          <w:numId w:val="4"/>
        </w:numPr>
        <w:jc w:val="left"/>
      </w:pPr>
      <w:r>
        <w:rPr/>
        <w:t>P2: 向 D4: Redis缓存 查询该 Key 。</w:t>
      </w:r>
    </w:p>
    <w:p>
      <w:pPr>
        <w:numPr>
          <w:ilvl w:val="0"/>
          <w:numId w:val="4"/>
        </w:numPr>
        <w:jc w:val="left"/>
      </w:pPr>
      <w:r>
        <w:rPr/>
        <w:t>P2: (决策点) 缓存是否命中 (Hit)？</w:t>
      </w:r>
    </w:p>
    <w:p>
      <w:pPr>
        <w:numPr>
          <w:ilvl w:val="1"/>
          <w:numId w:val="2"/>
        </w:numPr>
        <w:jc w:val="left"/>
      </w:pPr>
      <w:r>
        <w:rPr/>
        <w:t>[是]: D4 返回 [缓存JSON数据] -&gt; P2 获得数据，跳转到步骤 12。</w:t>
      </w:r>
    </w:p>
    <w:p>
      <w:pPr>
        <w:numPr>
          <w:ilvl w:val="1"/>
          <w:numId w:val="2"/>
        </w:numPr>
        <w:jc w:val="left"/>
      </w:pPr>
      <w:r>
        <w:rPr/>
        <w:t>[否]: P2 继续。</w:t>
      </w:r>
    </w:p>
    <w:p>
      <w:pPr>
        <w:numPr>
          <w:ilvl w:val="0"/>
          <w:numId w:val="4"/>
        </w:numPr>
        <w:jc w:val="left"/>
      </w:pPr>
      <w:r>
        <w:rPr/>
        <w:t>P2: (缓存未命中) 向 D2: 中药知识库 发起数据库查询。</w:t>
      </w:r>
    </w:p>
    <w:p>
      <w:pPr>
        <w:numPr>
          <w:ilvl w:val="0"/>
          <w:numId w:val="4"/>
        </w:numPr>
        <w:jc w:val="left"/>
      </w:pPr>
      <w:r>
        <w:rPr/>
        <w:t>D2: 执行SQL查询，返回 [药材数据]。</w:t>
      </w:r>
    </w:p>
    <w:p>
      <w:pPr>
        <w:numPr>
          <w:ilvl w:val="0"/>
          <w:numId w:val="4"/>
        </w:numPr>
        <w:jc w:val="left"/>
      </w:pPr>
      <w:r>
        <w:rPr/>
        <w:t>P2: 收到 [药材数据]，并将其写入 D4: Redis缓存（设置TTL）以备后续使用 。</w:t>
      </w:r>
    </w:p>
    <w:p>
      <w:pPr>
        <w:numPr>
          <w:ilvl w:val="0"/>
          <w:numId w:val="4"/>
        </w:numPr>
        <w:jc w:val="left"/>
      </w:pPr>
      <w:r>
        <w:rPr/>
        <w:t>P2: 将 [药材数据] 格式化为 [JSON响应]，返回给 Gateway。</w:t>
      </w:r>
    </w:p>
    <w:p>
      <w:pPr>
        <w:numPr>
          <w:ilvl w:val="0"/>
          <w:numId w:val="4"/>
        </w:numPr>
        <w:jc w:val="left"/>
      </w:pPr>
      <w:r>
        <w:rPr/>
        <w:t>Gateway: 向 Client 转发响应。</w:t>
      </w:r>
    </w:p>
    <w:p>
      <w:pPr>
        <w:numPr>
          <w:ilvl w:val="0"/>
          <w:numId w:val="4"/>
        </w:numPr>
        <w:jc w:val="left"/>
      </w:pPr>
      <w:r>
        <w:rPr/>
        <w:t>Client: 渲染药材详情页面（包括从 CDN 加载高清图片 ）。</w:t>
      </w:r>
    </w:p>
    <w:p>
      <w:pPr>
        <w:numPr>
          <w:ilvl w:val="0"/>
          <w:numId w:val="4"/>
        </w:numPr>
        <w:jc w:val="left"/>
      </w:pPr>
      <w:r>
        <w:rPr/>
        <w:t>(结束)。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</w:p>
    <w:p>
      <w:pPr>
        <w:pStyle w:val="4"/>
        <w:jc w:val="left"/>
      </w:pPr>
      <w:r>
        <w:rPr/>
        <w:t>3. 活动图：AI方剂推荐 (对应 Use Case: 获取AI方剂推荐)</w:t>
      </w:r>
    </w:p>
    <w:p>
      <w:pPr>
        <w:numPr>
          <w:ilvl w:val="0"/>
          <w:numId w:val="2"/>
        </w:numPr>
        <w:jc w:val="left"/>
      </w:pPr>
      <w:r>
        <w:rPr/>
        <w:t xml:space="preserve">（前置条件、后置条件、分区 均不变） 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流程描述 (Control Flow):</w:t>
      </w:r>
    </w:p>
    <w:p>
      <w:pPr>
        <w:numPr>
          <w:ilvl w:val="1"/>
          <w:numId w:val="2"/>
        </w:numPr>
        <w:jc w:val="left"/>
      </w:pPr>
      <w:r>
        <w:rPr/>
        <w:t xml:space="preserve">(开始) 流程在 Client 启动 </w:t>
      </w:r>
    </w:p>
    <w:p>
      <w:pPr>
        <w:numPr>
          <w:ilvl w:val="1"/>
          <w:numId w:val="2"/>
        </w:numPr>
        <w:jc w:val="left"/>
      </w:pPr>
      <w:r>
        <w:rPr/>
        <w:t xml:space="preserve">Client: 用户在表单中输入 [症状/证候描述] </w:t>
      </w:r>
    </w:p>
    <w:p>
      <w:pPr>
        <w:numPr>
          <w:ilvl w:val="1"/>
          <w:numId w:val="2"/>
        </w:numPr>
        <w:jc w:val="left"/>
      </w:pPr>
      <w:r>
        <w:rPr/>
        <w:t xml:space="preserve">Client: 提交推荐请求（携带 [Access_Token]） </w:t>
      </w:r>
    </w:p>
    <w:p>
      <w:pPr>
        <w:numPr>
          <w:ilvl w:val="1"/>
          <w:numId w:val="2"/>
        </w:numPr>
        <w:jc w:val="left"/>
      </w:pPr>
      <w:r>
        <w:rPr/>
        <w:t xml:space="preserve">Gateway: 验证 [Access_Token]，路由至 P4: AI推荐服务 </w:t>
      </w:r>
    </w:p>
    <w:p>
      <w:pPr>
        <w:numPr>
          <w:ilvl w:val="1"/>
          <w:numId w:val="2"/>
        </w:numPr>
        <w:jc w:val="left"/>
      </w:pPr>
      <w:r>
        <w:rPr/>
        <w:t xml:space="preserve">P4: 向 E1: AI模型服务 发送 [症状API请求] </w:t>
      </w:r>
    </w:p>
    <w:p>
      <w:pPr>
        <w:numPr>
          <w:ilvl w:val="1"/>
          <w:numId w:val="2"/>
        </w:numPr>
        <w:jc w:val="left"/>
      </w:pPr>
      <w:r>
        <w:rPr/>
        <w:t xml:space="preserve">P4: (并行-竞速模式) 以下两个分支同时启动： </w:t>
      </w:r>
    </w:p>
    <w:p>
      <w:pPr>
        <w:numPr>
          <w:ilvl w:val="2"/>
          <w:numId w:val="2"/>
        </w:numPr>
        <w:jc w:val="left"/>
      </w:pPr>
      <w:r>
        <w:rPr/>
        <w:t xml:space="preserve">[分支 A]: E1 开始执行复杂的推理计算 </w:t>
      </w:r>
    </w:p>
    <w:p>
      <w:pPr>
        <w:numPr>
          <w:ilvl w:val="2"/>
          <w:numId w:val="2"/>
        </w:numPr>
        <w:jc w:val="left"/>
      </w:pPr>
      <w:r>
        <w:rPr/>
        <w:t xml:space="preserve">[分支 B]: P4 启动一个超时计时器（根据性能需求，设为 </w:t>
      </w:r>
      <w:r>
        <w:rPr>
          <w:b/>
          <w:bCs/>
        </w:rPr>
        <w:t>5s</w:t>
      </w:r>
      <w:r>
        <w:rPr/>
        <w:t>） (HP 7)</w:t>
      </w:r>
    </w:p>
    <w:p>
      <w:pPr>
        <w:numPr>
          <w:ilvl w:val="1"/>
          <w:numId w:val="2"/>
        </w:numPr>
        <w:jc w:val="left"/>
      </w:pPr>
      <w:r>
        <w:rPr/>
        <w:t xml:space="preserve">P4: (决策点) 哪个事件首先发生？ </w:t>
      </w:r>
    </w:p>
    <w:p>
      <w:pPr>
        <w:numPr>
          <w:ilvl w:val="2"/>
          <w:numId w:val="2"/>
        </w:numPr>
        <w:jc w:val="left"/>
      </w:pPr>
      <w:r>
        <w:rPr/>
        <w:t>[事件: B (计时器) 超时]: P4 触发熔断，生成 [Service_Degradation_Response] (e.g., "AI服务繁忙")  -&gt; 跳转到步骤 11。</w:t>
      </w:r>
    </w:p>
    <w:p>
      <w:pPr>
        <w:numPr>
          <w:ilvl w:val="2"/>
          <w:numId w:val="2"/>
        </w:numPr>
        <w:jc w:val="left"/>
      </w:pPr>
      <w:r>
        <w:rPr/>
        <w:t>[事件: A (AI) 成功返回]: E1 返回 [推荐方剂ID列表]  -&gt; P4 继续。</w:t>
      </w:r>
    </w:p>
    <w:p>
      <w:pPr>
        <w:numPr>
          <w:ilvl w:val="1"/>
          <w:numId w:val="2"/>
        </w:numPr>
        <w:jc w:val="left"/>
      </w:pPr>
      <w:r>
        <w:rPr/>
        <w:t xml:space="preserve">P4: 收到 [方剂ID列表]，向 P2: 知识库服务 发起 </w:t>
      </w:r>
      <w:r>
        <w:rPr>
          <w:rStyle w:val="13"/>
        </w:rPr>
        <w:t>getFormulasInBatch(ids)</w:t>
      </w:r>
      <w:r>
        <w:rPr/>
        <w:t xml:space="preserve"> 批量查询 (HP 6) </w:t>
      </w:r>
    </w:p>
    <w:p>
      <w:pPr>
        <w:numPr>
          <w:ilvl w:val="1"/>
          <w:numId w:val="2"/>
        </w:numPr>
        <w:jc w:val="left"/>
      </w:pPr>
      <w:r>
        <w:rPr/>
        <w:t xml:space="preserve">P2: (执行内部查询，可能涉及D4/D2) -&gt; 返回 [方剂详情列表] 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(新增) P4 (安全检查): 立即对 P2 返回的方剂组成进行配伍禁忌规则校验。</w:t>
      </w:r>
    </w:p>
    <w:p>
      <w:pPr>
        <w:numPr>
          <w:ilvl w:val="1"/>
          <w:numId w:val="2"/>
        </w:numPr>
        <w:jc w:val="left"/>
      </w:pPr>
    </w:p>
    <w:p>
      <w:pPr>
        <w:jc w:val="left"/>
      </w:pPr>
      <w:r>
        <w:rPr>
          <w:b/>
          <w:bCs/>
        </w:rPr>
        <w:t>(修改)</w:t>
      </w:r>
      <w:r>
        <w:rPr/>
        <w:t xml:space="preserve"> P4: 将 E1 的推荐理由、P2 的方剂详情**和“安全检查结果”**组合成 [完整推荐结果JSON] 。</w:t>
      </w:r>
    </w:p>
    <w:p>
      <w:pPr>
        <w:numPr>
          <w:ilvl w:val="1"/>
          <w:numId w:val="2"/>
        </w:numPr>
        <w:jc w:val="left"/>
      </w:pPr>
      <w:r>
        <w:rPr/>
        <w:t xml:space="preserve">P4: 将 [JSON响应] (无论是成功结果还是降级响应) 返回给 Gateway </w:t>
      </w:r>
    </w:p>
    <w:p>
      <w:pPr>
        <w:numPr>
          <w:ilvl w:val="1"/>
          <w:numId w:val="2"/>
        </w:numPr>
        <w:jc w:val="left"/>
      </w:pPr>
      <w:r>
        <w:rPr/>
        <w:t xml:space="preserve">Gateway: 向 Client 转发响应 </w:t>
      </w:r>
    </w:p>
    <w:p>
      <w:pPr>
        <w:numPr>
          <w:ilvl w:val="1"/>
          <w:numId w:val="2"/>
        </w:numPr>
        <w:jc w:val="left"/>
      </w:pPr>
      <w:r>
        <w:rPr/>
        <w:t xml:space="preserve">Client: 渲染推荐结果列表（或错误提示） </w:t>
      </w:r>
    </w:p>
    <w:p>
      <w:pPr>
        <w:numPr>
          <w:ilvl w:val="1"/>
          <w:numId w:val="2"/>
        </w:numPr>
        <w:jc w:val="left"/>
      </w:pPr>
      <w:r>
        <w:rPr/>
        <w:t xml:space="preserve">(结束) </w:t>
      </w:r>
    </w:p>
    <w:p>
      <w:pPr>
        <w:pStyle w:val="4"/>
        <w:jc w:val="left"/>
      </w:pPr>
      <w:r>
        <w:rPr>
          <w:b/>
          <w:bCs/>
          <w:sz w:val="32"/>
          <w:szCs w:val="32"/>
        </w:rPr>
        <w:t xml:space="preserve">4. 活动图：实时配伍模拟 (修订) </w:t>
      </w:r>
    </w:p>
    <w:p>
      <w:pPr>
        <w:numPr>
          <w:ilvl w:val="0"/>
          <w:numId w:val="2"/>
        </w:numPr>
        <w:jc w:val="left"/>
      </w:pPr>
      <w:r>
        <w:rPr/>
        <w:t xml:space="preserve">（前置条件、后置条件、分区 均不变） 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流程描述 (Control Flow):</w:t>
      </w:r>
    </w:p>
    <w:p>
      <w:pPr>
        <w:numPr>
          <w:ilvl w:val="1"/>
          <w:numId w:val="2"/>
        </w:numPr>
        <w:jc w:val="left"/>
      </w:pPr>
    </w:p>
    <w:p>
      <w:pPr>
        <w:jc w:val="left"/>
      </w:pPr>
      <w:r>
        <w:rPr>
          <w:b/>
          <w:bCs/>
        </w:rPr>
        <w:t>阶段 A: 连接建立 (HTTP + WebSocket)</w:t>
      </w:r>
      <w:r>
        <w:rPr/>
        <w:t xml:space="preserve"> （此部分不变） 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阶段 B: 实时交互 (WebSocket Loop) (修订)</w:t>
      </w:r>
    </w:p>
    <w:p>
      <w:pPr>
        <w:numPr>
          <w:ilvl w:val="2"/>
          <w:numId w:val="2"/>
        </w:numPr>
        <w:jc w:val="left"/>
      </w:pPr>
      <w:r>
        <w:rPr/>
        <w:t xml:space="preserve">Client: 用户调整药材剂量（例如：当归 +1g） </w:t>
      </w:r>
    </w:p>
    <w:p>
      <w:pPr>
        <w:numPr>
          <w:ilvl w:val="2"/>
          <w:numId w:val="2"/>
        </w:numPr>
        <w:jc w:val="left"/>
      </w:pPr>
      <w:r>
        <w:rPr/>
        <w:t xml:space="preserve">Client: (WS) 发送 [增量更新数据] 消息 </w:t>
      </w:r>
    </w:p>
    <w:p>
      <w:pPr>
        <w:numPr>
          <w:ilvl w:val="2"/>
          <w:numId w:val="2"/>
        </w:numPr>
        <w:jc w:val="left"/>
      </w:pPr>
      <w:r>
        <w:rPr/>
        <w:t xml:space="preserve">WS Service: 转发消息至 P5 (Event: onUserUpdate) </w:t>
      </w:r>
    </w:p>
    <w:p>
      <w:pPr>
        <w:numPr>
          <w:ilvl w:val="2"/>
          <w:numId w:val="2"/>
        </w:numPr>
        <w:jc w:val="left"/>
      </w:pPr>
      <w:r>
        <w:rPr/>
        <w:t xml:space="preserve">P5: (原子更新) 使用 Redis 事务 (MULTI/EXEC) 或 Lua 脚本，(读取-修改-写回) D4 中的 </w:t>
      </w:r>
      <w:r>
        <w:rPr>
          <w:rStyle w:val="13"/>
        </w:rPr>
        <w:t>sim_state:user_id</w:t>
      </w:r>
      <w:r>
        <w:rPr/>
        <w:t xml:space="preserve">，应用此增量更新 (HP 5) 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(新增) P5 (实时安全检查): 立即对 D4 中的新状态进行配伍禁忌规则校验。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(新增) P5: (决策点) 是否触发禁忌？</w:t>
      </w:r>
    </w:p>
    <w:p>
      <w:pPr>
        <w:numPr>
          <w:ilvl w:val="3"/>
          <w:numId w:val="2"/>
        </w:numPr>
        <w:jc w:val="left"/>
      </w:pPr>
      <w:r>
        <w:rPr>
          <w:b/>
          <w:bCs/>
        </w:rPr>
        <w:t>[是]: P5 -&gt; WS Service: 立即推送 [实时安全预警] 消息 -&gt; Client 渲染红色警告 (可用性 B.7 新增) -&gt; (跳转到步骤 20)。</w:t>
      </w:r>
    </w:p>
    <w:p>
      <w:pPr>
        <w:numPr>
          <w:ilvl w:val="3"/>
          <w:numId w:val="2"/>
        </w:numPr>
        <w:jc w:val="left"/>
      </w:pPr>
      <w:r>
        <w:rPr>
          <w:b/>
          <w:bCs/>
        </w:rPr>
        <w:t>[否]: (继续)。</w:t>
      </w:r>
    </w:p>
    <w:p>
      <w:pPr>
        <w:numPr>
          <w:ilvl w:val="2"/>
          <w:numId w:val="2"/>
        </w:numPr>
        <w:jc w:val="left"/>
      </w:pPr>
      <w:r>
        <w:rPr/>
        <w:t>P5: (去抖器) 重置（或启动）一个 300ms 的去抖计时器 (HP 2) (用于</w:t>
      </w:r>
      <w:r>
        <w:rPr>
          <w:i/>
          <w:iCs/>
        </w:rPr>
        <w:t>药效分析</w:t>
      </w:r>
      <w:r>
        <w:rPr/>
        <w:t xml:space="preserve">) </w:t>
      </w:r>
    </w:p>
    <w:p>
      <w:pPr>
        <w:numPr>
          <w:ilvl w:val="2"/>
          <w:numId w:val="2"/>
        </w:numPr>
        <w:jc w:val="left"/>
      </w:pPr>
      <w:r>
        <w:rPr/>
        <w:t xml:space="preserve">(循环点) P5 等待下一次消息，或等待计时器触发 </w:t>
      </w:r>
    </w:p>
    <w:p>
      <w:pPr>
        <w:numPr>
          <w:ilvl w:val="2"/>
          <w:numId w:val="2"/>
        </w:numPr>
        <w:jc w:val="left"/>
      </w:pPr>
      <w:r>
        <w:rPr/>
        <w:t xml:space="preserve">P5: (决策点) 300ms 计时器是否触发？ </w:t>
      </w:r>
    </w:p>
    <w:p>
      <w:pPr>
        <w:numPr>
          <w:ilvl w:val="3"/>
          <w:numId w:val="2"/>
        </w:numPr>
        <w:jc w:val="left"/>
      </w:pPr>
      <w:r>
        <w:rPr/>
        <w:t>[否 (新消息在300ms内到达)]：(返回步骤 17) P5 处理新消息，并再次重置计时器 。</w:t>
      </w:r>
    </w:p>
    <w:p>
      <w:pPr>
        <w:numPr>
          <w:ilvl w:val="3"/>
          <w:numId w:val="2"/>
        </w:numPr>
        <w:jc w:val="left"/>
      </w:pPr>
      <w:r>
        <w:rPr/>
        <w:t>[是 (300ms 内无新消息)]：(计时器触发) P5 继续 。</w:t>
      </w:r>
    </w:p>
    <w:p>
      <w:pPr>
        <w:numPr>
          <w:ilvl w:val="2"/>
          <w:numId w:val="2"/>
        </w:numPr>
        <w:jc w:val="left"/>
      </w:pPr>
      <w:r>
        <w:rPr/>
        <w:t xml:space="preserve">P5: 从 D4: Redis缓存 读取最终的 [完整配方状态] </w:t>
      </w:r>
    </w:p>
    <w:p>
      <w:pPr>
        <w:numPr>
          <w:ilvl w:val="2"/>
          <w:numId w:val="2"/>
        </w:numPr>
        <w:jc w:val="left"/>
      </w:pPr>
      <w:r>
        <w:rPr/>
        <w:t xml:space="preserve">P5: 向 E1: AI模型服务 发送 [完整配方分析请求] </w:t>
      </w:r>
    </w:p>
    <w:p>
      <w:pPr>
        <w:numPr>
          <w:ilvl w:val="2"/>
          <w:numId w:val="2"/>
        </w:numPr>
        <w:jc w:val="left"/>
      </w:pPr>
      <w:r>
        <w:rPr/>
        <w:t xml:space="preserve">E1: 执行推理 </w:t>
      </w:r>
    </w:p>
    <w:p>
      <w:pPr>
        <w:numPr>
          <w:ilvl w:val="2"/>
          <w:numId w:val="2"/>
        </w:numPr>
        <w:jc w:val="left"/>
      </w:pPr>
      <w:r>
        <w:rPr/>
        <w:t xml:space="preserve">E1: 返回 [快速分析结果] </w:t>
      </w:r>
    </w:p>
    <w:p>
      <w:pPr>
        <w:numPr>
          <w:ilvl w:val="2"/>
          <w:numId w:val="2"/>
        </w:numPr>
        <w:jc w:val="left"/>
      </w:pPr>
      <w:r>
        <w:rPr/>
        <w:t xml:space="preserve">P5: 通过 WS Service 向 Client 推送 [快速分析结果] 消息 </w:t>
      </w:r>
    </w:p>
    <w:p>
      <w:pPr>
        <w:numPr>
          <w:ilvl w:val="2"/>
          <w:numId w:val="2"/>
        </w:numPr>
        <w:jc w:val="left"/>
      </w:pPr>
      <w:r>
        <w:rPr/>
        <w:t xml:space="preserve">Client: 渲染更新的可视化图表（如雷达图） </w:t>
      </w:r>
    </w:p>
    <w:p>
      <w:pPr>
        <w:numPr>
          <w:ilvl w:val="2"/>
          <w:numId w:val="2"/>
        </w:numPr>
        <w:jc w:val="left"/>
      </w:pPr>
      <w:r>
        <w:rPr/>
        <w:t xml:space="preserve">(循环) 返回步骤 15，等待用户下一次操作 </w:t>
      </w:r>
    </w:p>
    <w:p>
      <w:pPr>
        <w:numPr>
          <w:ilvl w:val="1"/>
          <w:numId w:val="2"/>
        </w:numPr>
        <w:jc w:val="left"/>
      </w:pPr>
    </w:p>
    <w:p>
      <w:pPr>
        <w:jc w:val="left"/>
      </w:pPr>
      <w:r>
        <w:rPr>
          <w:b/>
          <w:bCs/>
        </w:rPr>
        <w:t>阶段 C: 连接断开</w:t>
      </w:r>
      <w:r>
        <w:rPr/>
        <w:t xml:space="preserve"> （此部分不变） </w:t>
      </w:r>
    </w:p>
    <w:p>
      <w:pPr>
        <w:jc w:val="left"/>
      </w:pPr>
    </w:p>
    <w:p>
      <w:pPr>
        <w:pStyle w:val="4"/>
        <w:jc w:val="left"/>
      </w:pPr>
      <w:r>
        <w:rPr/>
        <w:t xml:space="preserve">5. 活动图：加载个人中心 (对应 Use Case: </w:t>
      </w:r>
      <w:r>
        <w:rPr>
          <w:rStyle w:val="13"/>
        </w:rPr>
        <w:t>管理个人资料</w:t>
      </w:r>
      <w:r>
        <w:rPr/>
        <w:t>)</w:t>
      </w:r>
    </w:p>
    <w:p>
      <w:pPr>
        <w:jc w:val="left"/>
      </w:pPr>
    </w:p>
    <w:p>
      <w:pPr>
        <w:jc w:val="left"/>
      </w:pPr>
      <w:r>
        <w:rPr/>
        <w:t xml:space="preserve">此活动描述了用户进入 </w:t>
      </w:r>
      <w:r>
        <w:rPr>
          <w:rStyle w:val="13"/>
        </w:rPr>
        <w:t>I-6: 个人中心视图</w:t>
      </w:r>
      <w:r>
        <w:rPr/>
        <w:t xml:space="preserve"> 时，系统如何加载并显示其个人信息。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分区 (Swimlanes):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用户浏览器 (Client)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API网关 (Gateway)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P1: 认证服务 (Auth Service)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D1: 用户数据库 (User DB)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流程描述 (Control Flow):</w:t>
      </w:r>
    </w:p>
    <w:p>
      <w:pPr>
        <w:numPr>
          <w:ilvl w:val="1"/>
          <w:numId w:val="5"/>
        </w:numPr>
        <w:jc w:val="left"/>
      </w:pPr>
      <w:r>
        <w:rPr>
          <w:b/>
          <w:bCs/>
        </w:rPr>
        <w:t>(开始)</w:t>
      </w:r>
      <w:r>
        <w:rPr/>
        <w:t xml:space="preserve"> 流程在 </w:t>
      </w:r>
      <w:r>
        <w:rPr>
          <w:rStyle w:val="13"/>
        </w:rPr>
        <w:t>Client</w:t>
      </w:r>
      <w:r>
        <w:rPr/>
        <w:t xml:space="preserve"> 启动（用户点击 </w:t>
      </w:r>
      <w:r>
        <w:rPr>
          <w:rStyle w:val="13"/>
        </w:rPr>
        <w:t>I-2</w:t>
      </w:r>
      <w:r>
        <w:rPr/>
        <w:t xml:space="preserve"> 中的‘个人中心’链接）。</w:t>
      </w:r>
    </w:p>
    <w:p>
      <w:pPr>
        <w:numPr>
          <w:ilvl w:val="1"/>
          <w:numId w:val="5"/>
        </w:numPr>
        <w:jc w:val="left"/>
      </w:pPr>
      <w:r>
        <w:rPr>
          <w:rStyle w:val="13"/>
        </w:rPr>
        <w:t>Client</w:t>
      </w:r>
      <w:r>
        <w:rPr/>
        <w:t xml:space="preserve">: 导航至 </w:t>
      </w:r>
      <w:r>
        <w:rPr>
          <w:rStyle w:val="13"/>
        </w:rPr>
        <w:t>I-6</w:t>
      </w:r>
      <w:r>
        <w:rPr/>
        <w:t xml:space="preserve"> 页面。</w:t>
      </w:r>
    </w:p>
    <w:p>
      <w:pPr>
        <w:numPr>
          <w:ilvl w:val="1"/>
          <w:numId w:val="5"/>
        </w:numPr>
        <w:jc w:val="left"/>
      </w:pPr>
      <w:r>
        <w:rPr>
          <w:rStyle w:val="13"/>
        </w:rPr>
        <w:t>Client</w:t>
      </w:r>
      <w:r>
        <w:rPr/>
        <w:t xml:space="preserve">: (在页面加载时) 自动发送 </w:t>
      </w:r>
      <w:r>
        <w:rPr>
          <w:rStyle w:val="13"/>
        </w:rPr>
        <w:t>GET /api/auth/me</w:t>
      </w:r>
      <w:r>
        <w:rPr/>
        <w:t xml:space="preserve"> 请求 (Header 中携带 </w:t>
      </w:r>
      <w:r>
        <w:rPr>
          <w:rStyle w:val="13"/>
        </w:rPr>
        <w:t>[Access_Token]</w:t>
      </w:r>
      <w:r>
        <w:rPr/>
        <w:t>)。</w:t>
      </w:r>
    </w:p>
    <w:p>
      <w:pPr>
        <w:numPr>
          <w:ilvl w:val="1"/>
          <w:numId w:val="5"/>
        </w:numPr>
        <w:jc w:val="left"/>
      </w:pPr>
      <w:r>
        <w:rPr>
          <w:rStyle w:val="13"/>
        </w:rPr>
        <w:t>Gateway</w:t>
      </w:r>
      <w:r>
        <w:rPr/>
        <w:t xml:space="preserve">: </w:t>
      </w:r>
      <w:r>
        <w:rPr>
          <w:b/>
          <w:bCs/>
        </w:rPr>
        <w:t>(隐含活动)</w:t>
      </w:r>
      <w:r>
        <w:rPr/>
        <w:t xml:space="preserve"> 验证 </w:t>
      </w:r>
      <w:r>
        <w:rPr>
          <w:rStyle w:val="13"/>
        </w:rPr>
        <w:t>[Access_Token]</w:t>
      </w:r>
      <w:r>
        <w:rPr/>
        <w:t xml:space="preserve"> 有效性。</w:t>
      </w:r>
    </w:p>
    <w:p>
      <w:pPr>
        <w:numPr>
          <w:ilvl w:val="1"/>
          <w:numId w:val="5"/>
        </w:numPr>
        <w:jc w:val="left"/>
      </w:pPr>
      <w:r>
        <w:rPr>
          <w:rStyle w:val="13"/>
        </w:rPr>
        <w:t>Gateway</w:t>
      </w:r>
      <w:r>
        <w:rPr/>
        <w:t xml:space="preserve">: 验证通过，将请求路由至 </w:t>
      </w:r>
      <w:r>
        <w:rPr>
          <w:rStyle w:val="13"/>
        </w:rPr>
        <w:t>P1: 认证服务</w:t>
      </w:r>
      <w:r>
        <w:rPr/>
        <w:t xml:space="preserve">，并传入 </w:t>
      </w:r>
      <w:r>
        <w:rPr>
          <w:rStyle w:val="13"/>
        </w:rPr>
        <w:t>user_id</w:t>
      </w:r>
      <w:r>
        <w:rPr/>
        <w:t>。</w:t>
      </w:r>
    </w:p>
    <w:p>
      <w:pPr>
        <w:numPr>
          <w:ilvl w:val="1"/>
          <w:numId w:val="5"/>
        </w:numPr>
        <w:jc w:val="left"/>
      </w:pPr>
      <w:r>
        <w:rPr>
          <w:rStyle w:val="13"/>
        </w:rPr>
        <w:t>P1</w:t>
      </w:r>
      <w:r>
        <w:rPr/>
        <w:t xml:space="preserve">: 向 </w:t>
      </w:r>
      <w:r>
        <w:rPr>
          <w:rStyle w:val="13"/>
        </w:rPr>
        <w:t>D1: 用户数据库</w:t>
      </w:r>
      <w:r>
        <w:rPr/>
        <w:t xml:space="preserve"> 发起查询 (</w:t>
      </w:r>
      <w:r>
        <w:rPr>
          <w:rStyle w:val="13"/>
        </w:rPr>
        <w:t>SELECT email, role, student_id_no WHERE user_id = ?</w:t>
      </w:r>
      <w:r>
        <w:rPr/>
        <w:t>)。</w:t>
      </w:r>
    </w:p>
    <w:p>
      <w:pPr>
        <w:numPr>
          <w:ilvl w:val="1"/>
          <w:numId w:val="5"/>
        </w:numPr>
        <w:jc w:val="left"/>
      </w:pPr>
      <w:r>
        <w:rPr>
          <w:rStyle w:val="13"/>
        </w:rPr>
        <w:t>D1</w:t>
      </w:r>
      <w:r>
        <w:rPr/>
        <w:t xml:space="preserve">: 返回 </w:t>
      </w:r>
      <w:r>
        <w:rPr>
          <w:rStyle w:val="13"/>
        </w:rPr>
        <w:t>[用户数据]</w:t>
      </w:r>
      <w:r>
        <w:rPr/>
        <w:t>。</w:t>
      </w:r>
    </w:p>
    <w:p>
      <w:pPr>
        <w:numPr>
          <w:ilvl w:val="1"/>
          <w:numId w:val="5"/>
        </w:numPr>
        <w:jc w:val="left"/>
      </w:pPr>
      <w:r>
        <w:rPr>
          <w:rStyle w:val="13"/>
        </w:rPr>
        <w:t>P1</w:t>
      </w:r>
      <w:r>
        <w:rPr/>
        <w:t xml:space="preserve">: 将数据组合为 </w:t>
      </w:r>
      <w:r>
        <w:rPr>
          <w:rStyle w:val="13"/>
        </w:rPr>
        <w:t>[当前用户信息JSON]</w:t>
      </w:r>
      <w:r>
        <w:rPr/>
        <w:t xml:space="preserve">，返回给 </w:t>
      </w:r>
      <w:r>
        <w:rPr>
          <w:rStyle w:val="13"/>
        </w:rPr>
        <w:t>Gateway</w:t>
      </w:r>
      <w:r>
        <w:rPr/>
        <w:t>。</w:t>
      </w:r>
    </w:p>
    <w:p>
      <w:pPr>
        <w:numPr>
          <w:ilvl w:val="1"/>
          <w:numId w:val="5"/>
        </w:numPr>
        <w:jc w:val="left"/>
      </w:pPr>
      <w:r>
        <w:rPr>
          <w:rStyle w:val="13"/>
        </w:rPr>
        <w:t>Gateway</w:t>
      </w:r>
      <w:r>
        <w:rPr/>
        <w:t xml:space="preserve">: 向 </w:t>
      </w:r>
      <w:r>
        <w:rPr>
          <w:rStyle w:val="13"/>
        </w:rPr>
        <w:t>Client</w:t>
      </w:r>
      <w:r>
        <w:rPr/>
        <w:t xml:space="preserve"> 转发 </w:t>
      </w:r>
      <w:r>
        <w:rPr>
          <w:rStyle w:val="13"/>
        </w:rPr>
        <w:t>[JSON响应]</w:t>
      </w:r>
      <w:r>
        <w:rPr/>
        <w:t>。</w:t>
      </w:r>
    </w:p>
    <w:p>
      <w:pPr>
        <w:numPr>
          <w:ilvl w:val="1"/>
          <w:numId w:val="5"/>
        </w:numPr>
        <w:jc w:val="left"/>
      </w:pPr>
      <w:r>
        <w:rPr>
          <w:rStyle w:val="13"/>
        </w:rPr>
        <w:t>Client</w:t>
      </w:r>
      <w:r>
        <w:rPr/>
        <w:t xml:space="preserve">: 收到JSON，渲染 </w:t>
      </w:r>
      <w:r>
        <w:rPr>
          <w:rStyle w:val="13"/>
        </w:rPr>
        <w:t>I-6</w:t>
      </w:r>
      <w:r>
        <w:rPr/>
        <w:t xml:space="preserve"> -&gt; </w:t>
      </w:r>
      <w:r>
        <w:rPr>
          <w:rStyle w:val="13"/>
        </w:rPr>
        <w:t>Tab 1 (个人资料)</w:t>
      </w:r>
      <w:r>
        <w:rPr/>
        <w:t xml:space="preserve"> 中的只读信息（邮箱、角色等）。</w:t>
      </w:r>
    </w:p>
    <w:p>
      <w:pPr>
        <w:numPr>
          <w:ilvl w:val="1"/>
          <w:numId w:val="5"/>
        </w:numPr>
        <w:jc w:val="left"/>
      </w:pPr>
      <w:r>
        <w:rPr>
          <w:b/>
          <w:bCs/>
        </w:rPr>
        <w:t>(结束)</w:t>
      </w:r>
      <w:r>
        <w:rPr/>
        <w:t>。</w:t>
      </w:r>
    </w:p>
    <w:p>
      <w:pPr>
        <w:pStyle w:val="4"/>
        <w:jc w:val="left"/>
      </w:pPr>
      <w:r>
        <w:rPr/>
        <w:t xml:space="preserve">6. 活动图：删除教学文件 (对应 Use Case: </w:t>
      </w:r>
      <w:r>
        <w:rPr>
          <w:rStyle w:val="13"/>
        </w:rPr>
        <w:t>上传教学文件</w:t>
      </w:r>
      <w:r>
        <w:rPr/>
        <w:t xml:space="preserve"> 的管理部分)</w:t>
      </w:r>
    </w:p>
    <w:p>
      <w:pPr>
        <w:jc w:val="left"/>
      </w:pPr>
    </w:p>
    <w:p>
      <w:pPr>
        <w:jc w:val="left"/>
      </w:pPr>
      <w:r>
        <w:rPr/>
        <w:t xml:space="preserve">此活动描述了教师在 </w:t>
      </w:r>
      <w:r>
        <w:rPr>
          <w:rStyle w:val="13"/>
        </w:rPr>
        <w:t>I-6: 个人中心视图</w:t>
      </w:r>
      <w:r>
        <w:rPr/>
        <w:t xml:space="preserve"> 中删除已上传文件的流程。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分区 (Swimlanes):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用户浏览器 (Client)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API网关 (Gateway)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P3: 个性化内容服务 (Content Service)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D3: 个性化内容库 (Content DB)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D8: 对象存储服务 (Blob Storage)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流程描述 (Control Flow):</w:t>
      </w:r>
    </w:p>
    <w:p>
      <w:pPr>
        <w:numPr>
          <w:ilvl w:val="1"/>
          <w:numId w:val="6"/>
        </w:numPr>
        <w:jc w:val="left"/>
      </w:pPr>
      <w:r>
        <w:rPr>
          <w:b/>
          <w:bCs/>
        </w:rPr>
        <w:t>(开始)</w:t>
      </w:r>
      <w:r>
        <w:rPr/>
        <w:t xml:space="preserve"> 流程在 </w:t>
      </w:r>
      <w:r>
        <w:rPr>
          <w:rStyle w:val="13"/>
        </w:rPr>
        <w:t>Client</w:t>
      </w:r>
      <w:r>
        <w:rPr/>
        <w:t xml:space="preserve"> 启动（教师在 </w:t>
      </w:r>
      <w:r>
        <w:rPr>
          <w:rStyle w:val="13"/>
        </w:rPr>
        <w:t>I-6 Tab 4</w:t>
      </w:r>
      <w:r>
        <w:rPr/>
        <w:t xml:space="preserve"> 的文件列表项点击“删除”按钮）。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Client</w:t>
      </w:r>
      <w:r>
        <w:rPr/>
        <w:t>: 弹出确认模态框 (</w:t>
      </w:r>
      <w:r>
        <w:rPr>
          <w:rStyle w:val="13"/>
        </w:rPr>
        <w:t>可用性 B.5</w:t>
      </w:r>
      <w:r>
        <w:rPr/>
        <w:t>)：“确定要删除文件‘XX.pdf’吗？”。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Client</w:t>
      </w:r>
      <w:r>
        <w:rPr/>
        <w:t>: 用户点击“确认”。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Client</w:t>
      </w:r>
      <w:r>
        <w:rPr/>
        <w:t xml:space="preserve">: 发送 </w:t>
      </w:r>
      <w:r>
        <w:rPr>
          <w:rStyle w:val="13"/>
        </w:rPr>
        <w:t>DELETE /api/content/files/:file_id</w:t>
      </w:r>
      <w:r>
        <w:rPr/>
        <w:t xml:space="preserve"> 请求 (Header 中携带 </w:t>
      </w:r>
      <w:r>
        <w:rPr>
          <w:rStyle w:val="13"/>
        </w:rPr>
        <w:t>[Access_Token]</w:t>
      </w:r>
      <w:r>
        <w:rPr/>
        <w:t>)。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Gateway</w:t>
      </w:r>
      <w:r>
        <w:rPr/>
        <w:t xml:space="preserve">: </w:t>
      </w:r>
      <w:r>
        <w:rPr>
          <w:b/>
          <w:bCs/>
        </w:rPr>
        <w:t>(隐含活动)</w:t>
      </w:r>
      <w:r>
        <w:rPr/>
        <w:t xml:space="preserve"> 验证 </w:t>
      </w:r>
      <w:r>
        <w:rPr>
          <w:rStyle w:val="13"/>
        </w:rPr>
        <w:t>[Access_Token]</w:t>
      </w:r>
      <w:r>
        <w:rPr/>
        <w:t xml:space="preserve"> 及教师角色。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Gateway</w:t>
      </w:r>
      <w:r>
        <w:rPr/>
        <w:t xml:space="preserve">: 路由请求至 </w:t>
      </w:r>
      <w:r>
        <w:rPr>
          <w:rStyle w:val="13"/>
        </w:rPr>
        <w:t>P3: 个性化内容服务</w:t>
      </w:r>
      <w:r>
        <w:rPr/>
        <w:t xml:space="preserve">，传入 </w:t>
      </w:r>
      <w:r>
        <w:rPr>
          <w:rStyle w:val="13"/>
        </w:rPr>
        <w:t>user_id</w:t>
      </w:r>
      <w:r>
        <w:rPr/>
        <w:t xml:space="preserve"> 和 </w:t>
      </w:r>
      <w:r>
        <w:rPr>
          <w:rStyle w:val="13"/>
        </w:rPr>
        <w:t>file_id</w:t>
      </w:r>
      <w:r>
        <w:rPr/>
        <w:t>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P3</w:t>
      </w:r>
      <w:r>
        <w:rPr/>
        <w:t xml:space="preserve">: 向 </w:t>
      </w:r>
      <w:r>
        <w:rPr>
          <w:rStyle w:val="13"/>
        </w:rPr>
        <w:t>D3: 个性化内容库</w:t>
      </w:r>
      <w:r>
        <w:rPr/>
        <w:t xml:space="preserve"> 查询 </w:t>
      </w:r>
      <w:r>
        <w:rPr>
          <w:rStyle w:val="13"/>
        </w:rPr>
        <w:t>file_id</w:t>
      </w:r>
      <w:r>
        <w:rPr/>
        <w:t xml:space="preserve"> 的记录。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D3</w:t>
      </w:r>
      <w:r>
        <w:rPr/>
        <w:t xml:space="preserve">: 返回 </w:t>
      </w:r>
      <w:r>
        <w:rPr>
          <w:rStyle w:val="13"/>
        </w:rPr>
        <w:t>[文件元数据]</w:t>
      </w:r>
      <w:r>
        <w:rPr/>
        <w:t xml:space="preserve"> (包含 </w:t>
      </w:r>
      <w:r>
        <w:rPr>
          <w:rStyle w:val="13"/>
        </w:rPr>
        <w:t>storage_url</w:t>
      </w:r>
      <w:r>
        <w:rPr/>
        <w:t xml:space="preserve"> 和 </w:t>
      </w:r>
      <w:r>
        <w:rPr>
          <w:rStyle w:val="13"/>
        </w:rPr>
        <w:t>owner_user_id</w:t>
      </w:r>
      <w:r>
        <w:rPr/>
        <w:t>)。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P3</w:t>
      </w:r>
      <w:r>
        <w:rPr/>
        <w:t xml:space="preserve">: </w:t>
      </w:r>
      <w:r>
        <w:rPr>
          <w:b/>
          <w:bCs/>
        </w:rPr>
        <w:t>(决策点)</w:t>
      </w:r>
      <w:r>
        <w:rPr/>
        <w:t xml:space="preserve"> 查询结果是否存在且 </w:t>
      </w:r>
      <w:r>
        <w:rPr>
          <w:rStyle w:val="13"/>
        </w:rPr>
        <w:t>owner_user_id</w:t>
      </w:r>
      <w:r>
        <w:rPr/>
        <w:t xml:space="preserve"> 是否匹配？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[否]</w:t>
      </w:r>
      <w:r>
        <w:rPr/>
        <w:t xml:space="preserve">: </w:t>
      </w:r>
      <w:r>
        <w:rPr>
          <w:rStyle w:val="13"/>
        </w:rPr>
        <w:t>P3</w:t>
      </w:r>
      <w:r>
        <w:rPr/>
        <w:t xml:space="preserve"> 返回 403/404 错误 -&gt; </w:t>
      </w:r>
      <w:r>
        <w:rPr>
          <w:rStyle w:val="13"/>
        </w:rPr>
        <w:t>Gateway</w:t>
      </w:r>
      <w:r>
        <w:rPr/>
        <w:t xml:space="preserve"> 转发 -&gt; </w:t>
      </w:r>
      <w:r>
        <w:rPr>
          <w:rStyle w:val="13"/>
        </w:rPr>
        <w:t>Client</w:t>
      </w:r>
      <w:r>
        <w:rPr/>
        <w:t xml:space="preserve"> 显示错误提示 -&gt; </w:t>
      </w:r>
      <w:r>
        <w:rPr>
          <w:b/>
          <w:bCs/>
        </w:rPr>
        <w:t>(结束)</w:t>
      </w:r>
      <w:r>
        <w:rPr/>
        <w:t>。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[是]</w:t>
      </w:r>
      <w:r>
        <w:rPr/>
        <w:t xml:space="preserve">: </w:t>
      </w:r>
      <w:r>
        <w:rPr>
          <w:rStyle w:val="13"/>
        </w:rPr>
        <w:t>P3</w:t>
      </w:r>
      <w:r>
        <w:rPr/>
        <w:t xml:space="preserve"> 继续。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P3</w:t>
      </w:r>
      <w:r>
        <w:rPr/>
        <w:t xml:space="preserve">: 获取 </w:t>
      </w:r>
      <w:r>
        <w:rPr>
          <w:rStyle w:val="13"/>
        </w:rPr>
        <w:t>storage_url</w:t>
      </w:r>
      <w:r>
        <w:rPr/>
        <w:t>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P3</w:t>
      </w:r>
      <w:r>
        <w:rPr/>
        <w:t xml:space="preserve">: 向 </w:t>
      </w:r>
      <w:r>
        <w:rPr>
          <w:rStyle w:val="13"/>
        </w:rPr>
        <w:t>D8: 对象存储服务</w:t>
      </w:r>
      <w:r>
        <w:rPr/>
        <w:t xml:space="preserve"> 发起删除请求（使用 </w:t>
      </w:r>
      <w:r>
        <w:rPr>
          <w:rStyle w:val="13"/>
        </w:rPr>
        <w:t>storage_url</w:t>
      </w:r>
      <w:r>
        <w:rPr/>
        <w:t>）。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D8</w:t>
      </w:r>
      <w:r>
        <w:rPr/>
        <w:t>: 执行删除操作。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D8</w:t>
      </w:r>
      <w:r>
        <w:rPr/>
        <w:t>: 返回删除成功确认。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P3</w:t>
      </w:r>
      <w:r>
        <w:rPr/>
        <w:t xml:space="preserve">: 向 </w:t>
      </w:r>
      <w:r>
        <w:rPr>
          <w:rStyle w:val="13"/>
        </w:rPr>
        <w:t>D3: 个性化内容库</w:t>
      </w:r>
      <w:r>
        <w:rPr/>
        <w:t xml:space="preserve"> 发起删除请求（根据 </w:t>
      </w:r>
      <w:r>
        <w:rPr>
          <w:rStyle w:val="13"/>
        </w:rPr>
        <w:t>file_id</w:t>
      </w:r>
      <w:r>
        <w:rPr/>
        <w:t>）。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D3</w:t>
      </w:r>
      <w:r>
        <w:rPr/>
        <w:t>: 删除元数据行。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P3</w:t>
      </w:r>
      <w:r>
        <w:rPr/>
        <w:t xml:space="preserve">: 向 </w:t>
      </w:r>
      <w:r>
        <w:rPr>
          <w:rStyle w:val="13"/>
        </w:rPr>
        <w:t>Gateway</w:t>
      </w:r>
      <w:r>
        <w:rPr/>
        <w:t xml:space="preserve"> 返回 </w:t>
      </w:r>
      <w:r>
        <w:rPr>
          <w:rStyle w:val="13"/>
        </w:rPr>
        <w:t>204 No Content</w:t>
      </w:r>
      <w:r>
        <w:rPr/>
        <w:t>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Gateway</w:t>
      </w:r>
      <w:r>
        <w:rPr/>
        <w:t xml:space="preserve">: 向 </w:t>
      </w:r>
      <w:r>
        <w:rPr>
          <w:rStyle w:val="13"/>
        </w:rPr>
        <w:t>Client</w:t>
      </w:r>
      <w:r>
        <w:rPr/>
        <w:t xml:space="preserve"> 返回 </w:t>
      </w:r>
      <w:r>
        <w:rPr>
          <w:rStyle w:val="13"/>
        </w:rPr>
        <w:t>204</w:t>
      </w:r>
      <w:r>
        <w:rPr/>
        <w:t>。</w:t>
      </w:r>
    </w:p>
    <w:p>
      <w:pPr>
        <w:numPr>
          <w:ilvl w:val="1"/>
          <w:numId w:val="6"/>
        </w:numPr>
        <w:jc w:val="left"/>
      </w:pPr>
      <w:r>
        <w:rPr>
          <w:rStyle w:val="13"/>
        </w:rPr>
        <w:t>Client</w:t>
      </w:r>
      <w:r>
        <w:rPr/>
        <w:t>: 从文件列表中移除该项，并显示成功提示 (Toast)：“文件已删除。” (</w:t>
      </w:r>
      <w:r>
        <w:rPr>
          <w:rStyle w:val="13"/>
        </w:rPr>
        <w:t>可用性 D.6</w:t>
      </w:r>
      <w:r>
        <w:rPr/>
        <w:t>)。</w:t>
      </w:r>
    </w:p>
    <w:p>
      <w:pPr>
        <w:numPr>
          <w:ilvl w:val="1"/>
          <w:numId w:val="6"/>
        </w:numPr>
        <w:jc w:val="left"/>
      </w:pPr>
      <w:r>
        <w:rPr>
          <w:b/>
          <w:bCs/>
        </w:rPr>
        <w:t>(结束)</w:t>
      </w:r>
      <w:r>
        <w:rPr/>
        <w:t>。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t>文档补充：</w:t>
      </w:r>
    </w:p>
    <w:p>
      <w:pPr>
        <w:pStyle w:val="5"/>
        <w:jc w:val="left"/>
      </w:pPr>
      <w:r>
        <w:rPr/>
        <w:t>文字描述 (完整修正版)</w:t>
      </w:r>
    </w:p>
    <w:p>
      <w:pPr>
        <w:jc w:val="left"/>
      </w:pPr>
    </w:p>
    <w:p>
      <w:pPr>
        <w:jc w:val="left"/>
      </w:pPr>
    </w:p>
    <w:p>
      <w:pPr>
        <w:pStyle w:val="6"/>
        <w:jc w:val="left"/>
      </w:pPr>
      <w:r>
        <w:rPr/>
        <w:t>A. 核心外部实体 (External Entities):</w:t>
      </w:r>
    </w:p>
    <w:p>
      <w:pPr>
        <w:jc w:val="left"/>
      </w:pPr>
    </w:p>
    <w:p>
      <w:pPr>
        <w:numPr>
          <w:ilvl w:val="0"/>
          <w:numId w:val="2"/>
        </w:numPr>
        <w:jc w:val="left"/>
      </w:pPr>
      <w:r>
        <w:rPr>
          <w:b/>
          <w:bCs/>
        </w:rPr>
        <w:t>用户浏览器 (User_Browser): (代表健康关注者、中医药学生和教师的客户端SPA)</w:t>
      </w:r>
    </w:p>
    <w:p>
      <w:pPr>
        <w:numPr>
          <w:ilvl w:val="0"/>
          <w:numId w:val="2"/>
        </w:numPr>
        <w:jc w:val="left"/>
      </w:pPr>
      <w:r>
        <w:rPr/>
        <w:t xml:space="preserve">E1: AI模型服务 (AI_Model_Service): (独立的Python/Flask/FastAPI推理服务) </w:t>
      </w:r>
    </w:p>
    <w:p>
      <w:pPr>
        <w:jc w:val="left"/>
      </w:pPr>
    </w:p>
    <w:p>
      <w:pPr>
        <w:pStyle w:val="6"/>
        <w:jc w:val="left"/>
      </w:pPr>
      <w:r>
        <w:rPr/>
        <w:t>B. 核心系统组件/处理过程 (Processes/Services):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>
          <w:i/>
          <w:iCs/>
        </w:rPr>
        <w:t>（此部分无更改）</w:t>
      </w:r>
    </w:p>
    <w:p>
      <w:pPr>
        <w:jc w:val="left"/>
      </w:pPr>
    </w:p>
    <w:p>
      <w:pPr>
        <w:pStyle w:val="6"/>
        <w:jc w:val="left"/>
      </w:pPr>
      <w:r>
        <w:rPr/>
        <w:t>C. 数据存储 (Data Stores):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>
          <w:i/>
          <w:iCs/>
        </w:rPr>
        <w:t>（此部分无更改）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</w:p>
    <w:p>
      <w:pPr>
        <w:pStyle w:val="5"/>
        <w:jc w:val="left"/>
      </w:pPr>
      <w:r>
        <w:rPr/>
        <w:t>详细数据流描述附录</w:t>
      </w:r>
    </w:p>
    <w:p>
      <w:pPr>
        <w:jc w:val="left"/>
      </w:pPr>
    </w:p>
    <w:p>
      <w:pPr>
        <w:jc w:val="left"/>
      </w:pPr>
      <w:r>
        <w:rPr>
          <w:b/>
          <w:bCs/>
        </w:rPr>
        <w:t>1. 基础页面与资源加载</w:t>
      </w:r>
    </w:p>
    <w:p>
      <w:pPr>
        <w:jc w:val="left"/>
      </w:pPr>
    </w:p>
    <w:p>
      <w:pPr>
        <w:jc w:val="left"/>
      </w:pPr>
      <w:r>
        <w:rPr>
          <w:i/>
          <w:iCs/>
        </w:rPr>
        <w:t>（此部分无更改）</w:t>
      </w:r>
    </w:p>
    <w:p>
      <w:pPr>
        <w:jc w:val="left"/>
      </w:pPr>
      <w:r>
        <w:rPr>
          <w:b/>
          <w:bCs/>
        </w:rPr>
        <w:t>2. 用户认证与JWT刷新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数据流 2.1 (登录):</w:t>
      </w:r>
    </w:p>
    <w:p>
      <w:pPr>
        <w:numPr>
          <w:ilvl w:val="1"/>
          <w:numId w:val="2"/>
        </w:numPr>
        <w:jc w:val="left"/>
      </w:pPr>
      <w:r>
        <w:rPr/>
        <w:t xml:space="preserve">（此部分无更改） 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数据流 2.2 (认证请求):</w:t>
      </w:r>
    </w:p>
    <w:p>
      <w:pPr>
        <w:numPr>
          <w:ilvl w:val="1"/>
          <w:numId w:val="2"/>
        </w:numPr>
        <w:jc w:val="left"/>
      </w:pPr>
      <w:r>
        <w:rPr/>
        <w:t xml:space="preserve">（此部分无更改） 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数据流 2.3 (Token刷新):</w:t>
      </w:r>
    </w:p>
    <w:p>
      <w:pPr>
        <w:numPr>
          <w:ilvl w:val="1"/>
          <w:numId w:val="2"/>
        </w:numPr>
        <w:jc w:val="left"/>
      </w:pPr>
      <w:r>
        <w:rPr/>
        <w:t xml:space="preserve">（此部分无更改） 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数据流 2.4 (获取当前用户信息) (已修正)</w:t>
      </w:r>
    </w:p>
    <w:p>
      <w:pPr>
        <w:numPr>
          <w:ilvl w:val="1"/>
          <w:numId w:val="2"/>
        </w:numPr>
        <w:jc w:val="left"/>
      </w:pPr>
      <w:r>
        <w:rPr/>
        <w:t xml:space="preserve">用户浏览器 (在加载 I-6: 个人中心视图 时) -&gt; 后端API网关: 发送 [GET /api/auth/me] 请求 + [Access_Token] </w:t>
      </w:r>
    </w:p>
    <w:p>
      <w:pPr>
        <w:numPr>
          <w:ilvl w:val="1"/>
          <w:numId w:val="2"/>
        </w:numPr>
        <w:jc w:val="left"/>
      </w:pPr>
      <w:r>
        <w:rPr/>
        <w:t xml:space="preserve">后端API网关 -&gt; P1: 用户与认证服务: 路由该请求（已验证 user_id） </w:t>
      </w:r>
    </w:p>
    <w:p>
      <w:pPr>
        <w:numPr>
          <w:ilvl w:val="1"/>
          <w:numId w:val="2"/>
        </w:numPr>
        <w:jc w:val="left"/>
      </w:pPr>
      <w:r>
        <w:rPr/>
        <w:t xml:space="preserve">P1 -&gt; D1: 用户数据库: 根据 user_id 查询 users 表 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D1 -&gt; P1: 返回 [用户数据] (包含 email, role, student_id_no, teacher_id_no 等)</w:t>
      </w:r>
    </w:p>
    <w:p>
      <w:pPr>
        <w:numPr>
          <w:ilvl w:val="1"/>
          <w:numId w:val="2"/>
        </w:numPr>
        <w:jc w:val="left"/>
      </w:pPr>
      <w:r>
        <w:rPr/>
        <w:t xml:space="preserve">P1 -&gt; 后端API网关: 返回 [当前用户信息JSON] </w:t>
      </w:r>
    </w:p>
    <w:p>
      <w:pPr>
        <w:numPr>
          <w:ilvl w:val="1"/>
          <w:numId w:val="2"/>
        </w:numPr>
        <w:jc w:val="left"/>
      </w:pPr>
      <w:r>
        <w:rPr/>
        <w:t xml:space="preserve">后端API网关 -&gt; 用户浏览器: 返回 [JSON响应] 以供前端渲染 </w:t>
      </w:r>
    </w:p>
    <w:p>
      <w:pPr>
        <w:jc w:val="left"/>
      </w:pPr>
      <w:r>
        <w:rPr>
          <w:b/>
          <w:bCs/>
        </w:rPr>
        <w:t>3. 知识库查询</w:t>
      </w:r>
    </w:p>
    <w:p>
      <w:pPr>
        <w:jc w:val="left"/>
      </w:pPr>
    </w:p>
    <w:p>
      <w:pPr>
        <w:jc w:val="left"/>
      </w:pPr>
      <w:r>
        <w:rPr>
          <w:i/>
          <w:iCs/>
        </w:rPr>
        <w:t>（此部分无更改）</w:t>
      </w:r>
    </w:p>
    <w:p>
      <w:pPr>
        <w:jc w:val="left"/>
      </w:pPr>
      <w:r>
        <w:rPr>
          <w:b/>
          <w:bCs/>
        </w:rPr>
        <w:t>4. 智能方剂推荐 (修订)</w:t>
      </w:r>
    </w:p>
    <w:p>
      <w:pPr>
        <w:jc w:val="left"/>
      </w:pPr>
    </w:p>
    <w:p>
      <w:pPr>
        <w:jc w:val="left"/>
      </w:pPr>
      <w:r>
        <w:rPr>
          <w:i/>
          <w:iCs/>
        </w:rPr>
        <w:t>（此部分已正确更新，无更改）</w:t>
      </w:r>
    </w:p>
    <w:p>
      <w:pPr>
        <w:jc w:val="left"/>
      </w:pPr>
      <w:r>
        <w:rPr>
          <w:b/>
          <w:bCs/>
        </w:rPr>
        <w:t>5. 实时配伍模拟 (修订)</w:t>
      </w:r>
    </w:p>
    <w:p>
      <w:pPr>
        <w:jc w:val="left"/>
      </w:pPr>
    </w:p>
    <w:p>
      <w:pPr>
        <w:jc w:val="left"/>
      </w:pPr>
      <w:r>
        <w:rPr>
          <w:i/>
          <w:iCs/>
        </w:rPr>
        <w:t>（此部分已正确更新，无更改）</w:t>
      </w:r>
    </w:p>
    <w:p>
      <w:pPr>
        <w:jc w:val="left"/>
      </w:pPr>
      <w:r>
        <w:rPr>
          <w:b/>
          <w:bCs/>
        </w:rPr>
        <w:t>6. 文件上传与个性化内容</w:t>
      </w:r>
    </w:p>
    <w:p>
      <w:pPr>
        <w:jc w:val="left"/>
      </w:pPr>
    </w:p>
    <w:p>
      <w:pPr>
        <w:jc w:val="left"/>
      </w:pPr>
      <w:r>
        <w:rPr>
          <w:i/>
          <w:iCs/>
        </w:rPr>
        <w:t>（此部分无更改）</w:t>
      </w:r>
    </w:p>
    <w:p>
      <w:pPr>
        <w:jc w:val="left"/>
      </w:pPr>
      <w:r>
        <w:rPr>
          <w:b/>
          <w:bCs/>
        </w:rPr>
        <w:t>7. 服务治理与监控</w:t>
      </w:r>
    </w:p>
    <w:p>
      <w:pPr>
        <w:jc w:val="left"/>
      </w:pPr>
    </w:p>
    <w:p>
      <w:pPr>
        <w:jc w:val="left"/>
      </w:pPr>
      <w:r>
        <w:rPr>
          <w:i/>
          <w:iCs/>
        </w:rPr>
        <w:t>（此部分无更改）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</w:p>
    <w:p>
      <w:pPr>
        <w:pStyle w:val="5"/>
        <w:jc w:val="left"/>
      </w:pPr>
      <w:r>
        <w:rPr/>
        <w:t>活动图：</w:t>
      </w:r>
    </w:p>
    <w:p>
      <w:pPr>
        <w:jc w:val="left"/>
      </w:pPr>
    </w:p>
    <w:p>
      <w:pPr>
        <w:jc w:val="left"/>
      </w:pPr>
      <w:r>
        <w:rPr>
          <w:b/>
          <w:bCs/>
        </w:rPr>
        <w:t>1. 用户登录与认证 (对应 Use Case: 登录系统)</w:t>
      </w:r>
    </w:p>
    <w:p>
      <w:pPr>
        <w:jc w:val="left"/>
      </w:pPr>
    </w:p>
    <w:p>
      <w:pPr>
        <w:jc w:val="left"/>
      </w:pPr>
      <w:r>
        <w:rPr>
          <w:i/>
          <w:iCs/>
        </w:rPr>
        <w:t>（此部分无更改）</w:t>
      </w:r>
    </w:p>
    <w:p>
      <w:pPr>
        <w:jc w:val="left"/>
      </w:pPr>
      <w:r>
        <w:rPr>
          <w:b/>
          <w:bCs/>
        </w:rPr>
        <w:t>2. 活动图：知识库查询 (对应 Use Case: 查询药材信息)</w:t>
      </w:r>
    </w:p>
    <w:p>
      <w:pPr>
        <w:jc w:val="left"/>
      </w:pPr>
    </w:p>
    <w:p>
      <w:pPr>
        <w:jc w:val="left"/>
      </w:pPr>
      <w:r>
        <w:rPr>
          <w:i/>
          <w:iCs/>
        </w:rPr>
        <w:t>（此部分无更改）</w:t>
      </w:r>
    </w:p>
    <w:p>
      <w:pPr>
        <w:jc w:val="left"/>
      </w:pPr>
      <w:r>
        <w:rPr>
          <w:b/>
          <w:bCs/>
        </w:rPr>
        <w:t>3. 活动图：AI方剂推荐 (对应 Use Case: 获取AI方剂推荐)</w:t>
      </w:r>
    </w:p>
    <w:p>
      <w:pPr>
        <w:jc w:val="left"/>
      </w:pPr>
    </w:p>
    <w:p>
      <w:pPr>
        <w:jc w:val="left"/>
      </w:pPr>
      <w:r>
        <w:rPr>
          <w:i/>
          <w:iCs/>
        </w:rPr>
        <w:t>（此部分已正确更新，无更改）</w:t>
      </w:r>
    </w:p>
    <w:p>
      <w:pPr>
        <w:jc w:val="left"/>
      </w:pPr>
      <w:r>
        <w:rPr>
          <w:b/>
          <w:bCs/>
        </w:rPr>
        <w:t>4. 活动图：实时配伍模拟 (修订)</w:t>
      </w:r>
    </w:p>
    <w:p>
      <w:pPr>
        <w:jc w:val="left"/>
      </w:pPr>
    </w:p>
    <w:p>
      <w:pPr>
        <w:jc w:val="left"/>
      </w:pPr>
      <w:r>
        <w:rPr>
          <w:i/>
          <w:iCs/>
        </w:rPr>
        <w:t>（此部分已正确更新，无更改）</w:t>
      </w:r>
    </w:p>
    <w:p>
      <w:pPr>
        <w:jc w:val="left"/>
      </w:pPr>
      <w:r>
        <w:rPr>
          <w:b/>
          <w:bCs/>
        </w:rPr>
        <w:t>5. 活动图：加载个人中心 (对应 Use Case: 管理个人资料) (已修正)</w:t>
      </w:r>
    </w:p>
    <w:p>
      <w:pPr>
        <w:numPr>
          <w:ilvl w:val="0"/>
          <w:numId w:val="2"/>
        </w:numPr>
        <w:jc w:val="left"/>
      </w:pPr>
      <w:r>
        <w:rPr/>
        <w:t>此活动描述了用户进入 I-6: 个人中心视图 时，系统如何加载并显示其个人信息。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分区 (Swimlanes):</w:t>
      </w:r>
    </w:p>
    <w:p>
      <w:pPr>
        <w:numPr>
          <w:ilvl w:val="1"/>
          <w:numId w:val="2"/>
        </w:numPr>
        <w:jc w:val="left"/>
      </w:pPr>
      <w:r>
        <w:rPr/>
        <w:t xml:space="preserve">用户浏览器 (Client) </w:t>
      </w:r>
    </w:p>
    <w:p>
      <w:pPr>
        <w:numPr>
          <w:ilvl w:val="1"/>
          <w:numId w:val="2"/>
        </w:numPr>
        <w:jc w:val="left"/>
      </w:pPr>
      <w:r>
        <w:rPr/>
        <w:t xml:space="preserve">API网关 (Gateway) </w:t>
      </w:r>
    </w:p>
    <w:p>
      <w:pPr>
        <w:numPr>
          <w:ilvl w:val="1"/>
          <w:numId w:val="2"/>
        </w:numPr>
        <w:jc w:val="left"/>
      </w:pPr>
      <w:r>
        <w:rPr/>
        <w:t xml:space="preserve">P1: 认证服务 (Auth Service) </w:t>
      </w:r>
    </w:p>
    <w:p>
      <w:pPr>
        <w:numPr>
          <w:ilvl w:val="1"/>
          <w:numId w:val="2"/>
        </w:numPr>
        <w:jc w:val="left"/>
      </w:pPr>
      <w:r>
        <w:rPr/>
        <w:t xml:space="preserve">D1: 用户数据库 (User DB) 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流程描述 (Control Flow):</w:t>
      </w:r>
    </w:p>
    <w:p>
      <w:pPr>
        <w:numPr>
          <w:ilvl w:val="1"/>
          <w:numId w:val="2"/>
        </w:numPr>
        <w:jc w:val="left"/>
      </w:pPr>
      <w:r>
        <w:rPr/>
        <w:t xml:space="preserve">(开始) 流程在 Client 启动（用户点击 I-2 中的‘个人中心’链接） </w:t>
      </w:r>
    </w:p>
    <w:p>
      <w:pPr>
        <w:numPr>
          <w:ilvl w:val="1"/>
          <w:numId w:val="2"/>
        </w:numPr>
        <w:jc w:val="left"/>
      </w:pPr>
      <w:r>
        <w:rPr/>
        <w:t xml:space="preserve">Client: 导航至 I-6 页面 </w:t>
      </w:r>
    </w:p>
    <w:p>
      <w:pPr>
        <w:numPr>
          <w:ilvl w:val="1"/>
          <w:numId w:val="2"/>
        </w:numPr>
        <w:jc w:val="left"/>
      </w:pPr>
      <w:r>
        <w:rPr/>
        <w:t xml:space="preserve">Client: (在页面加载时) 自动发送 GET /api/auth/me 请求 (Header 中携带 [Access_Token]) </w:t>
      </w:r>
    </w:p>
    <w:p>
      <w:pPr>
        <w:numPr>
          <w:ilvl w:val="1"/>
          <w:numId w:val="2"/>
        </w:numPr>
        <w:jc w:val="left"/>
      </w:pPr>
      <w:r>
        <w:rPr/>
        <w:t xml:space="preserve">Gateway: (隐含活动) 验证 [Access_Token] 有效性 </w:t>
      </w:r>
    </w:p>
    <w:p>
      <w:pPr>
        <w:numPr>
          <w:ilvl w:val="1"/>
          <w:numId w:val="2"/>
        </w:numPr>
        <w:jc w:val="left"/>
      </w:pPr>
      <w:r>
        <w:rPr/>
        <w:t xml:space="preserve">Gateway: 验证通过，将请求路由至 P1: 认证服务，并传入 user_id 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P1: 向 D1: 用户数据库 发起查询 (SELECT email, role, student_id_no, teacher_id_no WHERE user_id = ?)</w:t>
      </w:r>
    </w:p>
    <w:p>
      <w:pPr>
        <w:numPr>
          <w:ilvl w:val="1"/>
          <w:numId w:val="2"/>
        </w:numPr>
        <w:jc w:val="left"/>
      </w:pPr>
      <w:r>
        <w:rPr/>
        <w:t xml:space="preserve">D1: 返回 [用户数据] </w:t>
      </w:r>
    </w:p>
    <w:p>
      <w:pPr>
        <w:numPr>
          <w:ilvl w:val="1"/>
          <w:numId w:val="2"/>
        </w:numPr>
        <w:jc w:val="left"/>
      </w:pPr>
      <w:r>
        <w:rPr/>
        <w:t xml:space="preserve">P1: 将数据组合为 [当前用户信息JSON]，返回给 Gateway </w:t>
      </w:r>
    </w:p>
    <w:p>
      <w:pPr>
        <w:numPr>
          <w:ilvl w:val="1"/>
          <w:numId w:val="2"/>
        </w:numPr>
        <w:jc w:val="left"/>
      </w:pPr>
      <w:r>
        <w:rPr/>
        <w:t xml:space="preserve">Gateway: 向 Client 转发 [JSON响应] </w:t>
      </w:r>
    </w:p>
    <w:p>
      <w:pPr>
        <w:numPr>
          <w:ilvl w:val="1"/>
          <w:numId w:val="2"/>
        </w:numPr>
        <w:jc w:val="left"/>
      </w:pPr>
      <w:r>
        <w:rPr/>
        <w:t xml:space="preserve">Client: 收到JSON，渲染 I-6 -&gt; Tab 1 (个人资料) 中的只读信息（邮箱、角色等） </w:t>
      </w:r>
    </w:p>
    <w:p>
      <w:pPr>
        <w:numPr>
          <w:ilvl w:val="1"/>
          <w:numId w:val="2"/>
        </w:numPr>
        <w:jc w:val="left"/>
      </w:pPr>
      <w:r>
        <w:rPr/>
        <w:t xml:space="preserve">(结束) </w:t>
      </w:r>
    </w:p>
    <w:p>
      <w:pPr>
        <w:jc w:val="left"/>
      </w:pPr>
      <w:r>
        <w:rPr>
          <w:b/>
          <w:bCs/>
        </w:rPr>
        <w:t>6. 活动图：删除教学文件 (对应 Use Case: 上传教学文件 的管理部分)</w:t>
      </w:r>
    </w:p>
    <w:p>
      <w:pPr>
        <w:jc w:val="left"/>
      </w:pPr>
    </w:p>
    <w:p>
      <w:pPr>
        <w:jc w:val="left"/>
      </w:pPr>
      <w:r>
        <w:rPr>
          <w:i/>
          <w:iCs/>
        </w:rPr>
        <w:t>（此部分无更改）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6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2025-10-26T09:31:57Z</dcterms:created>
  <dcterms:modified xsi:type="dcterms:W3CDTF">2025-10-26T09:31:57Z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