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48"/>
        </w:rPr>
        <w:t>Business Consulting Report</w:t>
      </w:r>
    </w:p>
    <w:p>
      <w:pPr>
        <w:jc w:val="center"/>
      </w:pPr>
      <w:r>
        <w:rPr>
          <w:sz w:val="32"/>
        </w:rPr>
        <w:t>Milk Packet Manufactoring And Selling Business</w:t>
      </w:r>
    </w:p>
    <w:p/>
    <w:p>
      <w:pPr>
        <w:jc w:val="center"/>
      </w:pPr>
      <w:r>
        <w:rPr>
          <w:i/>
          <w:sz w:val="20"/>
        </w:rPr>
        <w:t>Generated: 2025-12-02 15:02 UTC</w:t>
      </w:r>
    </w:p>
    <w:p>
      <w:r>
        <w:br w:type="page"/>
      </w:r>
    </w:p>
    <w:p>
      <w:pPr>
        <w:pStyle w:val="Heading1"/>
      </w:pPr>
      <w:r>
        <w:t>Executive Summary</w:t>
      </w:r>
    </w:p>
    <w:p>
      <w:pPr>
        <w:pStyle w:val="Heading2"/>
      </w:pPr>
      <w:r>
        <w:t>Business Overview</w:t>
      </w:r>
    </w:p>
    <w:p>
      <w:r>
        <w:t>Business: milk packet manufactoring and selling business</w:t>
      </w:r>
    </w:p>
    <w:p>
      <w:r>
        <w:t>Primary Goal: get more clients</w:t>
      </w:r>
    </w:p>
    <w:p>
      <w:pPr>
        <w:pStyle w:val="Heading2"/>
      </w:pPr>
      <w:r>
        <w:t>Current KPIs</w:t>
      </w:r>
    </w:p>
    <w:p>
      <w:pPr>
        <w:pStyle w:val="ListBullet"/>
      </w:pPr>
      <w:r>
        <w:t>• No. Of Active Clients: 6</w:t>
      </w:r>
    </w:p>
    <w:p>
      <w:pPr>
        <w:pStyle w:val="ListBullet"/>
      </w:pPr>
      <w:r>
        <w:t>• No. Of Leads Per Month: 15</w:t>
      </w:r>
    </w:p>
    <w:p>
      <w:pPr>
        <w:pStyle w:val="ListBullet"/>
      </w:pPr>
      <w:r>
        <w:t>• Customer Retention %: 95%</w:t>
      </w:r>
    </w:p>
    <w:p>
      <w:pPr>
        <w:pStyle w:val="Heading1"/>
      </w:pPr>
      <w:r>
        <w:t>Key Findings &amp; Bottlenecks</w:t>
      </w:r>
    </w:p>
    <w:p>
      <w:pPr>
        <w:pStyle w:val="Heading2"/>
      </w:pPr>
      <w:r>
        <w:t>1. Lack of lead generation strategy</w:t>
      </w:r>
    </w:p>
    <w:p>
      <w:r>
        <w:rPr>
          <w:b/>
        </w:rPr>
        <w:t xml:space="preserve">Source: </w:t>
      </w:r>
      <w:r>
        <w:t>Dan Martell</w:t>
      </w:r>
    </w:p>
    <w:p>
      <w:r>
        <w:rPr>
          <w:b/>
        </w:rPr>
        <w:t xml:space="preserve">Priority: </w:t>
      </w:r>
      <w:r>
        <w:rPr>
          <w:color w:val="FF0000"/>
        </w:rPr>
        <w:t>HIGH</w:t>
      </w:r>
    </w:p>
    <w:p>
      <w:r>
        <w:rPr>
          <w:b/>
        </w:rPr>
        <w:t xml:space="preserve">Diagnosis: </w:t>
      </w:r>
      <w:r>
        <w:t>Insufficient focus on generating leads through content, partnerships, and paid ads.</w:t>
      </w:r>
    </w:p>
    <w:p>
      <w:r>
        <w:rPr>
          <w:b/>
        </w:rPr>
        <w:t>Tactical Fixes:</w:t>
      </w:r>
    </w:p>
    <w:p>
      <w:pPr>
        <w:pStyle w:val="ListBullet2"/>
      </w:pPr>
      <w:r>
        <w:t>→ Implement content marketing strategy to create inbound authority</w:t>
      </w:r>
    </w:p>
    <w:p>
      <w:pPr>
        <w:pStyle w:val="ListBullet2"/>
      </w:pPr>
      <w:r>
        <w:t>→ Explore partnership opportunities with relevant businesses</w:t>
      </w:r>
    </w:p>
    <w:p>
      <w:pPr>
        <w:pStyle w:val="Heading2"/>
      </w:pPr>
      <w:r>
        <w:t>2. Limited Brand Awareness</w:t>
      </w:r>
    </w:p>
    <w:p>
      <w:r>
        <w:rPr>
          <w:b/>
        </w:rPr>
        <w:t xml:space="preserve">Source: </w:t>
      </w:r>
      <w:r>
        <w:t>Alex Hormozi</w:t>
      </w:r>
    </w:p>
    <w:p>
      <w:r>
        <w:rPr>
          <w:b/>
        </w:rPr>
        <w:t xml:space="preserve">Priority: </w:t>
      </w:r>
      <w:r>
        <w:rPr>
          <w:color w:val="FF0000"/>
        </w:rPr>
        <w:t>HIGH</w:t>
      </w:r>
    </w:p>
    <w:p>
      <w:r>
        <w:rPr>
          <w:b/>
        </w:rPr>
        <w:t xml:space="preserve">Diagnosis: </w:t>
      </w:r>
      <w:r>
        <w:t>Low visibility in the market leading to fewer leads and clients</w:t>
      </w:r>
    </w:p>
    <w:p>
      <w:r>
        <w:rPr>
          <w:b/>
        </w:rPr>
        <w:t>Tactical Fixes:</w:t>
      </w:r>
    </w:p>
    <w:p>
      <w:pPr>
        <w:pStyle w:val="ListBullet2"/>
      </w:pPr>
      <w:r>
        <w:t>→ Invest in digital marketing campaigns</w:t>
      </w:r>
    </w:p>
    <w:p>
      <w:pPr>
        <w:pStyle w:val="ListBullet2"/>
      </w:pPr>
      <w:r>
        <w:t>→ Collaborate with local stores for product placement</w:t>
      </w:r>
    </w:p>
    <w:p>
      <w:pPr>
        <w:pStyle w:val="Heading2"/>
      </w:pPr>
      <w:r>
        <w:t>3. Limited lead generation channels</w:t>
      </w:r>
    </w:p>
    <w:p>
      <w:r>
        <w:rPr>
          <w:b/>
        </w:rPr>
        <w:t xml:space="preserve">Source: </w:t>
      </w:r>
      <w:r>
        <w:t>Sam Ovens</w:t>
      </w:r>
    </w:p>
    <w:p>
      <w:r>
        <w:rPr>
          <w:b/>
        </w:rPr>
        <w:t xml:space="preserve">Priority: </w:t>
      </w:r>
      <w:r>
        <w:t>MEDIUM</w:t>
      </w:r>
    </w:p>
    <w:p>
      <w:r>
        <w:rPr>
          <w:b/>
        </w:rPr>
        <w:t xml:space="preserve">Diagnosis: </w:t>
      </w:r>
      <w:r>
        <w:t>Relying on a small number of lead sources may limit client acquisition potential.</w:t>
      </w:r>
    </w:p>
    <w:p>
      <w:r>
        <w:rPr>
          <w:b/>
        </w:rPr>
        <w:t>Tactical Fixes:</w:t>
      </w:r>
    </w:p>
    <w:p>
      <w:pPr>
        <w:pStyle w:val="ListBullet2"/>
      </w:pPr>
      <w:r>
        <w:t>→ Explore new lead generation channels such as social media advertising</w:t>
      </w:r>
    </w:p>
    <w:p>
      <w:pPr>
        <w:pStyle w:val="ListBullet2"/>
      </w:pPr>
      <w:r>
        <w:t>→ Implement SEO strategies to increase online visibility</w:t>
      </w:r>
    </w:p>
    <w:p>
      <w:pPr>
        <w:pStyle w:val="Heading1"/>
      </w:pPr>
      <w:r>
        <w:t>Recommended Action Plan</w:t>
      </w:r>
    </w:p>
    <w:p>
      <w:pPr>
        <w:ind w:left="360"/>
      </w:pPr>
      <w:r>
        <w:rPr>
          <w:b/>
        </w:rPr>
        <w:t xml:space="preserve">1. </w:t>
      </w:r>
      <w:r>
        <w:t>Implement content marketing strategy to create inbound authority</w:t>
      </w:r>
      <w:r>
        <w:t xml:space="preserve"> (Coach: Dan Martell)</w:t>
      </w:r>
    </w:p>
    <w:p>
      <w:pPr>
        <w:ind w:left="360"/>
      </w:pPr>
      <w:r>
        <w:rPr>
          <w:b/>
        </w:rPr>
        <w:t xml:space="preserve">2. </w:t>
      </w:r>
      <w:r>
        <w:t>Explore partnership opportunities with relevant businesses</w:t>
      </w:r>
      <w:r>
        <w:t xml:space="preserve"> (Coach: Dan Martell)</w:t>
      </w:r>
    </w:p>
    <w:p>
      <w:pPr>
        <w:ind w:left="360"/>
      </w:pPr>
      <w:r>
        <w:rPr>
          <w:b/>
        </w:rPr>
        <w:t xml:space="preserve">3. </w:t>
      </w:r>
      <w:r>
        <w:t>Invest in digital marketing campaigns</w:t>
      </w:r>
      <w:r>
        <w:t xml:space="preserve"> (Coach: Alex Hormozi)</w:t>
      </w:r>
    </w:p>
    <w:p>
      <w:pPr>
        <w:ind w:left="360"/>
      </w:pPr>
      <w:r>
        <w:rPr>
          <w:b/>
        </w:rPr>
        <w:t xml:space="preserve">4. </w:t>
      </w:r>
      <w:r>
        <w:t>Collaborate with local stores for product placement</w:t>
      </w:r>
      <w:r>
        <w:t xml:space="preserve"> (Coach: Alex Hormozi)</w:t>
      </w:r>
    </w:p>
    <w:p>
      <w:pPr>
        <w:ind w:left="360"/>
      </w:pPr>
      <w:r>
        <w:rPr>
          <w:b/>
        </w:rPr>
        <w:t xml:space="preserve">5. </w:t>
      </w:r>
      <w:r>
        <w:t>Explore new lead generation channels such as social media advertising</w:t>
      </w:r>
      <w:r>
        <w:t xml:space="preserve"> (Coach: Sam Ovens)</w:t>
      </w:r>
    </w:p>
    <w:p>
      <w:pPr>
        <w:ind w:left="360"/>
      </w:pPr>
      <w:r>
        <w:rPr>
          <w:b/>
        </w:rPr>
        <w:t xml:space="preserve">6. </w:t>
      </w:r>
      <w:r>
        <w:t>Implement SEO strategies to increase online visibility</w:t>
      </w:r>
      <w:r>
        <w:t xml:space="preserve"> (Coach: Sam Ovens)</w:t>
      </w:r>
    </w:p>
    <w:p>
      <w:pPr>
        <w:pStyle w:val="Heading1"/>
      </w:pPr>
      <w:r>
        <w:t>Key Performance Indicators (KPIs)</w:t>
      </w:r>
    </w:p>
    <w:p>
      <w:pPr>
        <w:pStyle w:val="Heading2"/>
      </w:pPr>
      <w:r>
        <w:t>Essential KPIs to Track</w:t>
      </w:r>
    </w:p>
    <w:p>
      <w:pPr>
        <w:pStyle w:val="ListBullet"/>
      </w:pPr>
      <w:r>
        <w:t>• Customer Retention %</w:t>
      </w:r>
    </w:p>
    <w:p>
      <w:pPr>
        <w:pStyle w:val="ListBullet"/>
      </w:pPr>
      <w:r>
        <w:t>• Customer Retention Percentage</w:t>
      </w:r>
    </w:p>
    <w:p>
      <w:pPr>
        <w:pStyle w:val="ListBullet"/>
      </w:pPr>
      <w:r>
        <w:t>• No. Of Active Clients</w:t>
      </w:r>
    </w:p>
    <w:p>
      <w:pPr>
        <w:pStyle w:val="ListBullet"/>
      </w:pPr>
      <w:r>
        <w:t>• No. Of Leads Per Month</w:t>
      </w:r>
    </w:p>
    <w:p>
      <w:pPr>
        <w:pStyle w:val="ListBullet"/>
      </w:pPr>
      <w:r>
        <w:t>• No Of Leads Per Month</w:t>
      </w:r>
    </w:p>
    <w:p>
      <w:pPr>
        <w:pStyle w:val="Heading2"/>
      </w:pPr>
      <w:r>
        <w:t>Additional Proposed KPIs</w:t>
      </w:r>
    </w:p>
    <w:p>
      <w:r>
        <w:rPr>
          <w:b/>
        </w:rPr>
        <w:t xml:space="preserve">• No. Of Leads From Content Marketing Efforts: </w:t>
      </w:r>
      <w:r>
        <w:t>To measure the effectiveness of content marketing in generating leads</w:t>
      </w:r>
    </w:p>
    <w:p>
      <w:r>
        <w:rPr>
          <w:b/>
        </w:rPr>
        <w:t xml:space="preserve">• No. Of Partnership-Generated Leads: </w:t>
      </w:r>
      <w:r>
        <w:t>To evaluate the impact of partnerships on lead generation</w:t>
      </w:r>
    </w:p>
    <w:p>
      <w:r>
        <w:rPr>
          <w:b/>
        </w:rPr>
        <w:t xml:space="preserve">• Conversion Rate Of Paid Ads: </w:t>
      </w:r>
      <w:r>
        <w:t>To assess the efficiency of paid advertising in converting leads</w:t>
      </w:r>
    </w:p>
    <w:p>
      <w:r>
        <w:rPr>
          <w:b/>
        </w:rPr>
        <w:t xml:space="preserve">• Customer Acquisition Cost (Cac): </w:t>
      </w:r>
      <w:r>
        <w:t>To understand the cost of acquiring each new client</w:t>
      </w:r>
    </w:p>
    <w:p>
      <w:r>
        <w:rPr>
          <w:b/>
        </w:rPr>
        <w:t xml:space="preserve">• Conversion Rate From Lead To Client: </w:t>
      </w:r>
      <w:r>
        <w:t>To optimize lead conversion strategies</w:t>
      </w:r>
    </w:p>
    <w:p>
      <w:r>
        <w:rPr>
          <w:b/>
        </w:rPr>
        <w:t xml:space="preserve">• Average Customer Lifetime Value (Clv): </w:t>
      </w:r>
      <w:r>
        <w:t>To assess the long-term value of acquired clients</w:t>
      </w:r>
    </w:p>
    <w:p>
      <w:r>
        <w:rPr>
          <w:b/>
        </w:rPr>
        <w:t xml:space="preserve">• Brand Awareness Score: </w:t>
      </w:r>
      <w:r>
        <w:t>To measure the effectiveness of marketing efforts in increasing brand visibility</w:t>
      </w:r>
    </w:p>
    <w:p>
      <w:r>
        <w:rPr>
          <w:b/>
        </w:rPr>
        <w:t xml:space="preserve">• Customer Acquisition Cost: </w:t>
      </w:r>
      <w:r>
        <w:t>To optimize marketing spend and improve client acquisition efficiency</w:t>
      </w:r>
    </w:p>
    <w:p>
      <w:r>
        <w:rPr>
          <w:b/>
        </w:rPr>
        <w:t xml:space="preserve">• Customer Lifetime Value: </w:t>
      </w:r>
      <w:r>
        <w:t>To understand the long-term value generated from each client</w:t>
      </w:r>
    </w:p>
    <w:p>
      <w:pPr>
        <w:pStyle w:val="Heading1"/>
      </w:pPr>
      <w:r>
        <w:t>Detailed Coach Insights</w:t>
      </w:r>
    </w:p>
    <w:p>
      <w:pPr>
        <w:pStyle w:val="Heading2"/>
      </w:pPr>
      <w:r>
        <w:t>💡 Dan Martell</w:t>
      </w:r>
    </w:p>
    <w:p>
      <w:r>
        <w:rPr>
          <w:b/>
        </w:rPr>
        <w:t xml:space="preserve">Top Recommendation: </w:t>
      </w:r>
      <w:r>
        <w:t>Implement a comprehensive lead generation strategy focusing on content creation, partnerships, and paid ads to increase client acquisition.</w:t>
      </w:r>
    </w:p>
    <w:p>
      <w:r>
        <w:rPr>
          <w:b/>
        </w:rPr>
        <w:t xml:space="preserve">Summary: </w:t>
      </w:r>
      <w:r>
        <w:t>The business should focus on enhancing lead generation strategies to attract more clients, particularly through content marketing, partnerships, and paid ads. Implementing a robust lead generation plan will help in achieving the goal of acquiring more clients.</w:t>
      </w:r>
    </w:p>
    <w:p>
      <w:pPr>
        <w:ind w:left="360"/>
      </w:pPr>
      <w:r>
        <w:rPr>
          <w:i/>
        </w:rPr>
        <w:t>Evidence Sources: 2 document(s)</w:t>
      </w:r>
    </w:p>
    <w:p>
      <w:pPr>
        <w:pStyle w:val="Heading2"/>
      </w:pPr>
      <w:r>
        <w:t>💡 Sam Ovens</w:t>
      </w:r>
    </w:p>
    <w:p>
      <w:r>
        <w:rPr>
          <w:b/>
        </w:rPr>
        <w:t xml:space="preserve">Top Recommendation: </w:t>
      </w:r>
      <w:r>
        <w:t>Diversify lead generation channels to reach a wider audience and increase client acquisition.</w:t>
      </w:r>
    </w:p>
    <w:p>
      <w:r>
        <w:rPr>
          <w:b/>
        </w:rPr>
        <w:t xml:space="preserve">Summary: </w:t>
      </w:r>
      <w:r>
        <w:t>To achieve the goal of acquiring more clients for the milk packet manufacturing and selling business, it is recommended to diversify lead generation channels and track key performance indicators such as the number of active clients and leads per month. Additionally, monitoring customer acquisition cost, conversion rate from lead to client, and average customer lifetime value can provide valuable insights for optimizing client acquisition strategies.</w:t>
      </w:r>
    </w:p>
    <w:p>
      <w:pPr>
        <w:pStyle w:val="Heading2"/>
      </w:pPr>
      <w:r>
        <w:t>💡 Alex Hormozi</w:t>
      </w:r>
    </w:p>
    <w:p>
      <w:r>
        <w:rPr>
          <w:b/>
        </w:rPr>
        <w:t xml:space="preserve">Top Recommendation: </w:t>
      </w:r>
      <w:r>
        <w:t>Invest in digital marketing campaigns to increase brand awareness and reach more potential clients.</w:t>
      </w:r>
    </w:p>
    <w:p>
      <w:r>
        <w:rPr>
          <w:b/>
        </w:rPr>
        <w:t xml:space="preserve">Summary: </w:t>
      </w:r>
      <w:r>
        <w:t>To achieve the goal of getting more clients, focus on increasing brand awareness through digital marketing and optimizing customer acquisition cost and lifetime value.</w:t>
      </w:r>
    </w:p>
    <w:p>
      <w:pPr>
        <w:pStyle w:val="Heading1"/>
      </w:pPr>
      <w:r>
        <w:t>Consolidated Summary</w:t>
      </w:r>
    </w:p>
    <w:p>
      <w:pPr>
        <w:pStyle w:val="ListBullet"/>
      </w:pPr>
      <w:r>
        <w:t>• The business should focus on enhancing lead generation strategies to attract more clients, particularly through content marketing, partnerships, and paid ads. Implementing a robust lead generation plan will help in achieving the goal of acquiring more clients.</w:t>
      </w:r>
    </w:p>
    <w:p>
      <w:pPr>
        <w:pStyle w:val="ListBullet"/>
      </w:pPr>
      <w:r>
        <w:t>• To achieve the goal of acquiring more clients for the milk packet manufacturing and selling business, it is recommended to diversify lead generation channels and track key performance indicators such as the number of active clients and leads per month. Additionally, monitoring customer acquisition cost, conversion rate from lead to client, and average customer lifetime value can provide valuable insights for optimizing client acquisition strategies.</w:t>
      </w:r>
    </w:p>
    <w:p>
      <w:pPr>
        <w:pStyle w:val="ListBullet"/>
      </w:pPr>
      <w:r>
        <w:t>• To achieve the goal of getting more clients, focus on increasing brand awareness through digital marketing and optimizing customer acquisition cost and lifetime value.</w:t>
      </w:r>
    </w:p>
    <w:p>
      <w:r>
        <w:br w:type="page"/>
      </w:r>
    </w:p>
    <w:p>
      <w:pPr>
        <w:pStyle w:val="Heading1"/>
      </w:pPr>
      <w:r>
        <w:t>Appendix: RAG Evidence Provenance</w:t>
      </w:r>
    </w:p>
    <w:p>
      <w:pPr>
        <w:pStyle w:val="Heading2"/>
      </w:pPr>
      <w:r>
        <w:t>Dan Martell Evidence</w:t>
      </w:r>
    </w:p>
    <w:p>
      <w:r>
        <w:t>Total evidence documents retrieved: 2</w:t>
      </w:r>
    </w:p>
    <w:p>
      <w:r>
        <w:t>1. Source: dan_martell_summary.txt, Chunk: 0, Rank: 1</w:t>
      </w:r>
    </w:p>
    <w:p>
      <w:r>
        <w:t>2. Source: dan_martell_summary.txt, Chunk: 1, Rank: 2</w:t>
      </w:r>
    </w:p>
    <w:p>
      <w:pPr>
        <w:pStyle w:val="Heading2"/>
      </w:pPr>
      <w:r>
        <w:t>Sam Ovens Evidence</w:t>
      </w:r>
    </w:p>
    <w:p>
      <w:r>
        <w:t>No RAG evidence retrieved for this coach</w:t>
      </w:r>
    </w:p>
    <w:p>
      <w:pPr>
        <w:pStyle w:val="Heading2"/>
      </w:pPr>
      <w:r>
        <w:t>Alex Hormozi Evidence</w:t>
      </w:r>
    </w:p>
    <w:p>
      <w:r>
        <w:t>No RAG evidence retrieved for this coach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