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C55475">
        <w:rPr>
          <w:rFonts w:ascii="Eras Demi ITC" w:hAnsi="Eras Demi ITC"/>
          <w:color w:val="5F497A" w:themeColor="accent4" w:themeShade="BF"/>
        </w:rPr>
        <w:t>8</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C55475" w:rsidP="00C6402D">
      <w:pPr>
        <w:jc w:val="right"/>
        <w:rPr>
          <w:rFonts w:ascii="Bookman Old Style" w:hAnsi="Bookman Old Style" w:cs="Arial"/>
          <w:b/>
          <w:sz w:val="48"/>
        </w:rPr>
      </w:pPr>
      <w:r>
        <w:rPr>
          <w:rFonts w:ascii="Bookman Old Style" w:hAnsi="Bookman Old Style" w:cs="Arial"/>
          <w:b/>
          <w:color w:val="7FA8CC"/>
          <w:sz w:val="48"/>
        </w:rPr>
        <w:t>Software Configuration Management</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US"/>
        </w:rPr>
        <mc:AlternateContent>
          <mc:Choice Requires="wps">
            <w:drawing>
              <wp:anchor distT="0" distB="0" distL="114300" distR="114300" simplePos="0" relativeHeight="251659264" behindDoc="0" locked="0" layoutInCell="1" allowOverlap="1" wp14:anchorId="16B86B80" wp14:editId="3C00B969">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proofErr w:type="gramStart"/>
      <w:r w:rsidRPr="00C6402D">
        <w:rPr>
          <w:rFonts w:ascii="Footlight MT Light" w:hAnsi="Footlight MT Light"/>
          <w:b/>
          <w:color w:val="4F81BD" w:themeColor="accent1"/>
        </w:rPr>
        <w:t>Semester</w:t>
      </w:r>
      <w:proofErr w:type="gramEnd"/>
      <w:r w:rsidRPr="00C6402D">
        <w:rPr>
          <w:rFonts w:ascii="Footlight MT Light" w:hAnsi="Footlight MT Light"/>
          <w:b/>
          <w:color w:val="4F81BD" w:themeColor="accent1"/>
        </w:rPr>
        <w:t>: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AF2F1C" w:rsidP="006B773D">
            <w:pPr>
              <w:rPr>
                <w:rFonts w:asciiTheme="minorHAnsi" w:hAnsiTheme="minorHAnsi" w:cstheme="minorHAnsi"/>
                <w:color w:val="0F243E" w:themeColor="text2" w:themeShade="80"/>
              </w:rPr>
            </w:pPr>
            <w:r>
              <w:rPr>
                <w:rFonts w:asciiTheme="majorHAnsi" w:hAnsiTheme="majorHAnsi"/>
                <w:szCs w:val="24"/>
              </w:rPr>
              <w:t>Roles and Responsibilities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AF2F1C" w:rsidP="006B773D">
            <w:pPr>
              <w:rPr>
                <w:rFonts w:asciiTheme="minorHAnsi" w:hAnsiTheme="minorHAnsi" w:cstheme="minorHAnsi"/>
                <w:color w:val="0F243E" w:themeColor="text2" w:themeShade="80"/>
              </w:rPr>
            </w:pPr>
            <w:r>
              <w:rPr>
                <w:rFonts w:asciiTheme="majorHAnsi" w:hAnsiTheme="majorHAnsi"/>
                <w:szCs w:val="24"/>
              </w:rPr>
              <w:t>Configuration Identification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AF2F1C" w:rsidP="006B773D">
            <w:pPr>
              <w:rPr>
                <w:rFonts w:asciiTheme="minorHAnsi" w:hAnsiTheme="minorHAnsi" w:cstheme="minorHAnsi"/>
                <w:color w:val="0F243E" w:themeColor="text2" w:themeShade="80"/>
              </w:rPr>
            </w:pPr>
            <w:r>
              <w:rPr>
                <w:rFonts w:asciiTheme="majorHAnsi" w:hAnsiTheme="majorHAnsi"/>
                <w:szCs w:val="24"/>
              </w:rPr>
              <w:t>Component Specification : Goal-1</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AF2F1C" w:rsidP="006B773D">
            <w:pPr>
              <w:rPr>
                <w:rFonts w:asciiTheme="minorHAnsi" w:hAnsiTheme="minorHAnsi" w:cstheme="minorHAnsi"/>
                <w:color w:val="0F243E" w:themeColor="text2" w:themeShade="80"/>
              </w:rPr>
            </w:pPr>
            <w:r>
              <w:rPr>
                <w:rFonts w:asciiTheme="majorHAnsi" w:hAnsiTheme="majorHAnsi"/>
                <w:szCs w:val="24"/>
              </w:rPr>
              <w:t>Component Specification : Goal-2</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AF2F1C" w:rsidP="006B773D">
            <w:pPr>
              <w:rPr>
                <w:rFonts w:asciiTheme="minorHAnsi" w:hAnsiTheme="minorHAnsi" w:cstheme="minorHAnsi"/>
                <w:color w:val="0F243E" w:themeColor="text2" w:themeShade="80"/>
              </w:rPr>
            </w:pPr>
            <w:r>
              <w:rPr>
                <w:rFonts w:asciiTheme="majorHAnsi" w:hAnsiTheme="majorHAnsi"/>
                <w:szCs w:val="24"/>
              </w:rPr>
              <w:t>Component Specification : Goal-3</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AF2F1C" w:rsidP="006B773D">
            <w:pPr>
              <w:rPr>
                <w:rFonts w:asciiTheme="minorHAnsi" w:hAnsiTheme="minorHAnsi" w:cstheme="minorHAnsi"/>
                <w:color w:val="0F243E" w:themeColor="text2" w:themeShade="80"/>
              </w:rPr>
            </w:pPr>
            <w:r>
              <w:rPr>
                <w:rFonts w:asciiTheme="majorHAnsi" w:hAnsiTheme="majorHAnsi"/>
                <w:szCs w:val="24"/>
              </w:rPr>
              <w:t>Component Specification : Goal-4</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3B345C" w:rsidRPr="00DE5AC3" w:rsidTr="00DE5AC3">
        <w:trPr>
          <w:jc w:val="center"/>
        </w:trPr>
        <w:tc>
          <w:tcPr>
            <w:tcW w:w="1004" w:type="dxa"/>
          </w:tcPr>
          <w:p w:rsidR="003B345C" w:rsidRPr="009B528A" w:rsidRDefault="003B345C" w:rsidP="009B528A">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8</w:t>
            </w:r>
          </w:p>
        </w:tc>
        <w:tc>
          <w:tcPr>
            <w:tcW w:w="7468" w:type="dxa"/>
          </w:tcPr>
          <w:p w:rsidR="003B345C" w:rsidRDefault="00AF2F1C" w:rsidP="006B773D">
            <w:pPr>
              <w:rPr>
                <w:rFonts w:asciiTheme="majorHAnsi" w:hAnsiTheme="majorHAnsi"/>
                <w:szCs w:val="24"/>
              </w:rPr>
            </w:pPr>
            <w:r>
              <w:rPr>
                <w:rFonts w:asciiTheme="majorHAnsi" w:hAnsiTheme="majorHAnsi"/>
                <w:szCs w:val="24"/>
              </w:rPr>
              <w:t>Component Specification : Goal-5</w:t>
            </w:r>
          </w:p>
        </w:tc>
        <w:tc>
          <w:tcPr>
            <w:tcW w:w="1382" w:type="dxa"/>
          </w:tcPr>
          <w:p w:rsidR="003B345C" w:rsidRPr="009B528A" w:rsidRDefault="003B345C" w:rsidP="009B528A">
            <w:pPr>
              <w:jc w:val="center"/>
              <w:rPr>
                <w:rFonts w:asciiTheme="minorHAnsi" w:hAnsiTheme="minorHAnsi" w:cstheme="minorHAnsi"/>
                <w:b/>
                <w:color w:val="0F243E" w:themeColor="text2" w:themeShade="80"/>
              </w:rPr>
            </w:pPr>
          </w:p>
        </w:tc>
      </w:tr>
      <w:tr w:rsidR="00AF2F1C" w:rsidRPr="00DE5AC3" w:rsidTr="00DE5AC3">
        <w:trPr>
          <w:jc w:val="center"/>
        </w:trPr>
        <w:tc>
          <w:tcPr>
            <w:tcW w:w="1004" w:type="dxa"/>
          </w:tcPr>
          <w:p w:rsidR="00AF2F1C" w:rsidRDefault="00AF2F1C" w:rsidP="009B528A">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9</w:t>
            </w:r>
          </w:p>
        </w:tc>
        <w:tc>
          <w:tcPr>
            <w:tcW w:w="7468" w:type="dxa"/>
          </w:tcPr>
          <w:p w:rsidR="00AF2F1C" w:rsidRDefault="00AF2F1C" w:rsidP="006B773D">
            <w:pPr>
              <w:rPr>
                <w:rFonts w:asciiTheme="majorHAnsi" w:hAnsiTheme="majorHAnsi"/>
                <w:szCs w:val="24"/>
              </w:rPr>
            </w:pPr>
            <w:r>
              <w:rPr>
                <w:rFonts w:asciiTheme="majorHAnsi" w:hAnsiTheme="majorHAnsi"/>
                <w:szCs w:val="24"/>
              </w:rPr>
              <w:t>Component Specification : Goal-6</w:t>
            </w:r>
          </w:p>
        </w:tc>
        <w:tc>
          <w:tcPr>
            <w:tcW w:w="1382" w:type="dxa"/>
          </w:tcPr>
          <w:p w:rsidR="00AF2F1C" w:rsidRPr="009B528A" w:rsidRDefault="00AF2F1C"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C66CAD">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INTRODUCTION</w:t>
      </w:r>
    </w:p>
    <w:p w:rsidR="00926006" w:rsidRPr="00AF2F1C" w:rsidRDefault="00926006" w:rsidP="00926006">
      <w:pPr>
        <w:autoSpaceDE w:val="0"/>
        <w:autoSpaceDN w:val="0"/>
        <w:adjustRightInd w:val="0"/>
        <w:ind w:left="360"/>
        <w:jc w:val="both"/>
        <w:rPr>
          <w:rFonts w:asciiTheme="minorHAnsi" w:hAnsiTheme="minorHAnsi" w:cstheme="minorHAnsi"/>
          <w:bCs/>
          <w:i/>
          <w:color w:val="0000FF"/>
          <w:sz w:val="20"/>
        </w:rPr>
      </w:pPr>
      <w:r w:rsidRPr="00AF2F1C">
        <w:rPr>
          <w:rFonts w:asciiTheme="minorHAnsi" w:hAnsiTheme="minorHAnsi" w:cstheme="minorHAnsi"/>
          <w:bCs/>
          <w:i/>
          <w:color w:val="0000FF"/>
          <w:sz w:val="20"/>
        </w:rPr>
        <w:t xml:space="preserve">As identified in the Software Configuration Management (SCM) Plan Standard, the implementation of a formal and structured SCM environment ensures that all Software Development product </w:t>
      </w:r>
      <w:proofErr w:type="spellStart"/>
      <w:r w:rsidRPr="00AF2F1C">
        <w:rPr>
          <w:rFonts w:asciiTheme="minorHAnsi" w:hAnsiTheme="minorHAnsi" w:cstheme="minorHAnsi"/>
          <w:bCs/>
          <w:i/>
          <w:color w:val="0000FF"/>
          <w:sz w:val="20"/>
        </w:rPr>
        <w:t>artifacts</w:t>
      </w:r>
      <w:proofErr w:type="spellEnd"/>
      <w:r w:rsidRPr="00AF2F1C">
        <w:rPr>
          <w:rFonts w:asciiTheme="minorHAnsi" w:hAnsiTheme="minorHAnsi" w:cstheme="minorHAnsi"/>
          <w:bCs/>
          <w:i/>
          <w:color w:val="0000FF"/>
          <w:sz w:val="20"/>
        </w:rPr>
        <w:t xml:space="preserve"> are </w:t>
      </w:r>
      <w:proofErr w:type="spellStart"/>
      <w:r w:rsidRPr="00AF2F1C">
        <w:rPr>
          <w:rFonts w:asciiTheme="minorHAnsi" w:hAnsiTheme="minorHAnsi" w:cstheme="minorHAnsi"/>
          <w:bCs/>
          <w:i/>
          <w:color w:val="0000FF"/>
          <w:sz w:val="20"/>
        </w:rPr>
        <w:t>baselined</w:t>
      </w:r>
      <w:proofErr w:type="spellEnd"/>
      <w:r w:rsidRPr="00AF2F1C">
        <w:rPr>
          <w:rFonts w:asciiTheme="minorHAnsi" w:hAnsiTheme="minorHAnsi" w:cstheme="minorHAnsi"/>
          <w:bCs/>
          <w:i/>
          <w:color w:val="0000FF"/>
          <w:sz w:val="20"/>
        </w:rPr>
        <w:t xml:space="preserve"> and maintained in a stable environment. </w:t>
      </w:r>
    </w:p>
    <w:p w:rsidR="00F065DF" w:rsidRPr="00AF2F1C" w:rsidRDefault="00926006" w:rsidP="00926006">
      <w:pPr>
        <w:autoSpaceDE w:val="0"/>
        <w:autoSpaceDN w:val="0"/>
        <w:adjustRightInd w:val="0"/>
        <w:ind w:left="360"/>
        <w:jc w:val="both"/>
        <w:rPr>
          <w:rFonts w:asciiTheme="minorHAnsi" w:hAnsiTheme="minorHAnsi" w:cstheme="minorHAnsi"/>
          <w:bCs/>
          <w:i/>
          <w:color w:val="0000FF"/>
          <w:sz w:val="20"/>
        </w:rPr>
      </w:pPr>
      <w:r w:rsidRPr="00AF2F1C">
        <w:rPr>
          <w:rFonts w:asciiTheme="minorHAnsi" w:hAnsiTheme="minorHAnsi" w:cstheme="minorHAnsi"/>
          <w:bCs/>
          <w:i/>
          <w:color w:val="0000FF"/>
          <w:sz w:val="20"/>
        </w:rPr>
        <w:t>This SCM Procedures identifies the procedures that conform to the requirements identified in the SCM Plan Standard.  This document is intended to provide a uniform approach to SCM for the software product being developed or modified by projects regardless of location or staffing model. It describes the procedures for managing and controlling the development, delivery, and maintenance of the specific Software Product &lt;Product name&gt;.</w:t>
      </w:r>
    </w:p>
    <w:p w:rsidR="00926006" w:rsidRPr="00AF2F1C" w:rsidRDefault="00926006" w:rsidP="00926006">
      <w:pPr>
        <w:autoSpaceDE w:val="0"/>
        <w:autoSpaceDN w:val="0"/>
        <w:adjustRightInd w:val="0"/>
        <w:ind w:left="360"/>
        <w:jc w:val="both"/>
        <w:rPr>
          <w:rFonts w:asciiTheme="minorHAnsi" w:hAnsiTheme="minorHAnsi" w:cstheme="minorHAnsi"/>
          <w:bCs/>
          <w:i/>
          <w:color w:val="0000FF"/>
          <w:sz w:val="20"/>
        </w:rPr>
      </w:pPr>
      <w:r w:rsidRPr="00AF2F1C">
        <w:rPr>
          <w:rFonts w:asciiTheme="minorHAnsi" w:hAnsiTheme="minorHAnsi" w:cstheme="minorHAnsi"/>
          <w:bCs/>
          <w:i/>
          <w:color w:val="0000FF"/>
          <w:sz w:val="20"/>
        </w:rPr>
        <w:t>The SCM Procedures applies to &lt;Product Name&gt; under development or maintenance. It also applies to all documentation products and other project or program initiative documentation that management communicates now or in the future as required to be controlled by SCM procedures. Each project associated with the product will develop work instructions for the implementation of these procedures.</w:t>
      </w:r>
    </w:p>
    <w:p w:rsidR="00926006" w:rsidRPr="00AF2F1C" w:rsidRDefault="00926006" w:rsidP="00926006">
      <w:pPr>
        <w:autoSpaceDE w:val="0"/>
        <w:autoSpaceDN w:val="0"/>
        <w:adjustRightInd w:val="0"/>
        <w:ind w:left="360"/>
        <w:jc w:val="both"/>
        <w:rPr>
          <w:rFonts w:asciiTheme="minorHAnsi" w:hAnsiTheme="minorHAnsi" w:cstheme="minorHAnsi"/>
          <w:bCs/>
          <w:i/>
          <w:color w:val="0000FF"/>
          <w:sz w:val="20"/>
        </w:rPr>
      </w:pPr>
      <w:r w:rsidRPr="00AF2F1C">
        <w:rPr>
          <w:rFonts w:asciiTheme="minorHAnsi" w:hAnsiTheme="minorHAnsi" w:cstheme="minorHAnsi"/>
          <w:bCs/>
          <w:i/>
          <w:color w:val="0000FF"/>
          <w:sz w:val="20"/>
        </w:rPr>
        <w:t>The primary audience for this document consists of staff assigned to projects where &lt;Product Name&gt; is within scope are required to implement and apply SCM procedures.</w:t>
      </w:r>
    </w:p>
    <w:p w:rsidR="00926006" w:rsidRPr="00F065DF" w:rsidRDefault="00926006" w:rsidP="00926006">
      <w:pPr>
        <w:autoSpaceDE w:val="0"/>
        <w:autoSpaceDN w:val="0"/>
        <w:adjustRightInd w:val="0"/>
        <w:ind w:left="360"/>
        <w:jc w:val="both"/>
        <w:rPr>
          <w:rFonts w:asciiTheme="minorHAnsi" w:hAnsiTheme="minorHAnsi" w:cstheme="minorHAnsi"/>
          <w:bCs/>
          <w:i/>
          <w:color w:val="0000FF"/>
          <w:sz w:val="22"/>
          <w:szCs w:val="22"/>
        </w:rPr>
      </w:pPr>
    </w:p>
    <w:p w:rsidR="009F01EA" w:rsidRPr="00793C5A" w:rsidRDefault="00926006" w:rsidP="00C66CAD">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ROLES AND RESPONSIBILITIES</w:t>
      </w:r>
    </w:p>
    <w:p w:rsidR="00926006" w:rsidRPr="00AF2F1C" w:rsidRDefault="00926006" w:rsidP="00926006">
      <w:pPr>
        <w:autoSpaceDE w:val="0"/>
        <w:autoSpaceDN w:val="0"/>
        <w:adjustRightInd w:val="0"/>
        <w:ind w:left="360"/>
        <w:jc w:val="both"/>
        <w:rPr>
          <w:rFonts w:asciiTheme="minorHAnsi" w:hAnsiTheme="minorHAnsi" w:cstheme="minorHAnsi"/>
          <w:bCs/>
          <w:i/>
          <w:color w:val="0000FF"/>
          <w:sz w:val="20"/>
        </w:rPr>
      </w:pPr>
      <w:r w:rsidRPr="00AF2F1C">
        <w:rPr>
          <w:rFonts w:asciiTheme="minorHAnsi" w:hAnsiTheme="minorHAnsi" w:cstheme="minorHAnsi"/>
          <w:bCs/>
          <w:i/>
          <w:color w:val="0000FF"/>
          <w:sz w:val="20"/>
        </w:rPr>
        <w:t>&lt;This section identifies the specific roles and responsibilities as they relate to SCM, each Project will identify the role that will be responsible for the Product.  The SCM Manager will create work instruction documents to assist the project team members with the responsibilities within their assigned role.  Each Project will identify who is assigned to each role by having one roles and responsibilities table below per project by coping table for each project and pasting directly below the previous table provided.&gt;</w:t>
      </w:r>
    </w:p>
    <w:p w:rsidR="00926006" w:rsidRPr="00AF2F1C" w:rsidRDefault="00926006" w:rsidP="00926006">
      <w:pPr>
        <w:autoSpaceDE w:val="0"/>
        <w:autoSpaceDN w:val="0"/>
        <w:adjustRightInd w:val="0"/>
        <w:ind w:left="360"/>
        <w:jc w:val="both"/>
        <w:rPr>
          <w:rFonts w:asciiTheme="minorHAnsi" w:hAnsiTheme="minorHAnsi" w:cstheme="minorHAnsi"/>
          <w:bCs/>
          <w:i/>
          <w:color w:val="0000FF"/>
          <w:sz w:val="20"/>
        </w:rPr>
      </w:pPr>
      <w:r w:rsidRPr="00AF2F1C">
        <w:rPr>
          <w:rFonts w:asciiTheme="minorHAnsi" w:hAnsiTheme="minorHAnsi" w:cstheme="minorHAnsi"/>
          <w:bCs/>
          <w:i/>
          <w:color w:val="0000FF"/>
          <w:sz w:val="20"/>
        </w:rPr>
        <w:t>The table below is a specific list of the personnel who may be members of Project teams and SCM teams along with their assigned roles and responsibilities as they relate to SCM. The Roles defined herein can sometimes be overlapped with other roles and responsibilities depending on the environment.  In addition, one person allocated for a specific role as listed below may often have the responsibility of other roles.</w:t>
      </w:r>
    </w:p>
    <w:p w:rsidR="00926006" w:rsidRDefault="008E6DBF" w:rsidP="00926006">
      <w:pPr>
        <w:autoSpaceDE w:val="0"/>
        <w:autoSpaceDN w:val="0"/>
        <w:adjustRightInd w:val="0"/>
        <w:ind w:left="360"/>
        <w:jc w:val="both"/>
        <w:rPr>
          <w:rFonts w:asciiTheme="minorHAnsi" w:hAnsiTheme="minorHAnsi" w:cstheme="minorHAnsi"/>
          <w:bCs/>
          <w:i/>
          <w:color w:val="0000FF"/>
          <w:sz w:val="22"/>
          <w:szCs w:val="22"/>
        </w:rPr>
      </w:pPr>
      <w:r>
        <w:rPr>
          <w:rFonts w:asciiTheme="minorHAnsi" w:hAnsiTheme="minorHAnsi" w:cstheme="minorHAnsi"/>
          <w:bCs/>
          <w:i/>
          <w:color w:val="0000FF"/>
          <w:sz w:val="22"/>
          <w:szCs w:val="22"/>
        </w:rPr>
        <w:t xml:space="preserve"> </w:t>
      </w:r>
    </w:p>
    <w:tbl>
      <w:tblPr>
        <w:tblW w:w="5000" w:type="pct"/>
        <w:tblLayout w:type="fixed"/>
        <w:tblCellMar>
          <w:left w:w="0" w:type="dxa"/>
          <w:right w:w="0" w:type="dxa"/>
        </w:tblCellMar>
        <w:tblLook w:val="04A0" w:firstRow="1" w:lastRow="0" w:firstColumn="1" w:lastColumn="0" w:noHBand="0" w:noVBand="1"/>
        <w:tblDescription w:val="Specific list of the personnel who may be members of VA Project teams and SCM teams along with their assigned roles and responsibilities as they relate to SCM. "/>
      </w:tblPr>
      <w:tblGrid>
        <w:gridCol w:w="2538"/>
        <w:gridCol w:w="7316"/>
      </w:tblGrid>
      <w:tr w:rsidR="00926006" w:rsidRPr="00926006" w:rsidTr="00926006">
        <w:trPr>
          <w:cantSplit/>
          <w:tblHeader/>
        </w:trPr>
        <w:tc>
          <w:tcPr>
            <w:tcW w:w="1288" w:type="pct"/>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926006" w:rsidRPr="00926006" w:rsidRDefault="00926006" w:rsidP="00F66BE8">
            <w:pPr>
              <w:tabs>
                <w:tab w:val="clear" w:pos="360"/>
              </w:tabs>
              <w:autoSpaceDE w:val="0"/>
              <w:autoSpaceDN w:val="0"/>
              <w:adjustRightInd w:val="0"/>
              <w:jc w:val="center"/>
              <w:rPr>
                <w:rFonts w:asciiTheme="minorHAnsi" w:hAnsiTheme="minorHAnsi" w:cstheme="minorHAnsi"/>
                <w:b/>
                <w:bCs/>
                <w:i/>
                <w:color w:val="0000FF"/>
                <w:sz w:val="20"/>
                <w:lang w:val="en-US"/>
              </w:rPr>
            </w:pPr>
            <w:r w:rsidRPr="00926006">
              <w:rPr>
                <w:rFonts w:asciiTheme="minorHAnsi" w:hAnsiTheme="minorHAnsi" w:cstheme="minorHAnsi"/>
                <w:bCs/>
                <w:i/>
                <w:color w:val="0000FF"/>
                <w:sz w:val="20"/>
                <w:lang w:val="en-US"/>
              </w:rPr>
              <w:t>&lt;Named Project(s)&gt;</w:t>
            </w:r>
            <w:r w:rsidRPr="00926006">
              <w:rPr>
                <w:rFonts w:asciiTheme="minorHAnsi" w:hAnsiTheme="minorHAnsi" w:cstheme="minorHAnsi"/>
                <w:b/>
                <w:bCs/>
                <w:i/>
                <w:color w:val="0000FF"/>
                <w:sz w:val="20"/>
                <w:lang w:val="en-US"/>
              </w:rPr>
              <w:t xml:space="preserve">  Role</w:t>
            </w:r>
          </w:p>
        </w:tc>
        <w:tc>
          <w:tcPr>
            <w:tcW w:w="3712" w:type="pct"/>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926006" w:rsidRPr="00926006" w:rsidRDefault="00926006" w:rsidP="00926006">
            <w:pPr>
              <w:autoSpaceDE w:val="0"/>
              <w:autoSpaceDN w:val="0"/>
              <w:adjustRightInd w:val="0"/>
              <w:ind w:left="360"/>
              <w:jc w:val="both"/>
              <w:rPr>
                <w:rFonts w:asciiTheme="minorHAnsi" w:hAnsiTheme="minorHAnsi" w:cstheme="minorHAnsi"/>
                <w:b/>
                <w:bCs/>
                <w:i/>
                <w:color w:val="0000FF"/>
                <w:sz w:val="20"/>
                <w:lang w:val="en-US"/>
              </w:rPr>
            </w:pPr>
            <w:r w:rsidRPr="00926006">
              <w:rPr>
                <w:rFonts w:asciiTheme="minorHAnsi" w:hAnsiTheme="minorHAnsi" w:cstheme="minorHAnsi"/>
                <w:bCs/>
                <w:i/>
                <w:color w:val="0000FF"/>
                <w:sz w:val="20"/>
                <w:lang w:val="en-US"/>
              </w:rPr>
              <w:t>&lt;Named Project(s)&gt;</w:t>
            </w:r>
            <w:r w:rsidRPr="00926006">
              <w:rPr>
                <w:rFonts w:asciiTheme="minorHAnsi" w:hAnsiTheme="minorHAnsi" w:cstheme="minorHAnsi"/>
                <w:b/>
                <w:bCs/>
                <w:i/>
                <w:color w:val="0000FF"/>
                <w:sz w:val="20"/>
                <w:lang w:val="en-US"/>
              </w:rPr>
              <w:t xml:space="preserve"> Responsibility</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006" w:rsidRPr="00926006" w:rsidRDefault="00926006" w:rsidP="00F66BE8">
            <w:pPr>
              <w:tabs>
                <w:tab w:val="clear" w:pos="360"/>
              </w:tabs>
              <w:autoSpaceDE w:val="0"/>
              <w:autoSpaceDN w:val="0"/>
              <w:adjustRightInd w:val="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Program Manager/</w:t>
            </w:r>
          </w:p>
          <w:p w:rsidR="00926006" w:rsidRPr="00926006" w:rsidRDefault="00926006" w:rsidP="00F66BE8">
            <w:pPr>
              <w:tabs>
                <w:tab w:val="clear" w:pos="360"/>
              </w:tabs>
              <w:autoSpaceDE w:val="0"/>
              <w:autoSpaceDN w:val="0"/>
              <w:adjustRightInd w:val="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Project Management</w:t>
            </w:r>
          </w:p>
          <w:p w:rsidR="00926006" w:rsidRPr="00926006" w:rsidRDefault="00926006" w:rsidP="00F66BE8">
            <w:pPr>
              <w:tabs>
                <w:tab w:val="clear" w:pos="360"/>
              </w:tabs>
              <w:autoSpaceDE w:val="0"/>
              <w:autoSpaceDN w:val="0"/>
              <w:adjustRightInd w:val="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&lt; Assignee&gt;</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3"/>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artifacts following proper version control procedures using the SCM Procedures and work instructions for each Product being worked as part of the Program/Project.</w:t>
            </w:r>
          </w:p>
          <w:p w:rsidR="00926006" w:rsidRPr="00926006" w:rsidRDefault="00926006" w:rsidP="00C66CAD">
            <w:pPr>
              <w:numPr>
                <w:ilvl w:val="0"/>
                <w:numId w:val="3"/>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Ensures proper execution of the SCM Plan Standard.</w:t>
            </w:r>
          </w:p>
          <w:p w:rsidR="00926006" w:rsidRPr="00926006" w:rsidRDefault="00926006" w:rsidP="00C66CAD">
            <w:pPr>
              <w:numPr>
                <w:ilvl w:val="0"/>
                <w:numId w:val="3"/>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Oversees the SCM process.</w:t>
            </w:r>
          </w:p>
          <w:p w:rsidR="00926006" w:rsidRPr="00926006" w:rsidRDefault="00926006" w:rsidP="00C66CAD">
            <w:pPr>
              <w:numPr>
                <w:ilvl w:val="0"/>
                <w:numId w:val="3"/>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Assesses and evaluates all other change requests.</w:t>
            </w:r>
          </w:p>
          <w:p w:rsidR="00926006" w:rsidRPr="00926006" w:rsidRDefault="00926006" w:rsidP="00C66CAD">
            <w:pPr>
              <w:numPr>
                <w:ilvl w:val="0"/>
                <w:numId w:val="3"/>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Establish appropriate Change Control Board (CCB).</w:t>
            </w:r>
          </w:p>
          <w:p w:rsidR="00926006" w:rsidRPr="00926006" w:rsidRDefault="00926006" w:rsidP="00C66CAD">
            <w:pPr>
              <w:numPr>
                <w:ilvl w:val="0"/>
                <w:numId w:val="3"/>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Submit CCB baseline information.</w:t>
            </w:r>
          </w:p>
          <w:p w:rsidR="00926006" w:rsidRPr="00926006" w:rsidRDefault="00926006" w:rsidP="00C66CAD">
            <w:pPr>
              <w:numPr>
                <w:ilvl w:val="0"/>
                <w:numId w:val="3"/>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Identify dependent projects.</w:t>
            </w:r>
          </w:p>
          <w:p w:rsidR="00926006" w:rsidRPr="00926006" w:rsidRDefault="00926006" w:rsidP="00C66CAD">
            <w:pPr>
              <w:numPr>
                <w:ilvl w:val="0"/>
                <w:numId w:val="3"/>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Establish/revise required artifacts.</w:t>
            </w:r>
          </w:p>
          <w:p w:rsidR="00926006" w:rsidRPr="00926006" w:rsidRDefault="00926006" w:rsidP="00C66CAD">
            <w:pPr>
              <w:numPr>
                <w:ilvl w:val="0"/>
                <w:numId w:val="3"/>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Creation of SCM Procedures and work instructions for each VA product they are assigned.</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Software Configuration Manager</w:t>
            </w:r>
          </w:p>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&lt;Assignee&gt;</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Educates project team members in SCM “best practices.”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SCM Procedures and work instructions for each VA product they are assigned.</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Establishes, promotes, and releases baselines.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Performs or validates interim and final builds.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Prepares release package, release archives and Version Description Documents (VDD).</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Accountable for instituting the established processes and reporting progress statistics based on change requests.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Identifies product baselines as necessary of all products within their assigned Projects.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Responsible for SCM audits and necessary status accounting related to the product.</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Conducts audits at scheduled milestones.</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lastRenderedPageBreak/>
              <w:t>Development Manager/Leads</w:t>
            </w:r>
          </w:p>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&lt;Assignee&gt;</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artifacts following proper version control procedures using the SCM Procedures and work instructions.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Submits build/release requests.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Coordinates development activities and assigns tasks.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Ensures all SCM Procedures and work instructions are implemented and followed for all software, documentation, and/or any other components for which they are responsible.</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Ensures all developers’ work within the specified SCM process and related guidelines as specified in the SCM Procedures and work instructions.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Attends the CCB meetings and provide technical details, as required.</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Developers/System Administration/Functional/ Technical Analysts/DBAs/System Administration</w:t>
            </w:r>
          </w:p>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&lt;Assignee&gt;</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artifacts following proper version control procedures using the SCM Procedures and work instructions.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Maintain accurate, detailed information for all assigned change requests (CRs), in the CR database, related to the applicable development detail of the CRs lifecycle.</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Provide impact analysis reporting for the CCB approved problems or changes, including documentation of suggested solutions to facilitate CCB disposition activities.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Documentation of build, release, and installation instructions.</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Software Change Manager</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artifacts following proper version control procedures using the SCM Procedures and work instructions.</w:t>
            </w:r>
          </w:p>
          <w:p w:rsidR="00926006" w:rsidRPr="00926006" w:rsidRDefault="00926006" w:rsidP="00C66CAD">
            <w:pPr>
              <w:numPr>
                <w:ilvl w:val="0"/>
                <w:numId w:val="4"/>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Governing body for reviewing and approving change requests under the SCM Procedures and work instructions.</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Technical Writer</w:t>
            </w:r>
          </w:p>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&lt;Assignee&gt;</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 xml:space="preserve">Develops technical deliverable documentation to support the software deliverables. </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 xml:space="preserve">Provides editing, formatting, and graphics support for documentation. </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artifacts following proper version control procedures using the SCM Procedures and work instructions.</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Software Quality Assurance Manager</w:t>
            </w:r>
          </w:p>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&lt;Assignee&gt;</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artifacts following proper version control procedures defined in the SCM Procedures and work instructions.</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Ensures all SQA Analysts work within the SCM Procedures and work instructions.</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Verifies that only SCM-approved deliverables are installed into the test environment(s).</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Ensures that SQA Analysts are always testing from official SCM deliverables.</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Attends CCB meetings and provides testing details, as required.</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Reviews status accounting related to the project.</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Reviews deliverable artifacts.</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Software Quality Assurance Analysts/</w:t>
            </w:r>
            <w:r w:rsidR="00F66BE8">
              <w:rPr>
                <w:rFonts w:asciiTheme="minorHAnsi" w:hAnsiTheme="minorHAnsi" w:cstheme="minorHAnsi"/>
                <w:bCs/>
                <w:i/>
                <w:color w:val="0000FF"/>
                <w:sz w:val="20"/>
                <w:lang w:val="en-US"/>
              </w:rPr>
              <w:t xml:space="preserve"> </w:t>
            </w:r>
            <w:r w:rsidRPr="00926006">
              <w:rPr>
                <w:rFonts w:asciiTheme="minorHAnsi" w:hAnsiTheme="minorHAnsi" w:cstheme="minorHAnsi"/>
                <w:bCs/>
                <w:i/>
                <w:color w:val="0000FF"/>
                <w:sz w:val="20"/>
                <w:lang w:val="en-US"/>
              </w:rPr>
              <w:t>Testing Analyst/</w:t>
            </w:r>
          </w:p>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&lt;Assignee&gt;</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artifacts following proper version control procedures using the SCM Procedures and work instructions.</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Responsible for testing installed releases, as SCM provides releases from development.</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Update CRs assigned to them according to test activity results.</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Determines Pass/Fail for each CR scheduled for a release.</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Opens CRs (defect and or enhancements) for any newly discovered problems during testing.</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Release Manager/</w:t>
            </w:r>
            <w:r w:rsidR="00F66BE8">
              <w:rPr>
                <w:rFonts w:asciiTheme="minorHAnsi" w:hAnsiTheme="minorHAnsi" w:cstheme="minorHAnsi"/>
                <w:bCs/>
                <w:i/>
                <w:color w:val="0000FF"/>
                <w:sz w:val="20"/>
                <w:lang w:val="en-US"/>
              </w:rPr>
              <w:t xml:space="preserve"> </w:t>
            </w:r>
            <w:r w:rsidRPr="00926006">
              <w:rPr>
                <w:rFonts w:asciiTheme="minorHAnsi" w:hAnsiTheme="minorHAnsi" w:cstheme="minorHAnsi"/>
                <w:bCs/>
                <w:i/>
                <w:color w:val="0000FF"/>
                <w:sz w:val="20"/>
                <w:lang w:val="en-US"/>
              </w:rPr>
              <w:t>Implementation Team/</w:t>
            </w:r>
            <w:r w:rsidR="00F66BE8">
              <w:rPr>
                <w:rFonts w:asciiTheme="minorHAnsi" w:hAnsiTheme="minorHAnsi" w:cstheme="minorHAnsi"/>
                <w:bCs/>
                <w:i/>
                <w:color w:val="0000FF"/>
                <w:sz w:val="20"/>
                <w:lang w:val="en-US"/>
              </w:rPr>
              <w:t xml:space="preserve"> </w:t>
            </w:r>
            <w:r w:rsidRPr="00926006">
              <w:rPr>
                <w:rFonts w:asciiTheme="minorHAnsi" w:hAnsiTheme="minorHAnsi" w:cstheme="minorHAnsi"/>
                <w:bCs/>
                <w:i/>
                <w:color w:val="0000FF"/>
                <w:sz w:val="20"/>
                <w:lang w:val="en-US"/>
              </w:rPr>
              <w:t>EVS/Operations Team/</w:t>
            </w:r>
          </w:p>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&lt;Assignee&gt;</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artifacts following proper version control procedures using the SCM Procedures and work instructions document.</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Coordinates the release and deployment of software to the existing sites and the newly activated sites following SCM Procedures and work instructions.</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 xml:space="preserve">Assures products meet all exit criteria prior to release </w:t>
            </w:r>
          </w:p>
          <w:p w:rsidR="00926006" w:rsidRPr="00926006" w:rsidRDefault="00926006" w:rsidP="00C66CAD">
            <w:pPr>
              <w:numPr>
                <w:ilvl w:val="0"/>
                <w:numId w:val="5"/>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Assures change control and SCM processes have been followed as defined in the SCM Procedures and work instructions.</w:t>
            </w:r>
          </w:p>
        </w:tc>
      </w:tr>
      <w:tr w:rsidR="00926006" w:rsidRPr="00926006" w:rsidTr="00926006">
        <w:trPr>
          <w:cantSplit/>
        </w:trPr>
        <w:tc>
          <w:tcPr>
            <w:tcW w:w="128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Process Engineer</w:t>
            </w:r>
          </w:p>
          <w:p w:rsidR="00926006" w:rsidRPr="00926006" w:rsidRDefault="00926006" w:rsidP="00F66BE8">
            <w:pPr>
              <w:autoSpaceDE w:val="0"/>
              <w:autoSpaceDN w:val="0"/>
              <w:adjustRightInd w:val="0"/>
              <w:ind w:left="360"/>
              <w:jc w:val="center"/>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&lt; Assignee&gt;</w:t>
            </w:r>
          </w:p>
        </w:tc>
        <w:tc>
          <w:tcPr>
            <w:tcW w:w="3712" w:type="pct"/>
            <w:tcBorders>
              <w:top w:val="nil"/>
              <w:left w:val="nil"/>
              <w:bottom w:val="single" w:sz="8" w:space="0" w:color="auto"/>
              <w:right w:val="single" w:sz="8" w:space="0" w:color="auto"/>
            </w:tcBorders>
            <w:tcMar>
              <w:top w:w="0" w:type="dxa"/>
              <w:left w:w="108" w:type="dxa"/>
              <w:bottom w:w="0" w:type="dxa"/>
              <w:right w:w="108" w:type="dxa"/>
            </w:tcMar>
            <w:hideMark/>
          </w:tcPr>
          <w:p w:rsidR="00926006" w:rsidRPr="00926006" w:rsidRDefault="00926006" w:rsidP="00C66CAD">
            <w:pPr>
              <w:numPr>
                <w:ilvl w:val="0"/>
                <w:numId w:val="6"/>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Develops and maintains artifacts following proper version control procedures using the SCM Procedures and work instructions.</w:t>
            </w:r>
          </w:p>
          <w:p w:rsidR="00926006" w:rsidRPr="00926006" w:rsidRDefault="00926006" w:rsidP="00C66CAD">
            <w:pPr>
              <w:numPr>
                <w:ilvl w:val="0"/>
                <w:numId w:val="6"/>
              </w:numPr>
              <w:autoSpaceDE w:val="0"/>
              <w:autoSpaceDN w:val="0"/>
              <w:adjustRightInd w:val="0"/>
              <w:jc w:val="both"/>
              <w:rPr>
                <w:rFonts w:asciiTheme="minorHAnsi" w:hAnsiTheme="minorHAnsi" w:cstheme="minorHAnsi"/>
                <w:bCs/>
                <w:i/>
                <w:color w:val="0000FF"/>
                <w:sz w:val="20"/>
                <w:lang w:val="en-US"/>
              </w:rPr>
            </w:pPr>
            <w:r w:rsidRPr="00926006">
              <w:rPr>
                <w:rFonts w:asciiTheme="minorHAnsi" w:hAnsiTheme="minorHAnsi" w:cstheme="minorHAnsi"/>
                <w:bCs/>
                <w:i/>
                <w:color w:val="0000FF"/>
                <w:sz w:val="20"/>
                <w:lang w:val="en-US"/>
              </w:rPr>
              <w:t xml:space="preserve">Guides the Team members in following the EPG published process maps. </w:t>
            </w:r>
          </w:p>
        </w:tc>
      </w:tr>
    </w:tbl>
    <w:p w:rsidR="008E6DBF" w:rsidRDefault="008E6DBF" w:rsidP="00926006">
      <w:pPr>
        <w:autoSpaceDE w:val="0"/>
        <w:autoSpaceDN w:val="0"/>
        <w:adjustRightInd w:val="0"/>
        <w:ind w:left="360"/>
        <w:jc w:val="both"/>
        <w:rPr>
          <w:rFonts w:asciiTheme="minorHAnsi" w:hAnsiTheme="minorHAnsi" w:cstheme="minorHAnsi"/>
          <w:bCs/>
          <w:i/>
          <w:color w:val="0000FF"/>
          <w:sz w:val="22"/>
          <w:szCs w:val="22"/>
        </w:rPr>
      </w:pPr>
    </w:p>
    <w:p w:rsidR="009F01EA" w:rsidRDefault="005C0260" w:rsidP="00C66CAD">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CONFIGURATION IDENTIFICATION</w:t>
      </w:r>
    </w:p>
    <w:p w:rsidR="00F66BE8" w:rsidRPr="00AF2F1C" w:rsidRDefault="00F66BE8" w:rsidP="00F66BE8">
      <w:pPr>
        <w:jc w:val="both"/>
        <w:rPr>
          <w:rFonts w:asciiTheme="minorHAnsi" w:hAnsiTheme="minorHAnsi" w:cstheme="minorHAnsi"/>
          <w:bCs/>
          <w:i/>
          <w:color w:val="0000FF"/>
          <w:sz w:val="20"/>
        </w:rPr>
      </w:pPr>
      <w:r w:rsidRPr="00AF2F1C">
        <w:rPr>
          <w:rFonts w:asciiTheme="minorHAnsi" w:hAnsiTheme="minorHAnsi" w:cstheme="minorHAnsi"/>
          <w:bCs/>
          <w:i/>
          <w:color w:val="0000FF"/>
          <w:sz w:val="20"/>
        </w:rPr>
        <w:t xml:space="preserve">&lt;This section describes the Configuration Identification of the Software Product and providing a unique identity to the product, it’s components, and associated documentation, including the definition of appropriate level of identification.  In order to identify the configuration item(s)(CI)s that are to be placed under SCM control, the SCM Manager must understand that Configuration Identification is the process of selecting the CIs and the development items subject to Change Control for a product, assigning unique identifiers to them, and recording their functional and physical characteristics in technical documentation. </w:t>
      </w:r>
    </w:p>
    <w:p w:rsidR="00F66BE8" w:rsidRPr="00AF2F1C" w:rsidRDefault="00F66BE8" w:rsidP="00F66BE8">
      <w:pPr>
        <w:jc w:val="both"/>
        <w:rPr>
          <w:rFonts w:asciiTheme="minorHAnsi" w:hAnsiTheme="minorHAnsi" w:cstheme="minorHAnsi"/>
          <w:bCs/>
          <w:i/>
          <w:color w:val="0000FF"/>
          <w:sz w:val="20"/>
        </w:rPr>
      </w:pPr>
      <w:r w:rsidRPr="00AF2F1C">
        <w:rPr>
          <w:rFonts w:asciiTheme="minorHAnsi" w:hAnsiTheme="minorHAnsi" w:cstheme="minorHAnsi"/>
          <w:bCs/>
          <w:i/>
          <w:color w:val="0000FF"/>
          <w:sz w:val="20"/>
        </w:rPr>
        <w:t xml:space="preserve">The following items are subject to configuration identification for software products as per the SCM Plan Standard and are to be placed under SCM control:  </w:t>
      </w:r>
    </w:p>
    <w:p w:rsidR="00F66BE8" w:rsidRPr="00AF2F1C" w:rsidRDefault="00F66BE8" w:rsidP="00C66CAD">
      <w:pPr>
        <w:pStyle w:val="ListParagraph"/>
        <w:numPr>
          <w:ilvl w:val="0"/>
          <w:numId w:val="7"/>
        </w:numPr>
        <w:jc w:val="both"/>
        <w:rPr>
          <w:rFonts w:asciiTheme="minorHAnsi" w:hAnsiTheme="minorHAnsi" w:cstheme="minorHAnsi"/>
          <w:bCs/>
          <w:i/>
          <w:color w:val="0000FF"/>
          <w:sz w:val="20"/>
        </w:rPr>
      </w:pPr>
      <w:r w:rsidRPr="00AF2F1C">
        <w:rPr>
          <w:rFonts w:asciiTheme="minorHAnsi" w:hAnsiTheme="minorHAnsi" w:cstheme="minorHAnsi"/>
          <w:bCs/>
          <w:i/>
          <w:color w:val="0000FF"/>
          <w:sz w:val="20"/>
        </w:rPr>
        <w:t>Products that are delivered to the customer</w:t>
      </w:r>
    </w:p>
    <w:p w:rsidR="00F66BE8" w:rsidRPr="00AF2F1C" w:rsidRDefault="00F66BE8" w:rsidP="00C66CAD">
      <w:pPr>
        <w:pStyle w:val="ListParagraph"/>
        <w:numPr>
          <w:ilvl w:val="0"/>
          <w:numId w:val="7"/>
        </w:numPr>
        <w:jc w:val="both"/>
        <w:rPr>
          <w:rFonts w:asciiTheme="minorHAnsi" w:hAnsiTheme="minorHAnsi" w:cstheme="minorHAnsi"/>
          <w:bCs/>
          <w:i/>
          <w:color w:val="0000FF"/>
          <w:sz w:val="20"/>
        </w:rPr>
      </w:pPr>
      <w:r w:rsidRPr="00AF2F1C">
        <w:rPr>
          <w:rFonts w:asciiTheme="minorHAnsi" w:hAnsiTheme="minorHAnsi" w:cstheme="minorHAnsi"/>
          <w:bCs/>
          <w:i/>
          <w:color w:val="0000FF"/>
          <w:sz w:val="20"/>
        </w:rPr>
        <w:t>Designated internal work products, including source code used to generate the deliverable</w:t>
      </w:r>
    </w:p>
    <w:p w:rsidR="00F66BE8" w:rsidRPr="00AF2F1C" w:rsidRDefault="00F66BE8" w:rsidP="00C66CAD">
      <w:pPr>
        <w:pStyle w:val="ListParagraph"/>
        <w:numPr>
          <w:ilvl w:val="0"/>
          <w:numId w:val="7"/>
        </w:numPr>
        <w:jc w:val="both"/>
        <w:rPr>
          <w:rFonts w:asciiTheme="minorHAnsi" w:hAnsiTheme="minorHAnsi" w:cstheme="minorHAnsi"/>
          <w:bCs/>
          <w:i/>
          <w:color w:val="0000FF"/>
          <w:sz w:val="20"/>
        </w:rPr>
      </w:pPr>
      <w:r w:rsidRPr="00AF2F1C">
        <w:rPr>
          <w:rFonts w:asciiTheme="minorHAnsi" w:hAnsiTheme="minorHAnsi" w:cstheme="minorHAnsi"/>
          <w:bCs/>
          <w:i/>
          <w:color w:val="0000FF"/>
          <w:sz w:val="20"/>
        </w:rPr>
        <w:t>Commercial off the Shelf (COTS) products</w:t>
      </w:r>
    </w:p>
    <w:p w:rsidR="00F66BE8" w:rsidRPr="00AF2F1C" w:rsidRDefault="00F66BE8" w:rsidP="00C66CAD">
      <w:pPr>
        <w:pStyle w:val="ListParagraph"/>
        <w:numPr>
          <w:ilvl w:val="0"/>
          <w:numId w:val="7"/>
        </w:numPr>
        <w:jc w:val="both"/>
        <w:rPr>
          <w:rFonts w:asciiTheme="minorHAnsi" w:hAnsiTheme="minorHAnsi" w:cstheme="minorHAnsi"/>
          <w:bCs/>
          <w:i/>
          <w:color w:val="0000FF"/>
          <w:sz w:val="20"/>
        </w:rPr>
      </w:pPr>
      <w:r w:rsidRPr="00AF2F1C">
        <w:rPr>
          <w:rFonts w:asciiTheme="minorHAnsi" w:hAnsiTheme="minorHAnsi" w:cstheme="minorHAnsi"/>
          <w:bCs/>
          <w:i/>
          <w:color w:val="0000FF"/>
          <w:sz w:val="20"/>
        </w:rPr>
        <w:t>Non Developmental Items (NDI) products</w:t>
      </w:r>
    </w:p>
    <w:p w:rsidR="00F66BE8" w:rsidRPr="00AF2F1C" w:rsidRDefault="00F66BE8" w:rsidP="00C66CAD">
      <w:pPr>
        <w:pStyle w:val="ListParagraph"/>
        <w:numPr>
          <w:ilvl w:val="0"/>
          <w:numId w:val="7"/>
        </w:numPr>
        <w:jc w:val="both"/>
        <w:rPr>
          <w:rFonts w:asciiTheme="minorHAnsi" w:hAnsiTheme="minorHAnsi" w:cstheme="minorHAnsi"/>
          <w:bCs/>
          <w:i/>
          <w:color w:val="0000FF"/>
          <w:sz w:val="20"/>
        </w:rPr>
      </w:pPr>
      <w:r w:rsidRPr="00AF2F1C">
        <w:rPr>
          <w:rFonts w:asciiTheme="minorHAnsi" w:hAnsiTheme="minorHAnsi" w:cstheme="minorHAnsi"/>
          <w:bCs/>
          <w:i/>
          <w:color w:val="0000FF"/>
          <w:sz w:val="20"/>
        </w:rPr>
        <w:t>Tools</w:t>
      </w:r>
    </w:p>
    <w:p w:rsidR="00F66BE8" w:rsidRPr="00AF2F1C" w:rsidRDefault="00F66BE8" w:rsidP="00C66CAD">
      <w:pPr>
        <w:pStyle w:val="ListParagraph"/>
        <w:numPr>
          <w:ilvl w:val="0"/>
          <w:numId w:val="7"/>
        </w:numPr>
        <w:jc w:val="both"/>
        <w:rPr>
          <w:rFonts w:asciiTheme="minorHAnsi" w:hAnsiTheme="minorHAnsi" w:cstheme="minorHAnsi"/>
          <w:bCs/>
          <w:i/>
          <w:color w:val="0000FF"/>
          <w:sz w:val="20"/>
        </w:rPr>
      </w:pPr>
      <w:r w:rsidRPr="00AF2F1C">
        <w:rPr>
          <w:rFonts w:asciiTheme="minorHAnsi" w:hAnsiTheme="minorHAnsi" w:cstheme="minorHAnsi"/>
          <w:bCs/>
          <w:i/>
          <w:color w:val="0000FF"/>
          <w:sz w:val="20"/>
        </w:rPr>
        <w:t>Other items that are used in creating and describing these work products, including documentation describing the function and physical requirements and characteristics of the product</w:t>
      </w:r>
    </w:p>
    <w:p w:rsidR="00F66BE8" w:rsidRPr="00AF2F1C" w:rsidRDefault="00F66BE8" w:rsidP="00F66BE8">
      <w:pPr>
        <w:jc w:val="both"/>
        <w:rPr>
          <w:rFonts w:asciiTheme="minorHAnsi" w:hAnsiTheme="minorHAnsi" w:cstheme="minorHAnsi"/>
          <w:bCs/>
          <w:i/>
          <w:color w:val="0000FF"/>
          <w:sz w:val="20"/>
        </w:rPr>
      </w:pPr>
      <w:r w:rsidRPr="00AF2F1C">
        <w:rPr>
          <w:rFonts w:asciiTheme="minorHAnsi" w:hAnsiTheme="minorHAnsi" w:cstheme="minorHAnsi"/>
          <w:bCs/>
          <w:i/>
          <w:color w:val="0000FF"/>
          <w:sz w:val="20"/>
        </w:rPr>
        <w:t>These items consist of the set of currently approved or conditionally approved technical documentation, source code, executable images, and object files that identify and describe the functional and physical characteristics of the application.</w:t>
      </w:r>
    </w:p>
    <w:p w:rsidR="00F66BE8" w:rsidRPr="00AF2F1C" w:rsidRDefault="00F66BE8" w:rsidP="00F66BE8">
      <w:pPr>
        <w:jc w:val="both"/>
        <w:rPr>
          <w:rFonts w:asciiTheme="minorHAnsi" w:hAnsiTheme="minorHAnsi" w:cstheme="minorHAnsi"/>
          <w:b/>
          <w:bCs/>
          <w:i/>
          <w:color w:val="0000FF"/>
          <w:sz w:val="20"/>
        </w:rPr>
      </w:pPr>
      <w:r w:rsidRPr="00AF2F1C">
        <w:rPr>
          <w:rFonts w:asciiTheme="minorHAnsi" w:hAnsiTheme="minorHAnsi" w:cstheme="minorHAnsi"/>
          <w:b/>
          <w:bCs/>
          <w:i/>
          <w:color w:val="0000FF"/>
          <w:sz w:val="20"/>
        </w:rPr>
        <w:t>Commercial off the Shelf (COTS) products</w:t>
      </w:r>
    </w:p>
    <w:p w:rsidR="00F66BE8" w:rsidRPr="00AF2F1C" w:rsidRDefault="00F66BE8" w:rsidP="00F66BE8">
      <w:pPr>
        <w:jc w:val="both"/>
        <w:rPr>
          <w:rFonts w:asciiTheme="minorHAnsi" w:hAnsiTheme="minorHAnsi" w:cstheme="minorHAnsi"/>
          <w:bCs/>
          <w:i/>
          <w:color w:val="0000FF"/>
          <w:sz w:val="20"/>
        </w:rPr>
      </w:pPr>
      <w:r w:rsidRPr="00AF2F1C">
        <w:rPr>
          <w:rFonts w:asciiTheme="minorHAnsi" w:hAnsiTheme="minorHAnsi" w:cstheme="minorHAnsi"/>
          <w:bCs/>
          <w:i/>
          <w:color w:val="0000FF"/>
          <w:sz w:val="20"/>
        </w:rPr>
        <w:t>A COTS item is defined as a commercial item that is of a type customarily used by the general public or by non-governmental entities for purposes other than governmental purposes, and:</w:t>
      </w:r>
    </w:p>
    <w:p w:rsidR="00F66BE8" w:rsidRPr="00AF2F1C" w:rsidRDefault="00F66BE8" w:rsidP="00C66CAD">
      <w:pPr>
        <w:pStyle w:val="ListParagraph"/>
        <w:numPr>
          <w:ilvl w:val="0"/>
          <w:numId w:val="8"/>
        </w:numPr>
        <w:jc w:val="both"/>
        <w:rPr>
          <w:rFonts w:asciiTheme="minorHAnsi" w:hAnsiTheme="minorHAnsi" w:cstheme="minorHAnsi"/>
          <w:bCs/>
          <w:i/>
          <w:color w:val="0000FF"/>
          <w:sz w:val="20"/>
        </w:rPr>
      </w:pPr>
      <w:r w:rsidRPr="00AF2F1C">
        <w:rPr>
          <w:rFonts w:asciiTheme="minorHAnsi" w:hAnsiTheme="minorHAnsi" w:cstheme="minorHAnsi"/>
          <w:bCs/>
          <w:i/>
          <w:color w:val="0000FF"/>
          <w:sz w:val="20"/>
        </w:rPr>
        <w:t>Has been sold, leased, or licensed to the general public; or has been offered for sale, lease, or license to the general public</w:t>
      </w:r>
    </w:p>
    <w:p w:rsidR="00F66BE8" w:rsidRPr="00AF2F1C" w:rsidRDefault="00F66BE8" w:rsidP="00C66CAD">
      <w:pPr>
        <w:pStyle w:val="ListParagraph"/>
        <w:numPr>
          <w:ilvl w:val="0"/>
          <w:numId w:val="8"/>
        </w:numPr>
        <w:jc w:val="both"/>
        <w:rPr>
          <w:rFonts w:asciiTheme="minorHAnsi" w:hAnsiTheme="minorHAnsi" w:cstheme="minorHAnsi"/>
          <w:bCs/>
          <w:i/>
          <w:color w:val="0000FF"/>
          <w:sz w:val="20"/>
        </w:rPr>
      </w:pPr>
      <w:r w:rsidRPr="00AF2F1C">
        <w:rPr>
          <w:rFonts w:asciiTheme="minorHAnsi" w:hAnsiTheme="minorHAnsi" w:cstheme="minorHAnsi"/>
          <w:bCs/>
          <w:i/>
          <w:color w:val="0000FF"/>
          <w:sz w:val="20"/>
        </w:rPr>
        <w:t>Has been sold or offered for sale in substantial quantities in the commercial marketplace</w:t>
      </w:r>
    </w:p>
    <w:p w:rsidR="00F66BE8" w:rsidRPr="00AF2F1C" w:rsidRDefault="00F66BE8" w:rsidP="00C66CAD">
      <w:pPr>
        <w:pStyle w:val="ListParagraph"/>
        <w:numPr>
          <w:ilvl w:val="0"/>
          <w:numId w:val="8"/>
        </w:numPr>
        <w:jc w:val="both"/>
        <w:rPr>
          <w:rFonts w:asciiTheme="minorHAnsi" w:hAnsiTheme="minorHAnsi" w:cstheme="minorHAnsi"/>
          <w:bCs/>
          <w:i/>
          <w:color w:val="0000FF"/>
          <w:sz w:val="20"/>
        </w:rPr>
      </w:pPr>
      <w:r w:rsidRPr="00AF2F1C">
        <w:rPr>
          <w:rFonts w:asciiTheme="minorHAnsi" w:hAnsiTheme="minorHAnsi" w:cstheme="minorHAnsi"/>
          <w:bCs/>
          <w:i/>
          <w:color w:val="0000FF"/>
          <w:sz w:val="20"/>
        </w:rPr>
        <w:t>Has been offered to the Government, under a contract or subcontract at any tier, without modification, in the same form in which it is sold in the commercial marketplace</w:t>
      </w:r>
    </w:p>
    <w:p w:rsidR="00F66BE8" w:rsidRPr="00AF2F1C" w:rsidRDefault="00F66BE8" w:rsidP="00F66BE8">
      <w:pPr>
        <w:jc w:val="both"/>
        <w:rPr>
          <w:rFonts w:asciiTheme="minorHAnsi" w:hAnsiTheme="minorHAnsi" w:cstheme="minorHAnsi"/>
          <w:bCs/>
          <w:i/>
          <w:color w:val="0000FF"/>
          <w:sz w:val="20"/>
        </w:rPr>
      </w:pPr>
      <w:r w:rsidRPr="00AF2F1C">
        <w:rPr>
          <w:rFonts w:asciiTheme="minorHAnsi" w:hAnsiTheme="minorHAnsi" w:cstheme="minorHAnsi"/>
          <w:bCs/>
          <w:i/>
          <w:color w:val="0000FF"/>
          <w:sz w:val="20"/>
        </w:rPr>
        <w:t>COTS items shall be identified within the system configuration by the manufacturers name, item identification, and version in sufficient detail to allow re-acquisition of the identical item. If a COTS item is changed in such a manner that it no longer meets the definition of COTS, the item must be reclassified by its new classification.</w:t>
      </w:r>
    </w:p>
    <w:p w:rsidR="00F66BE8" w:rsidRPr="00AF2F1C" w:rsidRDefault="00F66BE8" w:rsidP="00F66BE8">
      <w:pPr>
        <w:jc w:val="both"/>
        <w:rPr>
          <w:rFonts w:asciiTheme="minorHAnsi" w:hAnsiTheme="minorHAnsi" w:cstheme="minorHAnsi"/>
          <w:b/>
          <w:bCs/>
          <w:i/>
          <w:color w:val="0000FF"/>
          <w:sz w:val="20"/>
        </w:rPr>
      </w:pPr>
      <w:r w:rsidRPr="00AF2F1C">
        <w:rPr>
          <w:rFonts w:asciiTheme="minorHAnsi" w:hAnsiTheme="minorHAnsi" w:cstheme="minorHAnsi"/>
          <w:b/>
          <w:bCs/>
          <w:i/>
          <w:color w:val="0000FF"/>
          <w:sz w:val="20"/>
        </w:rPr>
        <w:t>Non Developmental Items (NDI) products</w:t>
      </w:r>
    </w:p>
    <w:p w:rsidR="00F66BE8" w:rsidRPr="00AF2F1C" w:rsidRDefault="00F66BE8" w:rsidP="00F66BE8">
      <w:pPr>
        <w:jc w:val="both"/>
        <w:rPr>
          <w:rFonts w:asciiTheme="minorHAnsi" w:hAnsiTheme="minorHAnsi" w:cstheme="minorHAnsi"/>
          <w:bCs/>
          <w:i/>
          <w:color w:val="0000FF"/>
          <w:sz w:val="20"/>
        </w:rPr>
      </w:pPr>
      <w:r w:rsidRPr="00AF2F1C">
        <w:rPr>
          <w:rFonts w:asciiTheme="minorHAnsi" w:hAnsiTheme="minorHAnsi" w:cstheme="minorHAnsi"/>
          <w:bCs/>
          <w:i/>
          <w:color w:val="0000FF"/>
          <w:sz w:val="20"/>
        </w:rPr>
        <w:t>An NDI is defined as any COTS item that requires only minor tailoring of a type customarily available in the commercial marketplace, and is within the normal function of the COTS item. This tailoring does not include modification or customization beyond what is normally provided in the commercial marketplace and is outside of the provider’s normal pricing structure.</w:t>
      </w:r>
    </w:p>
    <w:p w:rsidR="00F66BE8" w:rsidRPr="00AF2F1C" w:rsidRDefault="00F66BE8" w:rsidP="00F66BE8">
      <w:pPr>
        <w:jc w:val="both"/>
        <w:rPr>
          <w:rFonts w:asciiTheme="minorHAnsi" w:hAnsiTheme="minorHAnsi" w:cstheme="minorHAnsi"/>
          <w:bCs/>
          <w:i/>
          <w:color w:val="0000FF"/>
          <w:sz w:val="20"/>
        </w:rPr>
      </w:pPr>
      <w:r w:rsidRPr="00AF2F1C">
        <w:rPr>
          <w:rFonts w:asciiTheme="minorHAnsi" w:hAnsiTheme="minorHAnsi" w:cstheme="minorHAnsi"/>
          <w:bCs/>
          <w:i/>
          <w:color w:val="0000FF"/>
          <w:sz w:val="20"/>
        </w:rPr>
        <w:t xml:space="preserve">NDI items shall be identified within the system configuration by the manufacturers name, item identification, version, and tailoring in sufficient detail to allow re-acquisition of the identical item. If a NDI item is changed in such a manner that it no longer meets the definition of NDI the item must be reclassified by its new classification  </w:t>
      </w:r>
    </w:p>
    <w:p w:rsidR="00F66BE8" w:rsidRPr="00AF2F1C" w:rsidRDefault="00F66BE8" w:rsidP="00F66BE8">
      <w:pPr>
        <w:jc w:val="both"/>
        <w:rPr>
          <w:rFonts w:asciiTheme="minorHAnsi" w:hAnsiTheme="minorHAnsi" w:cstheme="minorHAnsi"/>
          <w:b/>
          <w:bCs/>
          <w:i/>
          <w:color w:val="0000FF"/>
          <w:sz w:val="20"/>
        </w:rPr>
      </w:pPr>
      <w:r w:rsidRPr="00AF2F1C">
        <w:rPr>
          <w:rFonts w:asciiTheme="minorHAnsi" w:hAnsiTheme="minorHAnsi" w:cstheme="minorHAnsi"/>
          <w:b/>
          <w:bCs/>
          <w:i/>
          <w:color w:val="0000FF"/>
          <w:sz w:val="20"/>
        </w:rPr>
        <w:t>Modified Item</w:t>
      </w:r>
    </w:p>
    <w:p w:rsidR="00F66BE8" w:rsidRPr="00AF2F1C" w:rsidRDefault="00F66BE8" w:rsidP="00F66BE8">
      <w:pPr>
        <w:jc w:val="both"/>
        <w:rPr>
          <w:rFonts w:asciiTheme="minorHAnsi" w:hAnsiTheme="minorHAnsi" w:cstheme="minorHAnsi"/>
          <w:bCs/>
          <w:i/>
          <w:color w:val="0000FF"/>
          <w:sz w:val="20"/>
        </w:rPr>
      </w:pPr>
      <w:r w:rsidRPr="00AF2F1C">
        <w:rPr>
          <w:rFonts w:asciiTheme="minorHAnsi" w:hAnsiTheme="minorHAnsi" w:cstheme="minorHAnsi"/>
          <w:bCs/>
          <w:i/>
          <w:color w:val="0000FF"/>
          <w:sz w:val="20"/>
        </w:rPr>
        <w:t>A modified item is defined as a COTS or GOTS item which is customized for a specific purpose and to meet specific requirements beyond the normal function of the COTS or GOTS item is defined as a Modified item</w:t>
      </w:r>
    </w:p>
    <w:p w:rsidR="00F66BE8" w:rsidRPr="00AF2F1C" w:rsidRDefault="00F66BE8" w:rsidP="00F66BE8">
      <w:pPr>
        <w:jc w:val="both"/>
        <w:rPr>
          <w:rFonts w:asciiTheme="minorHAnsi" w:hAnsiTheme="minorHAnsi" w:cstheme="minorHAnsi"/>
          <w:b/>
          <w:bCs/>
          <w:i/>
          <w:color w:val="0000FF"/>
          <w:sz w:val="20"/>
        </w:rPr>
      </w:pPr>
      <w:r w:rsidRPr="00AF2F1C">
        <w:rPr>
          <w:rFonts w:asciiTheme="minorHAnsi" w:hAnsiTheme="minorHAnsi" w:cstheme="minorHAnsi"/>
          <w:b/>
          <w:bCs/>
          <w:i/>
          <w:color w:val="0000FF"/>
          <w:sz w:val="20"/>
        </w:rPr>
        <w:t>Third Party Item</w:t>
      </w:r>
    </w:p>
    <w:p w:rsidR="00F66BE8" w:rsidRPr="00AF2F1C" w:rsidRDefault="00F66BE8" w:rsidP="00F66BE8">
      <w:pPr>
        <w:jc w:val="both"/>
        <w:rPr>
          <w:rFonts w:asciiTheme="minorHAnsi" w:hAnsiTheme="minorHAnsi" w:cstheme="minorHAnsi"/>
          <w:bCs/>
          <w:i/>
          <w:color w:val="0000FF"/>
          <w:sz w:val="20"/>
        </w:rPr>
      </w:pPr>
      <w:r w:rsidRPr="00AF2F1C">
        <w:rPr>
          <w:rFonts w:asciiTheme="minorHAnsi" w:hAnsiTheme="minorHAnsi" w:cstheme="minorHAnsi"/>
          <w:bCs/>
          <w:i/>
          <w:color w:val="0000FF"/>
          <w:sz w:val="20"/>
        </w:rPr>
        <w:t xml:space="preserve">A Third Party Item is defined as a new item or modified item developed by a subcontractor for a specific purpose and to meet specific requirements. </w:t>
      </w:r>
    </w:p>
    <w:p w:rsidR="00F66BE8" w:rsidRPr="00AF2F1C" w:rsidRDefault="00F66BE8" w:rsidP="00F66BE8">
      <w:pPr>
        <w:jc w:val="both"/>
        <w:rPr>
          <w:rFonts w:asciiTheme="minorHAnsi" w:hAnsiTheme="minorHAnsi" w:cstheme="minorHAnsi"/>
          <w:b/>
          <w:bCs/>
          <w:i/>
          <w:color w:val="0000FF"/>
          <w:sz w:val="20"/>
        </w:rPr>
      </w:pPr>
      <w:r w:rsidRPr="00AF2F1C">
        <w:rPr>
          <w:rFonts w:asciiTheme="minorHAnsi" w:hAnsiTheme="minorHAnsi" w:cstheme="minorHAnsi"/>
          <w:b/>
          <w:bCs/>
          <w:i/>
          <w:color w:val="0000FF"/>
          <w:sz w:val="20"/>
        </w:rPr>
        <w:t>Developmental Item</w:t>
      </w:r>
    </w:p>
    <w:p w:rsidR="00F66BE8" w:rsidRPr="00AF2F1C" w:rsidRDefault="00F66BE8" w:rsidP="00F66BE8">
      <w:pPr>
        <w:jc w:val="both"/>
        <w:rPr>
          <w:sz w:val="20"/>
          <w:lang w:val="en-AU" w:eastAsia="en-AU"/>
        </w:rPr>
      </w:pPr>
      <w:r w:rsidRPr="00AF2F1C">
        <w:rPr>
          <w:rFonts w:asciiTheme="minorHAnsi" w:hAnsiTheme="minorHAnsi" w:cstheme="minorHAnsi"/>
          <w:bCs/>
          <w:i/>
          <w:color w:val="0000FF"/>
          <w:sz w:val="20"/>
        </w:rPr>
        <w:t>A Developmental Item is defined as a new item or modified item developed for a specific purpose and to meet specific requirements.</w:t>
      </w:r>
    </w:p>
    <w:p w:rsidR="00353498" w:rsidRPr="00AF2F1C" w:rsidRDefault="00353498" w:rsidP="00353498">
      <w:pPr>
        <w:rPr>
          <w:sz w:val="20"/>
          <w:lang w:val="en-AU" w:eastAsia="en-AU"/>
        </w:rPr>
      </w:pPr>
    </w:p>
    <w:tbl>
      <w:tblPr>
        <w:tblStyle w:val="MediumGrid3-Accent5"/>
        <w:tblW w:w="9031" w:type="dxa"/>
        <w:jc w:val="center"/>
        <w:tblInd w:w="1059" w:type="dxa"/>
        <w:tblLook w:val="04A0" w:firstRow="1" w:lastRow="0" w:firstColumn="1" w:lastColumn="0" w:noHBand="0" w:noVBand="1"/>
      </w:tblPr>
      <w:tblGrid>
        <w:gridCol w:w="1980"/>
        <w:gridCol w:w="7051"/>
      </w:tblGrid>
      <w:tr w:rsidR="00F66BE8" w:rsidRPr="000F03AE" w:rsidTr="000148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rsidR="00F66BE8" w:rsidRPr="000F03AE" w:rsidRDefault="00F66BE8" w:rsidP="005C0260">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COTS USED</w:t>
            </w:r>
          </w:p>
        </w:tc>
        <w:tc>
          <w:tcPr>
            <w:tcW w:w="7051" w:type="dxa"/>
            <w:shd w:val="clear" w:color="auto" w:fill="FDE9D9" w:themeFill="accent6" w:themeFillTint="33"/>
          </w:tcPr>
          <w:p w:rsidR="00F66BE8" w:rsidRPr="000F03AE" w:rsidRDefault="00F66BE8" w:rsidP="005C026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p>
        </w:tc>
      </w:tr>
      <w:tr w:rsidR="00F66BE8" w:rsidRPr="000F03AE" w:rsidTr="000148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rsidR="00F66BE8" w:rsidRPr="000F03AE" w:rsidRDefault="00F66BE8" w:rsidP="005C0260">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NDI USED</w:t>
            </w:r>
          </w:p>
        </w:tc>
        <w:tc>
          <w:tcPr>
            <w:tcW w:w="7051" w:type="dxa"/>
            <w:shd w:val="clear" w:color="auto" w:fill="DAEEF3" w:themeFill="accent5" w:themeFillTint="33"/>
          </w:tcPr>
          <w:p w:rsidR="00F66BE8" w:rsidRPr="000F03AE" w:rsidRDefault="00F66BE8" w:rsidP="005C02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Pr>
                <w:rFonts w:asciiTheme="minorHAnsi" w:hAnsiTheme="minorHAnsi" w:cstheme="minorHAnsi"/>
                <w:bCs/>
                <w:color w:val="0000FF"/>
                <w:sz w:val="20"/>
                <w:szCs w:val="22"/>
              </w:rPr>
              <w:t xml:space="preserve"> </w:t>
            </w:r>
          </w:p>
        </w:tc>
      </w:tr>
      <w:tr w:rsidR="00F66BE8" w:rsidRPr="000F03AE" w:rsidTr="000148D3">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rsidR="00F66BE8" w:rsidRPr="000F03AE" w:rsidRDefault="00F66BE8" w:rsidP="005C0260">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MODIFIED ITEMS</w:t>
            </w:r>
          </w:p>
        </w:tc>
        <w:tc>
          <w:tcPr>
            <w:tcW w:w="7051" w:type="dxa"/>
            <w:shd w:val="clear" w:color="auto" w:fill="DAEEF3" w:themeFill="accent5" w:themeFillTint="33"/>
          </w:tcPr>
          <w:p w:rsidR="00F66BE8" w:rsidRPr="000F03AE" w:rsidRDefault="00F66BE8" w:rsidP="005C02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r w:rsidR="00F66BE8" w:rsidRPr="000F03AE" w:rsidTr="000148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rsidR="00F66BE8" w:rsidRPr="000F03AE" w:rsidRDefault="00F66BE8" w:rsidP="005C0260">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THIRD PARTY ITEMS</w:t>
            </w:r>
          </w:p>
        </w:tc>
        <w:tc>
          <w:tcPr>
            <w:tcW w:w="7051" w:type="dxa"/>
            <w:shd w:val="clear" w:color="auto" w:fill="DAEEF3" w:themeFill="accent5" w:themeFillTint="33"/>
          </w:tcPr>
          <w:p w:rsidR="00F66BE8" w:rsidRPr="000F03AE" w:rsidRDefault="00F66BE8" w:rsidP="005C02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p>
        </w:tc>
      </w:tr>
      <w:tr w:rsidR="00F66BE8" w:rsidRPr="000F03AE" w:rsidTr="000148D3">
        <w:trPr>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DE9D9" w:themeFill="accent6" w:themeFillTint="33"/>
          </w:tcPr>
          <w:p w:rsidR="00F66BE8" w:rsidRDefault="00F66BE8" w:rsidP="005C0260">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DEVELOPMENTAL PRODUCTS</w:t>
            </w:r>
          </w:p>
        </w:tc>
        <w:tc>
          <w:tcPr>
            <w:tcW w:w="7051" w:type="dxa"/>
            <w:shd w:val="clear" w:color="auto" w:fill="DAEEF3" w:themeFill="accent5" w:themeFillTint="33"/>
          </w:tcPr>
          <w:p w:rsidR="00F66BE8" w:rsidRPr="000F03AE" w:rsidRDefault="00F66BE8" w:rsidP="005C02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p>
        </w:tc>
      </w:tr>
    </w:tbl>
    <w:p w:rsidR="00F66BE8" w:rsidRDefault="00F66BE8" w:rsidP="00353498">
      <w:pPr>
        <w:rPr>
          <w:sz w:val="22"/>
          <w:lang w:val="en-AU" w:eastAsia="en-AU"/>
        </w:rPr>
      </w:pPr>
    </w:p>
    <w:p w:rsidR="005C0260" w:rsidRDefault="005C0260" w:rsidP="00C66CAD">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COMPONENT SPECIFICATION</w:t>
      </w:r>
      <w:r w:rsidR="00353498">
        <w:rPr>
          <w:rFonts w:asciiTheme="minorHAnsi" w:hAnsiTheme="minorHAnsi" w:cstheme="minorHAnsi"/>
          <w:color w:val="403152" w:themeColor="accent4" w:themeShade="80"/>
          <w:sz w:val="28"/>
          <w:szCs w:val="28"/>
        </w:rPr>
        <w:t>: GOAL-</w:t>
      </w:r>
      <w:r>
        <w:rPr>
          <w:rFonts w:asciiTheme="minorHAnsi" w:hAnsiTheme="minorHAnsi" w:cstheme="minorHAnsi"/>
          <w:color w:val="403152" w:themeColor="accent4" w:themeShade="80"/>
          <w:sz w:val="28"/>
          <w:szCs w:val="28"/>
        </w:rPr>
        <w:t>1</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316"/>
      </w:tblGrid>
      <w:tr w:rsidR="005C0260" w:rsidRPr="000148D3" w:rsidTr="005C0260">
        <w:trPr>
          <w:trHeight w:val="377"/>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Component Name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b/>
                <w:sz w:val="20"/>
                <w:lang w:val="en-US" w:eastAsia="en-AU"/>
              </w:rPr>
              <w:t xml:space="preserve"> Indicate Component Name as a Noun</w:t>
            </w:r>
          </w:p>
        </w:tc>
      </w:tr>
      <w:tr w:rsidR="005C0260" w:rsidRPr="000148D3" w:rsidTr="005C0260">
        <w:trPr>
          <w:trHeight w:val="393"/>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Pr>
                <w:rFonts w:asciiTheme="minorHAnsi" w:hAnsiTheme="minorHAnsi"/>
                <w:b/>
                <w:i/>
                <w:sz w:val="20"/>
                <w:lang w:val="en-US" w:eastAsia="en-AU"/>
              </w:rPr>
              <w:t>Audience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Stakeholders</w:t>
            </w:r>
          </w:p>
        </w:tc>
      </w:tr>
      <w:tr w:rsidR="005C0260" w:rsidRPr="000148D3" w:rsidTr="005C0260">
        <w:trPr>
          <w:trHeight w:val="377"/>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Responsibilities</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State computational abilities here.</w:t>
            </w:r>
          </w:p>
        </w:tc>
      </w:tr>
      <w:tr w:rsidR="005C0260" w:rsidRPr="000148D3" w:rsidTr="005C0260">
        <w:trPr>
          <w:trHeight w:val="770"/>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Processing</w:t>
            </w:r>
          </w:p>
        </w:tc>
        <w:tc>
          <w:tcPr>
            <w:tcW w:w="7316" w:type="dxa"/>
          </w:tcPr>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9"/>
              </w:numPr>
              <w:tabs>
                <w:tab w:val="clear" w:pos="360"/>
              </w:tabs>
              <w:ind w:left="360"/>
              <w:rPr>
                <w:rFonts w:asciiTheme="minorHAnsi" w:hAnsiTheme="minorHAnsi"/>
                <w:sz w:val="20"/>
                <w:lang w:val="en-US" w:eastAsia="en-AU"/>
              </w:rPr>
            </w:pPr>
            <w:r w:rsidRPr="000148D3">
              <w:rPr>
                <w:rFonts w:asciiTheme="minorHAnsi" w:hAnsiTheme="minorHAnsi"/>
                <w:sz w:val="20"/>
                <w:lang w:val="en-US" w:eastAsia="en-AU"/>
              </w:rPr>
              <w:t xml:space="preserve">    </w:t>
            </w:r>
          </w:p>
        </w:tc>
      </w:tr>
      <w:tr w:rsidR="005C0260" w:rsidRPr="000148D3" w:rsidTr="005C0260">
        <w:trPr>
          <w:trHeight w:val="377"/>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Reference</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Procedure Name </w:t>
            </w:r>
          </w:p>
        </w:tc>
      </w:tr>
      <w:tr w:rsidR="005C0260" w:rsidRPr="000148D3" w:rsidTr="005C0260">
        <w:trPr>
          <w:trHeight w:val="393"/>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Constraints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Environment Issues</w:t>
            </w:r>
          </w:p>
        </w:tc>
      </w:tr>
      <w:tr w:rsidR="005C0260" w:rsidRPr="000148D3" w:rsidTr="005C0260">
        <w:trPr>
          <w:trHeight w:val="377"/>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Composition</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Related to which Module? Related to which Sub-system? </w:t>
            </w:r>
          </w:p>
        </w:tc>
      </w:tr>
      <w:tr w:rsidR="005C0260" w:rsidRPr="000148D3" w:rsidTr="005C0260">
        <w:trPr>
          <w:trHeight w:val="377"/>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Resources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Files/ Utilities/ Databases </w:t>
            </w:r>
          </w:p>
        </w:tc>
      </w:tr>
      <w:tr w:rsidR="005C0260" w:rsidRPr="000148D3" w:rsidTr="005C0260">
        <w:trPr>
          <w:trHeight w:val="393"/>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Interactions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Name the other components with which the component interacts</w:t>
            </w:r>
          </w:p>
        </w:tc>
      </w:tr>
      <w:tr w:rsidR="005C0260" w:rsidRPr="000148D3" w:rsidTr="005C0260">
        <w:trPr>
          <w:trHeight w:val="503"/>
        </w:trPr>
        <w:tc>
          <w:tcPr>
            <w:tcW w:w="2160" w:type="dxa"/>
            <w:shd w:val="clear" w:color="auto" w:fill="FDE9D9" w:themeFill="accent6" w:themeFillTint="33"/>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Interface/Tasks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State the functions that the interface performs other than the computation.</w:t>
            </w:r>
          </w:p>
        </w:tc>
      </w:tr>
    </w:tbl>
    <w:p w:rsidR="005C0260" w:rsidRDefault="005C0260" w:rsidP="005C0260">
      <w:pPr>
        <w:rPr>
          <w:lang w:val="en-AU" w:eastAsia="en-AU"/>
        </w:rPr>
      </w:pPr>
    </w:p>
    <w:p w:rsidR="005C0260" w:rsidRPr="00285CD4" w:rsidRDefault="005C0260" w:rsidP="005C0260">
      <w:pPr>
        <w:pStyle w:val="Heading2"/>
        <w:keepLines w:val="0"/>
        <w:shd w:val="clear" w:color="auto" w:fill="CCCCCC"/>
        <w:tabs>
          <w:tab w:val="clear" w:pos="360"/>
          <w:tab w:val="num" w:pos="1800"/>
        </w:tabs>
        <w:spacing w:before="240" w:after="60"/>
        <w:rPr>
          <w:rFonts w:ascii="Times New Roman" w:hAnsi="Times New Roman" w:cs="Times New Roman"/>
        </w:rPr>
      </w:pPr>
      <w:r w:rsidRPr="00285CD4">
        <w:rPr>
          <w:rFonts w:ascii="Times New Roman" w:hAnsi="Times New Roman" w:cs="Times New Roman"/>
        </w:rPr>
        <w:t xml:space="preserve">Procedure Definition Language (Pseudo-code): </w:t>
      </w:r>
    </w:p>
    <w:p w:rsidR="005C0260" w:rsidRDefault="005C0260" w:rsidP="005C0260">
      <w:pPr>
        <w:tabs>
          <w:tab w:val="left" w:pos="9855"/>
        </w:tabs>
        <w:ind w:left="720"/>
        <w:rPr>
          <w:lang w:eastAsia="ko-KR"/>
        </w:rPr>
      </w:pPr>
      <w:r>
        <w:rPr>
          <w:lang w:eastAsia="ko-KR"/>
        </w:rPr>
        <w:t xml:space="preserve">        </w:t>
      </w: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INTERFACE: Name of the Interface</w:t>
      </w:r>
    </w:p>
    <w:p w:rsidR="005C0260" w:rsidRPr="00D878E2" w:rsidRDefault="005C0260" w:rsidP="005C0260">
      <w:pPr>
        <w:tabs>
          <w:tab w:val="left" w:pos="9855"/>
        </w:tabs>
        <w:ind w:left="720"/>
        <w:rPr>
          <w:sz w:val="20"/>
          <w:lang w:eastAsia="ko-KR"/>
        </w:rPr>
      </w:pP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BEGIN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 xml:space="preserve">SEQUENCE </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IF-THEN-ELSE</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WHILE-DO</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REPEAT-UNTIL</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SWITCH CASE</w:t>
      </w:r>
    </w:p>
    <w:p w:rsidR="005C0260" w:rsidRPr="00D878E2" w:rsidRDefault="005C0260" w:rsidP="005C0260">
      <w:pPr>
        <w:tabs>
          <w:tab w:val="left" w:pos="9855"/>
        </w:tabs>
        <w:ind w:left="720"/>
        <w:rPr>
          <w:rFonts w:ascii="Courier New" w:hAnsi="Courier New" w:cs="Courier New"/>
          <w:noProof/>
          <w:sz w:val="20"/>
        </w:rPr>
      </w:pPr>
      <w:r w:rsidRPr="00D878E2">
        <w:rPr>
          <w:rFonts w:ascii="Courier New" w:hAnsi="Courier New" w:cs="Courier New"/>
          <w:noProof/>
          <w:sz w:val="20"/>
        </w:rPr>
        <w:t>END</w:t>
      </w:r>
    </w:p>
    <w:p w:rsidR="005C0260" w:rsidRDefault="005C0260"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Pr="005C0260" w:rsidRDefault="00AF2F1C" w:rsidP="005C0260">
      <w:pPr>
        <w:rPr>
          <w:lang w:val="en-AU" w:eastAsia="en-AU"/>
        </w:rPr>
      </w:pPr>
    </w:p>
    <w:p w:rsidR="005C0260" w:rsidRDefault="005C0260" w:rsidP="005C0260">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COMPONENT SPECIFICATION: GOAL-2</w:t>
      </w:r>
    </w:p>
    <w:p w:rsidR="005C0260" w:rsidRPr="005C0260" w:rsidRDefault="005C0260" w:rsidP="005C0260">
      <w:pPr>
        <w:rPr>
          <w:lang w:val="en-AU" w:eastAsia="en-AU"/>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316"/>
      </w:tblGrid>
      <w:tr w:rsidR="005C0260" w:rsidRPr="000148D3" w:rsidTr="005C0260">
        <w:trPr>
          <w:trHeight w:val="377"/>
        </w:trPr>
        <w:tc>
          <w:tcPr>
            <w:tcW w:w="2160" w:type="dxa"/>
            <w:shd w:val="clear" w:color="auto" w:fill="FF75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Component Name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b/>
                <w:sz w:val="20"/>
                <w:lang w:val="en-US" w:eastAsia="en-AU"/>
              </w:rPr>
              <w:t xml:space="preserve"> Indicate Component Name as a Noun</w:t>
            </w:r>
          </w:p>
        </w:tc>
      </w:tr>
      <w:tr w:rsidR="005C0260" w:rsidRPr="000148D3" w:rsidTr="005C0260">
        <w:trPr>
          <w:trHeight w:val="393"/>
        </w:trPr>
        <w:tc>
          <w:tcPr>
            <w:tcW w:w="2160" w:type="dxa"/>
            <w:shd w:val="clear" w:color="auto" w:fill="FF75FF"/>
          </w:tcPr>
          <w:p w:rsidR="005C0260" w:rsidRPr="000148D3" w:rsidRDefault="005C0260" w:rsidP="005C0260">
            <w:pPr>
              <w:rPr>
                <w:rFonts w:asciiTheme="minorHAnsi" w:hAnsiTheme="minorHAnsi"/>
                <w:b/>
                <w:i/>
                <w:sz w:val="20"/>
                <w:lang w:val="en-US" w:eastAsia="en-AU"/>
              </w:rPr>
            </w:pPr>
            <w:r>
              <w:rPr>
                <w:rFonts w:asciiTheme="minorHAnsi" w:hAnsiTheme="minorHAnsi"/>
                <w:b/>
                <w:i/>
                <w:sz w:val="20"/>
                <w:lang w:val="en-US" w:eastAsia="en-AU"/>
              </w:rPr>
              <w:t>Audience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Stakeholders</w:t>
            </w:r>
          </w:p>
        </w:tc>
      </w:tr>
      <w:tr w:rsidR="005C0260" w:rsidRPr="000148D3" w:rsidTr="005C0260">
        <w:trPr>
          <w:trHeight w:val="377"/>
        </w:trPr>
        <w:tc>
          <w:tcPr>
            <w:tcW w:w="2160" w:type="dxa"/>
            <w:shd w:val="clear" w:color="auto" w:fill="FF75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Responsibilities</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State computational abilities here.</w:t>
            </w:r>
          </w:p>
        </w:tc>
      </w:tr>
      <w:tr w:rsidR="005C0260" w:rsidRPr="000148D3" w:rsidTr="005C0260">
        <w:trPr>
          <w:trHeight w:val="770"/>
        </w:trPr>
        <w:tc>
          <w:tcPr>
            <w:tcW w:w="2160" w:type="dxa"/>
            <w:shd w:val="clear" w:color="auto" w:fill="FF75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Processing</w:t>
            </w:r>
          </w:p>
        </w:tc>
        <w:tc>
          <w:tcPr>
            <w:tcW w:w="7316" w:type="dxa"/>
          </w:tcPr>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4"/>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tc>
      </w:tr>
      <w:tr w:rsidR="005C0260" w:rsidRPr="000148D3" w:rsidTr="005C0260">
        <w:trPr>
          <w:trHeight w:val="377"/>
        </w:trPr>
        <w:tc>
          <w:tcPr>
            <w:tcW w:w="2160" w:type="dxa"/>
            <w:shd w:val="clear" w:color="auto" w:fill="FF75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Reference</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Procedure Name </w:t>
            </w:r>
          </w:p>
        </w:tc>
      </w:tr>
      <w:tr w:rsidR="005C0260" w:rsidRPr="000148D3" w:rsidTr="005C0260">
        <w:trPr>
          <w:trHeight w:val="393"/>
        </w:trPr>
        <w:tc>
          <w:tcPr>
            <w:tcW w:w="2160" w:type="dxa"/>
            <w:shd w:val="clear" w:color="auto" w:fill="FF75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Constraints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Environment Issues</w:t>
            </w:r>
          </w:p>
        </w:tc>
      </w:tr>
      <w:tr w:rsidR="005C0260" w:rsidRPr="000148D3" w:rsidTr="005C0260">
        <w:trPr>
          <w:trHeight w:val="377"/>
        </w:trPr>
        <w:tc>
          <w:tcPr>
            <w:tcW w:w="2160" w:type="dxa"/>
            <w:shd w:val="clear" w:color="auto" w:fill="FF75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Composition</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Related to which Module? Related to which Sub-system? </w:t>
            </w:r>
          </w:p>
        </w:tc>
      </w:tr>
      <w:tr w:rsidR="005C0260" w:rsidRPr="000148D3" w:rsidTr="005C0260">
        <w:trPr>
          <w:trHeight w:val="377"/>
        </w:trPr>
        <w:tc>
          <w:tcPr>
            <w:tcW w:w="2160" w:type="dxa"/>
            <w:shd w:val="clear" w:color="auto" w:fill="FF75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Resources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Files/ Utilities/ Databases </w:t>
            </w:r>
          </w:p>
        </w:tc>
      </w:tr>
      <w:tr w:rsidR="005C0260" w:rsidRPr="000148D3" w:rsidTr="005C0260">
        <w:trPr>
          <w:trHeight w:val="393"/>
        </w:trPr>
        <w:tc>
          <w:tcPr>
            <w:tcW w:w="2160" w:type="dxa"/>
            <w:shd w:val="clear" w:color="auto" w:fill="FF75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Interactions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Name the other components with which the component interacts</w:t>
            </w:r>
          </w:p>
        </w:tc>
      </w:tr>
      <w:tr w:rsidR="005C0260" w:rsidRPr="000148D3" w:rsidTr="005C0260">
        <w:trPr>
          <w:trHeight w:val="503"/>
        </w:trPr>
        <w:tc>
          <w:tcPr>
            <w:tcW w:w="2160" w:type="dxa"/>
            <w:shd w:val="clear" w:color="auto" w:fill="FF75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Interface/Tasks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State the functions that the interface performs other than the computation.</w:t>
            </w:r>
          </w:p>
        </w:tc>
      </w:tr>
    </w:tbl>
    <w:p w:rsidR="005C0260" w:rsidRDefault="005C0260" w:rsidP="005C0260">
      <w:pPr>
        <w:rPr>
          <w:lang w:val="en-AU" w:eastAsia="en-AU"/>
        </w:rPr>
      </w:pPr>
    </w:p>
    <w:p w:rsidR="005C0260" w:rsidRPr="00285CD4" w:rsidRDefault="005C0260" w:rsidP="005C0260">
      <w:pPr>
        <w:pStyle w:val="Heading2"/>
        <w:keepLines w:val="0"/>
        <w:shd w:val="clear" w:color="auto" w:fill="CCCCCC"/>
        <w:tabs>
          <w:tab w:val="clear" w:pos="360"/>
          <w:tab w:val="num" w:pos="1800"/>
        </w:tabs>
        <w:spacing w:before="240" w:after="60"/>
        <w:rPr>
          <w:rFonts w:ascii="Times New Roman" w:hAnsi="Times New Roman" w:cs="Times New Roman"/>
        </w:rPr>
      </w:pPr>
      <w:r w:rsidRPr="00285CD4">
        <w:rPr>
          <w:rFonts w:ascii="Times New Roman" w:hAnsi="Times New Roman" w:cs="Times New Roman"/>
        </w:rPr>
        <w:t xml:space="preserve">Procedure Definition Language (Pseudo-code): </w:t>
      </w:r>
    </w:p>
    <w:p w:rsidR="005C0260" w:rsidRDefault="005C0260" w:rsidP="005C0260">
      <w:pPr>
        <w:tabs>
          <w:tab w:val="left" w:pos="9855"/>
        </w:tabs>
        <w:ind w:left="720"/>
        <w:rPr>
          <w:lang w:eastAsia="ko-KR"/>
        </w:rPr>
      </w:pPr>
      <w:r>
        <w:rPr>
          <w:lang w:eastAsia="ko-KR"/>
        </w:rPr>
        <w:t xml:space="preserve">        </w:t>
      </w: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INTERFACE: Name of the Interface</w:t>
      </w:r>
    </w:p>
    <w:p w:rsidR="005C0260" w:rsidRPr="00D878E2" w:rsidRDefault="005C0260" w:rsidP="005C0260">
      <w:pPr>
        <w:tabs>
          <w:tab w:val="left" w:pos="9855"/>
        </w:tabs>
        <w:ind w:left="720"/>
        <w:rPr>
          <w:sz w:val="20"/>
          <w:lang w:eastAsia="ko-KR"/>
        </w:rPr>
      </w:pP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BEGIN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 xml:space="preserve">SEQUENCE </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IF-THEN-ELSE</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WHILE-DO</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REPEAT-UNTIL</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SWITCH CASE</w:t>
      </w:r>
    </w:p>
    <w:p w:rsidR="005C0260" w:rsidRDefault="005C0260" w:rsidP="005C0260">
      <w:pPr>
        <w:tabs>
          <w:tab w:val="left" w:pos="9855"/>
        </w:tabs>
        <w:ind w:left="720"/>
        <w:rPr>
          <w:rFonts w:ascii="Courier New" w:hAnsi="Courier New" w:cs="Courier New"/>
          <w:noProof/>
          <w:sz w:val="20"/>
        </w:rPr>
      </w:pPr>
      <w:r w:rsidRPr="00D878E2">
        <w:rPr>
          <w:rFonts w:ascii="Courier New" w:hAnsi="Courier New" w:cs="Courier New"/>
          <w:noProof/>
          <w:sz w:val="20"/>
        </w:rPr>
        <w:t>END</w:t>
      </w: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Pr="00D878E2" w:rsidRDefault="00AF2F1C" w:rsidP="005C0260">
      <w:pPr>
        <w:tabs>
          <w:tab w:val="left" w:pos="9855"/>
        </w:tabs>
        <w:ind w:left="720"/>
        <w:rPr>
          <w:rFonts w:ascii="Courier New" w:hAnsi="Courier New" w:cs="Courier New"/>
          <w:noProof/>
          <w:sz w:val="20"/>
        </w:rPr>
      </w:pPr>
    </w:p>
    <w:p w:rsidR="005C0260" w:rsidRPr="005C0260" w:rsidRDefault="005C0260" w:rsidP="005C0260">
      <w:pPr>
        <w:rPr>
          <w:lang w:val="en-AU" w:eastAsia="en-AU"/>
        </w:rPr>
      </w:pPr>
    </w:p>
    <w:p w:rsidR="005C0260" w:rsidRDefault="005C0260" w:rsidP="005C0260">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COMPONENT SPECIFICATION: GOAL-3</w:t>
      </w:r>
    </w:p>
    <w:p w:rsidR="005C0260" w:rsidRPr="005C0260" w:rsidRDefault="005C0260" w:rsidP="005C0260">
      <w:pPr>
        <w:rPr>
          <w:lang w:val="en-AU" w:eastAsia="en-AU"/>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316"/>
      </w:tblGrid>
      <w:tr w:rsidR="005C0260" w:rsidRPr="000148D3" w:rsidTr="005C0260">
        <w:trPr>
          <w:trHeight w:val="377"/>
        </w:trPr>
        <w:tc>
          <w:tcPr>
            <w:tcW w:w="2160" w:type="dxa"/>
            <w:shd w:val="clear" w:color="auto" w:fill="FFFF00"/>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Component Name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b/>
                <w:sz w:val="20"/>
                <w:lang w:val="en-US" w:eastAsia="en-AU"/>
              </w:rPr>
              <w:t xml:space="preserve"> Indicate Component Name as a Noun</w:t>
            </w:r>
          </w:p>
        </w:tc>
      </w:tr>
      <w:tr w:rsidR="005C0260" w:rsidRPr="000148D3" w:rsidTr="005C0260">
        <w:trPr>
          <w:trHeight w:val="393"/>
        </w:trPr>
        <w:tc>
          <w:tcPr>
            <w:tcW w:w="2160" w:type="dxa"/>
            <w:shd w:val="clear" w:color="auto" w:fill="FFFF00"/>
          </w:tcPr>
          <w:p w:rsidR="005C0260" w:rsidRPr="000148D3" w:rsidRDefault="005C0260" w:rsidP="005C0260">
            <w:pPr>
              <w:rPr>
                <w:rFonts w:asciiTheme="minorHAnsi" w:hAnsiTheme="minorHAnsi"/>
                <w:b/>
                <w:i/>
                <w:sz w:val="20"/>
                <w:lang w:val="en-US" w:eastAsia="en-AU"/>
              </w:rPr>
            </w:pPr>
            <w:r>
              <w:rPr>
                <w:rFonts w:asciiTheme="minorHAnsi" w:hAnsiTheme="minorHAnsi"/>
                <w:b/>
                <w:i/>
                <w:sz w:val="20"/>
                <w:lang w:val="en-US" w:eastAsia="en-AU"/>
              </w:rPr>
              <w:t>Audience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Stakeholders</w:t>
            </w:r>
          </w:p>
        </w:tc>
      </w:tr>
      <w:tr w:rsidR="005C0260" w:rsidRPr="000148D3" w:rsidTr="005C0260">
        <w:trPr>
          <w:trHeight w:val="377"/>
        </w:trPr>
        <w:tc>
          <w:tcPr>
            <w:tcW w:w="2160" w:type="dxa"/>
            <w:shd w:val="clear" w:color="auto" w:fill="FFFF00"/>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Responsibilities</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State computational abilities here.</w:t>
            </w:r>
          </w:p>
        </w:tc>
      </w:tr>
      <w:tr w:rsidR="005C0260" w:rsidRPr="000148D3" w:rsidTr="005C0260">
        <w:trPr>
          <w:trHeight w:val="770"/>
        </w:trPr>
        <w:tc>
          <w:tcPr>
            <w:tcW w:w="2160" w:type="dxa"/>
            <w:shd w:val="clear" w:color="auto" w:fill="FFFF00"/>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Processing</w:t>
            </w:r>
          </w:p>
        </w:tc>
        <w:tc>
          <w:tcPr>
            <w:tcW w:w="7316" w:type="dxa"/>
          </w:tcPr>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AF2F1C">
            <w:pPr>
              <w:pStyle w:val="ListParagraph"/>
              <w:numPr>
                <w:ilvl w:val="0"/>
                <w:numId w:val="13"/>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tc>
      </w:tr>
      <w:tr w:rsidR="005C0260" w:rsidRPr="000148D3" w:rsidTr="005C0260">
        <w:trPr>
          <w:trHeight w:val="377"/>
        </w:trPr>
        <w:tc>
          <w:tcPr>
            <w:tcW w:w="2160" w:type="dxa"/>
            <w:shd w:val="clear" w:color="auto" w:fill="FFFF00"/>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Reference</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Procedure Name </w:t>
            </w:r>
          </w:p>
        </w:tc>
      </w:tr>
      <w:tr w:rsidR="005C0260" w:rsidRPr="000148D3" w:rsidTr="005C0260">
        <w:trPr>
          <w:trHeight w:val="393"/>
        </w:trPr>
        <w:tc>
          <w:tcPr>
            <w:tcW w:w="2160" w:type="dxa"/>
            <w:shd w:val="clear" w:color="auto" w:fill="FFFF00"/>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Constraints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Environment Issues</w:t>
            </w:r>
          </w:p>
        </w:tc>
      </w:tr>
      <w:tr w:rsidR="005C0260" w:rsidRPr="000148D3" w:rsidTr="005C0260">
        <w:trPr>
          <w:trHeight w:val="377"/>
        </w:trPr>
        <w:tc>
          <w:tcPr>
            <w:tcW w:w="2160" w:type="dxa"/>
            <w:shd w:val="clear" w:color="auto" w:fill="FFFF00"/>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Composition</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Related to which Module? Related to which Sub-system? </w:t>
            </w:r>
          </w:p>
        </w:tc>
      </w:tr>
      <w:tr w:rsidR="005C0260" w:rsidRPr="000148D3" w:rsidTr="005C0260">
        <w:trPr>
          <w:trHeight w:val="377"/>
        </w:trPr>
        <w:tc>
          <w:tcPr>
            <w:tcW w:w="2160" w:type="dxa"/>
            <w:shd w:val="clear" w:color="auto" w:fill="FFFF00"/>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Resources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Files/ Utilities/ Databases </w:t>
            </w:r>
          </w:p>
        </w:tc>
      </w:tr>
      <w:tr w:rsidR="005C0260" w:rsidRPr="000148D3" w:rsidTr="005C0260">
        <w:trPr>
          <w:trHeight w:val="393"/>
        </w:trPr>
        <w:tc>
          <w:tcPr>
            <w:tcW w:w="2160" w:type="dxa"/>
            <w:shd w:val="clear" w:color="auto" w:fill="FFFF00"/>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Interactions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Name the other components with which the component interacts</w:t>
            </w:r>
          </w:p>
        </w:tc>
      </w:tr>
      <w:tr w:rsidR="005C0260" w:rsidRPr="000148D3" w:rsidTr="005C0260">
        <w:trPr>
          <w:trHeight w:val="503"/>
        </w:trPr>
        <w:tc>
          <w:tcPr>
            <w:tcW w:w="2160" w:type="dxa"/>
            <w:shd w:val="clear" w:color="auto" w:fill="FFFF00"/>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Interface/Tasks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State the functions that the interface performs other than the computation.</w:t>
            </w:r>
          </w:p>
        </w:tc>
      </w:tr>
    </w:tbl>
    <w:p w:rsidR="005C0260" w:rsidRDefault="005C0260" w:rsidP="005C0260">
      <w:pPr>
        <w:rPr>
          <w:lang w:val="en-AU" w:eastAsia="en-AU"/>
        </w:rPr>
      </w:pPr>
    </w:p>
    <w:p w:rsidR="005C0260" w:rsidRPr="00285CD4" w:rsidRDefault="005C0260" w:rsidP="005C0260">
      <w:pPr>
        <w:pStyle w:val="Heading2"/>
        <w:keepLines w:val="0"/>
        <w:shd w:val="clear" w:color="auto" w:fill="CCCCCC"/>
        <w:tabs>
          <w:tab w:val="clear" w:pos="360"/>
          <w:tab w:val="num" w:pos="1800"/>
        </w:tabs>
        <w:spacing w:before="240" w:after="60"/>
        <w:rPr>
          <w:rFonts w:ascii="Times New Roman" w:hAnsi="Times New Roman" w:cs="Times New Roman"/>
        </w:rPr>
      </w:pPr>
      <w:r w:rsidRPr="00285CD4">
        <w:rPr>
          <w:rFonts w:ascii="Times New Roman" w:hAnsi="Times New Roman" w:cs="Times New Roman"/>
        </w:rPr>
        <w:t xml:space="preserve">Procedure Definition Language (Pseudo-code): </w:t>
      </w:r>
    </w:p>
    <w:p w:rsidR="005C0260" w:rsidRDefault="005C0260" w:rsidP="005C0260">
      <w:pPr>
        <w:tabs>
          <w:tab w:val="left" w:pos="9855"/>
        </w:tabs>
        <w:ind w:left="720"/>
        <w:rPr>
          <w:lang w:eastAsia="ko-KR"/>
        </w:rPr>
      </w:pPr>
      <w:r>
        <w:rPr>
          <w:lang w:eastAsia="ko-KR"/>
        </w:rPr>
        <w:t xml:space="preserve">        </w:t>
      </w: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INTERFACE: Name of the Interface</w:t>
      </w:r>
    </w:p>
    <w:p w:rsidR="005C0260" w:rsidRPr="00D878E2" w:rsidRDefault="005C0260" w:rsidP="005C0260">
      <w:pPr>
        <w:tabs>
          <w:tab w:val="left" w:pos="9855"/>
        </w:tabs>
        <w:ind w:left="720"/>
        <w:rPr>
          <w:sz w:val="20"/>
          <w:lang w:eastAsia="ko-KR"/>
        </w:rPr>
      </w:pP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BEGIN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 xml:space="preserve">SEQUENCE </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IF-THEN-ELSE</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WHILE-DO</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REPEAT-UNTIL</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SWITCH CASE</w:t>
      </w:r>
    </w:p>
    <w:p w:rsidR="005C0260" w:rsidRDefault="005C0260" w:rsidP="005C0260">
      <w:pPr>
        <w:tabs>
          <w:tab w:val="left" w:pos="9855"/>
        </w:tabs>
        <w:ind w:left="720"/>
        <w:rPr>
          <w:rFonts w:ascii="Courier New" w:hAnsi="Courier New" w:cs="Courier New"/>
          <w:noProof/>
          <w:sz w:val="20"/>
        </w:rPr>
      </w:pPr>
      <w:r w:rsidRPr="00D878E2">
        <w:rPr>
          <w:rFonts w:ascii="Courier New" w:hAnsi="Courier New" w:cs="Courier New"/>
          <w:noProof/>
          <w:sz w:val="20"/>
        </w:rPr>
        <w:t>END</w:t>
      </w: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Pr="00D878E2" w:rsidRDefault="00AF2F1C" w:rsidP="005C0260">
      <w:pPr>
        <w:tabs>
          <w:tab w:val="left" w:pos="9855"/>
        </w:tabs>
        <w:ind w:left="720"/>
        <w:rPr>
          <w:rFonts w:ascii="Courier New" w:hAnsi="Courier New" w:cs="Courier New"/>
          <w:noProof/>
          <w:sz w:val="20"/>
        </w:rPr>
      </w:pPr>
    </w:p>
    <w:p w:rsidR="005C0260" w:rsidRPr="005C0260" w:rsidRDefault="005C0260" w:rsidP="005C0260">
      <w:pPr>
        <w:rPr>
          <w:lang w:val="en-AU" w:eastAsia="en-AU"/>
        </w:rPr>
      </w:pPr>
    </w:p>
    <w:p w:rsidR="005C0260" w:rsidRDefault="005C0260" w:rsidP="005C0260">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COMPONENT SPECIFICATION: GOAL-4</w:t>
      </w:r>
    </w:p>
    <w:p w:rsidR="005C0260" w:rsidRPr="005C0260" w:rsidRDefault="005C0260" w:rsidP="005C0260">
      <w:pPr>
        <w:rPr>
          <w:lang w:val="en-AU" w:eastAsia="en-AU"/>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316"/>
      </w:tblGrid>
      <w:tr w:rsidR="005C0260" w:rsidRPr="000148D3" w:rsidTr="005C0260">
        <w:trPr>
          <w:trHeight w:val="377"/>
        </w:trPr>
        <w:tc>
          <w:tcPr>
            <w:tcW w:w="2160" w:type="dxa"/>
            <w:shd w:val="clear" w:color="auto" w:fill="7DDD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Component Name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b/>
                <w:sz w:val="20"/>
                <w:lang w:val="en-US" w:eastAsia="en-AU"/>
              </w:rPr>
              <w:t xml:space="preserve"> Indicate Component Name as a Noun</w:t>
            </w:r>
          </w:p>
        </w:tc>
      </w:tr>
      <w:tr w:rsidR="005C0260" w:rsidRPr="000148D3" w:rsidTr="005C0260">
        <w:trPr>
          <w:trHeight w:val="393"/>
        </w:trPr>
        <w:tc>
          <w:tcPr>
            <w:tcW w:w="2160" w:type="dxa"/>
            <w:shd w:val="clear" w:color="auto" w:fill="7DDDFF"/>
          </w:tcPr>
          <w:p w:rsidR="005C0260" w:rsidRPr="000148D3" w:rsidRDefault="005C0260" w:rsidP="005C0260">
            <w:pPr>
              <w:rPr>
                <w:rFonts w:asciiTheme="minorHAnsi" w:hAnsiTheme="minorHAnsi"/>
                <w:b/>
                <w:i/>
                <w:sz w:val="20"/>
                <w:lang w:val="en-US" w:eastAsia="en-AU"/>
              </w:rPr>
            </w:pPr>
            <w:r>
              <w:rPr>
                <w:rFonts w:asciiTheme="minorHAnsi" w:hAnsiTheme="minorHAnsi"/>
                <w:b/>
                <w:i/>
                <w:sz w:val="20"/>
                <w:lang w:val="en-US" w:eastAsia="en-AU"/>
              </w:rPr>
              <w:t>Audience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Stakeholders</w:t>
            </w:r>
          </w:p>
        </w:tc>
      </w:tr>
      <w:tr w:rsidR="005C0260" w:rsidRPr="000148D3" w:rsidTr="005C0260">
        <w:trPr>
          <w:trHeight w:val="377"/>
        </w:trPr>
        <w:tc>
          <w:tcPr>
            <w:tcW w:w="2160" w:type="dxa"/>
            <w:shd w:val="clear" w:color="auto" w:fill="7DDD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Responsibilities</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State computational abilities here.</w:t>
            </w:r>
          </w:p>
        </w:tc>
      </w:tr>
      <w:tr w:rsidR="005C0260" w:rsidRPr="000148D3" w:rsidTr="005C0260">
        <w:trPr>
          <w:trHeight w:val="770"/>
        </w:trPr>
        <w:tc>
          <w:tcPr>
            <w:tcW w:w="2160" w:type="dxa"/>
            <w:shd w:val="clear" w:color="auto" w:fill="7DDD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Processing</w:t>
            </w:r>
          </w:p>
        </w:tc>
        <w:tc>
          <w:tcPr>
            <w:tcW w:w="7316" w:type="dxa"/>
          </w:tcPr>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2"/>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tc>
      </w:tr>
      <w:tr w:rsidR="005C0260" w:rsidRPr="000148D3" w:rsidTr="005C0260">
        <w:trPr>
          <w:trHeight w:val="377"/>
        </w:trPr>
        <w:tc>
          <w:tcPr>
            <w:tcW w:w="2160" w:type="dxa"/>
            <w:shd w:val="clear" w:color="auto" w:fill="7DDD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Reference</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Procedure Name </w:t>
            </w:r>
          </w:p>
        </w:tc>
      </w:tr>
      <w:tr w:rsidR="005C0260" w:rsidRPr="000148D3" w:rsidTr="005C0260">
        <w:trPr>
          <w:trHeight w:val="393"/>
        </w:trPr>
        <w:tc>
          <w:tcPr>
            <w:tcW w:w="2160" w:type="dxa"/>
            <w:shd w:val="clear" w:color="auto" w:fill="7DDD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Constraints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Environment Issues</w:t>
            </w:r>
          </w:p>
        </w:tc>
      </w:tr>
      <w:tr w:rsidR="005C0260" w:rsidRPr="000148D3" w:rsidTr="005C0260">
        <w:trPr>
          <w:trHeight w:val="377"/>
        </w:trPr>
        <w:tc>
          <w:tcPr>
            <w:tcW w:w="2160" w:type="dxa"/>
            <w:shd w:val="clear" w:color="auto" w:fill="7DDD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Composition</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Related to which Module? Related to which Sub-system? </w:t>
            </w:r>
          </w:p>
        </w:tc>
      </w:tr>
      <w:tr w:rsidR="005C0260" w:rsidRPr="000148D3" w:rsidTr="005C0260">
        <w:trPr>
          <w:trHeight w:val="377"/>
        </w:trPr>
        <w:tc>
          <w:tcPr>
            <w:tcW w:w="2160" w:type="dxa"/>
            <w:shd w:val="clear" w:color="auto" w:fill="7DDD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Resources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Files/ Utilities/ Databases </w:t>
            </w:r>
          </w:p>
        </w:tc>
      </w:tr>
      <w:tr w:rsidR="005C0260" w:rsidRPr="000148D3" w:rsidTr="005C0260">
        <w:trPr>
          <w:trHeight w:val="393"/>
        </w:trPr>
        <w:tc>
          <w:tcPr>
            <w:tcW w:w="2160" w:type="dxa"/>
            <w:shd w:val="clear" w:color="auto" w:fill="7DDD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Interactions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Name the other components with which the component interacts</w:t>
            </w:r>
          </w:p>
        </w:tc>
      </w:tr>
      <w:tr w:rsidR="005C0260" w:rsidRPr="000148D3" w:rsidTr="005C0260">
        <w:trPr>
          <w:trHeight w:val="503"/>
        </w:trPr>
        <w:tc>
          <w:tcPr>
            <w:tcW w:w="2160" w:type="dxa"/>
            <w:shd w:val="clear" w:color="auto" w:fill="7DDD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Interface/Tasks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State the functions that the interface performs other than the computation.</w:t>
            </w:r>
          </w:p>
        </w:tc>
      </w:tr>
    </w:tbl>
    <w:p w:rsidR="005C0260" w:rsidRDefault="005C0260" w:rsidP="005C0260">
      <w:pPr>
        <w:rPr>
          <w:lang w:val="en-AU" w:eastAsia="en-AU"/>
        </w:rPr>
      </w:pPr>
    </w:p>
    <w:p w:rsidR="005C0260" w:rsidRPr="00285CD4" w:rsidRDefault="005C0260" w:rsidP="005C0260">
      <w:pPr>
        <w:pStyle w:val="Heading2"/>
        <w:keepLines w:val="0"/>
        <w:shd w:val="clear" w:color="auto" w:fill="CCCCCC"/>
        <w:tabs>
          <w:tab w:val="clear" w:pos="360"/>
          <w:tab w:val="num" w:pos="1800"/>
        </w:tabs>
        <w:spacing w:before="240" w:after="60"/>
        <w:rPr>
          <w:rFonts w:ascii="Times New Roman" w:hAnsi="Times New Roman" w:cs="Times New Roman"/>
        </w:rPr>
      </w:pPr>
      <w:r w:rsidRPr="00285CD4">
        <w:rPr>
          <w:rFonts w:ascii="Times New Roman" w:hAnsi="Times New Roman" w:cs="Times New Roman"/>
        </w:rPr>
        <w:t xml:space="preserve">Procedure Definition Language (Pseudo-code): </w:t>
      </w:r>
    </w:p>
    <w:p w:rsidR="005C0260" w:rsidRDefault="005C0260" w:rsidP="005C0260">
      <w:pPr>
        <w:tabs>
          <w:tab w:val="left" w:pos="9855"/>
        </w:tabs>
        <w:ind w:left="720"/>
        <w:rPr>
          <w:lang w:eastAsia="ko-KR"/>
        </w:rPr>
      </w:pPr>
      <w:r>
        <w:rPr>
          <w:lang w:eastAsia="ko-KR"/>
        </w:rPr>
        <w:t xml:space="preserve">        </w:t>
      </w: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INTERFACE: Name of the Interface</w:t>
      </w:r>
    </w:p>
    <w:p w:rsidR="005C0260" w:rsidRPr="00D878E2" w:rsidRDefault="005C0260" w:rsidP="005C0260">
      <w:pPr>
        <w:tabs>
          <w:tab w:val="left" w:pos="9855"/>
        </w:tabs>
        <w:ind w:left="720"/>
        <w:rPr>
          <w:sz w:val="20"/>
          <w:lang w:eastAsia="ko-KR"/>
        </w:rPr>
      </w:pP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BEGIN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 xml:space="preserve">SEQUENCE </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IF-THEN-ELSE</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WHILE-DO</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REPEAT-UNTIL</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SWITCH CASE</w:t>
      </w:r>
    </w:p>
    <w:p w:rsidR="005C0260" w:rsidRDefault="005C0260" w:rsidP="005C0260">
      <w:pPr>
        <w:tabs>
          <w:tab w:val="left" w:pos="9855"/>
        </w:tabs>
        <w:ind w:left="720"/>
        <w:rPr>
          <w:rFonts w:ascii="Courier New" w:hAnsi="Courier New" w:cs="Courier New"/>
          <w:noProof/>
          <w:sz w:val="20"/>
        </w:rPr>
      </w:pPr>
      <w:r w:rsidRPr="00D878E2">
        <w:rPr>
          <w:rFonts w:ascii="Courier New" w:hAnsi="Courier New" w:cs="Courier New"/>
          <w:noProof/>
          <w:sz w:val="20"/>
        </w:rPr>
        <w:t>END</w:t>
      </w: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Default="00AF2F1C" w:rsidP="005C0260">
      <w:pPr>
        <w:tabs>
          <w:tab w:val="left" w:pos="9855"/>
        </w:tabs>
        <w:ind w:left="720"/>
        <w:rPr>
          <w:rFonts w:ascii="Courier New" w:hAnsi="Courier New" w:cs="Courier New"/>
          <w:noProof/>
          <w:sz w:val="20"/>
        </w:rPr>
      </w:pPr>
    </w:p>
    <w:p w:rsidR="00AF2F1C" w:rsidRPr="00D878E2" w:rsidRDefault="00AF2F1C" w:rsidP="005C0260">
      <w:pPr>
        <w:tabs>
          <w:tab w:val="left" w:pos="9855"/>
        </w:tabs>
        <w:ind w:left="720"/>
        <w:rPr>
          <w:rFonts w:ascii="Courier New" w:hAnsi="Courier New" w:cs="Courier New"/>
          <w:noProof/>
          <w:sz w:val="20"/>
        </w:rPr>
      </w:pPr>
    </w:p>
    <w:p w:rsidR="005C0260" w:rsidRDefault="005C0260" w:rsidP="005C0260">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0" w:name="_GoBack"/>
      <w:bookmarkEnd w:id="0"/>
      <w:r>
        <w:rPr>
          <w:rFonts w:asciiTheme="minorHAnsi" w:hAnsiTheme="minorHAnsi" w:cstheme="minorHAnsi"/>
          <w:color w:val="403152" w:themeColor="accent4" w:themeShade="80"/>
          <w:sz w:val="28"/>
          <w:szCs w:val="28"/>
        </w:rPr>
        <w:lastRenderedPageBreak/>
        <w:t>COMPONENT SPECIFICATION: GOAL-5</w:t>
      </w:r>
    </w:p>
    <w:p w:rsidR="005C0260" w:rsidRPr="005C0260" w:rsidRDefault="005C0260" w:rsidP="005C0260">
      <w:pPr>
        <w:rPr>
          <w:lang w:val="en-AU" w:eastAsia="en-AU"/>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316"/>
      </w:tblGrid>
      <w:tr w:rsidR="005C0260" w:rsidRPr="000148D3" w:rsidTr="005C0260">
        <w:trPr>
          <w:trHeight w:val="377"/>
        </w:trPr>
        <w:tc>
          <w:tcPr>
            <w:tcW w:w="2160" w:type="dxa"/>
            <w:shd w:val="clear" w:color="auto" w:fill="09BF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Component Name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b/>
                <w:sz w:val="20"/>
                <w:lang w:val="en-US" w:eastAsia="en-AU"/>
              </w:rPr>
              <w:t xml:space="preserve"> Indicate Component Name as a Noun</w:t>
            </w:r>
          </w:p>
        </w:tc>
      </w:tr>
      <w:tr w:rsidR="005C0260" w:rsidRPr="000148D3" w:rsidTr="005C0260">
        <w:trPr>
          <w:trHeight w:val="393"/>
        </w:trPr>
        <w:tc>
          <w:tcPr>
            <w:tcW w:w="2160" w:type="dxa"/>
            <w:shd w:val="clear" w:color="auto" w:fill="09BFFF"/>
          </w:tcPr>
          <w:p w:rsidR="005C0260" w:rsidRPr="000148D3" w:rsidRDefault="005C0260" w:rsidP="005C0260">
            <w:pPr>
              <w:rPr>
                <w:rFonts w:asciiTheme="minorHAnsi" w:hAnsiTheme="minorHAnsi"/>
                <w:b/>
                <w:i/>
                <w:sz w:val="20"/>
                <w:lang w:val="en-US" w:eastAsia="en-AU"/>
              </w:rPr>
            </w:pPr>
            <w:r>
              <w:rPr>
                <w:rFonts w:asciiTheme="minorHAnsi" w:hAnsiTheme="minorHAnsi"/>
                <w:b/>
                <w:i/>
                <w:sz w:val="20"/>
                <w:lang w:val="en-US" w:eastAsia="en-AU"/>
              </w:rPr>
              <w:t>Audience</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Stakeholders</w:t>
            </w:r>
          </w:p>
        </w:tc>
      </w:tr>
      <w:tr w:rsidR="005C0260" w:rsidRPr="000148D3" w:rsidTr="005C0260">
        <w:trPr>
          <w:trHeight w:val="377"/>
        </w:trPr>
        <w:tc>
          <w:tcPr>
            <w:tcW w:w="2160" w:type="dxa"/>
            <w:shd w:val="clear" w:color="auto" w:fill="09BF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Responsibilities</w:t>
            </w:r>
          </w:p>
        </w:tc>
        <w:tc>
          <w:tcPr>
            <w:tcW w:w="7316" w:type="dxa"/>
          </w:tcPr>
          <w:p w:rsidR="005C0260" w:rsidRPr="000148D3" w:rsidRDefault="005C0260" w:rsidP="005C0260">
            <w:pPr>
              <w:rPr>
                <w:rFonts w:asciiTheme="minorHAnsi" w:hAnsiTheme="minorHAnsi"/>
                <w:sz w:val="20"/>
                <w:lang w:val="en-US" w:eastAsia="en-AU"/>
              </w:rPr>
            </w:pPr>
            <w:r>
              <w:rPr>
                <w:rFonts w:asciiTheme="minorHAnsi" w:hAnsiTheme="minorHAnsi"/>
                <w:sz w:val="20"/>
                <w:lang w:val="en-US" w:eastAsia="en-AU"/>
              </w:rPr>
              <w:t>State computational abilities here.</w:t>
            </w:r>
          </w:p>
        </w:tc>
      </w:tr>
      <w:tr w:rsidR="005C0260" w:rsidRPr="000148D3" w:rsidTr="005C0260">
        <w:trPr>
          <w:trHeight w:val="770"/>
        </w:trPr>
        <w:tc>
          <w:tcPr>
            <w:tcW w:w="2160" w:type="dxa"/>
            <w:shd w:val="clear" w:color="auto" w:fill="09BF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Processing</w:t>
            </w:r>
          </w:p>
        </w:tc>
        <w:tc>
          <w:tcPr>
            <w:tcW w:w="7316" w:type="dxa"/>
          </w:tcPr>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5C0260" w:rsidRPr="000148D3" w:rsidRDefault="005C0260" w:rsidP="005C0260">
            <w:pPr>
              <w:pStyle w:val="ListParagraph"/>
              <w:numPr>
                <w:ilvl w:val="0"/>
                <w:numId w:val="11"/>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tc>
      </w:tr>
      <w:tr w:rsidR="005C0260" w:rsidRPr="000148D3" w:rsidTr="005C0260">
        <w:trPr>
          <w:trHeight w:val="377"/>
        </w:trPr>
        <w:tc>
          <w:tcPr>
            <w:tcW w:w="2160" w:type="dxa"/>
            <w:shd w:val="clear" w:color="auto" w:fill="09BF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Reference</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Procedure Name </w:t>
            </w:r>
          </w:p>
        </w:tc>
      </w:tr>
      <w:tr w:rsidR="005C0260" w:rsidRPr="000148D3" w:rsidTr="005C0260">
        <w:trPr>
          <w:trHeight w:val="393"/>
        </w:trPr>
        <w:tc>
          <w:tcPr>
            <w:tcW w:w="2160" w:type="dxa"/>
            <w:shd w:val="clear" w:color="auto" w:fill="09BF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Constraints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Environment Issues</w:t>
            </w:r>
          </w:p>
        </w:tc>
      </w:tr>
      <w:tr w:rsidR="005C0260" w:rsidRPr="000148D3" w:rsidTr="005C0260">
        <w:trPr>
          <w:trHeight w:val="377"/>
        </w:trPr>
        <w:tc>
          <w:tcPr>
            <w:tcW w:w="2160" w:type="dxa"/>
            <w:shd w:val="clear" w:color="auto" w:fill="09BF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Composition</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Related to which Module? Related to which Sub-system? </w:t>
            </w:r>
          </w:p>
        </w:tc>
      </w:tr>
      <w:tr w:rsidR="005C0260" w:rsidRPr="000148D3" w:rsidTr="005C0260">
        <w:trPr>
          <w:trHeight w:val="377"/>
        </w:trPr>
        <w:tc>
          <w:tcPr>
            <w:tcW w:w="2160" w:type="dxa"/>
            <w:shd w:val="clear" w:color="auto" w:fill="09BF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Resources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 xml:space="preserve">Files/ Utilities/ Databases </w:t>
            </w:r>
          </w:p>
        </w:tc>
      </w:tr>
      <w:tr w:rsidR="005C0260" w:rsidRPr="000148D3" w:rsidTr="005C0260">
        <w:trPr>
          <w:trHeight w:val="393"/>
        </w:trPr>
        <w:tc>
          <w:tcPr>
            <w:tcW w:w="2160" w:type="dxa"/>
            <w:shd w:val="clear" w:color="auto" w:fill="09BF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Interactions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Name the other components with which the component interacts</w:t>
            </w:r>
          </w:p>
        </w:tc>
      </w:tr>
      <w:tr w:rsidR="005C0260" w:rsidRPr="000148D3" w:rsidTr="005C0260">
        <w:trPr>
          <w:trHeight w:val="503"/>
        </w:trPr>
        <w:tc>
          <w:tcPr>
            <w:tcW w:w="2160" w:type="dxa"/>
            <w:shd w:val="clear" w:color="auto" w:fill="09BFFF"/>
          </w:tcPr>
          <w:p w:rsidR="005C0260" w:rsidRPr="000148D3" w:rsidRDefault="005C0260" w:rsidP="005C0260">
            <w:pPr>
              <w:rPr>
                <w:rFonts w:asciiTheme="minorHAnsi" w:hAnsiTheme="minorHAnsi"/>
                <w:b/>
                <w:i/>
                <w:sz w:val="20"/>
                <w:lang w:val="en-US" w:eastAsia="en-AU"/>
              </w:rPr>
            </w:pPr>
            <w:r w:rsidRPr="000148D3">
              <w:rPr>
                <w:rFonts w:asciiTheme="minorHAnsi" w:hAnsiTheme="minorHAnsi"/>
                <w:b/>
                <w:i/>
                <w:sz w:val="20"/>
                <w:lang w:val="en-US" w:eastAsia="en-AU"/>
              </w:rPr>
              <w:t>Interface/Tasks</w:t>
            </w:r>
          </w:p>
        </w:tc>
        <w:tc>
          <w:tcPr>
            <w:tcW w:w="7316" w:type="dxa"/>
          </w:tcPr>
          <w:p w:rsidR="005C0260" w:rsidRPr="000148D3" w:rsidRDefault="005C0260" w:rsidP="005C0260">
            <w:pPr>
              <w:rPr>
                <w:rFonts w:asciiTheme="minorHAnsi" w:hAnsiTheme="minorHAnsi"/>
                <w:sz w:val="20"/>
                <w:lang w:val="en-US" w:eastAsia="en-AU"/>
              </w:rPr>
            </w:pPr>
            <w:r w:rsidRPr="000148D3">
              <w:rPr>
                <w:rFonts w:asciiTheme="minorHAnsi" w:hAnsiTheme="minorHAnsi"/>
                <w:sz w:val="20"/>
                <w:lang w:val="en-US" w:eastAsia="en-AU"/>
              </w:rPr>
              <w:t>State the functions that the interface performs other than the computation.</w:t>
            </w:r>
          </w:p>
        </w:tc>
      </w:tr>
    </w:tbl>
    <w:p w:rsidR="005C0260" w:rsidRDefault="005C0260" w:rsidP="005C0260">
      <w:pPr>
        <w:rPr>
          <w:lang w:val="en-AU" w:eastAsia="en-AU"/>
        </w:rPr>
      </w:pPr>
    </w:p>
    <w:p w:rsidR="005C0260" w:rsidRPr="00285CD4" w:rsidRDefault="005C0260" w:rsidP="005C0260">
      <w:pPr>
        <w:pStyle w:val="Heading2"/>
        <w:keepLines w:val="0"/>
        <w:shd w:val="clear" w:color="auto" w:fill="CCCCCC"/>
        <w:tabs>
          <w:tab w:val="clear" w:pos="360"/>
          <w:tab w:val="num" w:pos="1800"/>
        </w:tabs>
        <w:spacing w:before="240" w:after="60"/>
        <w:rPr>
          <w:rFonts w:ascii="Times New Roman" w:hAnsi="Times New Roman" w:cs="Times New Roman"/>
        </w:rPr>
      </w:pPr>
      <w:r w:rsidRPr="00285CD4">
        <w:rPr>
          <w:rFonts w:ascii="Times New Roman" w:hAnsi="Times New Roman" w:cs="Times New Roman"/>
        </w:rPr>
        <w:t xml:space="preserve">Procedure Definition Language (Pseudo-code): </w:t>
      </w:r>
    </w:p>
    <w:p w:rsidR="005C0260" w:rsidRDefault="005C0260" w:rsidP="005C0260">
      <w:pPr>
        <w:tabs>
          <w:tab w:val="left" w:pos="9855"/>
        </w:tabs>
        <w:ind w:left="720"/>
        <w:rPr>
          <w:lang w:eastAsia="ko-KR"/>
        </w:rPr>
      </w:pPr>
      <w:r>
        <w:rPr>
          <w:lang w:eastAsia="ko-KR"/>
        </w:rPr>
        <w:t xml:space="preserve">        </w:t>
      </w: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INTERFACE: Name of the Interface</w:t>
      </w:r>
    </w:p>
    <w:p w:rsidR="005C0260" w:rsidRPr="00D878E2" w:rsidRDefault="005C0260" w:rsidP="005C0260">
      <w:pPr>
        <w:tabs>
          <w:tab w:val="left" w:pos="9855"/>
        </w:tabs>
        <w:ind w:left="720"/>
        <w:rPr>
          <w:sz w:val="20"/>
          <w:lang w:eastAsia="ko-KR"/>
        </w:rPr>
      </w:pPr>
    </w:p>
    <w:p w:rsidR="005C0260" w:rsidRPr="00D878E2" w:rsidRDefault="005C0260" w:rsidP="005C0260">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BEGIN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 xml:space="preserve">SEQUENCE </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IF-THEN-ELSE</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WHILE-DO</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REPEAT-UNTIL</w:t>
      </w:r>
    </w:p>
    <w:p w:rsidR="005C0260" w:rsidRPr="00D878E2" w:rsidRDefault="005C0260" w:rsidP="005C0260">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SWITCH CASE</w:t>
      </w:r>
    </w:p>
    <w:p w:rsidR="005C0260" w:rsidRPr="00D878E2" w:rsidRDefault="005C0260" w:rsidP="005C0260">
      <w:pPr>
        <w:tabs>
          <w:tab w:val="left" w:pos="9855"/>
        </w:tabs>
        <w:ind w:left="720"/>
        <w:rPr>
          <w:rFonts w:ascii="Courier New" w:hAnsi="Courier New" w:cs="Courier New"/>
          <w:noProof/>
          <w:sz w:val="20"/>
        </w:rPr>
      </w:pPr>
      <w:r w:rsidRPr="00D878E2">
        <w:rPr>
          <w:rFonts w:ascii="Courier New" w:hAnsi="Courier New" w:cs="Courier New"/>
          <w:noProof/>
          <w:sz w:val="20"/>
        </w:rPr>
        <w:t>END</w:t>
      </w:r>
    </w:p>
    <w:p w:rsidR="005C0260" w:rsidRDefault="005C0260"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Default="00AF2F1C" w:rsidP="005C0260">
      <w:pPr>
        <w:rPr>
          <w:lang w:val="en-AU" w:eastAsia="en-AU"/>
        </w:rPr>
      </w:pPr>
    </w:p>
    <w:p w:rsidR="00AF2F1C" w:rsidRPr="005C0260" w:rsidRDefault="00AF2F1C" w:rsidP="005C0260">
      <w:pPr>
        <w:rPr>
          <w:lang w:val="en-AU" w:eastAsia="en-AU"/>
        </w:rPr>
      </w:pPr>
    </w:p>
    <w:p w:rsidR="005C0260" w:rsidRDefault="005C0260" w:rsidP="005C0260">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COMPONENT SPECIFICATION: GOAL-6</w:t>
      </w:r>
    </w:p>
    <w:p w:rsidR="00987E35" w:rsidRDefault="00987E35" w:rsidP="00987E35">
      <w:pPr>
        <w:rPr>
          <w:lang w:val="en-AU" w:eastAsia="en-AU"/>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316"/>
      </w:tblGrid>
      <w:tr w:rsidR="00987E35" w:rsidRPr="000148D3" w:rsidTr="005C0260">
        <w:trPr>
          <w:trHeight w:val="377"/>
        </w:trPr>
        <w:tc>
          <w:tcPr>
            <w:tcW w:w="2160" w:type="dxa"/>
            <w:shd w:val="clear" w:color="auto" w:fill="33FF33"/>
          </w:tcPr>
          <w:p w:rsidR="00987E35" w:rsidRPr="000148D3" w:rsidRDefault="00987E35" w:rsidP="00987E35">
            <w:pPr>
              <w:rPr>
                <w:rFonts w:asciiTheme="minorHAnsi" w:hAnsiTheme="minorHAnsi"/>
                <w:b/>
                <w:i/>
                <w:sz w:val="20"/>
                <w:lang w:val="en-US" w:eastAsia="en-AU"/>
              </w:rPr>
            </w:pPr>
            <w:r w:rsidRPr="000148D3">
              <w:rPr>
                <w:rFonts w:asciiTheme="minorHAnsi" w:hAnsiTheme="minorHAnsi"/>
                <w:b/>
                <w:i/>
                <w:sz w:val="20"/>
                <w:lang w:val="en-US" w:eastAsia="en-AU"/>
              </w:rPr>
              <w:t>Component Name</w:t>
            </w:r>
          </w:p>
        </w:tc>
        <w:tc>
          <w:tcPr>
            <w:tcW w:w="7316" w:type="dxa"/>
          </w:tcPr>
          <w:p w:rsidR="00987E35" w:rsidRPr="000148D3" w:rsidRDefault="000148D3" w:rsidP="00987E35">
            <w:pPr>
              <w:rPr>
                <w:rFonts w:asciiTheme="minorHAnsi" w:hAnsiTheme="minorHAnsi"/>
                <w:sz w:val="20"/>
                <w:lang w:val="en-US" w:eastAsia="en-AU"/>
              </w:rPr>
            </w:pPr>
            <w:r>
              <w:rPr>
                <w:rFonts w:asciiTheme="minorHAnsi" w:hAnsiTheme="minorHAnsi"/>
                <w:b/>
                <w:sz w:val="20"/>
                <w:lang w:val="en-US" w:eastAsia="en-AU"/>
              </w:rPr>
              <w:t xml:space="preserve"> Indicate Component Name as a Noun</w:t>
            </w:r>
          </w:p>
        </w:tc>
      </w:tr>
      <w:tr w:rsidR="00987E35" w:rsidRPr="000148D3" w:rsidTr="005C0260">
        <w:trPr>
          <w:trHeight w:val="393"/>
        </w:trPr>
        <w:tc>
          <w:tcPr>
            <w:tcW w:w="2160" w:type="dxa"/>
            <w:shd w:val="clear" w:color="auto" w:fill="33FF33"/>
          </w:tcPr>
          <w:p w:rsidR="00987E35" w:rsidRPr="000148D3" w:rsidRDefault="000148D3" w:rsidP="00987E35">
            <w:pPr>
              <w:rPr>
                <w:rFonts w:asciiTheme="minorHAnsi" w:hAnsiTheme="minorHAnsi"/>
                <w:b/>
                <w:i/>
                <w:sz w:val="20"/>
                <w:lang w:val="en-US" w:eastAsia="en-AU"/>
              </w:rPr>
            </w:pPr>
            <w:r>
              <w:rPr>
                <w:rFonts w:asciiTheme="minorHAnsi" w:hAnsiTheme="minorHAnsi"/>
                <w:b/>
                <w:i/>
                <w:sz w:val="20"/>
                <w:lang w:val="en-US" w:eastAsia="en-AU"/>
              </w:rPr>
              <w:t>Audience</w:t>
            </w:r>
          </w:p>
        </w:tc>
        <w:tc>
          <w:tcPr>
            <w:tcW w:w="7316" w:type="dxa"/>
          </w:tcPr>
          <w:p w:rsidR="00987E35" w:rsidRPr="000148D3" w:rsidRDefault="000148D3" w:rsidP="00987E35">
            <w:pPr>
              <w:rPr>
                <w:rFonts w:asciiTheme="minorHAnsi" w:hAnsiTheme="minorHAnsi"/>
                <w:sz w:val="20"/>
                <w:lang w:val="en-US" w:eastAsia="en-AU"/>
              </w:rPr>
            </w:pPr>
            <w:r>
              <w:rPr>
                <w:rFonts w:asciiTheme="minorHAnsi" w:hAnsiTheme="minorHAnsi"/>
                <w:sz w:val="20"/>
                <w:lang w:val="en-US" w:eastAsia="en-AU"/>
              </w:rPr>
              <w:t>Stakeholders</w:t>
            </w:r>
          </w:p>
        </w:tc>
      </w:tr>
      <w:tr w:rsidR="00987E35" w:rsidRPr="000148D3" w:rsidTr="005C0260">
        <w:trPr>
          <w:trHeight w:val="377"/>
        </w:trPr>
        <w:tc>
          <w:tcPr>
            <w:tcW w:w="2160" w:type="dxa"/>
            <w:shd w:val="clear" w:color="auto" w:fill="33FF33"/>
          </w:tcPr>
          <w:p w:rsidR="00987E35" w:rsidRPr="000148D3" w:rsidRDefault="00987E35" w:rsidP="00987E35">
            <w:pPr>
              <w:rPr>
                <w:rFonts w:asciiTheme="minorHAnsi" w:hAnsiTheme="minorHAnsi"/>
                <w:b/>
                <w:i/>
                <w:sz w:val="20"/>
                <w:lang w:val="en-US" w:eastAsia="en-AU"/>
              </w:rPr>
            </w:pPr>
            <w:r w:rsidRPr="000148D3">
              <w:rPr>
                <w:rFonts w:asciiTheme="minorHAnsi" w:hAnsiTheme="minorHAnsi"/>
                <w:b/>
                <w:i/>
                <w:sz w:val="20"/>
                <w:lang w:val="en-US" w:eastAsia="en-AU"/>
              </w:rPr>
              <w:t>Responsibilities</w:t>
            </w:r>
          </w:p>
        </w:tc>
        <w:tc>
          <w:tcPr>
            <w:tcW w:w="7316" w:type="dxa"/>
          </w:tcPr>
          <w:p w:rsidR="00987E35" w:rsidRPr="000148D3" w:rsidRDefault="000148D3" w:rsidP="00987E35">
            <w:pPr>
              <w:rPr>
                <w:rFonts w:asciiTheme="minorHAnsi" w:hAnsiTheme="minorHAnsi"/>
                <w:sz w:val="20"/>
                <w:lang w:val="en-US" w:eastAsia="en-AU"/>
              </w:rPr>
            </w:pPr>
            <w:r>
              <w:rPr>
                <w:rFonts w:asciiTheme="minorHAnsi" w:hAnsiTheme="minorHAnsi"/>
                <w:sz w:val="20"/>
                <w:lang w:val="en-US" w:eastAsia="en-AU"/>
              </w:rPr>
              <w:t>State computational abilities here.</w:t>
            </w:r>
          </w:p>
        </w:tc>
      </w:tr>
      <w:tr w:rsidR="00987E35" w:rsidRPr="000148D3" w:rsidTr="005C0260">
        <w:trPr>
          <w:trHeight w:val="770"/>
        </w:trPr>
        <w:tc>
          <w:tcPr>
            <w:tcW w:w="2160" w:type="dxa"/>
            <w:shd w:val="clear" w:color="auto" w:fill="33FF33"/>
          </w:tcPr>
          <w:p w:rsidR="00987E35" w:rsidRPr="000148D3" w:rsidRDefault="00987E35" w:rsidP="00987E35">
            <w:pPr>
              <w:rPr>
                <w:rFonts w:asciiTheme="minorHAnsi" w:hAnsiTheme="minorHAnsi"/>
                <w:b/>
                <w:i/>
                <w:sz w:val="20"/>
                <w:lang w:val="en-US" w:eastAsia="en-AU"/>
              </w:rPr>
            </w:pPr>
            <w:r w:rsidRPr="000148D3">
              <w:rPr>
                <w:rFonts w:asciiTheme="minorHAnsi" w:hAnsiTheme="minorHAnsi"/>
                <w:b/>
                <w:i/>
                <w:sz w:val="20"/>
                <w:lang w:val="en-US" w:eastAsia="en-AU"/>
              </w:rPr>
              <w:t>Processing</w:t>
            </w:r>
          </w:p>
        </w:tc>
        <w:tc>
          <w:tcPr>
            <w:tcW w:w="7316" w:type="dxa"/>
          </w:tcPr>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p w:rsidR="00987E35" w:rsidRPr="000148D3" w:rsidRDefault="00987E35" w:rsidP="005C0260">
            <w:pPr>
              <w:pStyle w:val="ListParagraph"/>
              <w:numPr>
                <w:ilvl w:val="0"/>
                <w:numId w:val="10"/>
              </w:numPr>
              <w:tabs>
                <w:tab w:val="clear" w:pos="360"/>
              </w:tabs>
              <w:rPr>
                <w:rFonts w:asciiTheme="minorHAnsi" w:hAnsiTheme="minorHAnsi"/>
                <w:sz w:val="20"/>
                <w:lang w:val="en-US" w:eastAsia="en-AU"/>
              </w:rPr>
            </w:pPr>
            <w:r w:rsidRPr="000148D3">
              <w:rPr>
                <w:rFonts w:asciiTheme="minorHAnsi" w:hAnsiTheme="minorHAnsi"/>
                <w:sz w:val="20"/>
                <w:lang w:val="en-US" w:eastAsia="en-AU"/>
              </w:rPr>
              <w:t xml:space="preserve">    </w:t>
            </w:r>
          </w:p>
        </w:tc>
      </w:tr>
      <w:tr w:rsidR="00987E35" w:rsidRPr="000148D3" w:rsidTr="005C0260">
        <w:trPr>
          <w:trHeight w:val="377"/>
        </w:trPr>
        <w:tc>
          <w:tcPr>
            <w:tcW w:w="2160" w:type="dxa"/>
            <w:shd w:val="clear" w:color="auto" w:fill="33FF33"/>
          </w:tcPr>
          <w:p w:rsidR="00987E35" w:rsidRPr="000148D3" w:rsidRDefault="00987E35" w:rsidP="00987E35">
            <w:pPr>
              <w:rPr>
                <w:rFonts w:asciiTheme="minorHAnsi" w:hAnsiTheme="minorHAnsi"/>
                <w:b/>
                <w:i/>
                <w:sz w:val="20"/>
                <w:lang w:val="en-US" w:eastAsia="en-AU"/>
              </w:rPr>
            </w:pPr>
            <w:r w:rsidRPr="000148D3">
              <w:rPr>
                <w:rFonts w:asciiTheme="minorHAnsi" w:hAnsiTheme="minorHAnsi"/>
                <w:b/>
                <w:i/>
                <w:sz w:val="20"/>
                <w:lang w:val="en-US" w:eastAsia="en-AU"/>
              </w:rPr>
              <w:t>Reference</w:t>
            </w:r>
          </w:p>
        </w:tc>
        <w:tc>
          <w:tcPr>
            <w:tcW w:w="7316" w:type="dxa"/>
          </w:tcPr>
          <w:p w:rsidR="00987E35" w:rsidRPr="000148D3" w:rsidRDefault="00987E35" w:rsidP="00987E35">
            <w:pPr>
              <w:rPr>
                <w:rFonts w:asciiTheme="minorHAnsi" w:hAnsiTheme="minorHAnsi"/>
                <w:sz w:val="20"/>
                <w:lang w:val="en-US" w:eastAsia="en-AU"/>
              </w:rPr>
            </w:pPr>
            <w:r w:rsidRPr="000148D3">
              <w:rPr>
                <w:rFonts w:asciiTheme="minorHAnsi" w:hAnsiTheme="minorHAnsi"/>
                <w:sz w:val="20"/>
                <w:lang w:val="en-US" w:eastAsia="en-AU"/>
              </w:rPr>
              <w:t xml:space="preserve">Procedure Name </w:t>
            </w:r>
          </w:p>
        </w:tc>
      </w:tr>
      <w:tr w:rsidR="00987E35" w:rsidRPr="000148D3" w:rsidTr="005C0260">
        <w:trPr>
          <w:trHeight w:val="393"/>
        </w:trPr>
        <w:tc>
          <w:tcPr>
            <w:tcW w:w="2160" w:type="dxa"/>
            <w:shd w:val="clear" w:color="auto" w:fill="33FF33"/>
          </w:tcPr>
          <w:p w:rsidR="00987E35" w:rsidRPr="000148D3" w:rsidRDefault="00987E35" w:rsidP="00987E35">
            <w:pPr>
              <w:rPr>
                <w:rFonts w:asciiTheme="minorHAnsi" w:hAnsiTheme="minorHAnsi"/>
                <w:b/>
                <w:i/>
                <w:sz w:val="20"/>
                <w:lang w:val="en-US" w:eastAsia="en-AU"/>
              </w:rPr>
            </w:pPr>
            <w:r w:rsidRPr="000148D3">
              <w:rPr>
                <w:rFonts w:asciiTheme="minorHAnsi" w:hAnsiTheme="minorHAnsi"/>
                <w:b/>
                <w:i/>
                <w:sz w:val="20"/>
                <w:lang w:val="en-US" w:eastAsia="en-AU"/>
              </w:rPr>
              <w:t>Constraints</w:t>
            </w:r>
          </w:p>
        </w:tc>
        <w:tc>
          <w:tcPr>
            <w:tcW w:w="7316" w:type="dxa"/>
          </w:tcPr>
          <w:p w:rsidR="00987E35" w:rsidRPr="000148D3" w:rsidRDefault="00987E35" w:rsidP="00987E35">
            <w:pPr>
              <w:rPr>
                <w:rFonts w:asciiTheme="minorHAnsi" w:hAnsiTheme="minorHAnsi"/>
                <w:sz w:val="20"/>
                <w:lang w:val="en-US" w:eastAsia="en-AU"/>
              </w:rPr>
            </w:pPr>
            <w:r w:rsidRPr="000148D3">
              <w:rPr>
                <w:rFonts w:asciiTheme="minorHAnsi" w:hAnsiTheme="minorHAnsi"/>
                <w:sz w:val="20"/>
                <w:lang w:val="en-US" w:eastAsia="en-AU"/>
              </w:rPr>
              <w:t>Environment Issues</w:t>
            </w:r>
          </w:p>
        </w:tc>
      </w:tr>
      <w:tr w:rsidR="00987E35" w:rsidRPr="000148D3" w:rsidTr="005C0260">
        <w:trPr>
          <w:trHeight w:val="377"/>
        </w:trPr>
        <w:tc>
          <w:tcPr>
            <w:tcW w:w="2160" w:type="dxa"/>
            <w:shd w:val="clear" w:color="auto" w:fill="33FF33"/>
          </w:tcPr>
          <w:p w:rsidR="00987E35" w:rsidRPr="000148D3" w:rsidRDefault="00987E35" w:rsidP="00987E35">
            <w:pPr>
              <w:rPr>
                <w:rFonts w:asciiTheme="minorHAnsi" w:hAnsiTheme="minorHAnsi"/>
                <w:b/>
                <w:i/>
                <w:sz w:val="20"/>
                <w:lang w:val="en-US" w:eastAsia="en-AU"/>
              </w:rPr>
            </w:pPr>
            <w:r w:rsidRPr="000148D3">
              <w:rPr>
                <w:rFonts w:asciiTheme="minorHAnsi" w:hAnsiTheme="minorHAnsi"/>
                <w:b/>
                <w:i/>
                <w:sz w:val="20"/>
                <w:lang w:val="en-US" w:eastAsia="en-AU"/>
              </w:rPr>
              <w:t>Composition</w:t>
            </w:r>
          </w:p>
        </w:tc>
        <w:tc>
          <w:tcPr>
            <w:tcW w:w="7316" w:type="dxa"/>
          </w:tcPr>
          <w:p w:rsidR="00987E35" w:rsidRPr="000148D3" w:rsidRDefault="00987E35" w:rsidP="00987E35">
            <w:pPr>
              <w:rPr>
                <w:rFonts w:asciiTheme="minorHAnsi" w:hAnsiTheme="minorHAnsi"/>
                <w:sz w:val="20"/>
                <w:lang w:val="en-US" w:eastAsia="en-AU"/>
              </w:rPr>
            </w:pPr>
            <w:r w:rsidRPr="000148D3">
              <w:rPr>
                <w:rFonts w:asciiTheme="minorHAnsi" w:hAnsiTheme="minorHAnsi"/>
                <w:sz w:val="20"/>
                <w:lang w:val="en-US" w:eastAsia="en-AU"/>
              </w:rPr>
              <w:t xml:space="preserve">Related to which Module? Related to which Sub-system? </w:t>
            </w:r>
          </w:p>
        </w:tc>
      </w:tr>
      <w:tr w:rsidR="00987E35" w:rsidRPr="000148D3" w:rsidTr="005C0260">
        <w:trPr>
          <w:trHeight w:val="377"/>
        </w:trPr>
        <w:tc>
          <w:tcPr>
            <w:tcW w:w="2160" w:type="dxa"/>
            <w:shd w:val="clear" w:color="auto" w:fill="33FF33"/>
          </w:tcPr>
          <w:p w:rsidR="00987E35" w:rsidRPr="000148D3" w:rsidRDefault="00987E35" w:rsidP="00987E35">
            <w:pPr>
              <w:rPr>
                <w:rFonts w:asciiTheme="minorHAnsi" w:hAnsiTheme="minorHAnsi"/>
                <w:b/>
                <w:i/>
                <w:sz w:val="20"/>
                <w:lang w:val="en-US" w:eastAsia="en-AU"/>
              </w:rPr>
            </w:pPr>
            <w:r w:rsidRPr="000148D3">
              <w:rPr>
                <w:rFonts w:asciiTheme="minorHAnsi" w:hAnsiTheme="minorHAnsi"/>
                <w:b/>
                <w:i/>
                <w:sz w:val="20"/>
                <w:lang w:val="en-US" w:eastAsia="en-AU"/>
              </w:rPr>
              <w:t>Resources</w:t>
            </w:r>
          </w:p>
        </w:tc>
        <w:tc>
          <w:tcPr>
            <w:tcW w:w="7316" w:type="dxa"/>
          </w:tcPr>
          <w:p w:rsidR="00987E35" w:rsidRPr="000148D3" w:rsidRDefault="00987E35" w:rsidP="00987E35">
            <w:pPr>
              <w:rPr>
                <w:rFonts w:asciiTheme="minorHAnsi" w:hAnsiTheme="minorHAnsi"/>
                <w:sz w:val="20"/>
                <w:lang w:val="en-US" w:eastAsia="en-AU"/>
              </w:rPr>
            </w:pPr>
            <w:r w:rsidRPr="000148D3">
              <w:rPr>
                <w:rFonts w:asciiTheme="minorHAnsi" w:hAnsiTheme="minorHAnsi"/>
                <w:sz w:val="20"/>
                <w:lang w:val="en-US" w:eastAsia="en-AU"/>
              </w:rPr>
              <w:t xml:space="preserve">Files/ Utilities/ Databases </w:t>
            </w:r>
          </w:p>
        </w:tc>
      </w:tr>
      <w:tr w:rsidR="00987E35" w:rsidRPr="000148D3" w:rsidTr="005C0260">
        <w:trPr>
          <w:trHeight w:val="393"/>
        </w:trPr>
        <w:tc>
          <w:tcPr>
            <w:tcW w:w="2160" w:type="dxa"/>
            <w:shd w:val="clear" w:color="auto" w:fill="33FF33"/>
          </w:tcPr>
          <w:p w:rsidR="00987E35" w:rsidRPr="000148D3" w:rsidRDefault="00987E35" w:rsidP="00987E35">
            <w:pPr>
              <w:rPr>
                <w:rFonts w:asciiTheme="minorHAnsi" w:hAnsiTheme="minorHAnsi"/>
                <w:b/>
                <w:i/>
                <w:sz w:val="20"/>
                <w:lang w:val="en-US" w:eastAsia="en-AU"/>
              </w:rPr>
            </w:pPr>
            <w:r w:rsidRPr="000148D3">
              <w:rPr>
                <w:rFonts w:asciiTheme="minorHAnsi" w:hAnsiTheme="minorHAnsi"/>
                <w:b/>
                <w:i/>
                <w:sz w:val="20"/>
                <w:lang w:val="en-US" w:eastAsia="en-AU"/>
              </w:rPr>
              <w:t>Interactions</w:t>
            </w:r>
          </w:p>
        </w:tc>
        <w:tc>
          <w:tcPr>
            <w:tcW w:w="7316" w:type="dxa"/>
          </w:tcPr>
          <w:p w:rsidR="00987E35" w:rsidRPr="000148D3" w:rsidRDefault="00987E35" w:rsidP="00987E35">
            <w:pPr>
              <w:rPr>
                <w:rFonts w:asciiTheme="minorHAnsi" w:hAnsiTheme="minorHAnsi"/>
                <w:sz w:val="20"/>
                <w:lang w:val="en-US" w:eastAsia="en-AU"/>
              </w:rPr>
            </w:pPr>
            <w:r w:rsidRPr="000148D3">
              <w:rPr>
                <w:rFonts w:asciiTheme="minorHAnsi" w:hAnsiTheme="minorHAnsi"/>
                <w:sz w:val="20"/>
                <w:lang w:val="en-US" w:eastAsia="en-AU"/>
              </w:rPr>
              <w:t>Name the other components with which the component interacts</w:t>
            </w:r>
          </w:p>
        </w:tc>
      </w:tr>
      <w:tr w:rsidR="00987E35" w:rsidRPr="000148D3" w:rsidTr="005C0260">
        <w:trPr>
          <w:trHeight w:val="503"/>
        </w:trPr>
        <w:tc>
          <w:tcPr>
            <w:tcW w:w="2160" w:type="dxa"/>
            <w:shd w:val="clear" w:color="auto" w:fill="33FF33"/>
          </w:tcPr>
          <w:p w:rsidR="00987E35" w:rsidRPr="000148D3" w:rsidRDefault="00987E35" w:rsidP="00987E35">
            <w:pPr>
              <w:rPr>
                <w:rFonts w:asciiTheme="minorHAnsi" w:hAnsiTheme="minorHAnsi"/>
                <w:b/>
                <w:i/>
                <w:sz w:val="20"/>
                <w:lang w:val="en-US" w:eastAsia="en-AU"/>
              </w:rPr>
            </w:pPr>
            <w:r w:rsidRPr="000148D3">
              <w:rPr>
                <w:rFonts w:asciiTheme="minorHAnsi" w:hAnsiTheme="minorHAnsi"/>
                <w:b/>
                <w:i/>
                <w:sz w:val="20"/>
                <w:lang w:val="en-US" w:eastAsia="en-AU"/>
              </w:rPr>
              <w:t>Interface/Tasks</w:t>
            </w:r>
          </w:p>
        </w:tc>
        <w:tc>
          <w:tcPr>
            <w:tcW w:w="7316" w:type="dxa"/>
          </w:tcPr>
          <w:p w:rsidR="00987E35" w:rsidRPr="000148D3" w:rsidRDefault="00987E35" w:rsidP="00987E35">
            <w:pPr>
              <w:rPr>
                <w:rFonts w:asciiTheme="minorHAnsi" w:hAnsiTheme="minorHAnsi"/>
                <w:sz w:val="20"/>
                <w:lang w:val="en-US" w:eastAsia="en-AU"/>
              </w:rPr>
            </w:pPr>
            <w:r w:rsidRPr="000148D3">
              <w:rPr>
                <w:rFonts w:asciiTheme="minorHAnsi" w:hAnsiTheme="minorHAnsi"/>
                <w:sz w:val="20"/>
                <w:lang w:val="en-US" w:eastAsia="en-AU"/>
              </w:rPr>
              <w:t>State the functions that the interface performs other than the computation.</w:t>
            </w:r>
          </w:p>
        </w:tc>
      </w:tr>
    </w:tbl>
    <w:p w:rsidR="00987E35" w:rsidRDefault="00987E35" w:rsidP="00987E35">
      <w:pPr>
        <w:rPr>
          <w:lang w:val="en-AU" w:eastAsia="en-AU"/>
        </w:rPr>
      </w:pPr>
    </w:p>
    <w:p w:rsidR="00D878E2" w:rsidRPr="00285CD4" w:rsidRDefault="00D878E2" w:rsidP="00D878E2">
      <w:pPr>
        <w:pStyle w:val="Heading2"/>
        <w:keepLines w:val="0"/>
        <w:shd w:val="clear" w:color="auto" w:fill="CCCCCC"/>
        <w:tabs>
          <w:tab w:val="clear" w:pos="360"/>
          <w:tab w:val="num" w:pos="1800"/>
        </w:tabs>
        <w:spacing w:before="240" w:after="60"/>
        <w:rPr>
          <w:rFonts w:ascii="Times New Roman" w:hAnsi="Times New Roman" w:cs="Times New Roman"/>
        </w:rPr>
      </w:pPr>
      <w:bookmarkStart w:id="1" w:name="_Toc403676510"/>
      <w:r w:rsidRPr="00285CD4">
        <w:rPr>
          <w:rFonts w:ascii="Times New Roman" w:hAnsi="Times New Roman" w:cs="Times New Roman"/>
        </w:rPr>
        <w:t xml:space="preserve">Procedure Definition Language (Pseudo-code): </w:t>
      </w:r>
      <w:bookmarkEnd w:id="1"/>
    </w:p>
    <w:p w:rsidR="00D878E2" w:rsidRDefault="00D878E2" w:rsidP="00D878E2">
      <w:pPr>
        <w:tabs>
          <w:tab w:val="left" w:pos="9855"/>
        </w:tabs>
        <w:ind w:left="720"/>
        <w:rPr>
          <w:lang w:eastAsia="ko-KR"/>
        </w:rPr>
      </w:pPr>
      <w:r>
        <w:rPr>
          <w:lang w:eastAsia="ko-KR"/>
        </w:rPr>
        <w:t xml:space="preserve">        </w:t>
      </w:r>
    </w:p>
    <w:p w:rsidR="00D878E2" w:rsidRPr="00D878E2" w:rsidRDefault="00D878E2" w:rsidP="00D878E2">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INTERFACE: Name of the Interface</w:t>
      </w:r>
    </w:p>
    <w:p w:rsidR="00D878E2" w:rsidRPr="00D878E2" w:rsidRDefault="00D878E2" w:rsidP="00D878E2">
      <w:pPr>
        <w:tabs>
          <w:tab w:val="left" w:pos="9855"/>
        </w:tabs>
        <w:ind w:left="720"/>
        <w:rPr>
          <w:sz w:val="20"/>
          <w:lang w:eastAsia="ko-KR"/>
        </w:rPr>
      </w:pPr>
    </w:p>
    <w:p w:rsidR="00D878E2" w:rsidRPr="00D878E2" w:rsidRDefault="00D878E2" w:rsidP="00D878E2">
      <w:pPr>
        <w:tabs>
          <w:tab w:val="left" w:pos="9855"/>
        </w:tabs>
        <w:ind w:left="720"/>
        <w:rPr>
          <w:rFonts w:ascii="Courier New" w:hAnsi="Courier New" w:cs="Courier New"/>
          <w:sz w:val="20"/>
          <w:lang w:eastAsia="ko-KR"/>
        </w:rPr>
      </w:pPr>
      <w:r w:rsidRPr="00D878E2">
        <w:rPr>
          <w:rFonts w:ascii="Courier New" w:hAnsi="Courier New" w:cs="Courier New"/>
          <w:sz w:val="20"/>
          <w:lang w:eastAsia="ko-KR"/>
        </w:rPr>
        <w:t>BEGIN</w:t>
      </w:r>
    </w:p>
    <w:p w:rsidR="00D878E2" w:rsidRPr="00D878E2" w:rsidRDefault="00D878E2" w:rsidP="00D878E2">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 xml:space="preserve">SEQUENCE </w:t>
      </w:r>
    </w:p>
    <w:p w:rsidR="00D878E2" w:rsidRPr="00D878E2" w:rsidRDefault="00D878E2" w:rsidP="00D878E2">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w:t>
      </w:r>
    </w:p>
    <w:p w:rsidR="00D878E2" w:rsidRPr="00D878E2" w:rsidRDefault="00D878E2" w:rsidP="00D878E2">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IF-THEN-ELSE</w:t>
      </w:r>
    </w:p>
    <w:p w:rsidR="00D878E2" w:rsidRPr="00D878E2" w:rsidRDefault="00D878E2" w:rsidP="00D878E2">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WHILE-DO</w:t>
      </w:r>
    </w:p>
    <w:p w:rsidR="00D878E2" w:rsidRPr="00D878E2" w:rsidRDefault="00D878E2" w:rsidP="00D878E2">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REPEAT-UNTIL</w:t>
      </w:r>
    </w:p>
    <w:p w:rsidR="00D878E2" w:rsidRPr="00D878E2" w:rsidRDefault="00D878E2" w:rsidP="00D878E2">
      <w:pPr>
        <w:tabs>
          <w:tab w:val="left" w:pos="9855"/>
        </w:tabs>
        <w:ind w:left="1152"/>
        <w:rPr>
          <w:rFonts w:ascii="Courier New" w:hAnsi="Courier New" w:cs="Courier New"/>
          <w:sz w:val="20"/>
          <w:lang w:eastAsia="ko-KR"/>
        </w:rPr>
      </w:pPr>
      <w:r w:rsidRPr="00D878E2">
        <w:rPr>
          <w:rFonts w:ascii="Courier New" w:hAnsi="Courier New" w:cs="Courier New"/>
          <w:sz w:val="20"/>
          <w:lang w:eastAsia="ko-KR"/>
        </w:rPr>
        <w:t>SWITCH CASE</w:t>
      </w:r>
    </w:p>
    <w:p w:rsidR="00D878E2" w:rsidRPr="00D878E2" w:rsidRDefault="00D878E2" w:rsidP="00D878E2">
      <w:pPr>
        <w:tabs>
          <w:tab w:val="left" w:pos="9855"/>
        </w:tabs>
        <w:ind w:left="720"/>
        <w:rPr>
          <w:rFonts w:ascii="Courier New" w:hAnsi="Courier New" w:cs="Courier New"/>
          <w:noProof/>
          <w:sz w:val="20"/>
        </w:rPr>
      </w:pPr>
      <w:r w:rsidRPr="00D878E2">
        <w:rPr>
          <w:rFonts w:ascii="Courier New" w:hAnsi="Courier New" w:cs="Courier New"/>
          <w:noProof/>
          <w:sz w:val="20"/>
        </w:rPr>
        <w:t>END</w:t>
      </w:r>
    </w:p>
    <w:p w:rsidR="00987E35" w:rsidRPr="00987E35" w:rsidRDefault="00987E35" w:rsidP="00987E35">
      <w:pPr>
        <w:rPr>
          <w:lang w:val="en-AU" w:eastAsia="en-AU"/>
        </w:rPr>
      </w:pPr>
    </w:p>
    <w:p w:rsidR="000F03AE" w:rsidRPr="000F03AE" w:rsidRDefault="000F03AE" w:rsidP="000F03AE">
      <w:pPr>
        <w:autoSpaceDE w:val="0"/>
        <w:autoSpaceDN w:val="0"/>
        <w:adjustRightInd w:val="0"/>
        <w:ind w:left="360"/>
        <w:jc w:val="both"/>
        <w:rPr>
          <w:rFonts w:asciiTheme="minorHAnsi" w:hAnsiTheme="minorHAnsi" w:cstheme="minorHAnsi"/>
          <w:bCs/>
          <w:i/>
          <w:color w:val="0000FF"/>
          <w:sz w:val="20"/>
          <w:szCs w:val="22"/>
        </w:rPr>
      </w:pPr>
    </w:p>
    <w:sectPr w:rsidR="000F03AE" w:rsidRPr="000F03AE" w:rsidSect="00C94E8A">
      <w:headerReference w:type="default" r:id="rId8"/>
      <w:footerReference w:type="default" r:id="rId9"/>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FEE" w:rsidRDefault="002C2FEE" w:rsidP="00C6402D">
      <w:r>
        <w:separator/>
      </w:r>
    </w:p>
  </w:endnote>
  <w:endnote w:type="continuationSeparator" w:id="0">
    <w:p w:rsidR="002C2FEE" w:rsidRDefault="002C2FEE"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5C0260" w:rsidRPr="00E94B64" w:rsidRDefault="005C0260"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AF2F1C" w:rsidRPr="00AF2F1C">
          <w:rPr>
            <w:rFonts w:cstheme="minorHAnsi"/>
            <w:noProof/>
            <w:color w:val="4F81BD" w:themeColor="accent1"/>
          </w:rPr>
          <w:t>4</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5C0260" w:rsidRDefault="005C0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FEE" w:rsidRDefault="002C2FEE" w:rsidP="00C6402D">
      <w:r>
        <w:separator/>
      </w:r>
    </w:p>
  </w:footnote>
  <w:footnote w:type="continuationSeparator" w:id="0">
    <w:p w:rsidR="002C2FEE" w:rsidRDefault="002C2FEE"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260" w:rsidRDefault="005C0260"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5C0260" w:rsidRPr="00C6402D" w:rsidRDefault="005C0260"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71B9"/>
    <w:multiLevelType w:val="hybridMultilevel"/>
    <w:tmpl w:val="D3F26AE4"/>
    <w:lvl w:ilvl="0" w:tplc="04090001">
      <w:start w:val="1"/>
      <w:numFmt w:val="bullet"/>
      <w:lvlText w:val=""/>
      <w:lvlJc w:val="left"/>
      <w:pPr>
        <w:ind w:left="720" w:hanging="360"/>
      </w:pPr>
      <w:rPr>
        <w:rFonts w:ascii="Symbol" w:hAnsi="Symbol" w:hint="default"/>
      </w:rPr>
    </w:lvl>
    <w:lvl w:ilvl="1" w:tplc="40627254">
      <w:numFmt w:val="bullet"/>
      <w:lvlText w:val="•"/>
      <w:lvlJc w:val="left"/>
      <w:pPr>
        <w:ind w:left="1440" w:hanging="360"/>
      </w:pPr>
      <w:rPr>
        <w:rFonts w:ascii="Calibri" w:eastAsia="Times New Roman"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B54DA"/>
    <w:multiLevelType w:val="hybridMultilevel"/>
    <w:tmpl w:val="91F86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5B3772"/>
    <w:multiLevelType w:val="hybridMultilevel"/>
    <w:tmpl w:val="91F8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421AB"/>
    <w:multiLevelType w:val="hybridMultilevel"/>
    <w:tmpl w:val="91F86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nsid w:val="24C00978"/>
    <w:multiLevelType w:val="hybridMultilevel"/>
    <w:tmpl w:val="91F86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E752A4"/>
    <w:multiLevelType w:val="hybridMultilevel"/>
    <w:tmpl w:val="B08A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02335"/>
    <w:multiLevelType w:val="hybridMultilevel"/>
    <w:tmpl w:val="E5E881C2"/>
    <w:lvl w:ilvl="0" w:tplc="FE4E98AA">
      <w:numFmt w:val="bullet"/>
      <w:lvlText w:val="•"/>
      <w:lvlJc w:val="left"/>
      <w:pPr>
        <w:ind w:left="1008" w:hanging="360"/>
      </w:pPr>
      <w:rPr>
        <w:rFonts w:ascii="Times New Roman" w:eastAsia="Times New Roman" w:hAnsi="Times New Roman" w:cs="Times New Roman"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4C790C33"/>
    <w:multiLevelType w:val="hybridMultilevel"/>
    <w:tmpl w:val="65F4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B2A80"/>
    <w:multiLevelType w:val="hybridMultilevel"/>
    <w:tmpl w:val="91F86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5DC2196"/>
    <w:multiLevelType w:val="hybridMultilevel"/>
    <w:tmpl w:val="36A0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F94F7E"/>
    <w:multiLevelType w:val="multilevel"/>
    <w:tmpl w:val="0C09001F"/>
    <w:numStyleLink w:val="111111"/>
  </w:abstractNum>
  <w:abstractNum w:abstractNumId="12">
    <w:nsid w:val="759652A5"/>
    <w:multiLevelType w:val="hybridMultilevel"/>
    <w:tmpl w:val="91F86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7762E8E"/>
    <w:multiLevelType w:val="hybridMultilevel"/>
    <w:tmpl w:val="5B1E006E"/>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2">
    <w:abstractNumId w:val="4"/>
  </w:num>
  <w:num w:numId="3">
    <w:abstractNumId w:val="8"/>
  </w:num>
  <w:num w:numId="4">
    <w:abstractNumId w:val="10"/>
  </w:num>
  <w:num w:numId="5">
    <w:abstractNumId w:val="6"/>
  </w:num>
  <w:num w:numId="6">
    <w:abstractNumId w:val="0"/>
  </w:num>
  <w:num w:numId="7">
    <w:abstractNumId w:val="13"/>
  </w:num>
  <w:num w:numId="8">
    <w:abstractNumId w:val="7"/>
  </w:num>
  <w:num w:numId="9">
    <w:abstractNumId w:val="2"/>
  </w:num>
  <w:num w:numId="10">
    <w:abstractNumId w:val="9"/>
  </w:num>
  <w:num w:numId="11">
    <w:abstractNumId w:val="12"/>
  </w:num>
  <w:num w:numId="12">
    <w:abstractNumId w:val="3"/>
  </w:num>
  <w:num w:numId="13">
    <w:abstractNumId w:val="1"/>
  </w:num>
  <w:num w:numId="1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48D3"/>
    <w:rsid w:val="0001569C"/>
    <w:rsid w:val="000322F5"/>
    <w:rsid w:val="000340A2"/>
    <w:rsid w:val="00056CC4"/>
    <w:rsid w:val="00097164"/>
    <w:rsid w:val="000C086F"/>
    <w:rsid w:val="000E377C"/>
    <w:rsid w:val="000F03AE"/>
    <w:rsid w:val="000F17A7"/>
    <w:rsid w:val="00126E5F"/>
    <w:rsid w:val="00134A2C"/>
    <w:rsid w:val="00195ABE"/>
    <w:rsid w:val="001F796D"/>
    <w:rsid w:val="0022360A"/>
    <w:rsid w:val="00236482"/>
    <w:rsid w:val="00296055"/>
    <w:rsid w:val="002A45E9"/>
    <w:rsid w:val="002C2FEE"/>
    <w:rsid w:val="002E32D8"/>
    <w:rsid w:val="002F62B9"/>
    <w:rsid w:val="00300CE7"/>
    <w:rsid w:val="00353498"/>
    <w:rsid w:val="0035785F"/>
    <w:rsid w:val="00381F2C"/>
    <w:rsid w:val="003B345C"/>
    <w:rsid w:val="003E1B7C"/>
    <w:rsid w:val="004230CA"/>
    <w:rsid w:val="00443E88"/>
    <w:rsid w:val="00452789"/>
    <w:rsid w:val="00477510"/>
    <w:rsid w:val="00492E49"/>
    <w:rsid w:val="004B35A0"/>
    <w:rsid w:val="004C2754"/>
    <w:rsid w:val="004C74A3"/>
    <w:rsid w:val="00506B32"/>
    <w:rsid w:val="00520C17"/>
    <w:rsid w:val="00553D9B"/>
    <w:rsid w:val="0056508E"/>
    <w:rsid w:val="0059047D"/>
    <w:rsid w:val="005C0260"/>
    <w:rsid w:val="005E6290"/>
    <w:rsid w:val="005F6376"/>
    <w:rsid w:val="00617EF5"/>
    <w:rsid w:val="00653010"/>
    <w:rsid w:val="00696C58"/>
    <w:rsid w:val="006B773D"/>
    <w:rsid w:val="007237C2"/>
    <w:rsid w:val="00741F60"/>
    <w:rsid w:val="007700E5"/>
    <w:rsid w:val="00777EA8"/>
    <w:rsid w:val="00793C5A"/>
    <w:rsid w:val="007B198B"/>
    <w:rsid w:val="007C6314"/>
    <w:rsid w:val="0085498A"/>
    <w:rsid w:val="008B50B5"/>
    <w:rsid w:val="008C17D2"/>
    <w:rsid w:val="008D348E"/>
    <w:rsid w:val="008D7460"/>
    <w:rsid w:val="008E2D32"/>
    <w:rsid w:val="008E6DBF"/>
    <w:rsid w:val="00926006"/>
    <w:rsid w:val="00955044"/>
    <w:rsid w:val="00987E35"/>
    <w:rsid w:val="009A30F0"/>
    <w:rsid w:val="009B528A"/>
    <w:rsid w:val="009F01EA"/>
    <w:rsid w:val="00A20C56"/>
    <w:rsid w:val="00A37FEB"/>
    <w:rsid w:val="00A5607D"/>
    <w:rsid w:val="00A627FF"/>
    <w:rsid w:val="00A718E7"/>
    <w:rsid w:val="00A737D7"/>
    <w:rsid w:val="00A74087"/>
    <w:rsid w:val="00AA790C"/>
    <w:rsid w:val="00AB08A6"/>
    <w:rsid w:val="00AE52F7"/>
    <w:rsid w:val="00AF2F1C"/>
    <w:rsid w:val="00B3462C"/>
    <w:rsid w:val="00B57F1C"/>
    <w:rsid w:val="00B8194A"/>
    <w:rsid w:val="00B82437"/>
    <w:rsid w:val="00B83B86"/>
    <w:rsid w:val="00BD7046"/>
    <w:rsid w:val="00BE1B3F"/>
    <w:rsid w:val="00C2001A"/>
    <w:rsid w:val="00C55475"/>
    <w:rsid w:val="00C6402D"/>
    <w:rsid w:val="00C66CAD"/>
    <w:rsid w:val="00C75FE3"/>
    <w:rsid w:val="00C94E8A"/>
    <w:rsid w:val="00D20FA7"/>
    <w:rsid w:val="00D32710"/>
    <w:rsid w:val="00D358C3"/>
    <w:rsid w:val="00D5102B"/>
    <w:rsid w:val="00D533E4"/>
    <w:rsid w:val="00D726EB"/>
    <w:rsid w:val="00D878E2"/>
    <w:rsid w:val="00DA3019"/>
    <w:rsid w:val="00DA4528"/>
    <w:rsid w:val="00DC29E7"/>
    <w:rsid w:val="00DE5AC3"/>
    <w:rsid w:val="00E54153"/>
    <w:rsid w:val="00E71F58"/>
    <w:rsid w:val="00E82A96"/>
    <w:rsid w:val="00E879AA"/>
    <w:rsid w:val="00E94B64"/>
    <w:rsid w:val="00EB7A00"/>
    <w:rsid w:val="00ED42A0"/>
    <w:rsid w:val="00EE1322"/>
    <w:rsid w:val="00EE439D"/>
    <w:rsid w:val="00F065DF"/>
    <w:rsid w:val="00F25644"/>
    <w:rsid w:val="00F32074"/>
    <w:rsid w:val="00F66BE8"/>
    <w:rsid w:val="00F84A3E"/>
    <w:rsid w:val="00F8563D"/>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paragraph" w:styleId="Heading2">
    <w:name w:val="heading 2"/>
    <w:basedOn w:val="Normal"/>
    <w:next w:val="Normal"/>
    <w:link w:val="Heading2Char"/>
    <w:uiPriority w:val="9"/>
    <w:semiHidden/>
    <w:unhideWhenUsed/>
    <w:qFormat/>
    <w:rsid w:val="00D878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2"/>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878E2"/>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paragraph" w:styleId="Heading2">
    <w:name w:val="heading 2"/>
    <w:basedOn w:val="Normal"/>
    <w:next w:val="Normal"/>
    <w:link w:val="Heading2Char"/>
    <w:uiPriority w:val="9"/>
    <w:semiHidden/>
    <w:unhideWhenUsed/>
    <w:qFormat/>
    <w:rsid w:val="00D878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2"/>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878E2"/>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411439054">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394962096">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11</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12</cp:revision>
  <dcterms:created xsi:type="dcterms:W3CDTF">2017-11-06T09:07:00Z</dcterms:created>
  <dcterms:modified xsi:type="dcterms:W3CDTF">2017-11-10T06:16:00Z</dcterms:modified>
</cp:coreProperties>
</file>