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PROJECT DOCUMENTATION</w:t>
      </w:r>
      <w:r>
        <w:rPr>
          <w:b/>
          <w:sz w:val="36"/>
        </w:rPr>
        <w:br/>
        <w:t>MNIST Handwritten Digit Classification Using a Neural Network</w:t>
      </w:r>
      <w:r>
        <w:rPr>
          <w:i/>
        </w:rPr>
        <w:br/>
        <w:t>Python • TensorFlow/Keras • MNIST • OpenCV</w:t>
      </w:r>
    </w:p>
    <w:p/>
    <w:p>
      <w:pPr>
        <w:pStyle w:val="Heading1"/>
      </w:pPr>
      <w:r>
        <w:t>1. Abstract</w:t>
      </w:r>
    </w:p>
    <w:p>
      <w:r>
        <w:t>This project develops a handwritten digit classification system using the MNIST dataset and a feed-forward neural network implemented with TensorFlow/Keras. The dataset contains 60,000 training images and 10,000 test images, each represented as a 28 × 28 grayscale image. Pixel values are normalized, the images are flattened, and the resulting vectors are passed through two hidden Dense layers before producing scores for the ten digit classes.</w:t>
      </w:r>
    </w:p>
    <w:p>
      <w:r>
        <w:t>According to the supplied notebook, the model reaches 99.16% training accuracy after 10 epochs and 97.04% test accuracy. The notebook also demonstrates an end-to-end predictive system using a supplied image file; the provided 3-digit.PNG sample is classified as digit 3.</w:t>
      </w:r>
    </w:p>
    <w:p>
      <w:pPr>
        <w:pStyle w:val="Heading1"/>
      </w:pPr>
      <w:r>
        <w:t>2. Problem Statement</w:t>
      </w:r>
    </w:p>
    <w:p>
      <w:r>
        <w:t>Handwritten digits have large variations in writing style, stroke thickness, shape, and positioning. The objective of this project is to train a neural network that can learn patterns from labeled handwritten digit images and predict which digit (0–9) appears in a new image.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Load and inspect the MNIST handwritten digit dataset.</w:t>
      </w:r>
    </w:p>
    <w:p>
      <w:pPr>
        <w:pStyle w:val="ListBullet"/>
      </w:pPr>
      <w:r>
        <w:t>Understand image dimensions, labels, and class values.</w:t>
      </w:r>
    </w:p>
    <w:p>
      <w:pPr>
        <w:pStyle w:val="ListBullet"/>
      </w:pPr>
      <w:r>
        <w:t>Normalize image pixel values for neural-network training.</w:t>
      </w:r>
    </w:p>
    <w:p>
      <w:pPr>
        <w:pStyle w:val="ListBullet"/>
      </w:pPr>
      <w:r>
        <w:t>Build and train a neural network using Keras.</w:t>
      </w:r>
    </w:p>
    <w:p>
      <w:pPr>
        <w:pStyle w:val="ListBullet"/>
      </w:pPr>
      <w:r>
        <w:t>Measure model performance on unseen test data.</w:t>
      </w:r>
    </w:p>
    <w:p>
      <w:pPr>
        <w:pStyle w:val="ListBullet"/>
      </w:pPr>
      <w:r>
        <w:t>Use a confusion matrix to inspect classification behavior.</w:t>
      </w:r>
    </w:p>
    <w:p>
      <w:pPr>
        <w:pStyle w:val="ListBullet"/>
      </w:pPr>
      <w:r>
        <w:t>Create a predictive system for an external digit image.</w:t>
      </w:r>
    </w:p>
    <w:p>
      <w:pPr>
        <w:pStyle w:val="Heading1"/>
      </w:pPr>
      <w:r>
        <w:t>4. Dataset Description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Property</w:t>
            </w:r>
          </w:p>
        </w:tc>
        <w:tc>
          <w:tcPr>
            <w:tcW w:type="dxa" w:w="5040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Dataset</w:t>
            </w:r>
          </w:p>
        </w:tc>
        <w:tc>
          <w:tcPr>
            <w:tcW w:type="dxa" w:w="5040"/>
          </w:tcPr>
          <w:p>
            <w:r>
              <w:t>MNIST</w:t>
            </w:r>
          </w:p>
        </w:tc>
      </w:tr>
      <w:tr>
        <w:tc>
          <w:tcPr>
            <w:tcW w:type="dxa" w:w="5040"/>
          </w:tcPr>
          <w:p>
            <w:r>
              <w:t>Training samples</w:t>
            </w:r>
          </w:p>
        </w:tc>
        <w:tc>
          <w:tcPr>
            <w:tcW w:type="dxa" w:w="5040"/>
          </w:tcPr>
          <w:p>
            <w:r>
              <w:t>60,000</w:t>
            </w:r>
          </w:p>
        </w:tc>
      </w:tr>
      <w:tr>
        <w:tc>
          <w:tcPr>
            <w:tcW w:type="dxa" w:w="5040"/>
          </w:tcPr>
          <w:p>
            <w:r>
              <w:t>Testing samples</w:t>
            </w:r>
          </w:p>
        </w:tc>
        <w:tc>
          <w:tcPr>
            <w:tcW w:type="dxa" w:w="5040"/>
          </w:tcPr>
          <w:p>
            <w:r>
              <w:t>10,000</w:t>
            </w:r>
          </w:p>
        </w:tc>
      </w:tr>
      <w:tr>
        <w:tc>
          <w:tcPr>
            <w:tcW w:type="dxa" w:w="5040"/>
          </w:tcPr>
          <w:p>
            <w:r>
              <w:t>Image dimensions</w:t>
            </w:r>
          </w:p>
        </w:tc>
        <w:tc>
          <w:tcPr>
            <w:tcW w:type="dxa" w:w="5040"/>
          </w:tcPr>
          <w:p>
            <w:r>
              <w:t>28 × 28 pixels</w:t>
            </w:r>
          </w:p>
        </w:tc>
      </w:tr>
      <w:tr>
        <w:tc>
          <w:tcPr>
            <w:tcW w:type="dxa" w:w="5040"/>
          </w:tcPr>
          <w:p>
            <w:r>
              <w:t>Image type</w:t>
            </w:r>
          </w:p>
        </w:tc>
        <w:tc>
          <w:tcPr>
            <w:tcW w:type="dxa" w:w="5040"/>
          </w:tcPr>
          <w:p>
            <w:r>
              <w:t>Grayscale / 1 channel</w:t>
            </w:r>
          </w:p>
        </w:tc>
      </w:tr>
      <w:tr>
        <w:tc>
          <w:tcPr>
            <w:tcW w:type="dxa" w:w="5040"/>
          </w:tcPr>
          <w:p>
            <w:r>
              <w:t>Classes</w:t>
            </w:r>
          </w:p>
        </w:tc>
        <w:tc>
          <w:tcPr>
            <w:tcW w:type="dxa" w:w="5040"/>
          </w:tcPr>
          <w:p>
            <w:r>
              <w:t>10 (0–9)</w:t>
            </w:r>
          </w:p>
        </w:tc>
      </w:tr>
      <w:tr>
        <w:tc>
          <w:tcPr>
            <w:tcW w:type="dxa" w:w="5040"/>
          </w:tcPr>
          <w:p>
            <w:r>
              <w:t>Training array</w:t>
            </w:r>
          </w:p>
        </w:tc>
        <w:tc>
          <w:tcPr>
            <w:tcW w:type="dxa" w:w="5040"/>
          </w:tcPr>
          <w:p>
            <w:r>
              <w:t>(60000, 28, 28)</w:t>
            </w:r>
          </w:p>
        </w:tc>
      </w:tr>
      <w:tr>
        <w:tc>
          <w:tcPr>
            <w:tcW w:type="dxa" w:w="5040"/>
          </w:tcPr>
          <w:p>
            <w:r>
              <w:t>Testing array</w:t>
            </w:r>
          </w:p>
        </w:tc>
        <w:tc>
          <w:tcPr>
            <w:tcW w:type="dxa" w:w="5040"/>
          </w:tcPr>
          <w:p>
            <w:r>
              <w:t>(10000, 28, 28)</w:t>
            </w:r>
          </w:p>
        </w:tc>
      </w:tr>
    </w:tbl>
    <w:p>
      <w:pPr>
        <w:pStyle w:val="Heading1"/>
      </w:pPr>
      <w:r>
        <w:t>5. System Workflow</w:t>
      </w:r>
    </w:p>
    <w:p>
      <w:r>
        <w:t>The implementation follows a sequential machine-learning workflow:</w:t>
      </w:r>
    </w:p>
    <w:p>
      <w:pPr>
        <w:pStyle w:val="ListBullet"/>
      </w:pPr>
      <w:r>
        <w:t>Import dependencies.</w:t>
      </w:r>
    </w:p>
    <w:p>
      <w:pPr>
        <w:pStyle w:val="ListBullet"/>
      </w:pPr>
      <w:r>
        <w:t>Load MNIST using keras.datasets.mnist.</w:t>
      </w:r>
    </w:p>
    <w:p>
      <w:pPr>
        <w:pStyle w:val="ListBullet"/>
      </w:pPr>
      <w:r>
        <w:t>Inspect shapes, sample images, and unique labels.</w:t>
      </w:r>
    </w:p>
    <w:p>
      <w:pPr>
        <w:pStyle w:val="ListBullet"/>
      </w:pPr>
      <w:r>
        <w:t>Normalize training and test pixels by dividing by 255.</w:t>
      </w:r>
    </w:p>
    <w:p>
      <w:pPr>
        <w:pStyle w:val="ListBullet"/>
      </w:pPr>
      <w:r>
        <w:t>Construct the Keras Sequential neural network.</w:t>
      </w:r>
    </w:p>
    <w:p>
      <w:pPr>
        <w:pStyle w:val="ListBullet"/>
      </w:pPr>
      <w:r>
        <w:t>Compile with Adam, sparse categorical crossentropy, and accuracy.</w:t>
      </w:r>
    </w:p>
    <w:p>
      <w:pPr>
        <w:pStyle w:val="ListBullet"/>
      </w:pPr>
      <w:r>
        <w:t>Train for 10 epochs.</w:t>
      </w:r>
    </w:p>
    <w:p>
      <w:pPr>
        <w:pStyle w:val="ListBullet"/>
      </w:pPr>
      <w:r>
        <w:t>Evaluate the trained model on the test set.</w:t>
      </w:r>
    </w:p>
    <w:p>
      <w:pPr>
        <w:pStyle w:val="ListBullet"/>
      </w:pPr>
      <w:r>
        <w:t>Generate class scores and convert them to predicted labels with argmax.</w:t>
      </w:r>
    </w:p>
    <w:p>
      <w:pPr>
        <w:pStyle w:val="ListBullet"/>
      </w:pPr>
      <w:r>
        <w:t>Create and inspect a confusion matrix.</w:t>
      </w:r>
    </w:p>
    <w:p>
      <w:pPr>
        <w:pStyle w:val="ListBullet"/>
      </w:pPr>
      <w:r>
        <w:t>Read, grayscale, resize, normalize, reshape, and classify an external image.</w:t>
      </w:r>
    </w:p>
    <w:p>
      <w:pPr>
        <w:pStyle w:val="Heading1"/>
      </w:pPr>
      <w:r>
        <w:t>6. Model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Layer</w:t>
            </w:r>
          </w:p>
        </w:tc>
        <w:tc>
          <w:tcPr>
            <w:tcW w:type="dxa" w:w="3360"/>
          </w:tcPr>
          <w:p>
            <w:r>
              <w:t>Configuration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Input</w:t>
            </w:r>
          </w:p>
        </w:tc>
        <w:tc>
          <w:tcPr>
            <w:tcW w:type="dxa" w:w="3360"/>
          </w:tcPr>
          <w:p>
            <w:r>
              <w:t>28 × 28</w:t>
            </w:r>
          </w:p>
        </w:tc>
        <w:tc>
          <w:tcPr>
            <w:tcW w:type="dxa" w:w="3360"/>
          </w:tcPr>
          <w:p>
            <w:r>
              <w:t>Receives the grayscale digit image</w:t>
            </w:r>
          </w:p>
        </w:tc>
      </w:tr>
      <w:tr>
        <w:tc>
          <w:tcPr>
            <w:tcW w:type="dxa" w:w="3360"/>
          </w:tcPr>
          <w:p>
            <w:r>
              <w:t>Flatten</w:t>
            </w:r>
          </w:p>
        </w:tc>
        <w:tc>
          <w:tcPr>
            <w:tcW w:type="dxa" w:w="3360"/>
          </w:tcPr>
          <w:p>
            <w:r>
              <w:t>28 × 28 → 784</w:t>
            </w:r>
          </w:p>
        </w:tc>
        <w:tc>
          <w:tcPr>
            <w:tcW w:type="dxa" w:w="3360"/>
          </w:tcPr>
          <w:p>
            <w:r>
              <w:t>Converts the image matrix into a vector</w:t>
            </w:r>
          </w:p>
        </w:tc>
      </w:tr>
      <w:tr>
        <w:tc>
          <w:tcPr>
            <w:tcW w:type="dxa" w:w="3360"/>
          </w:tcPr>
          <w:p>
            <w:r>
              <w:t>Dense 1</w:t>
            </w:r>
          </w:p>
        </w:tc>
        <w:tc>
          <w:tcPr>
            <w:tcW w:type="dxa" w:w="3360"/>
          </w:tcPr>
          <w:p>
            <w:r>
              <w:t>50 units, ReLU</w:t>
            </w:r>
          </w:p>
        </w:tc>
        <w:tc>
          <w:tcPr>
            <w:tcW w:type="dxa" w:w="3360"/>
          </w:tcPr>
          <w:p>
            <w:r>
              <w:t>Learns nonlinear digit patterns</w:t>
            </w:r>
          </w:p>
        </w:tc>
      </w:tr>
      <w:tr>
        <w:tc>
          <w:tcPr>
            <w:tcW w:type="dxa" w:w="3360"/>
          </w:tcPr>
          <w:p>
            <w:r>
              <w:t>Dense 2</w:t>
            </w:r>
          </w:p>
        </w:tc>
        <w:tc>
          <w:tcPr>
            <w:tcW w:type="dxa" w:w="3360"/>
          </w:tcPr>
          <w:p>
            <w:r>
              <w:t>50 units, ReLU</w:t>
            </w:r>
          </w:p>
        </w:tc>
        <w:tc>
          <w:tcPr>
            <w:tcW w:type="dxa" w:w="3360"/>
          </w:tcPr>
          <w:p>
            <w:r>
              <w:t>Learns higher-level combinations of features</w:t>
            </w:r>
          </w:p>
        </w:tc>
      </w:tr>
      <w:tr>
        <w:tc>
          <w:tcPr>
            <w:tcW w:type="dxa" w:w="3360"/>
          </w:tcPr>
          <w:p>
            <w:r>
              <w:t>Output</w:t>
            </w:r>
          </w:p>
        </w:tc>
        <w:tc>
          <w:tcPr>
            <w:tcW w:type="dxa" w:w="3360"/>
          </w:tcPr>
          <w:p>
            <w:r>
              <w:t>10 units, sigmoid</w:t>
            </w:r>
          </w:p>
        </w:tc>
        <w:tc>
          <w:tcPr>
            <w:tcW w:type="dxa" w:w="3360"/>
          </w:tcPr>
          <w:p>
            <w:r>
              <w:t>Produces scores for digit classes 0–9</w:t>
            </w:r>
          </w:p>
        </w:tc>
      </w:tr>
    </w:tbl>
    <w:p>
      <w:r>
        <w:t>The notebook compiles this model using the Adam optimizer, sparse categorical crossentropy loss, and accuracy as the evaluation metric. The architecture above is documented as implemented in the supplied notebook.</w:t>
      </w:r>
    </w:p>
    <w:p>
      <w:pPr>
        <w:pStyle w:val="Heading1"/>
      </w:pPr>
      <w:r>
        <w:t>7. Data Preprocessing</w:t>
      </w:r>
    </w:p>
    <w:p>
      <w:pPr>
        <w:pStyle w:val="ListBullet"/>
      </w:pPr>
      <w:r>
        <w:t>MNIST images already share a common 28 × 28 size.</w:t>
      </w:r>
    </w:p>
    <w:p>
      <w:pPr>
        <w:pStyle w:val="ListBullet"/>
      </w:pPr>
      <w:r>
        <w:t>The training and test images are scaled from their original 0–255 pixel range to approximately 0–1.</w:t>
      </w:r>
    </w:p>
    <w:p>
      <w:pPr>
        <w:pStyle w:val="ListBullet"/>
      </w:pPr>
      <w:r>
        <w:t>For an external image, OpenCV reads the file, converts it to grayscale, and resizes it to 28 × 28.</w:t>
      </w:r>
    </w:p>
    <w:p>
      <w:pPr>
        <w:pStyle w:val="ListBullet"/>
      </w:pPr>
      <w:r>
        <w:t>The resized image is normalized by dividing by 255 and reshaped to (1, 28, 28) for model prediction.</w:t>
      </w:r>
    </w:p>
    <w:p>
      <w:pPr>
        <w:pStyle w:val="Heading1"/>
      </w:pPr>
      <w:r>
        <w:t>8. Training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Parameter</w:t>
            </w:r>
          </w:p>
        </w:tc>
        <w:tc>
          <w:tcPr>
            <w:tcW w:type="dxa" w:w="5040"/>
          </w:tcPr>
          <w:p>
            <w:r>
              <w:t>Notebook setting</w:t>
            </w:r>
          </w:p>
        </w:tc>
      </w:tr>
      <w:tr>
        <w:tc>
          <w:tcPr>
            <w:tcW w:type="dxa" w:w="5040"/>
          </w:tcPr>
          <w:p>
            <w:r>
              <w:t>Optimizer</w:t>
            </w:r>
          </w:p>
        </w:tc>
        <w:tc>
          <w:tcPr>
            <w:tcW w:type="dxa" w:w="5040"/>
          </w:tcPr>
          <w:p>
            <w:r>
              <w:t>Adam</w:t>
            </w:r>
          </w:p>
        </w:tc>
      </w:tr>
      <w:tr>
        <w:tc>
          <w:tcPr>
            <w:tcW w:type="dxa" w:w="5040"/>
          </w:tcPr>
          <w:p>
            <w:r>
              <w:t>Loss function</w:t>
            </w:r>
          </w:p>
        </w:tc>
        <w:tc>
          <w:tcPr>
            <w:tcW w:type="dxa" w:w="5040"/>
          </w:tcPr>
          <w:p>
            <w:r>
              <w:t>Sparse categorical crossentropy</w:t>
            </w:r>
          </w:p>
        </w:tc>
      </w:tr>
      <w:tr>
        <w:tc>
          <w:tcPr>
            <w:tcW w:type="dxa" w:w="5040"/>
          </w:tcPr>
          <w:p>
            <w:r>
              <w:t>Metric</w:t>
            </w:r>
          </w:p>
        </w:tc>
        <w:tc>
          <w:tcPr>
            <w:tcW w:type="dxa" w:w="5040"/>
          </w:tcPr>
          <w:p>
            <w:r>
              <w:t>Accuracy</w:t>
            </w:r>
          </w:p>
        </w:tc>
      </w:tr>
      <w:tr>
        <w:tc>
          <w:tcPr>
            <w:tcW w:type="dxa" w:w="5040"/>
          </w:tcPr>
          <w:p>
            <w:r>
              <w:t>Epochs</w:t>
            </w:r>
          </w:p>
        </w:tc>
        <w:tc>
          <w:tcPr>
            <w:tcW w:type="dxa" w:w="5040"/>
          </w:tcPr>
          <w:p>
            <w:r>
              <w:t>10</w:t>
            </w:r>
          </w:p>
        </w:tc>
      </w:tr>
      <w:tr>
        <w:tc>
          <w:tcPr>
            <w:tcW w:type="dxa" w:w="5040"/>
          </w:tcPr>
          <w:p>
            <w:r>
              <w:t>Hidden layers</w:t>
            </w:r>
          </w:p>
        </w:tc>
        <w:tc>
          <w:tcPr>
            <w:tcW w:type="dxa" w:w="5040"/>
          </w:tcPr>
          <w:p>
            <w:r>
              <w:t>2 Dense layers</w:t>
            </w:r>
          </w:p>
        </w:tc>
      </w:tr>
      <w:tr>
        <w:tc>
          <w:tcPr>
            <w:tcW w:type="dxa" w:w="5040"/>
          </w:tcPr>
          <w:p>
            <w:r>
              <w:t>Hidden units</w:t>
            </w:r>
          </w:p>
        </w:tc>
        <w:tc>
          <w:tcPr>
            <w:tcW w:type="dxa" w:w="5040"/>
          </w:tcPr>
          <w:p>
            <w:r>
              <w:t>50 + 50</w:t>
            </w:r>
          </w:p>
        </w:tc>
      </w:tr>
      <w:tr>
        <w:tc>
          <w:tcPr>
            <w:tcW w:type="dxa" w:w="5040"/>
          </w:tcPr>
          <w:p>
            <w:r>
              <w:t>Hidden activation</w:t>
            </w:r>
          </w:p>
        </w:tc>
        <w:tc>
          <w:tcPr>
            <w:tcW w:type="dxa" w:w="5040"/>
          </w:tcPr>
          <w:p>
            <w:r>
              <w:t>ReLU</w:t>
            </w:r>
          </w:p>
        </w:tc>
      </w:tr>
      <w:tr>
        <w:tc>
          <w:tcPr>
            <w:tcW w:type="dxa" w:w="5040"/>
          </w:tcPr>
          <w:p>
            <w:r>
              <w:t>Output units</w:t>
            </w:r>
          </w:p>
        </w:tc>
        <w:tc>
          <w:tcPr>
            <w:tcW w:type="dxa" w:w="5040"/>
          </w:tcPr>
          <w:p>
            <w:r>
              <w:t>10</w:t>
            </w:r>
          </w:p>
        </w:tc>
      </w:tr>
      <w:tr>
        <w:tc>
          <w:tcPr>
            <w:tcW w:type="dxa" w:w="5040"/>
          </w:tcPr>
          <w:p>
            <w:r>
              <w:t>Output activation</w:t>
            </w:r>
          </w:p>
        </w:tc>
        <w:tc>
          <w:tcPr>
            <w:tcW w:type="dxa" w:w="5040"/>
          </w:tcPr>
          <w:p>
            <w:r>
              <w:t>Sigmoid</w:t>
            </w:r>
          </w:p>
        </w:tc>
      </w:tr>
    </w:tbl>
    <w:p>
      <w:pPr>
        <w:pStyle w:val="Heading1"/>
      </w:pPr>
      <w:r>
        <w:t>9. Training Results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747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accura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Training accuracy rises steadily across the ten recorded epochs, reaching 99.16% at epoch 10.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747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Training loss decreases from 0.5167 in epoch 1 to 0.0282 in epoch 10.</w:t>
      </w:r>
    </w:p>
    <w:p>
      <w:pPr>
        <w:pStyle w:val="Heading1"/>
      </w:pPr>
      <w:r>
        <w:t>10. Test Evaluation</w:t>
      </w:r>
    </w:p>
    <w:p>
      <w:r>
        <w:t>The notebook evaluates the model with model.evaluate(X_test, Y_test). The recorded test accuracy is 0.9703999757766724, approximately 97.04%. The notebook's accompanying markdown reports this as 97.1%.</w:t>
      </w:r>
    </w:p>
    <w:p>
      <w:pPr>
        <w:pStyle w:val="Heading1"/>
      </w:pPr>
      <w:r>
        <w:t>11. Confusion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5458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45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confusion matrix compares true labels against predicted labels for the ten digit classes. Most observations fall on the diagonal, indicating correct classifications. Some off-diagonal errors are visible, including confusion involving digits such as 3, 5, 8, and 9.</w:t>
      </w:r>
    </w:p>
    <w:p>
      <w:pPr>
        <w:pStyle w:val="Heading1"/>
      </w:pPr>
      <w:r>
        <w:t>12. Predictive System</w:t>
      </w:r>
    </w:p>
    <w:p>
      <w:r>
        <w:t>The predictive-system section allows an image path to be supplied interactively. The image is read with OpenCV, converted to grayscale, resized to 28 × 28, normalized, reshaped, and passed to the trained network. The predicted class is obtained with np.argmax.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020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dig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02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supplied 3-digit.PNG sample. The notebook's predictive system recognizes it as digit 3.</w:t>
      </w:r>
    </w:p>
    <w:p>
      <w:pPr>
        <w:pStyle w:val="Heading1"/>
      </w:pPr>
      <w:r>
        <w:t>13. Key Code Flow</w:t>
      </w:r>
    </w:p>
    <w:p>
      <w:r>
        <w:rPr>
          <w:rFonts w:ascii="Consolas" w:hAnsi="Consolas"/>
          <w:sz w:val="17"/>
        </w:rPr>
        <w:t># Normalize MNIST</w:t>
        <w:br/>
        <w:t>X_train = X_train / 255</w:t>
        <w:br/>
        <w:t>X_test = X_test / 255</w:t>
        <w:br/>
        <w:br/>
        <w:t># Build model</w:t>
        <w:br/>
        <w:t>model = keras.Sequential([</w:t>
        <w:br/>
        <w:t xml:space="preserve">    keras.layers.Flatten(input_shape=(28, 28)),</w:t>
        <w:br/>
        <w:t xml:space="preserve">    keras.layers.Dense(50, activation='relu'),</w:t>
        <w:br/>
        <w:t xml:space="preserve">    keras.layers.Dense(50, activation='relu'),</w:t>
        <w:br/>
        <w:t xml:space="preserve">    keras.layers.Dense(10, activation='sigmoid')</w:t>
        <w:br/>
        <w:t>])</w:t>
        <w:br/>
        <w:br/>
        <w:t># Compile</w:t>
        <w:br/>
        <w:t>model.compile(</w:t>
        <w:br/>
        <w:t xml:space="preserve">    optimizer='adam',</w:t>
        <w:br/>
        <w:t xml:space="preserve">    loss='sparse_categorical_crossentropy',</w:t>
        <w:br/>
        <w:t xml:space="preserve">    metrics=['accuracy']</w:t>
        <w:br/>
        <w:t>)</w:t>
        <w:br/>
        <w:br/>
        <w:t># Train</w:t>
        <w:br/>
        <w:t>model.fit(X_train, Y_train, epochs=10)</w:t>
      </w:r>
    </w:p>
    <w:p>
      <w:pPr>
        <w:pStyle w:val="Heading1"/>
      </w:pPr>
      <w:r>
        <w:t>14. Tools and Technologies</w:t>
      </w:r>
    </w:p>
    <w:p>
      <w:pPr>
        <w:pStyle w:val="ListBullet"/>
      </w:pPr>
      <w:r>
        <w:t>Python — programming language.</w:t>
      </w:r>
    </w:p>
    <w:p>
      <w:pPr>
        <w:pStyle w:val="ListBullet"/>
      </w:pPr>
      <w:r>
        <w:t>NumPy — numerical arrays and reshaping.</w:t>
      </w:r>
    </w:p>
    <w:p>
      <w:pPr>
        <w:pStyle w:val="ListBullet"/>
      </w:pPr>
      <w:r>
        <w:t>Matplotlib — image and training visualizations.</w:t>
      </w:r>
    </w:p>
    <w:p>
      <w:pPr>
        <w:pStyle w:val="ListBullet"/>
      </w:pPr>
      <w:r>
        <w:t>Seaborn — confusion-matrix heatmap.</w:t>
      </w:r>
    </w:p>
    <w:p>
      <w:pPr>
        <w:pStyle w:val="ListBullet"/>
      </w:pPr>
      <w:r>
        <w:t>OpenCV — external-image reading, grayscale conversion, and resizing.</w:t>
      </w:r>
    </w:p>
    <w:p>
      <w:pPr>
        <w:pStyle w:val="ListBullet"/>
      </w:pPr>
      <w:r>
        <w:t>PIL — image handling imported in the notebook.</w:t>
      </w:r>
    </w:p>
    <w:p>
      <w:pPr>
        <w:pStyle w:val="ListBullet"/>
      </w:pPr>
      <w:r>
        <w:t>TensorFlow/Keras — dataset access, neural-network construction, training, and inference.</w:t>
      </w:r>
    </w:p>
    <w:p>
      <w:pPr>
        <w:pStyle w:val="ListBullet"/>
      </w:pPr>
      <w:r>
        <w:t>Google Colab utilities — notebook uses cv2_imshow and Google Drive mounting.</w:t>
      </w:r>
    </w:p>
    <w:p>
      <w:pPr>
        <w:pStyle w:val="Heading1"/>
      </w:pPr>
      <w:r>
        <w:t>15. Limitations</w:t>
      </w:r>
    </w:p>
    <w:p>
      <w:pPr>
        <w:pStyle w:val="ListBullet"/>
      </w:pPr>
      <w:r>
        <w:t>The model is trained specifically on MNIST-style handwritten digits.</w:t>
      </w:r>
    </w:p>
    <w:p>
      <w:pPr>
        <w:pStyle w:val="ListBullet"/>
      </w:pPr>
      <w:r>
        <w:t>External images can differ from MNIST in background, centering, contrast, stroke width, or scale.</w:t>
      </w:r>
    </w:p>
    <w:p>
      <w:pPr>
        <w:pStyle w:val="ListBullet"/>
      </w:pPr>
      <w:r>
        <w:t>The external-image pipeline performs basic preprocessing only.</w:t>
      </w:r>
    </w:p>
    <w:p>
      <w:pPr>
        <w:pStyle w:val="ListBullet"/>
      </w:pPr>
      <w:r>
        <w:t>The notebook is oriented toward Google Colab because it uses Colab-specific paths and utilities.</w:t>
      </w:r>
    </w:p>
    <w:p>
      <w:pPr>
        <w:pStyle w:val="ListBullet"/>
      </w:pPr>
      <w:r>
        <w:t>The model is retrained when the notebook is executed from the beginning unless it is explicitly saved and reloaded.</w:t>
      </w:r>
    </w:p>
    <w:p>
      <w:pPr>
        <w:pStyle w:val="Heading1"/>
      </w:pPr>
      <w:r>
        <w:t>16. Future Enhancements</w:t>
      </w:r>
    </w:p>
    <w:p>
      <w:pPr>
        <w:pStyle w:val="ListBullet"/>
      </w:pPr>
      <w:r>
        <w:t>Use a convolutional neural network (CNN) for stronger spatial feature extraction.</w:t>
      </w:r>
    </w:p>
    <w:p>
      <w:pPr>
        <w:pStyle w:val="ListBullet"/>
      </w:pPr>
      <w:r>
        <w:t>Add image centering, thresholding, inversion checks, and foreground cropping.</w:t>
      </w:r>
    </w:p>
    <w:p>
      <w:pPr>
        <w:pStyle w:val="ListBullet"/>
      </w:pPr>
      <w:r>
        <w:t>Save the trained model and provide a separate inference script.</w:t>
      </w:r>
    </w:p>
    <w:p>
      <w:pPr>
        <w:pStyle w:val="ListBullet"/>
      </w:pPr>
      <w:r>
        <w:t>Build a web UI for drag-and-drop digit prediction.</w:t>
      </w:r>
    </w:p>
    <w:p>
      <w:pPr>
        <w:pStyle w:val="ListBullet"/>
      </w:pPr>
      <w:r>
        <w:t>Add precision, recall, F1-score, and per-class evaluation.</w:t>
      </w:r>
    </w:p>
    <w:p>
      <w:pPr>
        <w:pStyle w:val="ListBullet"/>
      </w:pPr>
      <w:r>
        <w:t>Deploy the model through an API or lightweight web service.</w:t>
      </w:r>
    </w:p>
    <w:p>
      <w:pPr>
        <w:pStyle w:val="Heading1"/>
      </w:pPr>
      <w:r>
        <w:t>17. Conclusion</w:t>
      </w:r>
    </w:p>
    <w:p>
      <w:r>
        <w:t>The project demonstrates a complete introductory deep-learning workflow for handwritten digit classification: dataset loading, inspection, preprocessing, neural-network training, evaluation, error analysis through a confusion matrix, and inference on a new image. The supplied notebook achieves approximately 97.04% test accuracy and correctly classifies the supplied sample image as 3.</w:t>
      </w:r>
    </w:p>
    <w:p>
      <w:pPr>
        <w:pStyle w:val="Heading1"/>
      </w:pPr>
      <w:r>
        <w:t>18. Source Notebook</w:t>
      </w:r>
    </w:p>
    <w:p>
      <w:r>
        <w:t>This documentation is based on the supplied file: MNIST_Digit_classification_using_Neural_Networks.ipynb. Project-specific values and implementation details have been kept aligned with that notebook.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