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Project</w:t>
      </w:r>
      <w:r>
        <w:rPr>
          <w:spacing w:val="-16"/>
        </w:rPr>
        <w:t> </w:t>
      </w:r>
      <w:r>
        <w:rPr/>
        <w:t>Initialization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Planning</w:t>
      </w:r>
      <w:r>
        <w:rPr>
          <w:spacing w:val="-10"/>
        </w:rPr>
        <w:t> </w:t>
      </w:r>
      <w:r>
        <w:rPr>
          <w:spacing w:val="-4"/>
        </w:rPr>
        <w:t>Phase</w:t>
      </w:r>
    </w:p>
    <w:p>
      <w:pPr>
        <w:pStyle w:val="BodyText"/>
        <w:spacing w:before="60"/>
        <w:rPr>
          <w:b/>
          <w:sz w:val="20"/>
        </w:rPr>
      </w:pPr>
    </w:p>
    <w:tbl>
      <w:tblPr>
        <w:tblW w:w="0" w:type="auto"/>
        <w:jc w:val="left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500" w:hRule="atLeast"/>
        </w:trPr>
        <w:tc>
          <w:tcPr>
            <w:tcW w:w="4680" w:type="dxa"/>
          </w:tcPr>
          <w:p>
            <w:pPr>
              <w:pStyle w:val="TableParagraph"/>
              <w:spacing w:before="118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8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10-06-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479" w:hRule="atLeast"/>
        </w:trPr>
        <w:tc>
          <w:tcPr>
            <w:tcW w:w="46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Team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SWTID1749896042</w:t>
            </w:r>
          </w:p>
        </w:tc>
      </w:tr>
      <w:tr>
        <w:trPr>
          <w:trHeight w:val="740" w:hRule="atLeast"/>
        </w:trPr>
        <w:tc>
          <w:tcPr>
            <w:tcW w:w="46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>
            <w:pPr>
              <w:pStyle w:val="TableParagraph"/>
              <w:ind w:right="208" w:hanging="3"/>
              <w:rPr>
                <w:sz w:val="24"/>
              </w:rPr>
            </w:pPr>
            <w:r>
              <w:rPr>
                <w:sz w:val="24"/>
              </w:rPr>
              <w:t>Unemployed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insurance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beneficiary </w:t>
            </w:r>
            <w:r>
              <w:rPr>
                <w:spacing w:val="-2"/>
                <w:sz w:val="24"/>
              </w:rPr>
              <w:t>forecasting</w:t>
            </w:r>
          </w:p>
        </w:tc>
      </w:tr>
      <w:tr>
        <w:trPr>
          <w:trHeight w:val="479" w:hRule="atLeast"/>
        </w:trPr>
        <w:tc>
          <w:tcPr>
            <w:tcW w:w="468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6"/>
              <w:ind w:left="9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spacing w:before="91"/>
        <w:rPr>
          <w:b/>
          <w:sz w:val="28"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Proposal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(Proposed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Solution)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report</w:t>
      </w:r>
    </w:p>
    <w:p>
      <w:pPr>
        <w:pStyle w:val="BodyText"/>
        <w:spacing w:line="259" w:lineRule="auto" w:before="182"/>
        <w:ind w:left="360" w:right="499"/>
      </w:pPr>
      <w:r>
        <w:rPr/>
        <w:t>The</w:t>
      </w:r>
      <w:r>
        <w:rPr>
          <w:spacing w:val="-9"/>
        </w:rPr>
        <w:t> </w:t>
      </w:r>
      <w:r>
        <w:rPr/>
        <w:t>proposal</w:t>
      </w:r>
      <w:r>
        <w:rPr>
          <w:spacing w:val="-6"/>
        </w:rPr>
        <w:t> </w:t>
      </w:r>
      <w:r>
        <w:rPr/>
        <w:t>report</w:t>
      </w:r>
      <w:r>
        <w:rPr>
          <w:spacing w:val="-11"/>
        </w:rPr>
        <w:t> </w:t>
      </w:r>
      <w:r>
        <w:rPr/>
        <w:t>aims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transform</w:t>
      </w:r>
      <w:r>
        <w:rPr>
          <w:spacing w:val="-9"/>
        </w:rPr>
        <w:t> </w:t>
      </w:r>
      <w:r>
        <w:rPr/>
        <w:t>loan</w:t>
      </w:r>
      <w:r>
        <w:rPr>
          <w:spacing w:val="-9"/>
        </w:rPr>
        <w:t> </w:t>
      </w:r>
      <w:r>
        <w:rPr/>
        <w:t>approval</w:t>
      </w:r>
      <w:r>
        <w:rPr>
          <w:spacing w:val="-11"/>
        </w:rPr>
        <w:t> </w:t>
      </w:r>
      <w:r>
        <w:rPr/>
        <w:t>using</w:t>
      </w:r>
      <w:r>
        <w:rPr>
          <w:spacing w:val="-9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learning,</w:t>
      </w:r>
      <w:r>
        <w:rPr>
          <w:spacing w:val="-9"/>
        </w:rPr>
        <w:t> </w:t>
      </w:r>
      <w:r>
        <w:rPr/>
        <w:t>boosting</w:t>
      </w:r>
      <w:r>
        <w:rPr>
          <w:spacing w:val="-9"/>
        </w:rPr>
        <w:t> </w:t>
      </w:r>
      <w:r>
        <w:rPr/>
        <w:t>efficiency and accuracy. It tackles system inefficiencies, promising better operations, reduced risks, and happier customers. Key features include a machine learning-based credit model and real-time </w:t>
      </w:r>
      <w:r>
        <w:rPr>
          <w:spacing w:val="-2"/>
        </w:rPr>
        <w:t>decision-making.</w:t>
      </w: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6513"/>
      </w:tblGrid>
      <w:tr>
        <w:trPr>
          <w:trHeight w:val="450" w:hRule="atLeast"/>
        </w:trPr>
        <w:tc>
          <w:tcPr>
            <w:tcW w:w="8759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Project Overview</w:t>
            </w:r>
          </w:p>
        </w:tc>
      </w:tr>
      <w:tr>
        <w:trPr>
          <w:trHeight w:val="1206" w:hRule="atLeast"/>
        </w:trPr>
        <w:tc>
          <w:tcPr>
            <w:tcW w:w="2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6513" w:type="dxa"/>
          </w:tcPr>
          <w:p>
            <w:pPr>
              <w:pStyle w:val="TableParagraph"/>
              <w:spacing w:line="242" w:lineRule="auto"/>
              <w:ind w:left="117" w:right="120" w:hanging="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objective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 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predict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unemployment insurance beneficiaries using advanced machine learning</w:t>
            </w:r>
          </w:p>
          <w:p>
            <w:pPr>
              <w:pStyle w:val="TableParagraph"/>
              <w:spacing w:line="276" w:lineRule="exact" w:before="0"/>
              <w:ind w:left="117" w:right="120"/>
              <w:rPr>
                <w:sz w:val="24"/>
              </w:rPr>
            </w:pPr>
            <w:r>
              <w:rPr>
                <w:sz w:val="24"/>
              </w:rPr>
              <w:t>techniques.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ensures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better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planning,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resource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allocation,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 policy-making for government agencies and organizations.</w:t>
            </w:r>
          </w:p>
        </w:tc>
      </w:tr>
      <w:tr>
        <w:trPr>
          <w:trHeight w:val="1101" w:hRule="atLeast"/>
        </w:trPr>
        <w:tc>
          <w:tcPr>
            <w:tcW w:w="2246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6513" w:type="dxa"/>
          </w:tcPr>
          <w:p>
            <w:pPr>
              <w:pStyle w:val="TableParagraph"/>
              <w:spacing w:line="276" w:lineRule="exact" w:before="0"/>
              <w:ind w:left="117" w:right="12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comprehensively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analyzes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historical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unemployment insurance data and builds predictive models to forecast future beneficiary counts, enabling proactive decision-making and efficient fund management.</w:t>
            </w:r>
          </w:p>
        </w:tc>
      </w:tr>
      <w:tr>
        <w:trPr>
          <w:trHeight w:val="447" w:hRule="atLeast"/>
        </w:trPr>
        <w:tc>
          <w:tcPr>
            <w:tcW w:w="8759" w:type="dxa"/>
            <w:gridSpan w:val="2"/>
          </w:tcPr>
          <w:p>
            <w:pPr>
              <w:pStyle w:val="TableParagraph"/>
              <w:spacing w:before="104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>
        <w:trPr>
          <w:trHeight w:val="1489" w:hRule="atLeast"/>
        </w:trPr>
        <w:tc>
          <w:tcPr>
            <w:tcW w:w="2246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6513" w:type="dxa"/>
          </w:tcPr>
          <w:p>
            <w:pPr>
              <w:pStyle w:val="TableParagraph"/>
              <w:spacing w:line="270" w:lineRule="atLeast" w:before="89"/>
              <w:ind w:left="117" w:right="179"/>
              <w:rPr>
                <w:sz w:val="24"/>
              </w:rPr>
            </w:pPr>
            <w:r>
              <w:rPr>
                <w:sz w:val="24"/>
              </w:rPr>
              <w:t>Government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agencies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face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challenges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accurately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estimating the number of individuals who will claim unemployment insurance in the future. Lack of precise forecasting leads to inefficient resource allocation, budget mismanagement, and delayed policy responses.</w:t>
            </w:r>
          </w:p>
        </w:tc>
      </w:tr>
      <w:tr>
        <w:trPr>
          <w:trHeight w:val="1840" w:hRule="atLeast"/>
        </w:trPr>
        <w:tc>
          <w:tcPr>
            <w:tcW w:w="22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Impact</w:t>
            </w:r>
          </w:p>
        </w:tc>
        <w:tc>
          <w:tcPr>
            <w:tcW w:w="6513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Solving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issues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result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in: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49" w:val="left" w:leader="none"/>
              </w:tabs>
              <w:spacing w:line="240" w:lineRule="auto" w:before="103" w:after="0"/>
              <w:ind w:left="84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Improved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financial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planning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unemployment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funds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49" w:val="left" w:leader="none"/>
              </w:tabs>
              <w:spacing w:line="240" w:lineRule="auto" w:before="102" w:after="0"/>
              <w:ind w:left="84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Optimized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policy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decisions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economic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fluctuations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49" w:val="left" w:leader="none"/>
                <w:tab w:pos="2363" w:val="left" w:leader="none"/>
              </w:tabs>
              <w:spacing w:line="276" w:lineRule="exact" w:before="100" w:after="0"/>
              <w:ind w:left="849" w:right="26" w:hanging="360"/>
              <w:jc w:val="left"/>
              <w:rPr>
                <w:sz w:val="24"/>
              </w:rPr>
            </w:pPr>
            <w:r>
              <w:rPr>
                <w:sz w:val="24"/>
              </w:rPr>
              <w:t>Enhanced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unemployed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individuals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ensuring </w:t>
            </w:r>
            <w:r>
              <w:rPr>
                <w:spacing w:val="-2"/>
                <w:sz w:val="24"/>
              </w:rPr>
              <w:t>timely</w:t>
            </w:r>
            <w:r>
              <w:rPr>
                <w:sz w:val="24"/>
              </w:rPr>
              <w:tab/>
              <w:t>disbursement of benefits</w:t>
            </w:r>
          </w:p>
        </w:tc>
      </w:tr>
      <w:tr>
        <w:trPr>
          <w:trHeight w:val="450" w:hRule="atLeast"/>
        </w:trPr>
        <w:tc>
          <w:tcPr>
            <w:tcW w:w="8759" w:type="dxa"/>
            <w:gridSpan w:val="2"/>
          </w:tcPr>
          <w:p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>
        <w:trPr>
          <w:trHeight w:val="1220" w:hRule="atLeast"/>
        </w:trPr>
        <w:tc>
          <w:tcPr>
            <w:tcW w:w="2246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6513" w:type="dxa"/>
          </w:tcPr>
          <w:p>
            <w:pPr>
              <w:pStyle w:val="TableParagraph"/>
              <w:spacing w:line="270" w:lineRule="atLeast" w:before="97"/>
              <w:ind w:left="117"/>
              <w:rPr>
                <w:sz w:val="24"/>
              </w:rPr>
            </w:pPr>
            <w:r>
              <w:rPr>
                <w:sz w:val="24"/>
              </w:rPr>
              <w:t>Employing machine learning techniques to analyze historical unemployment insurance beneficiary data and predict future trends.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provide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dynamic,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data-driven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forecasts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 support decision-making processes.</w:t>
            </w:r>
          </w:p>
        </w:tc>
      </w:tr>
    </w:tbl>
    <w:p>
      <w:pPr>
        <w:pStyle w:val="TableParagraph"/>
        <w:spacing w:after="0" w:line="270" w:lineRule="atLeast"/>
        <w:rPr>
          <w:sz w:val="24"/>
        </w:rPr>
        <w:sectPr>
          <w:type w:val="continuous"/>
          <w:pgSz w:w="12240" w:h="15840"/>
          <w:pgMar w:top="1460" w:bottom="280" w:left="1080" w:right="1080"/>
        </w:sectPr>
      </w:pPr>
    </w:p>
    <w:tbl>
      <w:tblPr>
        <w:tblW w:w="0" w:type="auto"/>
        <w:jc w:val="left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6513"/>
      </w:tblGrid>
      <w:tr>
        <w:trPr>
          <w:trHeight w:val="3868" w:hRule="atLeast"/>
        </w:trPr>
        <w:tc>
          <w:tcPr>
            <w:tcW w:w="2246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6513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37" w:val="left" w:leader="none"/>
              </w:tabs>
              <w:spacing w:line="240" w:lineRule="auto" w:before="108" w:after="0"/>
              <w:ind w:left="837" w:right="570" w:hanging="360"/>
              <w:jc w:val="left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series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forecasting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models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for predicting future beneficiary counts</w:t>
            </w:r>
          </w:p>
          <w:p>
            <w:pPr>
              <w:pStyle w:val="TableParagraph"/>
              <w:spacing w:before="217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7" w:val="left" w:leader="none"/>
              </w:tabs>
              <w:spacing w:line="240" w:lineRule="auto" w:before="1" w:after="0"/>
              <w:ind w:left="837" w:right="403" w:hanging="360"/>
              <w:jc w:val="lef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preprocessing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pipelines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handle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missing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values, outliers, and feature engineering</w:t>
            </w:r>
          </w:p>
          <w:p>
            <w:pPr>
              <w:pStyle w:val="TableParagraph"/>
              <w:spacing w:before="217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7" w:val="left" w:leader="none"/>
              </w:tabs>
              <w:spacing w:line="240" w:lineRule="auto" w:before="0" w:after="0"/>
              <w:ind w:left="837" w:right="360" w:hanging="360"/>
              <w:jc w:val="left"/>
              <w:rPr>
                <w:sz w:val="24"/>
              </w:rPr>
            </w:pPr>
            <w:r>
              <w:rPr>
                <w:sz w:val="24"/>
              </w:rPr>
              <w:t>Visualization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dashboards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intuitive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understanding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 trends and forecasts</w:t>
            </w:r>
          </w:p>
          <w:p>
            <w:pPr>
              <w:pStyle w:val="TableParagraph"/>
              <w:spacing w:before="215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7" w:val="left" w:leader="none"/>
              </w:tabs>
              <w:spacing w:line="276" w:lineRule="exact" w:before="0" w:after="0"/>
              <w:ind w:left="837" w:right="643" w:hanging="360"/>
              <w:jc w:val="left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forecasts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continuously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data becomes available</w:t>
            </w:r>
          </w:p>
        </w:tc>
      </w:tr>
    </w:tbl>
    <w:p>
      <w:pPr>
        <w:pStyle w:val="BodyText"/>
      </w:pPr>
    </w:p>
    <w:p>
      <w:pPr>
        <w:pStyle w:val="BodyText"/>
        <w:spacing w:before="263"/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Resource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Requirements</w:t>
      </w:r>
    </w:p>
    <w:p>
      <w:pPr>
        <w:pStyle w:val="BodyText"/>
        <w:spacing w:before="3"/>
        <w:rPr>
          <w:b/>
          <w:sz w:val="14"/>
        </w:rPr>
      </w:pPr>
    </w:p>
    <w:tbl>
      <w:tblPr>
        <w:tblW w:w="0" w:type="auto"/>
        <w:jc w:val="left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3112"/>
        <w:gridCol w:w="3103"/>
      </w:tblGrid>
      <w:tr>
        <w:trPr>
          <w:trHeight w:val="460" w:hRule="atLeast"/>
        </w:trPr>
        <w:tc>
          <w:tcPr>
            <w:tcW w:w="3118" w:type="dxa"/>
          </w:tcPr>
          <w:p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Resource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12" w:type="dxa"/>
          </w:tcPr>
          <w:p>
            <w:pPr>
              <w:pStyle w:val="TableParagraph"/>
              <w:spacing w:before="114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03" w:type="dxa"/>
          </w:tcPr>
          <w:p>
            <w:pPr>
              <w:pStyle w:val="TableParagraph"/>
              <w:spacing w:before="114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>
        <w:trPr>
          <w:trHeight w:val="460" w:hRule="atLeast"/>
        </w:trPr>
        <w:tc>
          <w:tcPr>
            <w:tcW w:w="9333" w:type="dxa"/>
            <w:gridSpan w:val="3"/>
          </w:tcPr>
          <w:p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>
        <w:trPr>
          <w:trHeight w:val="728" w:hRule="atLeast"/>
        </w:trPr>
        <w:tc>
          <w:tcPr>
            <w:tcW w:w="3118" w:type="dxa"/>
          </w:tcPr>
          <w:p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>Computing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12" w:type="dxa"/>
          </w:tcPr>
          <w:p>
            <w:pPr>
              <w:pStyle w:val="TableParagraph"/>
              <w:spacing w:before="114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CPU/GPU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specifications, </w:t>
            </w:r>
            <w:r>
              <w:rPr>
                <w:sz w:val="24"/>
              </w:rPr>
              <w:t>number of cores</w:t>
            </w:r>
          </w:p>
        </w:tc>
        <w:tc>
          <w:tcPr>
            <w:tcW w:w="3103" w:type="dxa"/>
          </w:tcPr>
          <w:p>
            <w:pPr>
              <w:pStyle w:val="TableParagraph"/>
              <w:spacing w:before="250"/>
              <w:ind w:left="96"/>
              <w:rPr>
                <w:sz w:val="24"/>
              </w:rPr>
            </w:pPr>
            <w:r>
              <w:rPr>
                <w:sz w:val="24"/>
              </w:rPr>
              <w:t>T4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GPU</w:t>
            </w:r>
          </w:p>
        </w:tc>
      </w:tr>
      <w:tr>
        <w:trPr>
          <w:trHeight w:val="457" w:hRule="atLeast"/>
        </w:trPr>
        <w:tc>
          <w:tcPr>
            <w:tcW w:w="3118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12" w:type="dxa"/>
          </w:tcPr>
          <w:p>
            <w:pPr>
              <w:pStyle w:val="TableParagraph"/>
              <w:spacing w:before="111"/>
              <w:ind w:left="94"/>
              <w:rPr>
                <w:sz w:val="24"/>
              </w:rPr>
            </w:pPr>
            <w:r>
              <w:rPr>
                <w:sz w:val="24"/>
              </w:rPr>
              <w:t>RAM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03" w:type="dxa"/>
          </w:tcPr>
          <w:p>
            <w:pPr>
              <w:pStyle w:val="TableParagraph"/>
              <w:spacing w:before="111"/>
              <w:ind w:left="93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GB</w:t>
            </w:r>
          </w:p>
        </w:tc>
      </w:tr>
      <w:tr>
        <w:trPr>
          <w:trHeight w:val="731" w:hRule="atLeast"/>
        </w:trPr>
        <w:tc>
          <w:tcPr>
            <w:tcW w:w="3118" w:type="dxa"/>
          </w:tcPr>
          <w:p>
            <w:pPr>
              <w:pStyle w:val="TableParagraph"/>
              <w:spacing w:before="250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12" w:type="dxa"/>
          </w:tcPr>
          <w:p>
            <w:pPr>
              <w:pStyle w:val="TableParagraph"/>
              <w:spacing w:before="114"/>
              <w:ind w:left="95" w:right="317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space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data,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03" w:type="dxa"/>
          </w:tcPr>
          <w:p>
            <w:pPr>
              <w:pStyle w:val="TableParagraph"/>
              <w:spacing w:before="250"/>
              <w:ind w:left="9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TB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SSD</w:t>
            </w:r>
          </w:p>
        </w:tc>
      </w:tr>
      <w:tr>
        <w:trPr>
          <w:trHeight w:val="460" w:hRule="atLeast"/>
        </w:trPr>
        <w:tc>
          <w:tcPr>
            <w:tcW w:w="9333" w:type="dxa"/>
            <w:gridSpan w:val="3"/>
          </w:tcPr>
          <w:p>
            <w:pPr>
              <w:pStyle w:val="TableParagraph"/>
              <w:spacing w:before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>
        <w:trPr>
          <w:trHeight w:val="661" w:hRule="atLeast"/>
        </w:trPr>
        <w:tc>
          <w:tcPr>
            <w:tcW w:w="3118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12" w:type="dxa"/>
          </w:tcPr>
          <w:p>
            <w:pPr>
              <w:pStyle w:val="TableParagraph"/>
              <w:spacing w:before="109"/>
              <w:ind w:left="93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03" w:type="dxa"/>
          </w:tcPr>
          <w:p>
            <w:pPr>
              <w:pStyle w:val="TableParagraph"/>
              <w:spacing w:line="270" w:lineRule="atLeast" w:before="89"/>
              <w:ind w:left="96" w:hanging="3"/>
              <w:rPr>
                <w:sz w:val="24"/>
              </w:rPr>
            </w:pPr>
            <w:r>
              <w:rPr>
                <w:spacing w:val="-2"/>
                <w:sz w:val="24"/>
              </w:rPr>
              <w:t>Flask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(for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deployment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if required)</w:t>
            </w:r>
          </w:p>
        </w:tc>
      </w:tr>
      <w:tr>
        <w:trPr>
          <w:trHeight w:val="940" w:hRule="atLeast"/>
        </w:trPr>
        <w:tc>
          <w:tcPr>
            <w:tcW w:w="3118" w:type="dxa"/>
          </w:tcPr>
          <w:p>
            <w:pPr>
              <w:pStyle w:val="TableParagraph"/>
              <w:spacing w:before="248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12" w:type="dxa"/>
          </w:tcPr>
          <w:p>
            <w:pPr>
              <w:pStyle w:val="TableParagraph"/>
              <w:spacing w:before="248"/>
              <w:ind w:left="94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03" w:type="dxa"/>
          </w:tcPr>
          <w:p>
            <w:pPr>
              <w:pStyle w:val="TableParagraph"/>
              <w:spacing w:line="270" w:lineRule="atLeast" w:before="92"/>
              <w:ind w:left="96" w:right="995"/>
              <w:rPr>
                <w:sz w:val="24"/>
              </w:rPr>
            </w:pPr>
            <w:r>
              <w:rPr>
                <w:sz w:val="24"/>
              </w:rPr>
              <w:t>scikit-learn, pandas, numpy, matplotlib, seaborn,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statsmodels</w:t>
            </w:r>
          </w:p>
        </w:tc>
      </w:tr>
      <w:tr>
        <w:trPr>
          <w:trHeight w:val="457" w:hRule="atLeast"/>
        </w:trPr>
        <w:tc>
          <w:tcPr>
            <w:tcW w:w="311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pacing w:val="-2"/>
                <w:sz w:val="24"/>
              </w:rPr>
              <w:t>Development</w:t>
            </w:r>
            <w:r>
              <w:rPr>
                <w:spacing w:val="6"/>
                <w:sz w:val="24"/>
              </w:rPr>
              <w:t>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1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06"/>
              <w:ind w:left="92"/>
              <w:rPr>
                <w:sz w:val="24"/>
              </w:rPr>
            </w:pP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310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06"/>
              <w:ind w:left="92"/>
              <w:rPr>
                <w:sz w:val="24"/>
              </w:rPr>
            </w:pPr>
            <w:r>
              <w:rPr>
                <w:sz w:val="24"/>
              </w:rPr>
              <w:t>Jupyter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Notebook,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pycharm</w:t>
            </w:r>
          </w:p>
        </w:tc>
      </w:tr>
      <w:tr>
        <w:trPr>
          <w:trHeight w:val="457" w:hRule="atLeast"/>
        </w:trPr>
        <w:tc>
          <w:tcPr>
            <w:tcW w:w="9333" w:type="dxa"/>
            <w:gridSpan w:val="3"/>
            <w:tcBorders>
              <w:top w:val="single" w:sz="18" w:space="0" w:color="000000"/>
              <w:left w:val="double" w:sz="8" w:space="0" w:color="000000"/>
              <w:right w:val="double" w:sz="8" w:space="0" w:color="000000"/>
            </w:tcBorders>
          </w:tcPr>
          <w:p>
            <w:pPr>
              <w:pStyle w:val="TableParagraph"/>
              <w:spacing w:before="106"/>
              <w:ind w:left="1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>
        <w:trPr>
          <w:trHeight w:val="1496" w:hRule="atLeast"/>
        </w:trPr>
        <w:tc>
          <w:tcPr>
            <w:tcW w:w="3118" w:type="dxa"/>
            <w:tcBorders>
              <w:left w:val="double" w:sz="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248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1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48"/>
              <w:ind w:left="125"/>
              <w:rPr>
                <w:sz w:val="24"/>
              </w:rPr>
            </w:pPr>
            <w:r>
              <w:rPr>
                <w:sz w:val="24"/>
              </w:rPr>
              <w:t>Source,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size,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03" w:type="dxa"/>
            <w:tcBorders>
              <w:bottom w:val="single" w:sz="12" w:space="0" w:color="000000"/>
              <w:right w:val="double" w:sz="8" w:space="0" w:color="000000"/>
            </w:tcBorders>
          </w:tcPr>
          <w:p>
            <w:pPr>
              <w:pStyle w:val="TableParagraph"/>
              <w:spacing w:before="109"/>
              <w:ind w:left="124" w:right="633"/>
              <w:rPr>
                <w:sz w:val="24"/>
              </w:rPr>
            </w:pPr>
            <w:r>
              <w:rPr>
                <w:spacing w:val="-2"/>
                <w:sz w:val="24"/>
              </w:rPr>
              <w:t>unemployment- insurance-</w:t>
            </w:r>
            <w:r>
              <w:rPr>
                <w:spacing w:val="-2"/>
                <w:sz w:val="24"/>
              </w:rPr>
              <w:t>beneficiaries- and-benefit-amounts- paid-beginning-2001-1</w:t>
            </w:r>
          </w:p>
          <w:p>
            <w:pPr>
              <w:pStyle w:val="TableParagraph"/>
              <w:spacing w:line="261" w:lineRule="exact" w:before="2"/>
              <w:ind w:left="124"/>
              <w:rPr>
                <w:sz w:val="24"/>
              </w:rPr>
            </w:pPr>
            <w:r>
              <w:rPr>
                <w:spacing w:val="-4"/>
                <w:sz w:val="24"/>
              </w:rPr>
              <w:t>.csv</w:t>
            </w:r>
          </w:p>
        </w:tc>
      </w:tr>
    </w:tbl>
    <w:sectPr>
      <w:type w:val="continuous"/>
      <w:pgSz w:w="12240" w:h="15840"/>
      <w:pgMar w:top="14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3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37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9"/>
      <w:ind w:left="10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Diptokrit Chowdhury</dc:creator>
  <dc:title>Project Proposal (Proposed Solution).docx</dc:title>
  <dcterms:created xsi:type="dcterms:W3CDTF">2025-07-03T03:30:56Z</dcterms:created>
  <dcterms:modified xsi:type="dcterms:W3CDTF">2025-07-03T03:30:56Z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LastSaved">
    <vt:filetime>2025-07-03T00:00:00Z</vt:filetime>
  </property>
  <property fmtid="{D5CDD505-2E9C-101B-9397-08002B2CF9AE}" pid="4" name="Producer">
    <vt:lpwstr>Microsoft: Print To PDF</vt:lpwstr>
  </property>
</Properties>
</file>