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6B87"/>
          <w:sz w:val="34"/>
        </w:rPr>
        <w:t>CODENEST</w:t>
      </w:r>
    </w:p>
    <w:p>
      <w:pPr>
        <w:pStyle w:val="Title"/>
        <w:jc w:val="center"/>
      </w:pPr>
      <w:r>
        <w:t>Full-Stack Development</w:t>
        <w:br/>
        <w:t>PRD &amp; Antigravity Build Instructions</w:t>
      </w:r>
    </w:p>
    <w:p>
      <w:pPr>
        <w:jc w:val="center"/>
      </w:pPr>
      <w:r>
        <w:rPr>
          <w:color w:val="5A6670"/>
          <w:sz w:val="24"/>
        </w:rPr>
        <w:t>A complete implementation brief for a CodeShare.io-inspired collaborative code editor</w:t>
      </w:r>
    </w:p>
    <w:p/>
    <w:tbl>
      <w:tblPr>
        <w:tblStyle w:val="LightShading-Accent1"/>
        <w:tblW w:type="auto" w:w="0"/>
        <w:tblLook w:firstColumn="1" w:firstRow="1" w:lastColumn="0" w:lastRow="0" w:noHBand="0" w:noVBand="1" w:val="04A0"/>
      </w:tblPr>
      <w:tblGrid>
        <w:gridCol w:w="4968"/>
        <w:gridCol w:w="4968"/>
      </w:tblGrid>
      <w:tr>
        <w:tc>
          <w:tcPr>
            <w:tcW w:type="dxa" w:w="4968"/>
            <w:shd w:fill="E6F1F5"/>
          </w:tcPr>
          <w:p>
            <w:r>
              <w:rPr>
                <w:b/>
              </w:rPr>
              <w:t>Document version</w:t>
            </w:r>
          </w:p>
        </w:tc>
        <w:tc>
          <w:tcPr>
            <w:tcW w:type="dxa" w:w="4968"/>
          </w:tcPr>
          <w:p>
            <w:r>
              <w:t>1.0</w:t>
            </w:r>
          </w:p>
        </w:tc>
      </w:tr>
      <w:tr>
        <w:tc>
          <w:tcPr>
            <w:tcW w:type="dxa" w:w="4968"/>
            <w:shd w:fill="E6F1F5"/>
          </w:tcPr>
          <w:p>
            <w:r>
              <w:rPr>
                <w:b/>
              </w:rPr>
              <w:t>Status</w:t>
            </w:r>
          </w:p>
        </w:tc>
        <w:tc>
          <w:tcPr>
            <w:tcW w:type="dxa" w:w="4968"/>
          </w:tcPr>
          <w:p>
            <w:r>
              <w:t>Implementation-ready product specification</w:t>
            </w:r>
          </w:p>
        </w:tc>
      </w:tr>
      <w:tr>
        <w:tc>
          <w:tcPr>
            <w:tcW w:type="dxa" w:w="4968"/>
            <w:shd w:fill="E6F1F5"/>
          </w:tcPr>
          <w:p>
            <w:r>
              <w:rPr>
                <w:b/>
              </w:rPr>
              <w:t>Target agent</w:t>
            </w:r>
          </w:p>
        </w:tc>
        <w:tc>
          <w:tcPr>
            <w:tcW w:type="dxa" w:w="4968"/>
          </w:tcPr>
          <w:p>
            <w:r>
              <w:t>Google Antigravity</w:t>
            </w:r>
          </w:p>
        </w:tc>
      </w:tr>
      <w:tr>
        <w:tc>
          <w:tcPr>
            <w:tcW w:type="dxa" w:w="4968"/>
            <w:shd w:fill="E6F1F5"/>
          </w:tcPr>
          <w:p>
            <w:r>
              <w:rPr>
                <w:b/>
              </w:rPr>
              <w:t>Product stack</w:t>
            </w:r>
          </w:p>
        </w:tc>
        <w:tc>
          <w:tcPr>
            <w:tcW w:type="dxa" w:w="4968"/>
          </w:tcPr>
          <w:p>
            <w:r>
              <w:t>Next.js · TypeScript · Monaco · Supabase · Yjs</w:t>
            </w:r>
          </w:p>
        </w:tc>
      </w:tr>
    </w:tbl>
    <w:p/>
    <w:p>
      <w:pPr>
        <w:jc w:val="center"/>
      </w:pPr>
      <w:r>
        <w:rPr>
          <w:b/>
        </w:rPr>
        <w:t xml:space="preserve">Important: </w:t>
      </w:r>
      <w:r>
        <w:t>Build an original product inspired by the workflow, not a copy of proprietary source code, branding, or assets.</w:t>
      </w:r>
    </w:p>
    <w:p>
      <w:r>
        <w:br w:type="page"/>
      </w:r>
    </w:p>
    <w:p>
      <w:pPr>
        <w:pStyle w:val="Heading1"/>
      </w:pPr>
      <w:r>
        <w:t>How to use this document</w:t>
      </w:r>
    </w:p>
    <w:p>
      <w:r>
        <w:t>Give this entire document to Antigravity as the source of truth for the project. Ask it to inspect the existing repository first, create a phased implementation plan, then build, test, and document the application. If a Supabase project or credentials are not available, it must create migrations and setup instructions and clearly identify the configuration needed; it must not fabricate credentials or claim deployment succeeded.</w:t>
      </w:r>
    </w:p>
    <w:p>
      <w:pPr>
        <w:pStyle w:val="Heading1"/>
      </w:pPr>
      <w:r>
        <w:t>1. Product summary</w:t>
      </w:r>
    </w:p>
    <w:p>
      <w:r>
        <w:t>CodeNest is a browser-based collaborative code editor inspired by the core use cases of CodeShare.io. Users create a room, edit code in a browser, share a unique URL, and collaborate with other participants in real time. The product should be fast, simple to join, responsive, secure by default, and suitable for teaching, interviews, pair programming, and debugging.</w:t>
      </w:r>
    </w:p>
    <w:p>
      <w:pPr>
        <w:pStyle w:val="Heading2"/>
      </w:pPr>
      <w:r>
        <w:t>Product principles</w:t>
      </w:r>
    </w:p>
    <w:p>
      <w:pPr>
        <w:pStyle w:val="ListBullet"/>
      </w:pPr>
      <w:r>
        <w:t>A new user should be able to create a room and begin typing with minimal friction.</w:t>
      </w:r>
    </w:p>
    <w:p>
      <w:pPr>
        <w:pStyle w:val="ListBullet"/>
      </w:pPr>
      <w:r>
        <w:t>Concurrent edits must converge reliably; do not implement collaboration as naive whole-document overwrites.</w:t>
      </w:r>
    </w:p>
    <w:p>
      <w:pPr>
        <w:pStyle w:val="ListBullet"/>
      </w:pPr>
      <w:r>
        <w:t>Room access must be enforced server-side and by database policies, not merely hidden in the UI.</w:t>
      </w:r>
    </w:p>
    <w:p>
      <w:pPr>
        <w:pStyle w:val="ListBullet"/>
      </w:pPr>
      <w:r>
        <w:t>The app must communicate connection, save, permission, and error states clearly.</w:t>
      </w:r>
    </w:p>
    <w:p>
      <w:pPr>
        <w:pStyle w:val="ListBullet"/>
      </w:pPr>
      <w:r>
        <w:t>No fake buttons, mocked success messages, or undocumented placeholders for core functionality.</w:t>
      </w:r>
    </w:p>
    <w:p>
      <w:pPr>
        <w:pStyle w:val="ListBullet"/>
      </w:pPr>
      <w:r>
        <w:t>Prefer a working, tested end-to-end MVP over an attractive but nonfunctional prototype.</w:t>
      </w:r>
    </w:p>
    <w:p>
      <w:pPr>
        <w:pStyle w:val="Heading1"/>
      </w:pPr>
      <w:r>
        <w:t>2. Scope and release plan</w:t>
      </w:r>
    </w:p>
    <w:p>
      <w:pPr>
        <w:pStyle w:val="Heading2"/>
      </w:pPr>
      <w:r>
        <w:t>Release 1 — Production-minded MVP</w:t>
      </w:r>
    </w:p>
    <w:p>
      <w:pPr>
        <w:pStyle w:val="ListBullet"/>
      </w:pPr>
      <w:r>
        <w:t>Landing page and create-room flow.</w:t>
      </w:r>
    </w:p>
    <w:p>
      <w:pPr>
        <w:pStyle w:val="ListBullet"/>
      </w:pPr>
      <w:r>
        <w:t>Monaco-based editor with language selection, syntax highlighting, themes, keyboard shortcuts, and copy-link action.</w:t>
      </w:r>
    </w:p>
    <w:p>
      <w:pPr>
        <w:pStyle w:val="ListBullet"/>
      </w:pPr>
      <w:r>
        <w:t>Shareable rooms with deliberate guest access and owner/member permissions.</w:t>
      </w:r>
    </w:p>
    <w:p>
      <w:pPr>
        <w:pStyle w:val="ListBullet"/>
      </w:pPr>
      <w:r>
        <w:t>Supabase authentication for users who want accounts and a dashboard.</w:t>
      </w:r>
    </w:p>
    <w:p>
      <w:pPr>
        <w:pStyle w:val="ListBullet"/>
      </w:pPr>
      <w:r>
        <w:t>Real-time collaborative single-document editing using Yjs and a compatible provider/transport.</w:t>
      </w:r>
    </w:p>
    <w:p>
      <w:pPr>
        <w:pStyle w:val="ListBullet"/>
      </w:pPr>
      <w:r>
        <w:t>Durable document snapshots, revision protection, reconnect handling, and visible save/sync status.</w:t>
      </w:r>
    </w:p>
    <w:p>
      <w:pPr>
        <w:pStyle w:val="ListBullet"/>
      </w:pPr>
      <w:r>
        <w:t>Room dashboard, rename, delete/archive where authorized, expiry, and cleanup.</w:t>
      </w:r>
    </w:p>
    <w:p>
      <w:pPr>
        <w:pStyle w:val="ListBullet"/>
      </w:pPr>
      <w:r>
        <w:t>RLS policies, validation, rate limits where applicable, error handling, tests, and deployment documentation.</w:t>
      </w:r>
    </w:p>
    <w:p>
      <w:pPr>
        <w:pStyle w:val="Heading2"/>
      </w:pPr>
      <w:r>
        <w:t>Release 2 — Optional extensions, only after MVP is stable</w:t>
      </w:r>
    </w:p>
    <w:p>
      <w:pPr>
        <w:pStyle w:val="ListBullet"/>
      </w:pPr>
      <w:r>
        <w:t>Multi-file rooms and tabs.</w:t>
      </w:r>
    </w:p>
    <w:p>
      <w:pPr>
        <w:pStyle w:val="ListBullet"/>
      </w:pPr>
      <w:r>
        <w:t>Room history and restore points.</w:t>
      </w:r>
    </w:p>
    <w:p>
      <w:pPr>
        <w:pStyle w:val="ListBullet"/>
      </w:pPr>
      <w:r>
        <w:t>Read-only presentation and interview mode.</w:t>
      </w:r>
    </w:p>
    <w:p>
      <w:pPr>
        <w:pStyle w:val="ListBullet"/>
      </w:pPr>
      <w:r>
        <w:t>Comments and richer collaborator cursors/selections.</w:t>
      </w:r>
    </w:p>
    <w:p>
      <w:pPr>
        <w:pStyle w:val="ListBullet"/>
      </w:pPr>
      <w:r>
        <w:t>Code execution using a separate isolated sandbox service.</w:t>
      </w:r>
    </w:p>
    <w:p>
      <w:pPr>
        <w:pStyle w:val="ListBullet"/>
      </w:pPr>
      <w:r>
        <w:t>Teams, organization workspaces, billing, and AI assistance.</w:t>
      </w:r>
    </w:p>
    <w:p>
      <w:r>
        <w:t>Do not implement arbitrary code execution in the application server or Supabase Edge Functions as part of the MVP.</w:t>
      </w:r>
    </w:p>
    <w:p>
      <w:pPr>
        <w:pStyle w:val="Heading1"/>
      </w:pPr>
      <w:r>
        <w:t>3. Required technology stack</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r>
              <w:rPr>
                <w:b/>
                <w:color w:val="FFFFFF"/>
              </w:rPr>
              <w:t>Area</w:t>
            </w:r>
          </w:p>
        </w:tc>
        <w:tc>
          <w:tcPr>
            <w:tcW w:type="dxa" w:w="4968"/>
            <w:shd w:fill="12304A"/>
          </w:tcPr>
          <w:p>
            <w:r>
              <w:rPr>
                <w:b/>
                <w:color w:val="FFFFFF"/>
              </w:rPr>
              <w:t>Decision</w:t>
            </w:r>
          </w:p>
        </w:tc>
      </w:tr>
      <w:tr>
        <w:tc>
          <w:tcPr>
            <w:tcW w:type="dxa" w:w="4968"/>
          </w:tcPr>
          <w:p>
            <w:r>
              <w:t>Framework</w:t>
            </w:r>
          </w:p>
        </w:tc>
        <w:tc>
          <w:tcPr>
            <w:tcW w:type="dxa" w:w="4968"/>
          </w:tcPr>
          <w:p>
            <w:r>
              <w:t>Next.js App Router, React, TypeScript with strict mode</w:t>
            </w:r>
          </w:p>
        </w:tc>
      </w:tr>
      <w:tr>
        <w:tc>
          <w:tcPr>
            <w:tcW w:type="dxa" w:w="4968"/>
          </w:tcPr>
          <w:p>
            <w:r>
              <w:t>Styling</w:t>
            </w:r>
          </w:p>
        </w:tc>
        <w:tc>
          <w:tcPr>
            <w:tcW w:type="dxa" w:w="4968"/>
          </w:tcPr>
          <w:p>
            <w:r>
              <w:t>Tailwind CSS and shadcn/ui; accessible, consistent design tokens</w:t>
            </w:r>
          </w:p>
        </w:tc>
      </w:tr>
      <w:tr>
        <w:tc>
          <w:tcPr>
            <w:tcW w:type="dxa" w:w="4968"/>
          </w:tcPr>
          <w:p>
            <w:r>
              <w:t>Editor</w:t>
            </w:r>
          </w:p>
        </w:tc>
        <w:tc>
          <w:tcPr>
            <w:tcW w:type="dxa" w:w="4968"/>
          </w:tcPr>
          <w:p>
            <w:r>
              <w:t>Monaco Editor via @monaco-editor/react</w:t>
            </w:r>
          </w:p>
        </w:tc>
      </w:tr>
      <w:tr>
        <w:tc>
          <w:tcPr>
            <w:tcW w:type="dxa" w:w="4968"/>
          </w:tcPr>
          <w:p>
            <w:r>
              <w:t>Collaboration model</w:t>
            </w:r>
          </w:p>
        </w:tc>
        <w:tc>
          <w:tcPr>
            <w:tcW w:type="dxa" w:w="4968"/>
          </w:tcPr>
          <w:p>
            <w:r>
              <w:t>Yjs CRDT with a compatible Monaco binding such as y-monaco</w:t>
            </w:r>
          </w:p>
        </w:tc>
      </w:tr>
      <w:tr>
        <w:tc>
          <w:tcPr>
            <w:tcW w:type="dxa" w:w="4968"/>
          </w:tcPr>
          <w:p>
            <w:r>
              <w:t>Realtime transport</w:t>
            </w:r>
          </w:p>
        </w:tc>
        <w:tc>
          <w:tcPr>
            <w:tcW w:type="dxa" w:w="4968"/>
          </w:tcPr>
          <w:p>
            <w:r>
              <w:t>Supabase Realtime Broadcast/Presence through an explicitly implemented and tested Yjs provider; do not assume a built-in Yjs provider exists</w:t>
            </w:r>
          </w:p>
        </w:tc>
      </w:tr>
      <w:tr>
        <w:tc>
          <w:tcPr>
            <w:tcW w:type="dxa" w:w="4968"/>
          </w:tcPr>
          <w:p>
            <w:r>
              <w:t>Database</w:t>
            </w:r>
          </w:p>
        </w:tc>
        <w:tc>
          <w:tcPr>
            <w:tcW w:type="dxa" w:w="4968"/>
          </w:tcPr>
          <w:p>
            <w:r>
              <w:t>Supabase PostgreSQL</w:t>
            </w:r>
          </w:p>
        </w:tc>
      </w:tr>
      <w:tr>
        <w:tc>
          <w:tcPr>
            <w:tcW w:type="dxa" w:w="4968"/>
          </w:tcPr>
          <w:p>
            <w:r>
              <w:t>Authentication</w:t>
            </w:r>
          </w:p>
        </w:tc>
        <w:tc>
          <w:tcPr>
            <w:tcW w:type="dxa" w:w="4968"/>
          </w:tcPr>
          <w:p>
            <w:r>
              <w:t>Supabase Auth; email-based sign-in and session restoration</w:t>
            </w:r>
          </w:p>
        </w:tc>
      </w:tr>
      <w:tr>
        <w:tc>
          <w:tcPr>
            <w:tcW w:type="dxa" w:w="4968"/>
          </w:tcPr>
          <w:p>
            <w:r>
              <w:t>Server-side operations</w:t>
            </w:r>
          </w:p>
        </w:tc>
        <w:tc>
          <w:tcPr>
            <w:tcW w:type="dxa" w:w="4968"/>
          </w:tcPr>
          <w:p>
            <w:r>
              <w:t>Next.js server actions/route handlers or Supabase Edge Functions where appropriate; use least privilege</w:t>
            </w:r>
          </w:p>
        </w:tc>
      </w:tr>
      <w:tr>
        <w:tc>
          <w:tcPr>
            <w:tcW w:type="dxa" w:w="4968"/>
          </w:tcPr>
          <w:p>
            <w:r>
              <w:t>Validation</w:t>
            </w:r>
          </w:p>
        </w:tc>
        <w:tc>
          <w:tcPr>
            <w:tcW w:type="dxa" w:w="4968"/>
          </w:tcPr>
          <w:p>
            <w:r>
              <w:t>Zod or an equivalent schema validation library</w:t>
            </w:r>
          </w:p>
        </w:tc>
      </w:tr>
      <w:tr>
        <w:tc>
          <w:tcPr>
            <w:tcW w:type="dxa" w:w="4968"/>
          </w:tcPr>
          <w:p>
            <w:r>
              <w:t>Testing</w:t>
            </w:r>
          </w:p>
        </w:tc>
        <w:tc>
          <w:tcPr>
            <w:tcW w:type="dxa" w:w="4968"/>
          </w:tcPr>
          <w:p>
            <w:r>
              <w:t>Vitest/Jest for unit tests and Playwright for end-to-end browser tests</w:t>
            </w:r>
          </w:p>
        </w:tc>
      </w:tr>
      <w:tr>
        <w:tc>
          <w:tcPr>
            <w:tcW w:type="dxa" w:w="4968"/>
          </w:tcPr>
          <w:p>
            <w:r>
              <w:t>Hosting</w:t>
            </w:r>
          </w:p>
        </w:tc>
        <w:tc>
          <w:tcPr>
            <w:tcW w:type="dxa" w:w="4968"/>
          </w:tcPr>
          <w:p>
            <w:r>
              <w:t>Vercel for the web application; Supabase for backend services</w:t>
            </w:r>
          </w:p>
        </w:tc>
      </w:tr>
      <w:tr>
        <w:tc>
          <w:tcPr>
            <w:tcW w:type="dxa" w:w="4968"/>
          </w:tcPr>
          <w:p>
            <w:r>
              <w:t>Package manager</w:t>
            </w:r>
          </w:p>
        </w:tc>
        <w:tc>
          <w:tcPr>
            <w:tcW w:type="dxa" w:w="4968"/>
          </w:tcPr>
          <w:p>
            <w:r>
              <w:t>Use the existing repository's package manager; otherwise choose pnpm and commit the lockfile</w:t>
            </w:r>
          </w:p>
        </w:tc>
      </w:tr>
    </w:tbl>
    <w:p>
      <w:pPr>
        <w:pStyle w:val="Heading1"/>
      </w:pPr>
      <w:r>
        <w:t>4. Information architecture and routes</w:t>
      </w:r>
    </w:p>
    <w:p>
      <w:pPr>
        <w:pStyle w:val="ListBullet"/>
      </w:pPr>
      <w:r>
        <w:rPr>
          <w:b/>
        </w:rPr>
        <w:t xml:space="preserve">/ — </w:t>
      </w:r>
      <w:r>
        <w:t>Landing page, product explanation, Create Room, Sign In</w:t>
      </w:r>
    </w:p>
    <w:p>
      <w:pPr>
        <w:pStyle w:val="ListBullet"/>
      </w:pPr>
      <w:r>
        <w:rPr>
          <w:b/>
        </w:rPr>
        <w:t xml:space="preserve">/room/[roomId] — </w:t>
      </w:r>
      <w:r>
        <w:t>Collaborative editor room</w:t>
      </w:r>
    </w:p>
    <w:p>
      <w:pPr>
        <w:pStyle w:val="ListBullet"/>
      </w:pPr>
      <w:r>
        <w:rPr>
          <w:b/>
        </w:rPr>
        <w:t xml:space="preserve">/login — </w:t>
      </w:r>
      <w:r>
        <w:t>Sign in</w:t>
      </w:r>
    </w:p>
    <w:p>
      <w:pPr>
        <w:pStyle w:val="ListBullet"/>
      </w:pPr>
      <w:r>
        <w:rPr>
          <w:b/>
        </w:rPr>
        <w:t xml:space="preserve">/signup — </w:t>
      </w:r>
      <w:r>
        <w:t>Create account</w:t>
      </w:r>
    </w:p>
    <w:p>
      <w:pPr>
        <w:pStyle w:val="ListBullet"/>
      </w:pPr>
      <w:r>
        <w:rPr>
          <w:b/>
        </w:rPr>
        <w:t xml:space="preserve">/forgot-password — </w:t>
      </w:r>
      <w:r>
        <w:t>Password reset</w:t>
      </w:r>
    </w:p>
    <w:p>
      <w:pPr>
        <w:pStyle w:val="ListBullet"/>
      </w:pPr>
      <w:r>
        <w:rPr>
          <w:b/>
        </w:rPr>
        <w:t xml:space="preserve">/dashboard — </w:t>
      </w:r>
      <w:r>
        <w:t>Authenticated user's rooms</w:t>
      </w:r>
    </w:p>
    <w:p>
      <w:pPr>
        <w:pStyle w:val="ListBullet"/>
      </w:pPr>
      <w:r>
        <w:rPr>
          <w:b/>
        </w:rPr>
        <w:t xml:space="preserve">/settings — </w:t>
      </w:r>
      <w:r>
        <w:t>Profile and account settings</w:t>
      </w:r>
    </w:p>
    <w:p>
      <w:pPr>
        <w:pStyle w:val="ListBullet"/>
      </w:pPr>
      <w:r>
        <w:rPr>
          <w:b/>
        </w:rPr>
        <w:t xml:space="preserve">/privacy — </w:t>
      </w:r>
      <w:r>
        <w:t>Privacy policy placeholder requiring review before launch</w:t>
      </w:r>
    </w:p>
    <w:p>
      <w:pPr>
        <w:pStyle w:val="ListBullet"/>
      </w:pPr>
      <w:r>
        <w:rPr>
          <w:b/>
        </w:rPr>
        <w:t xml:space="preserve">/terms — </w:t>
      </w:r>
      <w:r>
        <w:t>Terms placeholder requiring review before launch</w:t>
      </w:r>
    </w:p>
    <w:p>
      <w:pPr>
        <w:pStyle w:val="Heading1"/>
      </w:pPr>
      <w:r>
        <w:t>5. Detailed functional requirements</w:t>
      </w:r>
    </w:p>
    <w:p>
      <w:pPr>
        <w:pStyle w:val="Heading2"/>
      </w:pPr>
      <w:r>
        <w:t>FR-01 — Landing page</w:t>
      </w:r>
    </w:p>
    <w:p>
      <w:pPr>
        <w:pStyle w:val="ListBullet"/>
      </w:pPr>
      <w:r>
        <w:t>Create a polished original landing page with a clear primary Create Room CTA.</w:t>
      </w:r>
    </w:p>
    <w:p>
      <w:pPr>
        <w:pStyle w:val="ListBullet"/>
      </w:pPr>
      <w:r>
        <w:t>Explain real-time collaboration, browser-based editing, and shareable rooms.</w:t>
      </w:r>
    </w:p>
    <w:p>
      <w:pPr>
        <w:pStyle w:val="ListBullet"/>
      </w:pPr>
      <w:r>
        <w:t>Provide responsive navigation, footer, loading states, and sign-in entry points.</w:t>
      </w:r>
    </w:p>
    <w:p>
      <w:pPr>
        <w:pStyle w:val="ListBullet"/>
      </w:pPr>
      <w:r>
        <w:t>Do not copy CodeShare.io logos, proprietary graphics, text, or exact visual identity.</w:t>
      </w:r>
    </w:p>
    <w:p>
      <w:pPr>
        <w:pStyle w:val="Heading2"/>
      </w:pPr>
      <w:r>
        <w:t>FR-02 — Create room</w:t>
      </w:r>
    </w:p>
    <w:p>
      <w:pPr>
        <w:pStyle w:val="ListBullet"/>
      </w:pPr>
      <w:r>
        <w:t>Create a room using a cryptographically secure, unguessable identifier or a secure opaque public ID.</w:t>
      </w:r>
    </w:p>
    <w:p>
      <w:pPr>
        <w:pStyle w:val="ListBullet"/>
      </w:pPr>
      <w:r>
        <w:t>Create an initial document with a sensible default language and starter content or an empty editor.</w:t>
      </w:r>
    </w:p>
    <w:p>
      <w:pPr>
        <w:pStyle w:val="ListBullet"/>
      </w:pPr>
      <w:r>
        <w:t>Support an optional title and language selection.</w:t>
      </w:r>
    </w:p>
    <w:p>
      <w:pPr>
        <w:pStyle w:val="ListBullet"/>
      </w:pPr>
      <w:r>
        <w:t>Generate a shareable URL and implement Copy Link with success/failure feedback from the actual clipboard action.</w:t>
      </w:r>
    </w:p>
    <w:p>
      <w:pPr>
        <w:pStyle w:val="ListBullet"/>
      </w:pPr>
      <w:r>
        <w:t>Prevent duplicate room creation on retries where practical.</w:t>
      </w:r>
    </w:p>
    <w:p>
      <w:pPr>
        <w:pStyle w:val="Heading2"/>
      </w:pPr>
      <w:r>
        <w:t>FR-03 — Editor</w:t>
      </w:r>
    </w:p>
    <w:p>
      <w:pPr>
        <w:pStyle w:val="ListBullet"/>
      </w:pPr>
      <w:r>
        <w:t>Use Monaco Editor with line numbers, syntax highlighting, bracket matching, indentation, search, undo/redo, and keyboard shortcuts.</w:t>
      </w:r>
    </w:p>
    <w:p>
      <w:pPr>
        <w:pStyle w:val="ListBullet"/>
      </w:pPr>
      <w:r>
        <w:t>Support JavaScript, TypeScript, Python, Java, C++, C#, Go, HTML, CSS, SQL, JSON, Dart, Kotlin, Swift, PHP, Rust, and Markdown where Monaco language support is available.</w:t>
      </w:r>
    </w:p>
    <w:p>
      <w:pPr>
        <w:pStyle w:val="ListBullet"/>
      </w:pPr>
      <w:r>
        <w:t>Allow light/dark editor themes and persist the user's preference locally.</w:t>
      </w:r>
    </w:p>
    <w:p>
      <w:pPr>
        <w:pStyle w:val="ListBullet"/>
      </w:pPr>
      <w:r>
        <w:t>Show file name, language, connection state, and save state.</w:t>
      </w:r>
    </w:p>
    <w:p>
      <w:pPr>
        <w:pStyle w:val="ListBullet"/>
      </w:pPr>
      <w:r>
        <w:t>Lazy-load the editor where appropriate and provide a usable loading fallback.</w:t>
      </w:r>
    </w:p>
    <w:p>
      <w:pPr>
        <w:pStyle w:val="ListBullet"/>
      </w:pPr>
      <w:r>
        <w:t>Keep essential room controls accessible on narrower screens; optimize the full editing experience for desktop.</w:t>
      </w:r>
    </w:p>
    <w:p>
      <w:pPr>
        <w:pStyle w:val="Heading2"/>
      </w:pPr>
      <w:r>
        <w:t>FR-04 — Collaboration</w:t>
      </w:r>
    </w:p>
    <w:p>
      <w:pPr>
        <w:pStyle w:val="ListBullet"/>
      </w:pPr>
      <w:r>
        <w:t>Use Yjs as the shared document model and a compatible Monaco binding.</w:t>
      </w:r>
    </w:p>
    <w:p>
      <w:pPr>
        <w:pStyle w:val="ListBullet"/>
      </w:pPr>
      <w:r>
        <w:t>Implement a documented Supabase Realtime provider/transport for Yjs updates, or clearly isolate the provider interface so another provider can replace it.</w:t>
      </w:r>
    </w:p>
    <w:p>
      <w:pPr>
        <w:pStyle w:val="ListBullet"/>
      </w:pPr>
      <w:r>
        <w:t>Synchronize initial document state safely, handle simultaneous inserts/deletes, and tolerate duplicate/out-of-order messages.</w:t>
      </w:r>
    </w:p>
    <w:p>
      <w:pPr>
        <w:pStyle w:val="ListBullet"/>
      </w:pPr>
      <w:r>
        <w:t>Use presence to display connected participants; do not confuse presence with durable membership.</w:t>
      </w:r>
    </w:p>
    <w:p>
      <w:pPr>
        <w:pStyle w:val="ListBullet"/>
      </w:pPr>
      <w:r>
        <w:t>Handle reconnect, stale local state, provider errors, and room closure.</w:t>
      </w:r>
    </w:p>
    <w:p>
      <w:pPr>
        <w:pStyle w:val="ListBullet"/>
      </w:pPr>
      <w:r>
        <w:t>Test with at least two independent browser contexts; a single-client demo is not acceptance.</w:t>
      </w:r>
    </w:p>
    <w:p>
      <w:pPr>
        <w:pStyle w:val="Heading2"/>
      </w:pPr>
      <w:r>
        <w:t>FR-05 — Room permissions</w:t>
      </w:r>
    </w:p>
    <w:p>
      <w:pPr>
        <w:pStyle w:val="ListBullet"/>
      </w:pPr>
      <w:r>
        <w:t>Support link-access rooms and private rooms.</w:t>
      </w:r>
    </w:p>
    <w:p>
      <w:pPr>
        <w:pStyle w:val="ListBullet"/>
      </w:pPr>
      <w:r>
        <w:t>Support editor and viewer permissions; only owners or authorized admins can change room settings.</w:t>
      </w:r>
    </w:p>
    <w:p>
      <w:pPr>
        <w:pStyle w:val="ListBullet"/>
      </w:pPr>
      <w:r>
        <w:t>Treat an unlisted link as a bearer credential, not as strong authentication.</w:t>
      </w:r>
    </w:p>
    <w:p>
      <w:pPr>
        <w:pStyle w:val="ListBullet"/>
      </w:pPr>
      <w:r>
        <w:t>For private rooms, require authenticated membership or a secure invitation flow.</w:t>
      </w:r>
    </w:p>
    <w:p>
      <w:pPr>
        <w:pStyle w:val="ListBullet"/>
      </w:pPr>
      <w:r>
        <w:t>If guest editing is supported, mint/validate short-lived scoped room credentials server-side; do not expose service-role keys or create unrestricted public database access.</w:t>
      </w:r>
    </w:p>
    <w:p>
      <w:pPr>
        <w:pStyle w:val="ListBullet"/>
      </w:pPr>
      <w:r>
        <w:t>Allow owners to revoke access, close a room, and delete rooms.</w:t>
      </w:r>
    </w:p>
    <w:p>
      <w:pPr>
        <w:pStyle w:val="Heading2"/>
      </w:pPr>
      <w:r>
        <w:t>FR-06 — Authentication and account</w:t>
      </w:r>
    </w:p>
    <w:p>
      <w:pPr>
        <w:pStyle w:val="ListBullet"/>
      </w:pPr>
      <w:r>
        <w:t>Support email-based sign-up/sign-in and password recovery through Supabase Auth.</w:t>
      </w:r>
    </w:p>
    <w:p>
      <w:pPr>
        <w:pStyle w:val="ListBullet"/>
      </w:pPr>
      <w:r>
        <w:t>Restore sessions securely and provide sign-out.</w:t>
      </w:r>
    </w:p>
    <w:p>
      <w:pPr>
        <w:pStyle w:val="ListBullet"/>
      </w:pPr>
      <w:r>
        <w:t>Allow guest access only to eligible rooms.</w:t>
      </w:r>
    </w:p>
    <w:p>
      <w:pPr>
        <w:pStyle w:val="ListBullet"/>
      </w:pPr>
      <w:r>
        <w:t>Show a user's own rooms in the dashboard.</w:t>
      </w:r>
    </w:p>
    <w:p>
      <w:pPr>
        <w:pStyle w:val="ListBullet"/>
      </w:pPr>
      <w:r>
        <w:t>Implement deliberate guest-to-account room claiming; never trust a client-supplied owner_id.</w:t>
      </w:r>
    </w:p>
    <w:p>
      <w:pPr>
        <w:pStyle w:val="Heading2"/>
      </w:pPr>
      <w:r>
        <w:t>FR-07 — Dashboard</w:t>
      </w:r>
    </w:p>
    <w:p>
      <w:pPr>
        <w:pStyle w:val="ListBullet"/>
      </w:pPr>
      <w:r>
        <w:t>List rooms the user owns or is authorized to access.</w:t>
      </w:r>
    </w:p>
    <w:p>
      <w:pPr>
        <w:pStyle w:val="ListBullet"/>
      </w:pPr>
      <w:r>
        <w:t>Show title, language, updated time, and role.</w:t>
      </w:r>
    </w:p>
    <w:p>
      <w:pPr>
        <w:pStyle w:val="ListBullet"/>
      </w:pPr>
      <w:r>
        <w:t>Support search and sorting; paginate if needed.</w:t>
      </w:r>
    </w:p>
    <w:p>
      <w:pPr>
        <w:pStyle w:val="ListBullet"/>
      </w:pPr>
      <w:r>
        <w:t>Support authorized rename, archive, delete, and open actions.</w:t>
      </w:r>
    </w:p>
    <w:p>
      <w:pPr>
        <w:pStyle w:val="ListBullet"/>
      </w:pPr>
      <w:r>
        <w:t>Show empty, loading, and error states.</w:t>
      </w:r>
    </w:p>
    <w:p>
      <w:pPr>
        <w:pStyle w:val="Heading2"/>
      </w:pPr>
      <w:r>
        <w:t>FR-08 — Persistence</w:t>
      </w:r>
    </w:p>
    <w:p>
      <w:pPr>
        <w:pStyle w:val="ListBullet"/>
      </w:pPr>
      <w:r>
        <w:t>Persist snapshots in PostgreSQL using debounced/batched writes, not one write per keystroke.</w:t>
      </w:r>
    </w:p>
    <w:p>
      <w:pPr>
        <w:pStyle w:val="ListBullet"/>
      </w:pPr>
      <w:r>
        <w:t>Use monotonically increasing revisions or optimistic concurrency controls.</w:t>
      </w:r>
    </w:p>
    <w:p>
      <w:pPr>
        <w:pStyle w:val="ListBullet"/>
      </w:pPr>
      <w:r>
        <w:t>Ensure delayed writes cannot overwrite newer snapshots.</w:t>
      </w:r>
    </w:p>
    <w:p>
      <w:pPr>
        <w:pStyle w:val="ListBullet"/>
      </w:pPr>
      <w:r>
        <w:t>Define snapshot serialization and recovery behavior.</w:t>
      </w:r>
    </w:p>
    <w:p>
      <w:pPr>
        <w:pStyle w:val="ListBullet"/>
      </w:pPr>
      <w:r>
        <w:t>Display saving/saved/error status accurately.</w:t>
      </w:r>
    </w:p>
    <w:p>
      <w:pPr>
        <w:pStyle w:val="ListBullet"/>
      </w:pPr>
      <w:r>
        <w:t>Define the maximum document size and handle oversized payloads gracefully.</w:t>
      </w:r>
    </w:p>
    <w:p>
      <w:pPr>
        <w:pStyle w:val="Heading2"/>
      </w:pPr>
      <w:r>
        <w:t>FR-09 — Lifecycle</w:t>
      </w:r>
    </w:p>
    <w:p>
      <w:pPr>
        <w:pStyle w:val="ListBullet"/>
      </w:pPr>
      <w:r>
        <w:t>Support optional room expiration and room closure.</w:t>
      </w:r>
    </w:p>
    <w:p>
      <w:pPr>
        <w:pStyle w:val="ListBullet"/>
      </w:pPr>
      <w:r>
        <w:t>Enforce expiry in authorization checks, not only in the UI.</w:t>
      </w:r>
    </w:p>
    <w:p>
      <w:pPr>
        <w:pStyle w:val="ListBullet"/>
      </w:pPr>
      <w:r>
        <w:t>Use a trusted scheduled job or documented operator task for cleanup.</w:t>
      </w:r>
    </w:p>
    <w:p>
      <w:pPr>
        <w:pStyle w:val="ListBullet"/>
      </w:pPr>
      <w:r>
        <w:t>Delete dependent data safely and document retention behavior.</w:t>
      </w:r>
    </w:p>
    <w:p>
      <w:pPr>
        <w:pStyle w:val="ListBullet"/>
      </w:pPr>
      <w:r>
        <w:t>Return understandable messages for expired, deleted, or inaccessible rooms.</w:t>
      </w:r>
    </w:p>
    <w:p>
      <w:pPr>
        <w:pStyle w:val="Heading2"/>
      </w:pPr>
      <w:r>
        <w:t>FR-10 — Quality and accessibility</w:t>
      </w:r>
    </w:p>
    <w:p>
      <w:pPr>
        <w:pStyle w:val="ListBullet"/>
      </w:pPr>
      <w:r>
        <w:t>Validate inputs on both client and server.</w:t>
      </w:r>
    </w:p>
    <w:p>
      <w:pPr>
        <w:pStyle w:val="ListBullet"/>
      </w:pPr>
      <w:r>
        <w:t>Provide keyboard focus, accessible names, sufficient contrast, and reduced-motion support.</w:t>
      </w:r>
    </w:p>
    <w:p>
      <w:pPr>
        <w:pStyle w:val="ListBullet"/>
      </w:pPr>
      <w:r>
        <w:t>Handle network errors, auth expiry, missing rooms, permission denial, and rate limits.</w:t>
      </w:r>
    </w:p>
    <w:p>
      <w:pPr>
        <w:pStyle w:val="ListBullet"/>
      </w:pPr>
      <w:r>
        <w:t>Do not log access tokens, invitation secrets, or full source code.</w:t>
      </w:r>
    </w:p>
    <w:p>
      <w:pPr>
        <w:pStyle w:val="ListBullet"/>
      </w:pPr>
      <w:r>
        <w:t>Use structured, privacy-conscious logs for operational errors.</w:t>
      </w:r>
    </w:p>
    <w:p>
      <w:pPr>
        <w:pStyle w:val="Heading1"/>
      </w:pPr>
      <w:r>
        <w:t>6. Database model</w:t>
      </w:r>
    </w:p>
    <w:p>
      <w:r>
        <w:t>Create versioned SQL migrations under supabase/migrations. Names and fields below are the baseline; add fields only when the implementation requires them and document the reason.</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r>
              <w:rPr>
                <w:b/>
                <w:color w:val="FFFFFF"/>
              </w:rPr>
              <w:t>Table</w:t>
            </w:r>
          </w:p>
        </w:tc>
        <w:tc>
          <w:tcPr>
            <w:tcW w:type="dxa" w:w="4968"/>
            <w:shd w:fill="12304A"/>
          </w:tcPr>
          <w:p>
            <w:r>
              <w:rPr>
                <w:b/>
                <w:color w:val="FFFFFF"/>
              </w:rPr>
              <w:t>Baseline fields / purpose</w:t>
            </w:r>
          </w:p>
        </w:tc>
      </w:tr>
      <w:tr>
        <w:tc>
          <w:tcPr>
            <w:tcW w:type="dxa" w:w="4968"/>
          </w:tcPr>
          <w:p>
            <w:r>
              <w:t>profiles</w:t>
            </w:r>
          </w:p>
        </w:tc>
        <w:tc>
          <w:tcPr>
            <w:tcW w:type="dxa" w:w="4968"/>
          </w:tcPr>
          <w:p>
            <w:r>
              <w:t>id UUID PK referencing auth.users; display_name; avatar_url; created_at</w:t>
            </w:r>
          </w:p>
        </w:tc>
      </w:tr>
      <w:tr>
        <w:tc>
          <w:tcPr>
            <w:tcW w:type="dxa" w:w="4968"/>
          </w:tcPr>
          <w:p>
            <w:r>
              <w:t>rooms</w:t>
            </w:r>
          </w:p>
        </w:tc>
        <w:tc>
          <w:tcPr>
            <w:tcW w:type="dxa" w:w="4968"/>
          </w:tcPr>
          <w:p>
            <w:r>
              <w:t>id UUID PK; public_id or secure room identifier; owner_id nullable FK; title; visibility; default_access_mode; expires_at; created_at; updated_at; closed_at</w:t>
            </w:r>
          </w:p>
        </w:tc>
      </w:tr>
      <w:tr>
        <w:tc>
          <w:tcPr>
            <w:tcW w:type="dxa" w:w="4968"/>
          </w:tcPr>
          <w:p>
            <w:r>
              <w:t>room_members</w:t>
            </w:r>
          </w:p>
        </w:tc>
        <w:tc>
          <w:tcPr>
            <w:tcW w:type="dxa" w:w="4968"/>
          </w:tcPr>
          <w:p>
            <w:r>
              <w:t>room_id FK; user_id FK; role (owner/editor/viewer); created_at; composite uniqueness</w:t>
            </w:r>
          </w:p>
        </w:tc>
      </w:tr>
      <w:tr>
        <w:tc>
          <w:tcPr>
            <w:tcW w:type="dxa" w:w="4968"/>
          </w:tcPr>
          <w:p>
            <w:r>
              <w:t>documents</w:t>
            </w:r>
          </w:p>
        </w:tc>
        <w:tc>
          <w:tcPr>
            <w:tcW w:type="dxa" w:w="4968"/>
          </w:tcPr>
          <w:p>
            <w:r>
              <w:t>id UUID PK; room_id FK; file_name; language; content_snapshot or serialized Yjs state; revision; updated_at; unique(room_id,file_name)</w:t>
            </w:r>
          </w:p>
        </w:tc>
      </w:tr>
      <w:tr>
        <w:tc>
          <w:tcPr>
            <w:tcW w:type="dxa" w:w="4968"/>
          </w:tcPr>
          <w:p>
            <w:r>
              <w:t>room_invitations (optional)</w:t>
            </w:r>
          </w:p>
        </w:tc>
        <w:tc>
          <w:tcPr>
            <w:tcW w:type="dxa" w:w="4968"/>
          </w:tcPr>
          <w:p>
            <w:r>
              <w:t>id; room_id; token_hash; permission; expires_at; revoked_at; created_by; created_at</w:t>
            </w:r>
          </w:p>
        </w:tc>
      </w:tr>
      <w:tr>
        <w:tc>
          <w:tcPr>
            <w:tcW w:type="dxa" w:w="4968"/>
          </w:tcPr>
          <w:p>
            <w:r>
              <w:t>room_events (optional)</w:t>
            </w:r>
          </w:p>
        </w:tc>
        <w:tc>
          <w:tcPr>
            <w:tcW w:type="dxa" w:w="4968"/>
          </w:tcPr>
          <w:p>
            <w:r>
              <w:t>minimal metadata such as room created/deleted; actor; timestamp; no source code or secrets</w:t>
            </w:r>
          </w:p>
        </w:tc>
      </w:tr>
    </w:tbl>
    <w:p>
      <w:pPr>
        <w:pStyle w:val="Heading2"/>
      </w:pPr>
      <w:r>
        <w:t>Database and security rules</w:t>
      </w:r>
    </w:p>
    <w:p>
      <w:pPr>
        <w:pStyle w:val="ListBullet"/>
      </w:pPr>
      <w:r>
        <w:t>Enable RLS on every exposed table and create explicit SELECT/INSERT/UPDATE/DELETE policies.</w:t>
      </w:r>
    </w:p>
    <w:p>
      <w:pPr>
        <w:pStyle w:val="ListBullet"/>
      </w:pPr>
      <w:r>
        <w:t>Test policies for owner, editor, viewer, non-member authenticated user, anonymous guest, expired room, and deleted room.</w:t>
      </w:r>
    </w:p>
    <w:p>
      <w:pPr>
        <w:pStyle w:val="ListBullet"/>
      </w:pPr>
      <w:r>
        <w:t>Never accept owner_id, role, or room permissions from a client without trusted verification.</w:t>
      </w:r>
    </w:p>
    <w:p>
      <w:pPr>
        <w:pStyle w:val="ListBullet"/>
      </w:pPr>
      <w:r>
        <w:t>Do not make private room records publicly selectable.</w:t>
      </w:r>
    </w:p>
    <w:p>
      <w:pPr>
        <w:pStyle w:val="ListBullet"/>
      </w:pPr>
      <w:r>
        <w:t>Never ship SUPABASE_SERVICE_ROLE_KEY or any secret key to the browser.</w:t>
      </w:r>
    </w:p>
    <w:p>
      <w:pPr>
        <w:pStyle w:val="ListBullet"/>
      </w:pPr>
      <w:r>
        <w:t>Use server-side, short-lived room credentials if needed for guest access; store invitation token hashes rather than plaintext.</w:t>
      </w:r>
    </w:p>
    <w:p>
      <w:pPr>
        <w:pStyle w:val="ListBullet"/>
      </w:pPr>
      <w:r>
        <w:t>Limit room title, filename, content size, membership, and event volume.</w:t>
      </w:r>
    </w:p>
    <w:p>
      <w:pPr>
        <w:pStyle w:val="ListBullet"/>
      </w:pPr>
      <w:r>
        <w:t>Document data retention and account deletion behavior.</w:t>
      </w:r>
    </w:p>
    <w:p>
      <w:pPr>
        <w:pStyle w:val="Heading1"/>
      </w:pPr>
      <w:r>
        <w:t>7. Architecture and data flow</w:t>
      </w:r>
    </w:p>
    <w:p>
      <w:pPr>
        <w:pStyle w:val="ListBullet"/>
      </w:pPr>
      <w:r>
        <w:t>Browser UI → Next.js application → Supabase Auth for identity.</w:t>
      </w:r>
    </w:p>
    <w:p>
      <w:pPr>
        <w:pStyle w:val="ListBullet"/>
      </w:pPr>
      <w:r>
        <w:t>Room metadata and durable snapshots → PostgreSQL with RLS.</w:t>
      </w:r>
    </w:p>
    <w:p>
      <w:pPr>
        <w:pStyle w:val="ListBullet"/>
      </w:pPr>
      <w:r>
        <w:t>Collaborative edits → Yjs shared document → Realtime provider → other authorized clients.</w:t>
      </w:r>
    </w:p>
    <w:p>
      <w:pPr>
        <w:pStyle w:val="ListBullet"/>
      </w:pPr>
      <w:r>
        <w:t>Presence → Supabase Realtime Presence or a similarly suitable ephemeral mechanism.</w:t>
      </w:r>
    </w:p>
    <w:p>
      <w:pPr>
        <w:pStyle w:val="ListBullet"/>
      </w:pPr>
      <w:r>
        <w:t>Snapshot persistence → trusted persistence path with revision checks and bounded payloads.</w:t>
      </w:r>
    </w:p>
    <w:p>
      <w:pPr>
        <w:pStyle w:val="ListBullet"/>
      </w:pPr>
      <w:r>
        <w:t>Room access → authorization check on server/database before document data or realtime channel access is granted.</w:t>
      </w:r>
    </w:p>
    <w:p>
      <w:r>
        <w:t>Do not assume that subscribing to a Supabase Realtime channel automatically authorizes access to all associated data. Configure private channels and authorization where supported, and independently enforce room/document access.</w:t>
      </w:r>
    </w:p>
    <w:p>
      <w:pPr>
        <w:pStyle w:val="Heading1"/>
      </w:pPr>
      <w:r>
        <w:t>8. Suggested repository structure</w:t>
      </w:r>
    </w:p>
    <w:p>
      <w:pPr>
        <w:spacing w:before="60" w:after="120"/>
        <w:ind w:left="360" w:right="216"/>
        <w:shd w:fill="F2F5F7"/>
      </w:pPr>
      <w:r>
        <w:rPr>
          <w:rFonts w:ascii="Consolas" w:hAnsi="Consolas"/>
          <w:sz w:val="16"/>
        </w:rPr>
        <w:t>codenest/</w:t>
        <w:br/>
        <w:t xml:space="preserve">  src/</w:t>
        <w:br/>
        <w:t xml:space="preserve">    app/</w:t>
        <w:br/>
        <w:t xml:space="preserve">      page.tsx</w:t>
        <w:br/>
        <w:t xml:space="preserve">      room/[roomId]/page.tsx</w:t>
        <w:br/>
        <w:t xml:space="preserve">      login/page.tsx</w:t>
        <w:br/>
        <w:t xml:space="preserve">      signup/page.tsx</w:t>
        <w:br/>
        <w:t xml:space="preserve">      forgot-password/page.tsx</w:t>
        <w:br/>
        <w:t xml:space="preserve">      dashboard/page.tsx</w:t>
        <w:br/>
        <w:t xml:space="preserve">      settings/page.tsx</w:t>
        <w:br/>
        <w:t xml:space="preserve">    components/</w:t>
        <w:br/>
        <w:t xml:space="preserve">      editor/</w:t>
        <w:br/>
        <w:t xml:space="preserve">      collaboration/</w:t>
        <w:br/>
        <w:t xml:space="preserve">      rooms/</w:t>
        <w:br/>
        <w:t xml:space="preserve">      layout/</w:t>
        <w:br/>
        <w:t xml:space="preserve">      ui/</w:t>
        <w:br/>
        <w:t xml:space="preserve">    features/</w:t>
        <w:br/>
        <w:t xml:space="preserve">      auth/</w:t>
        <w:br/>
        <w:t xml:space="preserve">      rooms/</w:t>
        <w:br/>
        <w:t xml:space="preserve">      documents/</w:t>
        <w:br/>
        <w:t xml:space="preserve">      collaboration/</w:t>
        <w:br/>
        <w:t xml:space="preserve">    lib/</w:t>
        <w:br/>
        <w:t xml:space="preserve">      supabase/</w:t>
        <w:br/>
        <w:t xml:space="preserve">      yjs/</w:t>
        <w:br/>
        <w:t xml:space="preserve">      validation/</w:t>
        <w:br/>
        <w:t xml:space="preserve">    hooks/</w:t>
        <w:br/>
        <w:t xml:space="preserve">    types/</w:t>
        <w:br/>
        <w:t xml:space="preserve">    utils/</w:t>
        <w:br/>
        <w:t xml:space="preserve">  supabase/</w:t>
        <w:br/>
        <w:t xml:space="preserve">    migrations/</w:t>
        <w:br/>
        <w:t xml:space="preserve">    functions/</w:t>
        <w:br/>
        <w:t xml:space="preserve">    tests/</w:t>
        <w:br/>
        <w:t xml:space="preserve">  e2e/</w:t>
        <w:br/>
        <w:t xml:space="preserve">  public/</w:t>
        <w:br/>
        <w:t xml:space="preserve">  .env.example</w:t>
        <w:br/>
        <w:t xml:space="preserve">  README.md</w:t>
        <w:br/>
        <w:t xml:space="preserve">  package.json</w:t>
      </w:r>
    </w:p>
    <w:p>
      <w:pPr>
        <w:pStyle w:val="Heading1"/>
      </w:pPr>
      <w:r>
        <w:t>9. Security, privacy, and abuse prevention</w:t>
      </w:r>
    </w:p>
    <w:p>
      <w:pPr>
        <w:pStyle w:val="ListBullet"/>
      </w:pPr>
      <w:r>
        <w:t>Use a current supported dependency set and commit a lockfile.</w:t>
      </w:r>
    </w:p>
    <w:p>
      <w:pPr>
        <w:pStyle w:val="ListBullet"/>
      </w:pPr>
      <w:r>
        <w:t>Use environment variables and provide only safe public Supabase values to client components.</w:t>
      </w:r>
    </w:p>
    <w:p>
      <w:pPr>
        <w:pStyle w:val="ListBullet"/>
      </w:pPr>
      <w:r>
        <w:t>Validate all IDs, titles, filenames, languages, invitation tokens, and payload sizes.</w:t>
      </w:r>
    </w:p>
    <w:p>
      <w:pPr>
        <w:pStyle w:val="ListBullet"/>
      </w:pPr>
      <w:r>
        <w:t>Add rate limiting for room creation, invitation attempts, and costly endpoints using a suitable trusted mechanism.</w:t>
      </w:r>
    </w:p>
    <w:p>
      <w:pPr>
        <w:pStyle w:val="ListBullet"/>
      </w:pPr>
      <w:r>
        <w:t>Use unguessable identifiers; avoid sequential room IDs.</w:t>
      </w:r>
    </w:p>
    <w:p>
      <w:pPr>
        <w:pStyle w:val="ListBullet"/>
      </w:pPr>
      <w:r>
        <w:t>Use secure cookies/session practices appropriate to the selected Supabase SSR integration.</w:t>
      </w:r>
    </w:p>
    <w:p>
      <w:pPr>
        <w:pStyle w:val="ListBullet"/>
      </w:pPr>
      <w:r>
        <w:t>Protect against unauthorized room joins and document reads before establishing realtime sync.</w:t>
      </w:r>
    </w:p>
    <w:p>
      <w:pPr>
        <w:pStyle w:val="ListBullet"/>
      </w:pPr>
      <w:r>
        <w:t>Do not execute submitted code in the web app, route handlers, or Edge Functions.</w:t>
      </w:r>
    </w:p>
    <w:p>
      <w:pPr>
        <w:pStyle w:val="ListBullet"/>
      </w:pPr>
      <w:r>
        <w:t>Set sensible size and lifetime limits for rooms and snapshots.</w:t>
      </w:r>
    </w:p>
    <w:p>
      <w:pPr>
        <w:pStyle w:val="ListBullet"/>
      </w:pPr>
      <w:r>
        <w:t>Add a documented process for reporting abuse and deleting user data before public launch.</w:t>
      </w:r>
    </w:p>
    <w:p>
      <w:pPr>
        <w:pStyle w:val="Heading1"/>
      </w:pPr>
      <w:r>
        <w:t>10. UI/UX design direction</w:t>
      </w:r>
    </w:p>
    <w:p>
      <w:pPr>
        <w:pStyle w:val="ListBullet"/>
      </w:pPr>
      <w:r>
        <w:t>Create an original, premium developer-tool design: calm neutral surfaces, restrained accent color, clear typography, and consistent spacing.</w:t>
      </w:r>
    </w:p>
    <w:p>
      <w:pPr>
        <w:pStyle w:val="ListBullet"/>
      </w:pPr>
      <w:r>
        <w:t>Landing page: headline, short explanation, create-room CTA, editor preview, benefits, FAQ, footer.</w:t>
      </w:r>
    </w:p>
    <w:p>
      <w:pPr>
        <w:pStyle w:val="ListBullet"/>
      </w:pPr>
      <w:r>
        <w:t>Editor layout: compact top bar with room title, language selector, theme control, connection status, participant avatars/count, and Share button.</w:t>
      </w:r>
    </w:p>
    <w:p>
      <w:pPr>
        <w:pStyle w:val="ListBullet"/>
      </w:pPr>
      <w:r>
        <w:t>Editor canvas: Monaco occupies the majority of the available viewport; avoid unnecessary panels in the MVP.</w:t>
      </w:r>
    </w:p>
    <w:p>
      <w:pPr>
        <w:pStyle w:val="ListBullet"/>
      </w:pPr>
      <w:r>
        <w:t>Show clear badges/text for Connecting, Connected, Reconnecting, Offline, Saving, Saved, and Save Failed.</w:t>
      </w:r>
    </w:p>
    <w:p>
      <w:pPr>
        <w:pStyle w:val="ListBullet"/>
      </w:pPr>
      <w:r>
        <w:t>Use confirmation for destructive actions and toasts only after the action actually succeeds.</w:t>
      </w:r>
    </w:p>
    <w:p>
      <w:pPr>
        <w:pStyle w:val="ListBullet"/>
      </w:pPr>
      <w:r>
        <w:t>Use skeleton/loading states and friendly error pages; do not use dead controls.</w:t>
      </w:r>
    </w:p>
    <w:p>
      <w:pPr>
        <w:pStyle w:val="ListBullet"/>
      </w:pPr>
      <w:r>
        <w:t>Mobile: provide responsive navigation and room controls, while making clear that full code editing is best on a larger screen.</w:t>
      </w:r>
    </w:p>
    <w:p>
      <w:pPr>
        <w:pStyle w:val="Heading1"/>
      </w:pPr>
      <w:r>
        <w:t>11. Testing and acceptance criteria</w:t>
      </w:r>
    </w:p>
    <w:p>
      <w:pPr>
        <w:pStyle w:val="ListBullet"/>
      </w:pPr>
      <w:r>
        <w:t>Room creation returns a valid room URL and initializes the document.</w:t>
      </w:r>
    </w:p>
    <w:p>
      <w:pPr>
        <w:pStyle w:val="ListBullet"/>
      </w:pPr>
      <w:r>
        <w:t>Two separate browser contexts can open the same room and edit concurrently.</w:t>
      </w:r>
    </w:p>
    <w:p>
      <w:pPr>
        <w:pStyle w:val="ListBullet"/>
      </w:pPr>
      <w:r>
        <w:t>Concurrent edits converge to the same document state without silent content loss.</w:t>
      </w:r>
    </w:p>
    <w:p>
      <w:pPr>
        <w:pStyle w:val="ListBullet"/>
      </w:pPr>
      <w:r>
        <w:t>Viewer users cannot edit; non-members cannot access private rooms.</w:t>
      </w:r>
    </w:p>
    <w:p>
      <w:pPr>
        <w:pStyle w:val="ListBullet"/>
      </w:pPr>
      <w:r>
        <w:t>Anonymous guests cannot read arbitrary rooms or database rows.</w:t>
      </w:r>
    </w:p>
    <w:p>
      <w:pPr>
        <w:pStyle w:val="ListBullet"/>
      </w:pPr>
      <w:r>
        <w:t>Expired and closed rooms deny access even when the old URL is known.</w:t>
      </w:r>
    </w:p>
    <w:p>
      <w:pPr>
        <w:pStyle w:val="ListBullet"/>
      </w:pPr>
      <w:r>
        <w:t>Refreshing a room restores the latest durable document.</w:t>
      </w:r>
    </w:p>
    <w:p>
      <w:pPr>
        <w:pStyle w:val="ListBullet"/>
      </w:pPr>
      <w:r>
        <w:t>Simulated disconnect/reconnect does not corrupt or silently overwrite the document.</w:t>
      </w:r>
    </w:p>
    <w:p>
      <w:pPr>
        <w:pStyle w:val="ListBullet"/>
      </w:pPr>
      <w:r>
        <w:t>Delayed or duplicated snapshot writes cannot replace a newer revision.</w:t>
      </w:r>
    </w:p>
    <w:p>
      <w:pPr>
        <w:pStyle w:val="ListBullet"/>
      </w:pPr>
      <w:r>
        <w:t>Unauthorized rename/delete/member-role changes are rejected server-side.</w:t>
      </w:r>
    </w:p>
    <w:p>
      <w:pPr>
        <w:pStyle w:val="ListBullet"/>
      </w:pPr>
      <w:r>
        <w:t>Clipboard errors, invalid links, unavailable backend, and auth expiry show useful UI states.</w:t>
      </w:r>
    </w:p>
    <w:p>
      <w:pPr>
        <w:pStyle w:val="ListBullet"/>
      </w:pPr>
      <w:r>
        <w:t>Build, lint, type-check, unit tests, and e2e tests run using documented commands.</w:t>
      </w:r>
    </w:p>
    <w:p>
      <w:pPr>
        <w:pStyle w:val="Heading2"/>
      </w:pPr>
      <w:r>
        <w:t>Definition of done</w:t>
      </w:r>
    </w:p>
    <w:p>
      <w:r>
        <w:t>The MVP is done only when the app builds cleanly, core flows are functional, two-client collaboration tests pass, RLS/security tests pass, environment variables are documented, and the README explains how to run locally and deploy. If a test or integration cannot be completed because credentials or external setup are missing, report it explicitly as blocked rather than claiming success.</w:t>
      </w:r>
    </w:p>
    <w:p>
      <w:pPr>
        <w:pStyle w:val="Heading1"/>
      </w:pPr>
      <w:r>
        <w:t>12. Environment configuration</w:t>
      </w:r>
    </w:p>
    <w:p>
      <w:pPr>
        <w:spacing w:before="60" w:after="120"/>
        <w:ind w:left="360" w:right="216"/>
        <w:shd w:fill="F2F5F7"/>
      </w:pPr>
      <w:r>
        <w:rPr>
          <w:rFonts w:ascii="Consolas" w:hAnsi="Consolas"/>
          <w:sz w:val="16"/>
        </w:rPr>
        <w:t># .env.example — placeholders only; never commit real secrets</w:t>
        <w:br/>
        <w:t>NEXT_PUBLIC_SUPABASE_URL=</w:t>
        <w:br/>
        <w:t>NEXT_PUBLIC_SUPABASE_ANON_KEY=</w:t>
        <w:br/>
        <w:t># Server-only secret, only if a trusted server operation truly requires it:</w:t>
        <w:br/>
        <w:t>SUPABASE_SERVICE_ROLE_KEY=</w:t>
        <w:br/>
        <w:t>NEXT_PUBLIC_APP_URL=http://localhost:3000</w:t>
      </w:r>
    </w:p>
    <w:p>
      <w:r>
        <w:t>Use the current Supabase publishable/secret key conventions supported by the project where applicable. Do not expose any server-only secret to a NEXT_PUBLIC variable. Keep real .env files out of version control.</w:t>
      </w:r>
    </w:p>
    <w:p>
      <w:pPr>
        <w:pStyle w:val="Heading1"/>
      </w:pPr>
      <w:r>
        <w:t>13. Local development and delivery</w:t>
      </w:r>
    </w:p>
    <w:p>
      <w:pPr>
        <w:pStyle w:val="Heading2"/>
      </w:pPr>
      <w:r>
        <w:t>Antigravity must do the following</w:t>
      </w:r>
    </w:p>
    <w:p>
      <w:pPr>
        <w:pStyle w:val="ListNumber"/>
      </w:pPr>
      <w:r>
        <w:t>Inspect the repository and existing Git status before making changes.</w:t>
      </w:r>
    </w:p>
    <w:p>
      <w:pPr>
        <w:pStyle w:val="ListNumber"/>
      </w:pPr>
      <w:r>
        <w:t>Report the existing framework and files; preserve working code and avoid destructive rewrites.</w:t>
      </w:r>
    </w:p>
    <w:p>
      <w:pPr>
        <w:pStyle w:val="ListNumber"/>
      </w:pPr>
      <w:r>
        <w:t>Create a concise plan and implement the project in small phases.</w:t>
      </w:r>
    </w:p>
    <w:p>
      <w:pPr>
        <w:pStyle w:val="ListNumber"/>
      </w:pPr>
      <w:r>
        <w:t>Install dependencies using the repository's package manager and update the lockfile.</w:t>
      </w:r>
    </w:p>
    <w:p>
      <w:pPr>
        <w:pStyle w:val="ListNumber"/>
      </w:pPr>
      <w:r>
        <w:t>Create SQL migrations and automated policy tests; never rely only on dashboard-only manual setup.</w:t>
      </w:r>
    </w:p>
    <w:p>
      <w:pPr>
        <w:pStyle w:val="ListNumber"/>
      </w:pPr>
      <w:r>
        <w:t>Implement one end-to-end vertical slice first: create room → open editor → edit → persist → reopen.</w:t>
      </w:r>
    </w:p>
    <w:p>
      <w:pPr>
        <w:pStyle w:val="ListNumber"/>
      </w:pPr>
      <w:r>
        <w:t>Then implement two-client collaboration, access control, dashboard, lifecycle, and polish.</w:t>
      </w:r>
    </w:p>
    <w:p>
      <w:pPr>
        <w:pStyle w:val="ListNumber"/>
      </w:pPr>
      <w:r>
        <w:t>Run formatting, lint, type-check, unit tests, build, and available e2e tests after meaningful changes.</w:t>
      </w:r>
    </w:p>
    <w:p>
      <w:pPr>
        <w:pStyle w:val="ListNumber"/>
      </w:pPr>
      <w:r>
        <w:t>Fix errors instead of hiding them, disabling lint/type checks, or weakening RLS.</w:t>
      </w:r>
    </w:p>
    <w:p>
      <w:pPr>
        <w:pStyle w:val="ListNumber"/>
      </w:pPr>
      <w:r>
        <w:t>Keep a DEVELOPMENT_STATUS.md with completed tasks, commands/tests, blockers, and next steps.</w:t>
      </w:r>
    </w:p>
    <w:p>
      <w:pPr>
        <w:pStyle w:val="ListNumber"/>
      </w:pPr>
      <w:r>
        <w:t>Provide a README with setup, Supabase project setup, migrations, auth redirect URLs, environment variables, tests, and Vercel deployment.</w:t>
      </w:r>
    </w:p>
    <w:p>
      <w:pPr>
        <w:pStyle w:val="ListNumber"/>
      </w:pPr>
      <w:r>
        <w:t>Never claim that a remote Supabase project or Vercel deployment is configured unless it was actually verified.</w:t>
      </w:r>
    </w:p>
    <w:p>
      <w:pPr>
        <w:pStyle w:val="Heading1"/>
      </w:pPr>
      <w:r>
        <w:t>14. Exact master instruction to Antigravity</w:t>
      </w:r>
    </w:p>
    <w:p>
      <w:r>
        <w:t>Paste the following instruction together with this document:</w:t>
      </w:r>
    </w:p>
    <w:p>
      <w:pPr>
        <w:spacing w:before="60" w:after="120"/>
        <w:ind w:left="360" w:right="216"/>
        <w:shd w:fill="F2F5F7"/>
      </w:pPr>
      <w:r>
        <w:rPr>
          <w:rFonts w:ascii="Consolas" w:hAnsi="Consolas"/>
          <w:sz w:val="16"/>
        </w:rPr>
        <w:t>Read the complete CodeNest PRD before coding. Treat it as the source of truth.</w:t>
        <w:br/>
        <w:br/>
        <w:t>First inspect the current repository, package manager, existing application, and Git status. Do not delete or rewrite existing code without understanding it. Then create a phased plan and begin implementation.</w:t>
        <w:br/>
        <w:br/>
        <w:t>Build a complete, functional, production-minded MVP—not just a UI mockup. Implement the real Supabase schema/migrations, authentication, RLS policies, room access controls, Monaco editor, Yjs collaborative editing, tested Realtime transport/provider, durable snapshots, reconnect behavior, room dashboard, lifecycle handling, and automated tests described in the PRD.</w:t>
        <w:br/>
        <w:br/>
        <w:t>Work phase by phase. After each phase, run the relevant checks and fix failures before moving on. Do not fake functionality, weaken security to make a demo pass, or claim untested features work. Do not expose secret keys. Do not implement arbitrary code execution in the application server.</w:t>
        <w:br/>
        <w:br/>
        <w:t>If credentials, a Supabase project, or deployment access are missing, build everything possible locally, create .env.example and exact setup instructions, and clearly list what requires my action. Ask only for decisions or credentials that are genuinely necessary; never invent them.</w:t>
        <w:br/>
        <w:br/>
        <w:t>At completion, provide:</w:t>
        <w:br/>
        <w:t>1. Features implemented.</w:t>
        <w:br/>
        <w:t>2. Architecture and important decisions.</w:t>
        <w:br/>
        <w:t>3. Files and migrations created.</w:t>
        <w:br/>
        <w:t>4. Environment variables and manual setup steps.</w:t>
        <w:br/>
        <w:t>5. Commands to run locally.</w:t>
        <w:br/>
        <w:t>6. Tests executed and their actual results.</w:t>
        <w:br/>
        <w:t>7. Known limitations or blocked items.</w:t>
        <w:br/>
        <w:t>8. Exact deployment steps.</w:t>
        <w:br/>
        <w:t>9. A checklist proving each PRD acceptance criterion.</w:t>
        <w:br/>
        <w:br/>
        <w:t>Start by inspecting the repository and reporting your plan, then proceed with implementation.</w:t>
      </w:r>
    </w:p>
    <w:p>
      <w:pPr>
        <w:pStyle w:val="Heading1"/>
      </w:pPr>
      <w:r>
        <w:t>15. Final delivery checklist</w:t>
      </w:r>
    </w:p>
    <w:p>
      <w:pPr>
        <w:pStyle w:val="ListBullet"/>
      </w:pPr>
      <w:r>
        <w:t>☐ Original branding and responsive UI</w:t>
      </w:r>
    </w:p>
    <w:p>
      <w:pPr>
        <w:pStyle w:val="ListBullet"/>
      </w:pPr>
      <w:r>
        <w:t>☐ Room creation and shareable URLs</w:t>
      </w:r>
    </w:p>
    <w:p>
      <w:pPr>
        <w:pStyle w:val="ListBullet"/>
      </w:pPr>
      <w:r>
        <w:t>☐ Monaco editor and language selector</w:t>
      </w:r>
    </w:p>
    <w:p>
      <w:pPr>
        <w:pStyle w:val="ListBullet"/>
      </w:pPr>
      <w:r>
        <w:t>☐ Two-client Yjs collaboration</w:t>
      </w:r>
    </w:p>
    <w:p>
      <w:pPr>
        <w:pStyle w:val="ListBullet"/>
      </w:pPr>
      <w:r>
        <w:t>☐ Supabase persistence and revision-safe snapshots</w:t>
      </w:r>
    </w:p>
    <w:p>
      <w:pPr>
        <w:pStyle w:val="ListBullet"/>
      </w:pPr>
      <w:r>
        <w:t>☐ Supabase Auth and dashboard</w:t>
      </w:r>
    </w:p>
    <w:p>
      <w:pPr>
        <w:pStyle w:val="ListBullet"/>
      </w:pPr>
      <w:r>
        <w:t>☐ RLS and private-room authorization tests</w:t>
      </w:r>
    </w:p>
    <w:p>
      <w:pPr>
        <w:pStyle w:val="ListBullet"/>
      </w:pPr>
      <w:r>
        <w:t>☐ Guest access design documented and tested</w:t>
      </w:r>
    </w:p>
    <w:p>
      <w:pPr>
        <w:pStyle w:val="ListBullet"/>
      </w:pPr>
      <w:r>
        <w:t>☐ Reconnect, error, expiry, and deletion flows</w:t>
      </w:r>
    </w:p>
    <w:p>
      <w:pPr>
        <w:pStyle w:val="ListBullet"/>
      </w:pPr>
      <w:r>
        <w:t>☐ Unit and end-to-end tests</w:t>
      </w:r>
    </w:p>
    <w:p>
      <w:pPr>
        <w:pStyle w:val="ListBullet"/>
      </w:pPr>
      <w:r>
        <w:t>☐ README and .env.example</w:t>
      </w:r>
    </w:p>
    <w:p>
      <w:pPr>
        <w:pStyle w:val="ListBullet"/>
      </w:pPr>
      <w:r>
        <w:t>☐ DEVELOPMENT_STATUS.md</w:t>
      </w:r>
    </w:p>
    <w:p>
      <w:pPr>
        <w:pStyle w:val="ListBullet"/>
      </w:pPr>
      <w:r>
        <w:t>☐ Production build and deployment guide</w:t>
      </w:r>
    </w:p>
    <w:p>
      <w:pPr>
        <w:pStyle w:val="Heading1"/>
      </w:pPr>
      <w:r>
        <w:t>Official technical references</w:t>
      </w:r>
    </w:p>
    <w:p>
      <w:pPr>
        <w:pStyle w:val="ListBullet"/>
      </w:pPr>
      <w:r>
        <w:rPr>
          <w:b/>
        </w:rPr>
        <w:t xml:space="preserve">Supabase documentation: </w:t>
      </w:r>
      <w:r>
        <w:t>https://supabase.com/docs</w:t>
      </w:r>
    </w:p>
    <w:p>
      <w:pPr>
        <w:pStyle w:val="ListBullet"/>
      </w:pPr>
      <w:r>
        <w:rPr>
          <w:b/>
        </w:rPr>
        <w:t xml:space="preserve">Supabase Realtime: </w:t>
      </w:r>
      <w:r>
        <w:t>https://supabase.com/docs/guides/realtime</w:t>
      </w:r>
    </w:p>
    <w:p>
      <w:pPr>
        <w:pStyle w:val="ListBullet"/>
      </w:pPr>
      <w:r>
        <w:rPr>
          <w:b/>
        </w:rPr>
        <w:t xml:space="preserve">Supabase Row Level Security: </w:t>
      </w:r>
      <w:r>
        <w:t>https://supabase.com/docs/guides/database/postgres/row-level-security</w:t>
      </w:r>
    </w:p>
    <w:p>
      <w:pPr>
        <w:pStyle w:val="ListBullet"/>
      </w:pPr>
      <w:r>
        <w:rPr>
          <w:b/>
        </w:rPr>
        <w:t xml:space="preserve">Supabase Auth: </w:t>
      </w:r>
      <w:r>
        <w:t>https://supabase.com/docs/guides/auth</w:t>
      </w:r>
    </w:p>
    <w:p>
      <w:pPr>
        <w:pStyle w:val="ListBullet"/>
      </w:pPr>
      <w:r>
        <w:rPr>
          <w:b/>
        </w:rPr>
        <w:t xml:space="preserve">Next.js documentation: </w:t>
      </w:r>
      <w:r>
        <w:t>https://nextjs.org/docs</w:t>
      </w:r>
    </w:p>
    <w:p>
      <w:pPr>
        <w:pStyle w:val="ListBullet"/>
      </w:pPr>
      <w:r>
        <w:rPr>
          <w:b/>
        </w:rPr>
        <w:t xml:space="preserve">Monaco React: </w:t>
      </w:r>
      <w:r>
        <w:t>https://github.com/suren-atoyan/monaco-react</w:t>
      </w:r>
    </w:p>
    <w:p>
      <w:pPr>
        <w:pStyle w:val="ListBullet"/>
      </w:pPr>
      <w:r>
        <w:rPr>
          <w:b/>
        </w:rPr>
        <w:t xml:space="preserve">Yjs documentation: </w:t>
      </w:r>
      <w:r>
        <w:t>https://docs.yjs.dev/</w:t>
      </w:r>
    </w:p>
    <w:p>
      <w:pPr>
        <w:pStyle w:val="ListBullet"/>
      </w:pPr>
      <w:r>
        <w:rPr>
          <w:b/>
        </w:rPr>
        <w:t xml:space="preserve">Yjs Monaco binding: </w:t>
      </w:r>
      <w:r>
        <w:t>https://github.com/yjs/y-monaco</w:t>
      </w:r>
    </w:p>
    <w:p>
      <w:pPr>
        <w:pStyle w:val="ListBullet"/>
      </w:pPr>
      <w:r>
        <w:rPr>
          <w:b/>
        </w:rPr>
        <w:t xml:space="preserve">Vercel documentation: </w:t>
      </w:r>
      <w:r>
        <w:t>https://vercel.com/docs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CodeNest — Antigravity Full Development PRD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