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018D8" w14:textId="77777777" w:rsidR="00A51F9F" w:rsidRPr="00A51F9F" w:rsidRDefault="00A51F9F" w:rsidP="00A51F9F">
      <w:pPr>
        <w:jc w:val="center"/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COURSE STRUCTURE</w:t>
      </w:r>
    </w:p>
    <w:p w14:paraId="42E267AE" w14:textId="7355E509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drawing>
          <wp:inline distT="0" distB="0" distL="0" distR="0" wp14:anchorId="7AC33573" wp14:editId="70FF17E4">
            <wp:extent cx="6432081" cy="1966823"/>
            <wp:effectExtent l="0" t="0" r="0" b="0"/>
            <wp:docPr id="2057952657" name="Picture 1" descr="A close-up of a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52657" name="Picture 1" descr="A close-up of a form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116" cy="19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F9F">
        <w:rPr>
          <w:rFonts w:ascii="Times New Roman" w:hAnsi="Times New Roman" w:cs="Times New Roman"/>
          <w:b/>
          <w:bCs/>
          <w:sz w:val="24"/>
          <w:szCs w:val="24"/>
        </w:rPr>
        <w:t>Course Objectives:</w:t>
      </w:r>
    </w:p>
    <w:p w14:paraId="02B05C2D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1. To get familiar with concepts of digital electronics</w:t>
      </w:r>
    </w:p>
    <w:p w14:paraId="42CCD548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2. To learn number systems and their representation</w:t>
      </w:r>
    </w:p>
    <w:p w14:paraId="471F0812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3. To understand basic logic gates, Boolean algebra and K-maps</w:t>
      </w:r>
    </w:p>
    <w:p w14:paraId="0C856E03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4. To study arithmetic circuits, combinational circuits and sequential circuits</w:t>
      </w:r>
    </w:p>
    <w:p w14:paraId="75DA29E6" w14:textId="77777777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Course Outcomes:</w:t>
      </w:r>
    </w:p>
    <w:p w14:paraId="4D866154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1. Understand the number system used in digital electronics.</w:t>
      </w:r>
    </w:p>
    <w:p w14:paraId="3750A843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2. Realize and simplify Boolean Algebraic assignments for designing digital circuits using KMAP</w:t>
      </w:r>
    </w:p>
    <w:p w14:paraId="419DB57E" w14:textId="77777777" w:rsid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3. Design and implement Combinational digital circuits as per the specifications</w:t>
      </w:r>
    </w:p>
    <w:p w14:paraId="2759B7C3" w14:textId="5CE51FCE" w:rsidR="00A51F9F" w:rsidRPr="00A51F9F" w:rsidRDefault="00A51F9F" w:rsidP="00A51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A51F9F">
        <w:rPr>
          <w:rFonts w:ascii="Times New Roman" w:hAnsi="Times New Roman" w:cs="Times New Roman"/>
        </w:rPr>
        <w:t>Design and implement Sequential digital circuits as per the specifications</w:t>
      </w:r>
    </w:p>
    <w:p w14:paraId="35063522" w14:textId="05447B05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Course Contents:</w:t>
      </w:r>
    </w:p>
    <w:p w14:paraId="5D183DE6" w14:textId="4913C634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Unit-I Number Systems and Binary Arithmetic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51F9F">
        <w:rPr>
          <w:rFonts w:ascii="Times New Roman" w:hAnsi="Times New Roman" w:cs="Times New Roman"/>
          <w:b/>
          <w:bCs/>
        </w:rPr>
        <w:t>[8]</w:t>
      </w:r>
    </w:p>
    <w:p w14:paraId="1B028868" w14:textId="33824828" w:rsidR="00A51F9F" w:rsidRPr="00A51F9F" w:rsidRDefault="00A51F9F" w:rsidP="00D61EF1">
      <w:pPr>
        <w:jc w:val="both"/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Introduction to Decimal, Binary, Octal and Hexadecimal number systems and their inter-conversions, Signed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and fractional binary number representations, Binary Coded Decimal, Gray Codes, Gray to Binary and Binary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to Gray conversion, Alphanumeric representation in ASCII codes. Rules of binary addition and subtraction,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and subtraction using 1’s and 2’s complements</w:t>
      </w:r>
    </w:p>
    <w:p w14:paraId="4B37C8C9" w14:textId="09006415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Unit-II Logic gates and Boolean algebra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51F9F">
        <w:rPr>
          <w:rFonts w:ascii="Times New Roman" w:hAnsi="Times New Roman" w:cs="Times New Roman"/>
          <w:b/>
          <w:bCs/>
        </w:rPr>
        <w:t>[15]</w:t>
      </w:r>
    </w:p>
    <w:p w14:paraId="706197BA" w14:textId="788BB0AB" w:rsidR="00A51F9F" w:rsidRPr="00A51F9F" w:rsidRDefault="00A51F9F" w:rsidP="00D61EF1">
      <w:pPr>
        <w:jc w:val="both"/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Logic gates (NOT, AND, OR, NAND, NOR XOR, XNOR gate) with their symbol, Boolean equation and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truth table. Rules and laws of Boolean algebra, De Morgan’s theorem, simplification of Logic equations using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Boolean algebra rules, Min terms, Max terms, Boolean expression in SOP and POS form, Introduction to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Karnaugh Map, problems based on SOP (up to 4 variables), digital designing using K Map for: Gray to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Binary and Binary to Gray conversion (3 bit)</w:t>
      </w:r>
    </w:p>
    <w:p w14:paraId="6B06A830" w14:textId="27AC32DC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Unit-III Combinational Circuits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51F9F">
        <w:rPr>
          <w:rFonts w:ascii="Times New Roman" w:hAnsi="Times New Roman" w:cs="Times New Roman"/>
          <w:b/>
          <w:bCs/>
        </w:rPr>
        <w:t>[10]</w:t>
      </w:r>
    </w:p>
    <w:p w14:paraId="3987AB66" w14:textId="582F7058" w:rsidR="00A51F9F" w:rsidRDefault="00A51F9F" w:rsidP="00D61EF1">
      <w:pPr>
        <w:jc w:val="both"/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Half adder, Full adder, half subtractor, Parallel adder, study of Multiplexer (4:1) and Demultiplexer (1:4),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Encoder (Decimal to BCD encoder and 3-bit priority encoder), Decoder (3to8 line decoder using gates only).</w:t>
      </w:r>
    </w:p>
    <w:p w14:paraId="4574300F" w14:textId="77777777" w:rsidR="007E1A8A" w:rsidRPr="00A51F9F" w:rsidRDefault="007E1A8A" w:rsidP="00D61EF1">
      <w:pPr>
        <w:jc w:val="both"/>
        <w:rPr>
          <w:rFonts w:ascii="Times New Roman" w:hAnsi="Times New Roman" w:cs="Times New Roman"/>
        </w:rPr>
      </w:pPr>
    </w:p>
    <w:p w14:paraId="24C72905" w14:textId="51D2D116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lastRenderedPageBreak/>
        <w:t xml:space="preserve">Unit-IV Sequential circuits </w:t>
      </w:r>
      <w:r w:rsidRPr="00A51F9F">
        <w:rPr>
          <w:rFonts w:ascii="Times New Roman" w:hAnsi="Times New Roman" w:cs="Times New Roman"/>
          <w:b/>
          <w:bCs/>
        </w:rPr>
        <w:t>Design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A51F9F">
        <w:rPr>
          <w:rFonts w:ascii="Times New Roman" w:hAnsi="Times New Roman" w:cs="Times New Roman"/>
          <w:b/>
          <w:bCs/>
        </w:rPr>
        <w:t xml:space="preserve"> [</w:t>
      </w:r>
      <w:r w:rsidRPr="00A51F9F">
        <w:rPr>
          <w:rFonts w:ascii="Times New Roman" w:hAnsi="Times New Roman" w:cs="Times New Roman"/>
          <w:b/>
          <w:bCs/>
        </w:rPr>
        <w:t>12]</w:t>
      </w:r>
    </w:p>
    <w:p w14:paraId="717706F9" w14:textId="29860E18" w:rsidR="00A51F9F" w:rsidRPr="00A51F9F" w:rsidRDefault="00A51F9F" w:rsidP="00D61EF1">
      <w:pPr>
        <w:jc w:val="both"/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Difference between combinational and Sequential circuits, RS Flip-Flop using NAND gate, D Flip Flop, J K</w:t>
      </w:r>
      <w:r>
        <w:rPr>
          <w:rFonts w:ascii="Times New Roman" w:hAnsi="Times New Roman" w:cs="Times New Roman"/>
        </w:rPr>
        <w:t xml:space="preserve"> </w:t>
      </w:r>
      <w:r w:rsidRPr="00A51F9F">
        <w:rPr>
          <w:rFonts w:ascii="Times New Roman" w:hAnsi="Times New Roman" w:cs="Times New Roman"/>
        </w:rPr>
        <w:t>Flip, T Flip Flop, Types of Shift Register, Counters: Types of Counters, Concept of Excitation Table,</w:t>
      </w:r>
    </w:p>
    <w:p w14:paraId="7E5369C0" w14:textId="77777777" w:rsidR="00A51F9F" w:rsidRPr="00A51F9F" w:rsidRDefault="00A51F9F" w:rsidP="00D61EF1">
      <w:pPr>
        <w:jc w:val="both"/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Designing of 3-bit synchronous counter. Designing of Random sequence generator.</w:t>
      </w:r>
    </w:p>
    <w:p w14:paraId="615778E4" w14:textId="77777777" w:rsidR="00A51F9F" w:rsidRPr="00A51F9F" w:rsidRDefault="00A51F9F" w:rsidP="00A51F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0CEF26" w14:textId="16D76C03" w:rsidR="00A51F9F" w:rsidRPr="00A51F9F" w:rsidRDefault="00A51F9F" w:rsidP="00A51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1F9F">
        <w:rPr>
          <w:rFonts w:ascii="Times New Roman" w:hAnsi="Times New Roman" w:cs="Times New Roman"/>
          <w:b/>
          <w:bCs/>
          <w:sz w:val="24"/>
          <w:szCs w:val="24"/>
        </w:rPr>
        <w:t>Learning Resources:</w:t>
      </w:r>
    </w:p>
    <w:p w14:paraId="483F5D25" w14:textId="77777777" w:rsidR="00A51F9F" w:rsidRPr="00A51F9F" w:rsidRDefault="00A51F9F" w:rsidP="00A51F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1F9F">
        <w:rPr>
          <w:rFonts w:ascii="Times New Roman" w:hAnsi="Times New Roman" w:cs="Times New Roman"/>
          <w:b/>
          <w:bCs/>
          <w:sz w:val="24"/>
          <w:szCs w:val="24"/>
        </w:rPr>
        <w:t>Textbooks:</w:t>
      </w:r>
    </w:p>
    <w:p w14:paraId="41E53433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1. Digital Design, M. Morris Mano, “3rd Edition, PHI, New Delhi.</w:t>
      </w:r>
    </w:p>
    <w:p w14:paraId="1110679D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2. Digital Systems-Principles and Applications, Ronald J. Tocci., 6/e. PHI. New Delhi. 1999.</w:t>
      </w:r>
    </w:p>
    <w:p w14:paraId="3D63B8C5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 xml:space="preserve">3. Digital electronics, G. K. </w:t>
      </w:r>
      <w:proofErr w:type="spellStart"/>
      <w:r w:rsidRPr="00A51F9F">
        <w:rPr>
          <w:rFonts w:ascii="Times New Roman" w:hAnsi="Times New Roman" w:cs="Times New Roman"/>
        </w:rPr>
        <w:t>Kharate</w:t>
      </w:r>
      <w:proofErr w:type="spellEnd"/>
      <w:r w:rsidRPr="00A51F9F">
        <w:rPr>
          <w:rFonts w:ascii="Times New Roman" w:hAnsi="Times New Roman" w:cs="Times New Roman"/>
        </w:rPr>
        <w:t>-Oxford university press</w:t>
      </w:r>
    </w:p>
    <w:p w14:paraId="35B42307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 xml:space="preserve">4. Digital circuits and design, </w:t>
      </w:r>
      <w:proofErr w:type="spellStart"/>
      <w:proofErr w:type="gramStart"/>
      <w:r w:rsidRPr="00A51F9F">
        <w:rPr>
          <w:rFonts w:ascii="Times New Roman" w:hAnsi="Times New Roman" w:cs="Times New Roman"/>
        </w:rPr>
        <w:t>S.Salivahana</w:t>
      </w:r>
      <w:proofErr w:type="spellEnd"/>
      <w:proofErr w:type="gramEnd"/>
      <w:r w:rsidRPr="00A51F9F">
        <w:rPr>
          <w:rFonts w:ascii="Times New Roman" w:hAnsi="Times New Roman" w:cs="Times New Roman"/>
        </w:rPr>
        <w:t xml:space="preserve"> &amp; </w:t>
      </w:r>
      <w:proofErr w:type="spellStart"/>
      <w:r w:rsidRPr="00A51F9F">
        <w:rPr>
          <w:rFonts w:ascii="Times New Roman" w:hAnsi="Times New Roman" w:cs="Times New Roman"/>
        </w:rPr>
        <w:t>S.Arivazhagan</w:t>
      </w:r>
      <w:proofErr w:type="spellEnd"/>
      <w:r w:rsidRPr="00A51F9F">
        <w:rPr>
          <w:rFonts w:ascii="Times New Roman" w:hAnsi="Times New Roman" w:cs="Times New Roman"/>
        </w:rPr>
        <w:t xml:space="preserve"> - Digital circuits and design</w:t>
      </w:r>
    </w:p>
    <w:p w14:paraId="1E49D8DF" w14:textId="77777777" w:rsidR="00D61EF1" w:rsidRDefault="00D61EF1" w:rsidP="00A51F9F">
      <w:pPr>
        <w:rPr>
          <w:rFonts w:ascii="Times New Roman" w:hAnsi="Times New Roman" w:cs="Times New Roman"/>
          <w:b/>
          <w:bCs/>
        </w:rPr>
      </w:pPr>
    </w:p>
    <w:p w14:paraId="5AB085A1" w14:textId="5B3BC037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Reference Books:</w:t>
      </w:r>
    </w:p>
    <w:p w14:paraId="41035345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1. Digital Fundamentals: Floyd T.M., Jain R.P., Pearson Education, 5th Edition.</w:t>
      </w:r>
    </w:p>
    <w:p w14:paraId="60CFFAFA" w14:textId="77777777" w:rsid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2. Digital Electronics: Jain R.P., Tata McGraw Hill, 3rd Edition.</w:t>
      </w:r>
    </w:p>
    <w:p w14:paraId="50DB8E3D" w14:textId="110690B6" w:rsidR="00A51F9F" w:rsidRPr="00A51F9F" w:rsidRDefault="00A51F9F" w:rsidP="00A51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A51F9F">
        <w:rPr>
          <w:rFonts w:ascii="Times New Roman" w:hAnsi="Times New Roman" w:cs="Times New Roman"/>
        </w:rPr>
        <w:t xml:space="preserve">Digital Principles and Applications: </w:t>
      </w:r>
      <w:proofErr w:type="spellStart"/>
      <w:r w:rsidRPr="00A51F9F">
        <w:rPr>
          <w:rFonts w:ascii="Times New Roman" w:hAnsi="Times New Roman" w:cs="Times New Roman"/>
        </w:rPr>
        <w:t>Malvino</w:t>
      </w:r>
      <w:proofErr w:type="spellEnd"/>
      <w:r w:rsidRPr="00A51F9F">
        <w:rPr>
          <w:rFonts w:ascii="Times New Roman" w:hAnsi="Times New Roman" w:cs="Times New Roman"/>
        </w:rPr>
        <w:t xml:space="preserve"> Leach, Tata McGraw-Hill, 2nd Edition.</w:t>
      </w:r>
    </w:p>
    <w:p w14:paraId="694A1CB2" w14:textId="77777777" w:rsidR="00D61EF1" w:rsidRDefault="00D61EF1" w:rsidP="00A51F9F">
      <w:pPr>
        <w:rPr>
          <w:rFonts w:ascii="Times New Roman" w:hAnsi="Times New Roman" w:cs="Times New Roman"/>
          <w:b/>
          <w:bCs/>
        </w:rPr>
      </w:pPr>
    </w:p>
    <w:p w14:paraId="11EC89BD" w14:textId="22A9DB2D" w:rsidR="00A51F9F" w:rsidRPr="00A51F9F" w:rsidRDefault="00A51F9F" w:rsidP="00A51F9F">
      <w:pPr>
        <w:rPr>
          <w:rFonts w:ascii="Times New Roman" w:hAnsi="Times New Roman" w:cs="Times New Roman"/>
          <w:b/>
          <w:bCs/>
        </w:rPr>
      </w:pPr>
      <w:r w:rsidRPr="00A51F9F">
        <w:rPr>
          <w:rFonts w:ascii="Times New Roman" w:hAnsi="Times New Roman" w:cs="Times New Roman"/>
          <w:b/>
          <w:bCs/>
        </w:rPr>
        <w:t>Pedagogy:</w:t>
      </w:r>
    </w:p>
    <w:p w14:paraId="3A6CC764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Participative learning,</w:t>
      </w:r>
    </w:p>
    <w:p w14:paraId="7A2A15DA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discussions,</w:t>
      </w:r>
    </w:p>
    <w:p w14:paraId="3B9533D2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problem solving,</w:t>
      </w:r>
    </w:p>
    <w:p w14:paraId="65F1E138" w14:textId="77777777" w:rsidR="00A51F9F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assignments,</w:t>
      </w:r>
    </w:p>
    <w:p w14:paraId="6264FF18" w14:textId="0B5A0AB2" w:rsidR="00F06331" w:rsidRPr="00A51F9F" w:rsidRDefault="00A51F9F" w:rsidP="00A51F9F">
      <w:pPr>
        <w:rPr>
          <w:rFonts w:ascii="Times New Roman" w:hAnsi="Times New Roman" w:cs="Times New Roman"/>
        </w:rPr>
      </w:pPr>
      <w:r w:rsidRPr="00A51F9F">
        <w:rPr>
          <w:rFonts w:ascii="Times New Roman" w:hAnsi="Times New Roman" w:cs="Times New Roman"/>
        </w:rPr>
        <w:t>Tutorials,</w:t>
      </w:r>
    </w:p>
    <w:sectPr w:rsidR="00F06331" w:rsidRPr="00A51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9F"/>
    <w:rsid w:val="007E1A8A"/>
    <w:rsid w:val="00A51F9F"/>
    <w:rsid w:val="00B60CD0"/>
    <w:rsid w:val="00C47A71"/>
    <w:rsid w:val="00C53F7C"/>
    <w:rsid w:val="00D61EF1"/>
    <w:rsid w:val="00F06331"/>
    <w:rsid w:val="00F2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C749"/>
  <w15:chartTrackingRefBased/>
  <w15:docId w15:val="{5EDDB038-222F-468F-B0D4-A61FEB38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Namdev Rathod</dc:creator>
  <cp:keywords/>
  <dc:description/>
  <cp:lastModifiedBy>Namdev Rathod</cp:lastModifiedBy>
  <cp:revision>3</cp:revision>
  <dcterms:created xsi:type="dcterms:W3CDTF">2024-08-04T17:14:00Z</dcterms:created>
  <dcterms:modified xsi:type="dcterms:W3CDTF">2024-08-04T17:20:00Z</dcterms:modified>
</cp:coreProperties>
</file>