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33A05" w14:textId="728B49A4" w:rsidR="009B0138" w:rsidRPr="009B0138" w:rsidRDefault="009B0138" w:rsidP="009B0138">
      <w:pPr>
        <w:jc w:val="center"/>
        <w:rPr>
          <w:sz w:val="48"/>
          <w:szCs w:val="48"/>
        </w:rPr>
      </w:pPr>
      <w:r w:rsidRPr="009B0138">
        <w:rPr>
          <w:sz w:val="48"/>
          <w:szCs w:val="48"/>
        </w:rPr>
        <w:t>CURSOR</w:t>
      </w:r>
    </w:p>
    <w:p w14:paraId="4A93DB73" w14:textId="77777777" w:rsidR="009B0138" w:rsidRPr="009B0138" w:rsidRDefault="009B0138" w:rsidP="009B0138">
      <w:r w:rsidRPr="009B0138">
        <w:t>Cursor declarations must appear before handler declarations. Variable and condition declarations must appear before cursor or handler declarations.</w:t>
      </w:r>
    </w:p>
    <w:p w14:paraId="123D5A4C" w14:textId="77777777" w:rsidR="009B0138" w:rsidRDefault="009B0138" w:rsidP="009B0138">
      <w:r w:rsidRPr="009B0138">
        <w:t>This statement declares a cursor and associates it with a SELECT statement that retrieves the rows to be traversed by the cursor.</w:t>
      </w:r>
    </w:p>
    <w:p w14:paraId="7DFBC540" w14:textId="77777777" w:rsidR="009B0138" w:rsidRDefault="009B0138" w:rsidP="009B0138">
      <w:pPr>
        <w:rPr>
          <w:color w:val="8EAADB" w:themeColor="accent1" w:themeTint="99"/>
          <w:sz w:val="24"/>
          <w:szCs w:val="24"/>
        </w:rPr>
      </w:pPr>
      <w:r w:rsidRPr="009B0138">
        <w:rPr>
          <w:color w:val="8EAADB" w:themeColor="accent1" w:themeTint="99"/>
          <w:sz w:val="24"/>
          <w:szCs w:val="24"/>
        </w:rPr>
        <w:t xml:space="preserve">DECLARE </w:t>
      </w:r>
      <w:proofErr w:type="spellStart"/>
      <w:r w:rsidRPr="009B0138">
        <w:rPr>
          <w:color w:val="8EAADB" w:themeColor="accent1" w:themeTint="99"/>
          <w:sz w:val="24"/>
          <w:szCs w:val="24"/>
        </w:rPr>
        <w:t>cursor_name</w:t>
      </w:r>
      <w:proofErr w:type="spellEnd"/>
      <w:r w:rsidRPr="009B0138">
        <w:rPr>
          <w:color w:val="8EAADB" w:themeColor="accent1" w:themeTint="99"/>
          <w:sz w:val="24"/>
          <w:szCs w:val="24"/>
        </w:rPr>
        <w:t xml:space="preserve"> CURSOR FOR </w:t>
      </w:r>
      <w:proofErr w:type="spellStart"/>
      <w:r w:rsidRPr="009B0138">
        <w:rPr>
          <w:color w:val="8EAADB" w:themeColor="accent1" w:themeTint="99"/>
          <w:sz w:val="24"/>
          <w:szCs w:val="24"/>
        </w:rPr>
        <w:t>select_statement</w:t>
      </w:r>
      <w:proofErr w:type="spellEnd"/>
    </w:p>
    <w:p w14:paraId="3A484033" w14:textId="77777777" w:rsidR="009B0138" w:rsidRPr="009B0138" w:rsidRDefault="009B0138" w:rsidP="009B0138">
      <w:pPr>
        <w:rPr>
          <w:sz w:val="24"/>
          <w:szCs w:val="24"/>
        </w:rPr>
      </w:pPr>
      <w:r w:rsidRPr="009B0138">
        <w:rPr>
          <w:sz w:val="24"/>
          <w:szCs w:val="24"/>
        </w:rPr>
        <w:t>This statement opens a previously declared cursor.</w:t>
      </w:r>
    </w:p>
    <w:p w14:paraId="0BB7A804" w14:textId="77777777" w:rsidR="009B0138" w:rsidRPr="009B0138" w:rsidRDefault="009B0138" w:rsidP="009B0138">
      <w:pPr>
        <w:rPr>
          <w:color w:val="8EAADB" w:themeColor="accent1" w:themeTint="99"/>
          <w:sz w:val="24"/>
          <w:szCs w:val="24"/>
        </w:rPr>
      </w:pPr>
      <w:r w:rsidRPr="009B0138">
        <w:rPr>
          <w:color w:val="8EAADB" w:themeColor="accent1" w:themeTint="99"/>
          <w:sz w:val="24"/>
          <w:szCs w:val="24"/>
        </w:rPr>
        <w:t xml:space="preserve">OPEN </w:t>
      </w:r>
      <w:proofErr w:type="spellStart"/>
      <w:r w:rsidRPr="009B0138">
        <w:rPr>
          <w:color w:val="8EAADB" w:themeColor="accent1" w:themeTint="99"/>
          <w:sz w:val="24"/>
          <w:szCs w:val="24"/>
        </w:rPr>
        <w:t>cursor_name</w:t>
      </w:r>
      <w:proofErr w:type="spellEnd"/>
    </w:p>
    <w:p w14:paraId="5793A63E" w14:textId="2568193B" w:rsidR="009B0138" w:rsidRPr="009B0138" w:rsidRDefault="009B0138" w:rsidP="009B0138">
      <w:pPr>
        <w:rPr>
          <w:sz w:val="24"/>
          <w:szCs w:val="24"/>
        </w:rPr>
      </w:pPr>
      <w:r w:rsidRPr="009B0138">
        <w:rPr>
          <w:sz w:val="24"/>
          <w:szCs w:val="24"/>
        </w:rPr>
        <w:t>This statement fetches the next row for the SELECT statement associated with the specified cursor (which must be open), and advances the cursor pointer. If a row exists, the fetched columns are stored in the named variables. The number of columns retrieved by the SELECT statement must match the number of output variables specified in the FETCH statement</w:t>
      </w:r>
    </w:p>
    <w:p w14:paraId="12CEB08E" w14:textId="24B17135" w:rsidR="009B0138" w:rsidRDefault="009B0138" w:rsidP="009B0138">
      <w:pPr>
        <w:rPr>
          <w:color w:val="8EAADB" w:themeColor="accent1" w:themeTint="99"/>
        </w:rPr>
      </w:pPr>
      <w:r w:rsidRPr="009B0138">
        <w:rPr>
          <w:color w:val="8EAADB" w:themeColor="accent1" w:themeTint="99"/>
        </w:rPr>
        <w:t xml:space="preserve">FETCH [[NEXT] FROM] </w:t>
      </w:r>
      <w:proofErr w:type="spellStart"/>
      <w:r w:rsidRPr="009B0138">
        <w:rPr>
          <w:color w:val="8EAADB" w:themeColor="accent1" w:themeTint="99"/>
        </w:rPr>
        <w:t>cursor_name</w:t>
      </w:r>
      <w:proofErr w:type="spellEnd"/>
      <w:r w:rsidRPr="009B0138">
        <w:rPr>
          <w:color w:val="8EAADB" w:themeColor="accent1" w:themeTint="99"/>
        </w:rPr>
        <w:t xml:space="preserve"> INTO </w:t>
      </w:r>
      <w:proofErr w:type="spellStart"/>
      <w:r w:rsidRPr="009B0138">
        <w:rPr>
          <w:color w:val="8EAADB" w:themeColor="accent1" w:themeTint="99"/>
        </w:rPr>
        <w:t>var_name</w:t>
      </w:r>
      <w:proofErr w:type="spellEnd"/>
      <w:r w:rsidRPr="009B0138">
        <w:rPr>
          <w:color w:val="8EAADB" w:themeColor="accent1" w:themeTint="99"/>
        </w:rPr>
        <w:t xml:space="preserve"> [, </w:t>
      </w:r>
      <w:proofErr w:type="spellStart"/>
      <w:r w:rsidRPr="009B0138">
        <w:rPr>
          <w:color w:val="8EAADB" w:themeColor="accent1" w:themeTint="99"/>
        </w:rPr>
        <w:t>var_name</w:t>
      </w:r>
      <w:proofErr w:type="spellEnd"/>
      <w:r w:rsidRPr="009B0138">
        <w:rPr>
          <w:color w:val="8EAADB" w:themeColor="accent1" w:themeTint="99"/>
        </w:rPr>
        <w:t>] ...</w:t>
      </w:r>
    </w:p>
    <w:p w14:paraId="7668EEED" w14:textId="77777777" w:rsidR="009B0138" w:rsidRPr="009B0138" w:rsidRDefault="009B0138" w:rsidP="009B0138">
      <w:r w:rsidRPr="009B0138">
        <w:t>If no more rows are available, a No Data condition.</w:t>
      </w:r>
    </w:p>
    <w:p w14:paraId="2E2DCAC1" w14:textId="77777777" w:rsidR="009B0138" w:rsidRPr="009B0138" w:rsidRDefault="009B0138" w:rsidP="009B0138">
      <w:r w:rsidRPr="009B0138">
        <w:t>This statement closes a previously opened cursor.</w:t>
      </w:r>
    </w:p>
    <w:p w14:paraId="350A34D8" w14:textId="77777777" w:rsidR="009B0138" w:rsidRDefault="009B0138" w:rsidP="009B0138">
      <w:pPr>
        <w:rPr>
          <w:color w:val="8EAADB" w:themeColor="accent1" w:themeTint="99"/>
        </w:rPr>
      </w:pPr>
      <w:r w:rsidRPr="009B0138">
        <w:rPr>
          <w:color w:val="8EAADB" w:themeColor="accent1" w:themeTint="99"/>
        </w:rPr>
        <w:t xml:space="preserve">CLOSE </w:t>
      </w:r>
      <w:proofErr w:type="spellStart"/>
      <w:r w:rsidRPr="009B0138">
        <w:rPr>
          <w:color w:val="8EAADB" w:themeColor="accent1" w:themeTint="99"/>
        </w:rPr>
        <w:t>cursor_name</w:t>
      </w:r>
      <w:proofErr w:type="spellEnd"/>
    </w:p>
    <w:p w14:paraId="7748994E" w14:textId="77777777" w:rsidR="0089154E" w:rsidRDefault="0089154E" w:rsidP="009B0138">
      <w:pPr>
        <w:rPr>
          <w:color w:val="8EAADB" w:themeColor="accent1" w:themeTint="99"/>
        </w:rPr>
      </w:pPr>
    </w:p>
    <w:p w14:paraId="5BCEBE42" w14:textId="77777777" w:rsidR="0089154E" w:rsidRPr="0089154E" w:rsidRDefault="0089154E" w:rsidP="0089154E">
      <w:pPr>
        <w:rPr>
          <w:b/>
          <w:bCs/>
        </w:rPr>
      </w:pPr>
      <w:r w:rsidRPr="0089154E">
        <w:rPr>
          <w:b/>
          <w:bCs/>
        </w:rPr>
        <w:t>What is a Cursor in PostgreSQL?</w:t>
      </w:r>
    </w:p>
    <w:p w14:paraId="2565CDDC" w14:textId="77777777" w:rsidR="0089154E" w:rsidRPr="0089154E" w:rsidRDefault="0089154E" w:rsidP="0089154E">
      <w:pPr>
        <w:numPr>
          <w:ilvl w:val="0"/>
          <w:numId w:val="1"/>
        </w:numPr>
      </w:pPr>
      <w:r w:rsidRPr="0089154E">
        <w:t>A </w:t>
      </w:r>
      <w:r w:rsidRPr="0089154E">
        <w:rPr>
          <w:b/>
          <w:bCs/>
        </w:rPr>
        <w:t>cursor in </w:t>
      </w:r>
      <w:hyperlink r:id="rId5" w:tgtFrame="_blank" w:history="1">
        <w:r w:rsidRPr="0089154E">
          <w:rPr>
            <w:rStyle w:val="Hyperlink"/>
            <w:b/>
            <w:bCs/>
            <w:color w:val="auto"/>
            <w:u w:val="none"/>
          </w:rPr>
          <w:t>PostgreSQL</w:t>
        </w:r>
        <w:r w:rsidRPr="0089154E">
          <w:rPr>
            <w:rStyle w:val="Hyperlink"/>
            <w:color w:val="auto"/>
          </w:rPr>
          <w:t> </w:t>
        </w:r>
      </w:hyperlink>
      <w:r w:rsidRPr="0089154E">
        <w:t>is a database object that enables traversal over the result set of a query. It acts as a </w:t>
      </w:r>
      <w:r w:rsidRPr="0089154E">
        <w:rPr>
          <w:b/>
          <w:bCs/>
        </w:rPr>
        <w:t>pointer </w:t>
      </w:r>
      <w:r w:rsidRPr="0089154E">
        <w:t>that allows us to </w:t>
      </w:r>
      <w:r w:rsidRPr="0089154E">
        <w:rPr>
          <w:b/>
          <w:bCs/>
        </w:rPr>
        <w:t>fetch </w:t>
      </w:r>
      <w:r w:rsidRPr="0089154E">
        <w:t>rows sequentially.</w:t>
      </w:r>
    </w:p>
    <w:p w14:paraId="4D972944" w14:textId="77777777" w:rsidR="0089154E" w:rsidRPr="0089154E" w:rsidRDefault="0089154E" w:rsidP="0089154E">
      <w:pPr>
        <w:numPr>
          <w:ilvl w:val="0"/>
          <w:numId w:val="2"/>
        </w:numPr>
      </w:pPr>
      <w:r w:rsidRPr="0089154E">
        <w:rPr>
          <w:b/>
          <w:bCs/>
        </w:rPr>
        <w:t>PostgreSQL cursors</w:t>
      </w:r>
      <w:r w:rsidRPr="0089154E">
        <w:t> are particularly useful when working with large tables containing millions of records where traditional </w:t>
      </w:r>
      <w:hyperlink r:id="rId6" w:tgtFrame="_blank" w:history="1">
        <w:r w:rsidRPr="0089154E">
          <w:rPr>
            <w:rStyle w:val="Hyperlink"/>
            <w:b/>
            <w:bCs/>
            <w:color w:val="auto"/>
            <w:u w:val="none"/>
          </w:rPr>
          <w:t>SELECT </w:t>
        </w:r>
      </w:hyperlink>
      <w:r w:rsidRPr="0089154E">
        <w:t>operations may lead to performance issues or even out-of-memory errors.</w:t>
      </w:r>
    </w:p>
    <w:p w14:paraId="0487D862" w14:textId="77777777" w:rsidR="0089154E" w:rsidRDefault="0089154E" w:rsidP="009B0138">
      <w:pPr>
        <w:rPr>
          <w:color w:val="8EAADB" w:themeColor="accent1" w:themeTint="99"/>
        </w:rPr>
      </w:pPr>
    </w:p>
    <w:p w14:paraId="65B283C7" w14:textId="77777777" w:rsidR="006C5EFE" w:rsidRDefault="006C5EFE" w:rsidP="006C5EFE"/>
    <w:p w14:paraId="33A636BC" w14:textId="77777777" w:rsidR="006C5EFE" w:rsidRDefault="006C5EFE" w:rsidP="006C5EFE"/>
    <w:p w14:paraId="1C6F8D92" w14:textId="77777777" w:rsidR="006C5EFE" w:rsidRDefault="006C5EFE" w:rsidP="006C5EFE"/>
    <w:p w14:paraId="7DE089E2" w14:textId="77777777" w:rsidR="006C5EFE" w:rsidRDefault="006C5EFE" w:rsidP="006C5EFE"/>
    <w:p w14:paraId="4263EEFF" w14:textId="77777777" w:rsidR="006C5EFE" w:rsidRDefault="006C5EFE" w:rsidP="006C5EFE"/>
    <w:p w14:paraId="090435D5" w14:textId="77777777" w:rsidR="006C5EFE" w:rsidRDefault="006C5EFE" w:rsidP="006C5EFE"/>
    <w:p w14:paraId="570BA649" w14:textId="77777777" w:rsidR="006C5EFE" w:rsidRDefault="006C5EFE" w:rsidP="006C5EFE"/>
    <w:p w14:paraId="490C206D" w14:textId="77777777" w:rsidR="006C5EFE" w:rsidRDefault="006C5EFE" w:rsidP="006C5EFE"/>
    <w:p w14:paraId="7666DDE9" w14:textId="77777777" w:rsidR="006C5EFE" w:rsidRDefault="006C5EFE" w:rsidP="006C5EFE"/>
    <w:p w14:paraId="61C26EA6" w14:textId="38F72363" w:rsidR="006C5EFE" w:rsidRPr="006C5EFE" w:rsidRDefault="006C5EFE" w:rsidP="006C5EFE">
      <w:pPr>
        <w:rPr>
          <w:b/>
          <w:bCs/>
          <w:sz w:val="32"/>
          <w:szCs w:val="32"/>
          <w:u w:val="single"/>
        </w:rPr>
      </w:pPr>
      <w:r w:rsidRPr="006C5EFE">
        <w:rPr>
          <w:b/>
          <w:bCs/>
          <w:sz w:val="32"/>
          <w:szCs w:val="32"/>
          <w:u w:val="single"/>
        </w:rPr>
        <w:lastRenderedPageBreak/>
        <w:t>Syntax</w:t>
      </w:r>
      <w:r>
        <w:rPr>
          <w:b/>
          <w:bCs/>
          <w:sz w:val="32"/>
          <w:szCs w:val="32"/>
          <w:u w:val="single"/>
        </w:rPr>
        <w:t>:</w:t>
      </w:r>
    </w:p>
    <w:p w14:paraId="1A14FE62" w14:textId="635C29F4" w:rsidR="006C5EFE" w:rsidRPr="006C5EFE" w:rsidRDefault="006C5EFE" w:rsidP="006C5EFE">
      <w:r w:rsidRPr="006C5EFE">
        <w:t>DO $$</w:t>
      </w:r>
    </w:p>
    <w:p w14:paraId="326FAEDA" w14:textId="77777777" w:rsidR="006C5EFE" w:rsidRPr="006C5EFE" w:rsidRDefault="006C5EFE" w:rsidP="006C5EFE">
      <w:r w:rsidRPr="006C5EFE">
        <w:t>DECLARE</w:t>
      </w:r>
    </w:p>
    <w:p w14:paraId="0193A2FD" w14:textId="77777777" w:rsidR="006C5EFE" w:rsidRPr="006C5EFE" w:rsidRDefault="006C5EFE" w:rsidP="006C5EFE">
      <w:r w:rsidRPr="006C5EFE">
        <w:t xml:space="preserve">    rec RECORD;</w:t>
      </w:r>
    </w:p>
    <w:p w14:paraId="17E06375" w14:textId="77777777" w:rsidR="006C5EFE" w:rsidRPr="006C5EFE" w:rsidRDefault="006C5EFE" w:rsidP="006C5EFE">
      <w:r w:rsidRPr="006C5EFE">
        <w:t xml:space="preserve">    cur CURSOR FOR SELECT id, name FROM employees;</w:t>
      </w:r>
    </w:p>
    <w:p w14:paraId="1654450B" w14:textId="77777777" w:rsidR="006C5EFE" w:rsidRPr="006C5EFE" w:rsidRDefault="006C5EFE" w:rsidP="006C5EFE">
      <w:r w:rsidRPr="006C5EFE">
        <w:t>BEGIN</w:t>
      </w:r>
    </w:p>
    <w:p w14:paraId="39E96531" w14:textId="77777777" w:rsidR="006C5EFE" w:rsidRPr="006C5EFE" w:rsidRDefault="006C5EFE" w:rsidP="006C5EFE">
      <w:r w:rsidRPr="006C5EFE">
        <w:t xml:space="preserve">    OPEN cur;</w:t>
      </w:r>
    </w:p>
    <w:p w14:paraId="49DBCEBF" w14:textId="77777777" w:rsidR="006C5EFE" w:rsidRPr="006C5EFE" w:rsidRDefault="006C5EFE" w:rsidP="006C5EFE">
      <w:r w:rsidRPr="006C5EFE">
        <w:t xml:space="preserve">    LOOP</w:t>
      </w:r>
    </w:p>
    <w:p w14:paraId="1097518D" w14:textId="77777777" w:rsidR="006C5EFE" w:rsidRPr="006C5EFE" w:rsidRDefault="006C5EFE" w:rsidP="006C5EFE">
      <w:r w:rsidRPr="006C5EFE">
        <w:t xml:space="preserve">        FETCH cur INTO rec;</w:t>
      </w:r>
    </w:p>
    <w:p w14:paraId="182051BC" w14:textId="77777777" w:rsidR="006C5EFE" w:rsidRPr="006C5EFE" w:rsidRDefault="006C5EFE" w:rsidP="006C5EFE">
      <w:r w:rsidRPr="006C5EFE">
        <w:t xml:space="preserve">        EXIT WHEN NOT FOUND;</w:t>
      </w:r>
    </w:p>
    <w:p w14:paraId="2AEC6606" w14:textId="77777777" w:rsidR="006C5EFE" w:rsidRPr="006C5EFE" w:rsidRDefault="006C5EFE" w:rsidP="006C5EFE">
      <w:r w:rsidRPr="006C5EFE">
        <w:t xml:space="preserve">        RAISE NOTICE 'ID: %, Name: %', rec.id, rec.name;</w:t>
      </w:r>
    </w:p>
    <w:p w14:paraId="4A12CE05" w14:textId="77777777" w:rsidR="006C5EFE" w:rsidRPr="006C5EFE" w:rsidRDefault="006C5EFE" w:rsidP="006C5EFE">
      <w:r w:rsidRPr="006C5EFE">
        <w:t xml:space="preserve">    END LOOP;</w:t>
      </w:r>
    </w:p>
    <w:p w14:paraId="4E76677D" w14:textId="77777777" w:rsidR="006C5EFE" w:rsidRPr="006C5EFE" w:rsidRDefault="006C5EFE" w:rsidP="006C5EFE">
      <w:r w:rsidRPr="006C5EFE">
        <w:t xml:space="preserve">    CLOSE cur;</w:t>
      </w:r>
    </w:p>
    <w:p w14:paraId="6C1AD071" w14:textId="2F6CFFCD" w:rsidR="006C5EFE" w:rsidRPr="009B0138" w:rsidRDefault="006C5EFE" w:rsidP="006C5EFE">
      <w:r w:rsidRPr="006C5EFE">
        <w:t>END $$;</w:t>
      </w:r>
    </w:p>
    <w:p w14:paraId="0D16FBAE" w14:textId="77777777" w:rsidR="009B0138" w:rsidRPr="009B0138" w:rsidRDefault="009B0138" w:rsidP="009B0138">
      <w:pPr>
        <w:rPr>
          <w:color w:val="8EAADB" w:themeColor="accent1" w:themeTint="99"/>
        </w:rPr>
      </w:pPr>
    </w:p>
    <w:p w14:paraId="71665ADB" w14:textId="77777777" w:rsidR="009B0138" w:rsidRDefault="009B0138"/>
    <w:sectPr w:rsidR="009B01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9092E"/>
    <w:multiLevelType w:val="multilevel"/>
    <w:tmpl w:val="BF82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2845183">
    <w:abstractNumId w:val="0"/>
    <w:lvlOverride w:ilvl="0">
      <w:startOverride w:val="1"/>
    </w:lvlOverride>
  </w:num>
  <w:num w:numId="2" w16cid:durableId="1896812695">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138"/>
    <w:rsid w:val="002678F0"/>
    <w:rsid w:val="006C5EFE"/>
    <w:rsid w:val="0089154E"/>
    <w:rsid w:val="008929ED"/>
    <w:rsid w:val="009B0138"/>
    <w:rsid w:val="00BD7A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9EB67"/>
  <w15:chartTrackingRefBased/>
  <w15:docId w15:val="{C4C9DD31-86F2-4FC3-AAC0-C937F1BBE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1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01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01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01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01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01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1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1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1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1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01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01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01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01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01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1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1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138"/>
    <w:rPr>
      <w:rFonts w:eastAsiaTheme="majorEastAsia" w:cstheme="majorBidi"/>
      <w:color w:val="272727" w:themeColor="text1" w:themeTint="D8"/>
    </w:rPr>
  </w:style>
  <w:style w:type="paragraph" w:styleId="Title">
    <w:name w:val="Title"/>
    <w:basedOn w:val="Normal"/>
    <w:next w:val="Normal"/>
    <w:link w:val="TitleChar"/>
    <w:uiPriority w:val="10"/>
    <w:qFormat/>
    <w:rsid w:val="009B01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1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1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1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138"/>
    <w:pPr>
      <w:spacing w:before="160"/>
      <w:jc w:val="center"/>
    </w:pPr>
    <w:rPr>
      <w:i/>
      <w:iCs/>
      <w:color w:val="404040" w:themeColor="text1" w:themeTint="BF"/>
    </w:rPr>
  </w:style>
  <w:style w:type="character" w:customStyle="1" w:styleId="QuoteChar">
    <w:name w:val="Quote Char"/>
    <w:basedOn w:val="DefaultParagraphFont"/>
    <w:link w:val="Quote"/>
    <w:uiPriority w:val="29"/>
    <w:rsid w:val="009B0138"/>
    <w:rPr>
      <w:i/>
      <w:iCs/>
      <w:color w:val="404040" w:themeColor="text1" w:themeTint="BF"/>
    </w:rPr>
  </w:style>
  <w:style w:type="paragraph" w:styleId="ListParagraph">
    <w:name w:val="List Paragraph"/>
    <w:basedOn w:val="Normal"/>
    <w:uiPriority w:val="34"/>
    <w:qFormat/>
    <w:rsid w:val="009B0138"/>
    <w:pPr>
      <w:ind w:left="720"/>
      <w:contextualSpacing/>
    </w:pPr>
  </w:style>
  <w:style w:type="character" w:styleId="IntenseEmphasis">
    <w:name w:val="Intense Emphasis"/>
    <w:basedOn w:val="DefaultParagraphFont"/>
    <w:uiPriority w:val="21"/>
    <w:qFormat/>
    <w:rsid w:val="009B0138"/>
    <w:rPr>
      <w:i/>
      <w:iCs/>
      <w:color w:val="2F5496" w:themeColor="accent1" w:themeShade="BF"/>
    </w:rPr>
  </w:style>
  <w:style w:type="paragraph" w:styleId="IntenseQuote">
    <w:name w:val="Intense Quote"/>
    <w:basedOn w:val="Normal"/>
    <w:next w:val="Normal"/>
    <w:link w:val="IntenseQuoteChar"/>
    <w:uiPriority w:val="30"/>
    <w:qFormat/>
    <w:rsid w:val="009B01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0138"/>
    <w:rPr>
      <w:i/>
      <w:iCs/>
      <w:color w:val="2F5496" w:themeColor="accent1" w:themeShade="BF"/>
    </w:rPr>
  </w:style>
  <w:style w:type="character" w:styleId="IntenseReference">
    <w:name w:val="Intense Reference"/>
    <w:basedOn w:val="DefaultParagraphFont"/>
    <w:uiPriority w:val="32"/>
    <w:qFormat/>
    <w:rsid w:val="009B0138"/>
    <w:rPr>
      <w:b/>
      <w:bCs/>
      <w:smallCaps/>
      <w:color w:val="2F5496" w:themeColor="accent1" w:themeShade="BF"/>
      <w:spacing w:val="5"/>
    </w:rPr>
  </w:style>
  <w:style w:type="character" w:styleId="Hyperlink">
    <w:name w:val="Hyperlink"/>
    <w:basedOn w:val="DefaultParagraphFont"/>
    <w:uiPriority w:val="99"/>
    <w:unhideWhenUsed/>
    <w:rsid w:val="0089154E"/>
    <w:rPr>
      <w:color w:val="0563C1" w:themeColor="hyperlink"/>
      <w:u w:val="single"/>
    </w:rPr>
  </w:style>
  <w:style w:type="character" w:styleId="UnresolvedMention">
    <w:name w:val="Unresolved Mention"/>
    <w:basedOn w:val="DefaultParagraphFont"/>
    <w:uiPriority w:val="99"/>
    <w:semiHidden/>
    <w:unhideWhenUsed/>
    <w:rsid w:val="008915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606121">
      <w:bodyDiv w:val="1"/>
      <w:marLeft w:val="0"/>
      <w:marRight w:val="0"/>
      <w:marTop w:val="0"/>
      <w:marBottom w:val="0"/>
      <w:divBdr>
        <w:top w:val="none" w:sz="0" w:space="0" w:color="auto"/>
        <w:left w:val="none" w:sz="0" w:space="0" w:color="auto"/>
        <w:bottom w:val="none" w:sz="0" w:space="0" w:color="auto"/>
        <w:right w:val="none" w:sz="0" w:space="0" w:color="auto"/>
      </w:divBdr>
    </w:div>
    <w:div w:id="486940275">
      <w:bodyDiv w:val="1"/>
      <w:marLeft w:val="0"/>
      <w:marRight w:val="0"/>
      <w:marTop w:val="0"/>
      <w:marBottom w:val="0"/>
      <w:divBdr>
        <w:top w:val="none" w:sz="0" w:space="0" w:color="auto"/>
        <w:left w:val="none" w:sz="0" w:space="0" w:color="auto"/>
        <w:bottom w:val="none" w:sz="0" w:space="0" w:color="auto"/>
        <w:right w:val="none" w:sz="0" w:space="0" w:color="auto"/>
      </w:divBdr>
    </w:div>
    <w:div w:id="718211751">
      <w:bodyDiv w:val="1"/>
      <w:marLeft w:val="0"/>
      <w:marRight w:val="0"/>
      <w:marTop w:val="0"/>
      <w:marBottom w:val="0"/>
      <w:divBdr>
        <w:top w:val="none" w:sz="0" w:space="0" w:color="auto"/>
        <w:left w:val="none" w:sz="0" w:space="0" w:color="auto"/>
        <w:bottom w:val="none" w:sz="0" w:space="0" w:color="auto"/>
        <w:right w:val="none" w:sz="0" w:space="0" w:color="auto"/>
      </w:divBdr>
    </w:div>
    <w:div w:id="834760085">
      <w:bodyDiv w:val="1"/>
      <w:marLeft w:val="0"/>
      <w:marRight w:val="0"/>
      <w:marTop w:val="0"/>
      <w:marBottom w:val="0"/>
      <w:divBdr>
        <w:top w:val="none" w:sz="0" w:space="0" w:color="auto"/>
        <w:left w:val="none" w:sz="0" w:space="0" w:color="auto"/>
        <w:bottom w:val="none" w:sz="0" w:space="0" w:color="auto"/>
        <w:right w:val="none" w:sz="0" w:space="0" w:color="auto"/>
      </w:divBdr>
    </w:div>
    <w:div w:id="1028873176">
      <w:bodyDiv w:val="1"/>
      <w:marLeft w:val="0"/>
      <w:marRight w:val="0"/>
      <w:marTop w:val="0"/>
      <w:marBottom w:val="0"/>
      <w:divBdr>
        <w:top w:val="none" w:sz="0" w:space="0" w:color="auto"/>
        <w:left w:val="none" w:sz="0" w:space="0" w:color="auto"/>
        <w:bottom w:val="none" w:sz="0" w:space="0" w:color="auto"/>
        <w:right w:val="none" w:sz="0" w:space="0" w:color="auto"/>
      </w:divBdr>
    </w:div>
    <w:div w:id="1472021940">
      <w:bodyDiv w:val="1"/>
      <w:marLeft w:val="0"/>
      <w:marRight w:val="0"/>
      <w:marTop w:val="0"/>
      <w:marBottom w:val="0"/>
      <w:divBdr>
        <w:top w:val="none" w:sz="0" w:space="0" w:color="auto"/>
        <w:left w:val="none" w:sz="0" w:space="0" w:color="auto"/>
        <w:bottom w:val="none" w:sz="0" w:space="0" w:color="auto"/>
        <w:right w:val="none" w:sz="0" w:space="0" w:color="auto"/>
      </w:divBdr>
    </w:div>
    <w:div w:id="1597011752">
      <w:bodyDiv w:val="1"/>
      <w:marLeft w:val="0"/>
      <w:marRight w:val="0"/>
      <w:marTop w:val="0"/>
      <w:marBottom w:val="0"/>
      <w:divBdr>
        <w:top w:val="none" w:sz="0" w:space="0" w:color="auto"/>
        <w:left w:val="none" w:sz="0" w:space="0" w:color="auto"/>
        <w:bottom w:val="none" w:sz="0" w:space="0" w:color="auto"/>
        <w:right w:val="none" w:sz="0" w:space="0" w:color="auto"/>
      </w:divBdr>
    </w:div>
    <w:div w:id="1623731018">
      <w:bodyDiv w:val="1"/>
      <w:marLeft w:val="0"/>
      <w:marRight w:val="0"/>
      <w:marTop w:val="0"/>
      <w:marBottom w:val="0"/>
      <w:divBdr>
        <w:top w:val="none" w:sz="0" w:space="0" w:color="auto"/>
        <w:left w:val="none" w:sz="0" w:space="0" w:color="auto"/>
        <w:bottom w:val="none" w:sz="0" w:space="0" w:color="auto"/>
        <w:right w:val="none" w:sz="0" w:space="0" w:color="auto"/>
      </w:divBdr>
    </w:div>
    <w:div w:id="1744569772">
      <w:bodyDiv w:val="1"/>
      <w:marLeft w:val="0"/>
      <w:marRight w:val="0"/>
      <w:marTop w:val="0"/>
      <w:marBottom w:val="0"/>
      <w:divBdr>
        <w:top w:val="none" w:sz="0" w:space="0" w:color="auto"/>
        <w:left w:val="none" w:sz="0" w:space="0" w:color="auto"/>
        <w:bottom w:val="none" w:sz="0" w:space="0" w:color="auto"/>
        <w:right w:val="none" w:sz="0" w:space="0" w:color="auto"/>
      </w:divBdr>
    </w:div>
    <w:div w:id="1825275323">
      <w:bodyDiv w:val="1"/>
      <w:marLeft w:val="0"/>
      <w:marRight w:val="0"/>
      <w:marTop w:val="0"/>
      <w:marBottom w:val="0"/>
      <w:divBdr>
        <w:top w:val="none" w:sz="0" w:space="0" w:color="auto"/>
        <w:left w:val="none" w:sz="0" w:space="0" w:color="auto"/>
        <w:bottom w:val="none" w:sz="0" w:space="0" w:color="auto"/>
        <w:right w:val="none" w:sz="0" w:space="0" w:color="auto"/>
      </w:divBdr>
    </w:div>
    <w:div w:id="2017418773">
      <w:bodyDiv w:val="1"/>
      <w:marLeft w:val="0"/>
      <w:marRight w:val="0"/>
      <w:marTop w:val="0"/>
      <w:marBottom w:val="0"/>
      <w:divBdr>
        <w:top w:val="none" w:sz="0" w:space="0" w:color="auto"/>
        <w:left w:val="none" w:sz="0" w:space="0" w:color="auto"/>
        <w:bottom w:val="none" w:sz="0" w:space="0" w:color="auto"/>
        <w:right w:val="none" w:sz="0" w:space="0" w:color="auto"/>
      </w:divBdr>
    </w:div>
    <w:div w:id="205030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ostgresql-select/" TargetMode="External"/><Relationship Id="rId5" Type="http://schemas.openxmlformats.org/officeDocument/2006/relationships/hyperlink" Target="https://www.geeksforgeeks.org/postgresql-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Thakur</dc:creator>
  <cp:keywords/>
  <dc:description/>
  <cp:lastModifiedBy>Ayush Thakur</cp:lastModifiedBy>
  <cp:revision>3</cp:revision>
  <dcterms:created xsi:type="dcterms:W3CDTF">2025-04-30T08:50:00Z</dcterms:created>
  <dcterms:modified xsi:type="dcterms:W3CDTF">2025-04-30T09:07:00Z</dcterms:modified>
</cp:coreProperties>
</file>