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51B8D" w14:textId="551F31C3" w:rsidR="005D661F" w:rsidRDefault="005D661F" w:rsidP="005D661F">
      <w:pPr>
        <w:pStyle w:val="Heading1"/>
        <w:jc w:val="center"/>
      </w:pPr>
      <w:r>
        <w:t>Summery</w:t>
      </w:r>
    </w:p>
    <w:p w14:paraId="305673AF" w14:textId="77777777" w:rsidR="005D661F" w:rsidRPr="005D661F" w:rsidRDefault="005D661F" w:rsidP="005D661F"/>
    <w:p w14:paraId="30EB9C9C" w14:textId="77777777" w:rsidR="005D661F" w:rsidRDefault="005D661F" w:rsidP="005D661F">
      <w:pPr>
        <w:rPr>
          <w:b/>
          <w:bCs/>
        </w:rPr>
      </w:pPr>
    </w:p>
    <w:p w14:paraId="54262344" w14:textId="1EFED2D9" w:rsidR="005D661F" w:rsidRPr="005D661F" w:rsidRDefault="005D661F" w:rsidP="005D661F">
      <w:pPr>
        <w:rPr>
          <w:b/>
          <w:bCs/>
        </w:rPr>
      </w:pPr>
      <w:r w:rsidRPr="005D661F">
        <w:rPr>
          <w:b/>
          <w:bCs/>
        </w:rPr>
        <w:t>Data Overview:</w:t>
      </w:r>
    </w:p>
    <w:p w14:paraId="5623BCBF" w14:textId="77777777" w:rsidR="005D661F" w:rsidRPr="005D661F" w:rsidRDefault="005D661F" w:rsidP="005D661F">
      <w:pPr>
        <w:numPr>
          <w:ilvl w:val="0"/>
          <w:numId w:val="1"/>
        </w:numPr>
      </w:pPr>
      <w:r w:rsidRPr="005D661F">
        <w:t xml:space="preserve">The dataset consists of </w:t>
      </w:r>
      <w:r w:rsidRPr="005D661F">
        <w:rPr>
          <w:b/>
          <w:bCs/>
        </w:rPr>
        <w:t>7,043 rows</w:t>
      </w:r>
      <w:r w:rsidRPr="005D661F">
        <w:t xml:space="preserve"> and </w:t>
      </w:r>
      <w:r w:rsidRPr="005D661F">
        <w:rPr>
          <w:b/>
          <w:bCs/>
        </w:rPr>
        <w:t>21 columns</w:t>
      </w:r>
      <w:r w:rsidRPr="005D661F">
        <w:t>, detailing customer demographics, services subscribed, payment information, and churn status.</w:t>
      </w:r>
    </w:p>
    <w:p w14:paraId="340CCB72" w14:textId="77777777" w:rsidR="005D661F" w:rsidRPr="005D661F" w:rsidRDefault="005D661F" w:rsidP="005D661F">
      <w:pPr>
        <w:numPr>
          <w:ilvl w:val="0"/>
          <w:numId w:val="1"/>
        </w:numPr>
      </w:pPr>
      <w:r w:rsidRPr="005D661F">
        <w:t xml:space="preserve">Key features include </w:t>
      </w:r>
      <w:proofErr w:type="spellStart"/>
      <w:r w:rsidRPr="005D661F">
        <w:t>InternetService</w:t>
      </w:r>
      <w:proofErr w:type="spellEnd"/>
      <w:r w:rsidRPr="005D661F">
        <w:t xml:space="preserve">, Contract, </w:t>
      </w:r>
      <w:proofErr w:type="spellStart"/>
      <w:r w:rsidRPr="005D661F">
        <w:t>PaymentMethod</w:t>
      </w:r>
      <w:proofErr w:type="spellEnd"/>
      <w:r w:rsidRPr="005D661F">
        <w:t>, and Churn.</w:t>
      </w:r>
    </w:p>
    <w:p w14:paraId="69E5A902" w14:textId="77777777" w:rsidR="005D661F" w:rsidRPr="005D661F" w:rsidRDefault="005D661F" w:rsidP="005D661F">
      <w:pPr>
        <w:numPr>
          <w:ilvl w:val="0"/>
          <w:numId w:val="1"/>
        </w:numPr>
      </w:pPr>
      <w:r w:rsidRPr="005D661F">
        <w:t xml:space="preserve">Missing or blank values in the </w:t>
      </w:r>
      <w:proofErr w:type="spellStart"/>
      <w:r w:rsidRPr="005D661F">
        <w:t>TotalCharges</w:t>
      </w:r>
      <w:proofErr w:type="spellEnd"/>
      <w:r w:rsidRPr="005D661F">
        <w:t xml:space="preserve"> column were replaced with zeros for data consistency.</w:t>
      </w:r>
    </w:p>
    <w:p w14:paraId="2A918E57" w14:textId="77777777" w:rsidR="005D661F" w:rsidRPr="005D661F" w:rsidRDefault="005D661F" w:rsidP="005D661F">
      <w:pPr>
        <w:rPr>
          <w:b/>
          <w:bCs/>
        </w:rPr>
      </w:pPr>
      <w:r w:rsidRPr="005D661F">
        <w:rPr>
          <w:b/>
          <w:bCs/>
        </w:rPr>
        <w:t>Key Insights from the Analysis:</w:t>
      </w:r>
    </w:p>
    <w:p w14:paraId="2D0E6690" w14:textId="77777777" w:rsidR="005D661F" w:rsidRPr="005D661F" w:rsidRDefault="005D661F" w:rsidP="005D661F">
      <w:pPr>
        <w:numPr>
          <w:ilvl w:val="0"/>
          <w:numId w:val="2"/>
        </w:numPr>
      </w:pPr>
      <w:r w:rsidRPr="005D661F">
        <w:rPr>
          <w:b/>
          <w:bCs/>
        </w:rPr>
        <w:t>Churn Distribution</w:t>
      </w:r>
      <w:r w:rsidRPr="005D661F">
        <w:t>:</w:t>
      </w:r>
    </w:p>
    <w:p w14:paraId="1C817CAE" w14:textId="77777777" w:rsidR="005D661F" w:rsidRPr="005D661F" w:rsidRDefault="005D661F" w:rsidP="005D661F">
      <w:pPr>
        <w:numPr>
          <w:ilvl w:val="1"/>
          <w:numId w:val="2"/>
        </w:numPr>
      </w:pPr>
      <w:r w:rsidRPr="005D661F">
        <w:t xml:space="preserve">About </w:t>
      </w:r>
      <w:r w:rsidRPr="005D661F">
        <w:rPr>
          <w:b/>
          <w:bCs/>
        </w:rPr>
        <w:t>26.5% of customers</w:t>
      </w:r>
      <w:r w:rsidRPr="005D661F">
        <w:t xml:space="preserve"> have churned, indicating a significant customer retention challenge.</w:t>
      </w:r>
    </w:p>
    <w:p w14:paraId="2E98D4F0" w14:textId="77777777" w:rsidR="005D661F" w:rsidRPr="005D661F" w:rsidRDefault="005D661F" w:rsidP="005D661F">
      <w:pPr>
        <w:numPr>
          <w:ilvl w:val="1"/>
          <w:numId w:val="2"/>
        </w:numPr>
      </w:pPr>
      <w:r w:rsidRPr="005D661F">
        <w:t>This highlights the importance of identifying factors that influence churn.</w:t>
      </w:r>
    </w:p>
    <w:p w14:paraId="382DB7BB" w14:textId="77777777" w:rsidR="005D661F" w:rsidRPr="005D661F" w:rsidRDefault="005D661F" w:rsidP="005D661F">
      <w:pPr>
        <w:numPr>
          <w:ilvl w:val="0"/>
          <w:numId w:val="2"/>
        </w:numPr>
      </w:pPr>
      <w:r w:rsidRPr="005D661F">
        <w:rPr>
          <w:b/>
          <w:bCs/>
        </w:rPr>
        <w:t>Contract Type and Churn</w:t>
      </w:r>
      <w:r w:rsidRPr="005D661F">
        <w:t>:</w:t>
      </w:r>
    </w:p>
    <w:p w14:paraId="4CEE51C8" w14:textId="77777777" w:rsidR="005D661F" w:rsidRPr="005D661F" w:rsidRDefault="005D661F" w:rsidP="005D661F">
      <w:pPr>
        <w:numPr>
          <w:ilvl w:val="1"/>
          <w:numId w:val="2"/>
        </w:numPr>
      </w:pPr>
      <w:r w:rsidRPr="005D661F">
        <w:t xml:space="preserve">Customers with </w:t>
      </w:r>
      <w:r w:rsidRPr="005D661F">
        <w:rPr>
          <w:b/>
          <w:bCs/>
        </w:rPr>
        <w:t>month-to-month contracts</w:t>
      </w:r>
      <w:r w:rsidRPr="005D661F">
        <w:t xml:space="preserve"> show a churn rate of around </w:t>
      </w:r>
      <w:r w:rsidRPr="005D661F">
        <w:rPr>
          <w:b/>
          <w:bCs/>
        </w:rPr>
        <w:t>42%</w:t>
      </w:r>
      <w:r w:rsidRPr="005D661F">
        <w:t xml:space="preserve">, significantly higher than customers on one-year or two-year contracts, whose churn rates are </w:t>
      </w:r>
      <w:r w:rsidRPr="005D661F">
        <w:rPr>
          <w:b/>
          <w:bCs/>
        </w:rPr>
        <w:t>11%</w:t>
      </w:r>
      <w:r w:rsidRPr="005D661F">
        <w:t xml:space="preserve"> and </w:t>
      </w:r>
      <w:r w:rsidRPr="005D661F">
        <w:rPr>
          <w:b/>
          <w:bCs/>
        </w:rPr>
        <w:t>3%</w:t>
      </w:r>
      <w:r w:rsidRPr="005D661F">
        <w:t>, respectively.</w:t>
      </w:r>
    </w:p>
    <w:p w14:paraId="6DC43F1E" w14:textId="77777777" w:rsidR="005D661F" w:rsidRPr="005D661F" w:rsidRDefault="005D661F" w:rsidP="005D661F">
      <w:pPr>
        <w:numPr>
          <w:ilvl w:val="1"/>
          <w:numId w:val="2"/>
        </w:numPr>
      </w:pPr>
      <w:r w:rsidRPr="005D661F">
        <w:t>Longer contracts appear to reduce churn due to increased customer commitment.</w:t>
      </w:r>
    </w:p>
    <w:p w14:paraId="1CB65D75" w14:textId="77777777" w:rsidR="005D661F" w:rsidRPr="005D661F" w:rsidRDefault="005D661F" w:rsidP="005D661F">
      <w:pPr>
        <w:numPr>
          <w:ilvl w:val="0"/>
          <w:numId w:val="2"/>
        </w:numPr>
      </w:pPr>
      <w:r w:rsidRPr="005D661F">
        <w:rPr>
          <w:b/>
          <w:bCs/>
        </w:rPr>
        <w:t>Internet Service and Churn</w:t>
      </w:r>
      <w:r w:rsidRPr="005D661F">
        <w:t>:</w:t>
      </w:r>
    </w:p>
    <w:p w14:paraId="1B2C1936" w14:textId="77777777" w:rsidR="005D661F" w:rsidRPr="005D661F" w:rsidRDefault="005D661F" w:rsidP="005D661F">
      <w:pPr>
        <w:numPr>
          <w:ilvl w:val="1"/>
          <w:numId w:val="2"/>
        </w:numPr>
      </w:pPr>
      <w:r w:rsidRPr="005D661F">
        <w:t xml:space="preserve">Customers using </w:t>
      </w:r>
      <w:r w:rsidRPr="005D661F">
        <w:rPr>
          <w:b/>
          <w:bCs/>
        </w:rPr>
        <w:t>Fiber Optic internet</w:t>
      </w:r>
      <w:r w:rsidRPr="005D661F">
        <w:t xml:space="preserve"> have the highest churn rate, at around </w:t>
      </w:r>
      <w:r w:rsidRPr="005D661F">
        <w:rPr>
          <w:b/>
          <w:bCs/>
        </w:rPr>
        <w:t>31%</w:t>
      </w:r>
      <w:r w:rsidRPr="005D661F">
        <w:t xml:space="preserve">, compared to </w:t>
      </w:r>
      <w:r w:rsidRPr="005D661F">
        <w:rPr>
          <w:b/>
          <w:bCs/>
        </w:rPr>
        <w:t>DSL users (15%)</w:t>
      </w:r>
      <w:r w:rsidRPr="005D661F">
        <w:t>.</w:t>
      </w:r>
    </w:p>
    <w:p w14:paraId="05CFFFF1" w14:textId="77777777" w:rsidR="005D661F" w:rsidRPr="005D661F" w:rsidRDefault="005D661F" w:rsidP="005D661F">
      <w:pPr>
        <w:numPr>
          <w:ilvl w:val="1"/>
          <w:numId w:val="2"/>
        </w:numPr>
      </w:pPr>
      <w:r w:rsidRPr="005D661F">
        <w:t>Customers without internet service have the lowest churn rates, likely because they use fewer services overall.</w:t>
      </w:r>
    </w:p>
    <w:p w14:paraId="179A736E" w14:textId="77777777" w:rsidR="005D661F" w:rsidRPr="005D661F" w:rsidRDefault="005D661F" w:rsidP="005D661F">
      <w:pPr>
        <w:numPr>
          <w:ilvl w:val="0"/>
          <w:numId w:val="2"/>
        </w:numPr>
      </w:pPr>
      <w:r w:rsidRPr="005D661F">
        <w:rPr>
          <w:b/>
          <w:bCs/>
        </w:rPr>
        <w:t>Additional Services and Churn</w:t>
      </w:r>
      <w:r w:rsidRPr="005D661F">
        <w:t>:</w:t>
      </w:r>
    </w:p>
    <w:p w14:paraId="1B4B0341" w14:textId="77777777" w:rsidR="005D661F" w:rsidRPr="005D661F" w:rsidRDefault="005D661F" w:rsidP="005D661F">
      <w:pPr>
        <w:numPr>
          <w:ilvl w:val="1"/>
          <w:numId w:val="2"/>
        </w:numPr>
      </w:pPr>
      <w:r w:rsidRPr="005D661F">
        <w:t>Lack of additional services correlates with higher churn rates:</w:t>
      </w:r>
    </w:p>
    <w:p w14:paraId="27C8823F" w14:textId="77777777" w:rsidR="005D661F" w:rsidRPr="005D661F" w:rsidRDefault="005D661F" w:rsidP="005D661F">
      <w:pPr>
        <w:numPr>
          <w:ilvl w:val="2"/>
          <w:numId w:val="2"/>
        </w:numPr>
      </w:pPr>
      <w:r w:rsidRPr="005D661F">
        <w:t xml:space="preserve">Customers without </w:t>
      </w:r>
      <w:proofErr w:type="spellStart"/>
      <w:r w:rsidRPr="005D661F">
        <w:rPr>
          <w:b/>
          <w:bCs/>
        </w:rPr>
        <w:t>OnlineSecurity</w:t>
      </w:r>
      <w:proofErr w:type="spellEnd"/>
      <w:r w:rsidRPr="005D661F">
        <w:t xml:space="preserve"> have a churn rate of </w:t>
      </w:r>
      <w:r w:rsidRPr="005D661F">
        <w:rPr>
          <w:b/>
          <w:bCs/>
        </w:rPr>
        <w:t>30%</w:t>
      </w:r>
      <w:r w:rsidRPr="005D661F">
        <w:t xml:space="preserve">, compared to </w:t>
      </w:r>
      <w:r w:rsidRPr="005D661F">
        <w:rPr>
          <w:b/>
          <w:bCs/>
        </w:rPr>
        <w:t>15%</w:t>
      </w:r>
      <w:r w:rsidRPr="005D661F">
        <w:t xml:space="preserve"> for those with it.</w:t>
      </w:r>
    </w:p>
    <w:p w14:paraId="5239761D" w14:textId="77777777" w:rsidR="005D661F" w:rsidRPr="005D661F" w:rsidRDefault="005D661F" w:rsidP="005D661F">
      <w:pPr>
        <w:numPr>
          <w:ilvl w:val="2"/>
          <w:numId w:val="2"/>
        </w:numPr>
      </w:pPr>
      <w:r w:rsidRPr="005D661F">
        <w:t xml:space="preserve">Similar trends are observed for services like </w:t>
      </w:r>
      <w:proofErr w:type="spellStart"/>
      <w:r w:rsidRPr="005D661F">
        <w:rPr>
          <w:b/>
          <w:bCs/>
        </w:rPr>
        <w:t>TechSupport</w:t>
      </w:r>
      <w:proofErr w:type="spellEnd"/>
      <w:r w:rsidRPr="005D661F">
        <w:t xml:space="preserve"> and </w:t>
      </w:r>
      <w:proofErr w:type="spellStart"/>
      <w:r w:rsidRPr="005D661F">
        <w:rPr>
          <w:b/>
          <w:bCs/>
        </w:rPr>
        <w:t>OnlineBackup</w:t>
      </w:r>
      <w:proofErr w:type="spellEnd"/>
      <w:r w:rsidRPr="005D661F">
        <w:t>.</w:t>
      </w:r>
    </w:p>
    <w:p w14:paraId="01751E77" w14:textId="77777777" w:rsidR="005D661F" w:rsidRPr="005D661F" w:rsidRDefault="005D661F" w:rsidP="005D661F">
      <w:pPr>
        <w:numPr>
          <w:ilvl w:val="1"/>
          <w:numId w:val="2"/>
        </w:numPr>
      </w:pPr>
      <w:r w:rsidRPr="005D661F">
        <w:lastRenderedPageBreak/>
        <w:t>Customers with bundled services tend to churn less, possibly due to the perceived value and convenience of multiple offerings.</w:t>
      </w:r>
    </w:p>
    <w:p w14:paraId="051E6C3D" w14:textId="77777777" w:rsidR="005D661F" w:rsidRPr="005D661F" w:rsidRDefault="005D661F" w:rsidP="005D661F">
      <w:pPr>
        <w:numPr>
          <w:ilvl w:val="0"/>
          <w:numId w:val="2"/>
        </w:numPr>
      </w:pPr>
      <w:r w:rsidRPr="005D661F">
        <w:rPr>
          <w:b/>
          <w:bCs/>
        </w:rPr>
        <w:t>Payment Methods and Churn</w:t>
      </w:r>
      <w:r w:rsidRPr="005D661F">
        <w:t>:</w:t>
      </w:r>
    </w:p>
    <w:p w14:paraId="7B2B0BB1" w14:textId="77777777" w:rsidR="005D661F" w:rsidRPr="005D661F" w:rsidRDefault="005D661F" w:rsidP="005D661F">
      <w:pPr>
        <w:numPr>
          <w:ilvl w:val="1"/>
          <w:numId w:val="2"/>
        </w:numPr>
      </w:pPr>
      <w:r w:rsidRPr="005D661F">
        <w:t xml:space="preserve">Customers using </w:t>
      </w:r>
      <w:r w:rsidRPr="005D661F">
        <w:rPr>
          <w:b/>
          <w:bCs/>
        </w:rPr>
        <w:t>Electronic Checks</w:t>
      </w:r>
      <w:r w:rsidRPr="005D661F">
        <w:t xml:space="preserve"> exhibit a churn rate of approximately </w:t>
      </w:r>
      <w:r w:rsidRPr="005D661F">
        <w:rPr>
          <w:b/>
          <w:bCs/>
        </w:rPr>
        <w:t>34%</w:t>
      </w:r>
      <w:r w:rsidRPr="005D661F">
        <w:t xml:space="preserve">, significantly higher than those using </w:t>
      </w:r>
      <w:r w:rsidRPr="005D661F">
        <w:rPr>
          <w:b/>
          <w:bCs/>
        </w:rPr>
        <w:t>automatic bank transfer</w:t>
      </w:r>
      <w:r w:rsidRPr="005D661F">
        <w:t xml:space="preserve"> (15%) or </w:t>
      </w:r>
      <w:r w:rsidRPr="005D661F">
        <w:rPr>
          <w:b/>
          <w:bCs/>
        </w:rPr>
        <w:t>credit card payments</w:t>
      </w:r>
      <w:r w:rsidRPr="005D661F">
        <w:t xml:space="preserve"> (13%).</w:t>
      </w:r>
    </w:p>
    <w:p w14:paraId="3D6C7F18" w14:textId="77777777" w:rsidR="005D661F" w:rsidRPr="005D661F" w:rsidRDefault="005D661F" w:rsidP="005D661F">
      <w:pPr>
        <w:numPr>
          <w:ilvl w:val="1"/>
          <w:numId w:val="2"/>
        </w:numPr>
      </w:pPr>
      <w:r w:rsidRPr="005D661F">
        <w:t>Payment convenience plays a role in retaining customers.</w:t>
      </w:r>
    </w:p>
    <w:p w14:paraId="065484A1" w14:textId="77777777" w:rsidR="005D661F" w:rsidRPr="005D661F" w:rsidRDefault="005D661F" w:rsidP="005D661F">
      <w:pPr>
        <w:numPr>
          <w:ilvl w:val="0"/>
          <w:numId w:val="2"/>
        </w:numPr>
      </w:pPr>
      <w:r w:rsidRPr="005D661F">
        <w:rPr>
          <w:b/>
          <w:bCs/>
        </w:rPr>
        <w:t>Tenure and Churn</w:t>
      </w:r>
      <w:r w:rsidRPr="005D661F">
        <w:t>:</w:t>
      </w:r>
    </w:p>
    <w:p w14:paraId="7370BDD9" w14:textId="77777777" w:rsidR="005D661F" w:rsidRPr="005D661F" w:rsidRDefault="005D661F" w:rsidP="005D661F">
      <w:pPr>
        <w:numPr>
          <w:ilvl w:val="1"/>
          <w:numId w:val="2"/>
        </w:numPr>
      </w:pPr>
      <w:r w:rsidRPr="005D661F">
        <w:t>Customers with shorter tenure (less than a year) are more likely to churn (</w:t>
      </w:r>
      <w:r w:rsidRPr="005D661F">
        <w:rPr>
          <w:b/>
          <w:bCs/>
        </w:rPr>
        <w:t>40% churn rate</w:t>
      </w:r>
      <w:r w:rsidRPr="005D661F">
        <w:t xml:space="preserve">), while those with a tenure of more than 2 years have a churn rate below </w:t>
      </w:r>
      <w:r w:rsidRPr="005D661F">
        <w:rPr>
          <w:b/>
          <w:bCs/>
        </w:rPr>
        <w:t>10%</w:t>
      </w:r>
      <w:r w:rsidRPr="005D661F">
        <w:t>.</w:t>
      </w:r>
    </w:p>
    <w:p w14:paraId="473011DC" w14:textId="77777777" w:rsidR="005D661F" w:rsidRPr="005D661F" w:rsidRDefault="005D661F" w:rsidP="005D661F">
      <w:pPr>
        <w:numPr>
          <w:ilvl w:val="1"/>
          <w:numId w:val="2"/>
        </w:numPr>
      </w:pPr>
      <w:r w:rsidRPr="005D661F">
        <w:t>Building long-term customer relationships is crucial for reducing churn.</w:t>
      </w:r>
    </w:p>
    <w:p w14:paraId="1A2A11A5" w14:textId="77777777" w:rsidR="005D661F" w:rsidRPr="005D661F" w:rsidRDefault="005D661F" w:rsidP="005D661F">
      <w:pPr>
        <w:numPr>
          <w:ilvl w:val="0"/>
          <w:numId w:val="2"/>
        </w:numPr>
      </w:pPr>
      <w:r w:rsidRPr="005D661F">
        <w:rPr>
          <w:b/>
          <w:bCs/>
        </w:rPr>
        <w:t>Demographics and Churn</w:t>
      </w:r>
      <w:r w:rsidRPr="005D661F">
        <w:t>:</w:t>
      </w:r>
    </w:p>
    <w:p w14:paraId="5AF3AFEC" w14:textId="77777777" w:rsidR="005D661F" w:rsidRPr="005D661F" w:rsidRDefault="005D661F" w:rsidP="005D661F">
      <w:pPr>
        <w:numPr>
          <w:ilvl w:val="1"/>
          <w:numId w:val="2"/>
        </w:numPr>
      </w:pPr>
      <w:r w:rsidRPr="005D661F">
        <w:t xml:space="preserve">Senior citizens have a churn rate of </w:t>
      </w:r>
      <w:r w:rsidRPr="005D661F">
        <w:rPr>
          <w:b/>
          <w:bCs/>
        </w:rPr>
        <w:t>41%</w:t>
      </w:r>
      <w:r w:rsidRPr="005D661F">
        <w:t xml:space="preserve">, compared to </w:t>
      </w:r>
      <w:r w:rsidRPr="005D661F">
        <w:rPr>
          <w:b/>
          <w:bCs/>
        </w:rPr>
        <w:t>22% for non-senior citizens</w:t>
      </w:r>
      <w:r w:rsidRPr="005D661F">
        <w:t>, indicating this demographic may require special attention or tailored services.</w:t>
      </w:r>
    </w:p>
    <w:p w14:paraId="51B0C76D" w14:textId="77777777" w:rsidR="005D661F" w:rsidRPr="005D661F" w:rsidRDefault="005D661F" w:rsidP="005D661F">
      <w:pPr>
        <w:numPr>
          <w:ilvl w:val="0"/>
          <w:numId w:val="2"/>
        </w:numPr>
      </w:pPr>
      <w:r w:rsidRPr="005D661F">
        <w:rPr>
          <w:b/>
          <w:bCs/>
        </w:rPr>
        <w:t>Streaming Services</w:t>
      </w:r>
      <w:r w:rsidRPr="005D661F">
        <w:t>:</w:t>
      </w:r>
    </w:p>
    <w:p w14:paraId="05DF8082" w14:textId="77777777" w:rsidR="005D661F" w:rsidRPr="005D661F" w:rsidRDefault="005D661F" w:rsidP="005D661F">
      <w:pPr>
        <w:numPr>
          <w:ilvl w:val="1"/>
          <w:numId w:val="2"/>
        </w:numPr>
      </w:pPr>
      <w:r w:rsidRPr="005D661F">
        <w:t xml:space="preserve">Customers without </w:t>
      </w:r>
      <w:proofErr w:type="spellStart"/>
      <w:r w:rsidRPr="005D661F">
        <w:rPr>
          <w:b/>
          <w:bCs/>
        </w:rPr>
        <w:t>StreamingTV</w:t>
      </w:r>
      <w:proofErr w:type="spellEnd"/>
      <w:r w:rsidRPr="005D661F">
        <w:t xml:space="preserve"> or </w:t>
      </w:r>
      <w:proofErr w:type="spellStart"/>
      <w:r w:rsidRPr="005D661F">
        <w:rPr>
          <w:b/>
          <w:bCs/>
        </w:rPr>
        <w:t>StreamingMovies</w:t>
      </w:r>
      <w:proofErr w:type="spellEnd"/>
      <w:r w:rsidRPr="005D661F">
        <w:t xml:space="preserve"> services churn more frequently, with rates of </w:t>
      </w:r>
      <w:r w:rsidRPr="005D661F">
        <w:rPr>
          <w:b/>
          <w:bCs/>
        </w:rPr>
        <w:t>30%-35%</w:t>
      </w:r>
      <w:r w:rsidRPr="005D661F">
        <w:t xml:space="preserve">, compared to </w:t>
      </w:r>
      <w:r w:rsidRPr="005D661F">
        <w:rPr>
          <w:b/>
          <w:bCs/>
        </w:rPr>
        <w:t>20%-25%</w:t>
      </w:r>
      <w:r w:rsidRPr="005D661F">
        <w:t xml:space="preserve"> for those with these services.</w:t>
      </w:r>
    </w:p>
    <w:p w14:paraId="6A51C1E2" w14:textId="77777777" w:rsidR="005D661F" w:rsidRPr="005D661F" w:rsidRDefault="005D661F" w:rsidP="005D661F">
      <w:pPr>
        <w:rPr>
          <w:b/>
          <w:bCs/>
        </w:rPr>
      </w:pPr>
      <w:r w:rsidRPr="005D661F">
        <w:rPr>
          <w:b/>
          <w:bCs/>
        </w:rPr>
        <w:t>Summary of Observations:</w:t>
      </w:r>
    </w:p>
    <w:p w14:paraId="5D87DFF4" w14:textId="77777777" w:rsidR="005D661F" w:rsidRPr="005D661F" w:rsidRDefault="005D661F" w:rsidP="005D661F">
      <w:pPr>
        <w:numPr>
          <w:ilvl w:val="0"/>
          <w:numId w:val="3"/>
        </w:numPr>
      </w:pPr>
      <w:r w:rsidRPr="005D661F">
        <w:rPr>
          <w:b/>
          <w:bCs/>
        </w:rPr>
        <w:t>Churn is influenced by service usage patterns</w:t>
      </w:r>
      <w:r w:rsidRPr="005D661F">
        <w:t xml:space="preserve">: Customers with fewer or no additional services churn more. Encouraging subscriptions to value-added services like </w:t>
      </w:r>
      <w:proofErr w:type="spellStart"/>
      <w:r w:rsidRPr="005D661F">
        <w:t>TechSupport</w:t>
      </w:r>
      <w:proofErr w:type="spellEnd"/>
      <w:r w:rsidRPr="005D661F">
        <w:t xml:space="preserve"> and </w:t>
      </w:r>
      <w:proofErr w:type="spellStart"/>
      <w:r w:rsidRPr="005D661F">
        <w:t>OnlineSecurity</w:t>
      </w:r>
      <w:proofErr w:type="spellEnd"/>
      <w:r w:rsidRPr="005D661F">
        <w:t xml:space="preserve"> can reduce churn.</w:t>
      </w:r>
    </w:p>
    <w:p w14:paraId="40A78036" w14:textId="77777777" w:rsidR="005D661F" w:rsidRPr="005D661F" w:rsidRDefault="005D661F" w:rsidP="005D661F">
      <w:pPr>
        <w:numPr>
          <w:ilvl w:val="0"/>
          <w:numId w:val="3"/>
        </w:numPr>
      </w:pPr>
      <w:r w:rsidRPr="005D661F">
        <w:rPr>
          <w:b/>
          <w:bCs/>
        </w:rPr>
        <w:t>Contract type and payment methods are critical</w:t>
      </w:r>
      <w:r w:rsidRPr="005D661F">
        <w:t>: Transitioning customers from month-to-month to longer-term contracts and promoting automated payment options can help in retention.</w:t>
      </w:r>
    </w:p>
    <w:p w14:paraId="74EE7905" w14:textId="77777777" w:rsidR="005D661F" w:rsidRPr="005D661F" w:rsidRDefault="005D661F" w:rsidP="005D661F">
      <w:pPr>
        <w:numPr>
          <w:ilvl w:val="0"/>
          <w:numId w:val="3"/>
        </w:numPr>
      </w:pPr>
      <w:r w:rsidRPr="005D661F">
        <w:rPr>
          <w:b/>
          <w:bCs/>
        </w:rPr>
        <w:t>Fiber Optic users and senior citizens require special focus</w:t>
      </w:r>
      <w:r w:rsidRPr="005D661F">
        <w:t>: These groups are at higher risk of churn and might benefit from personalized engagement strategies.</w:t>
      </w:r>
    </w:p>
    <w:p w14:paraId="1B6AD90D" w14:textId="77777777" w:rsidR="001D6B61" w:rsidRDefault="001D6B61"/>
    <w:sectPr w:rsidR="001D6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11181"/>
    <w:multiLevelType w:val="multilevel"/>
    <w:tmpl w:val="6E02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3D0A49"/>
    <w:multiLevelType w:val="multilevel"/>
    <w:tmpl w:val="7F263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4E016B"/>
    <w:multiLevelType w:val="multilevel"/>
    <w:tmpl w:val="22A4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0460955">
    <w:abstractNumId w:val="2"/>
  </w:num>
  <w:num w:numId="2" w16cid:durableId="1994480219">
    <w:abstractNumId w:val="1"/>
  </w:num>
  <w:num w:numId="3" w16cid:durableId="152162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1F"/>
    <w:rsid w:val="001D6B61"/>
    <w:rsid w:val="005D661F"/>
    <w:rsid w:val="009B7C45"/>
    <w:rsid w:val="00DF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7153"/>
  <w15:chartTrackingRefBased/>
  <w15:docId w15:val="{71ABEE88-4C0A-47EE-A664-CE28D9A6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6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6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6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6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6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moharana</dc:creator>
  <cp:keywords/>
  <dc:description/>
  <cp:lastModifiedBy>satya moharana</cp:lastModifiedBy>
  <cp:revision>1</cp:revision>
  <dcterms:created xsi:type="dcterms:W3CDTF">2024-12-19T14:17:00Z</dcterms:created>
  <dcterms:modified xsi:type="dcterms:W3CDTF">2024-12-19T14:18:00Z</dcterms:modified>
</cp:coreProperties>
</file>