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645B" w14:textId="77777777" w:rsidR="00D91FF8" w:rsidRDefault="00D91FF8" w:rsidP="00D91FF8">
      <w:pPr>
        <w:jc w:val="center"/>
        <w:rPr>
          <w:rFonts w:ascii="Times New Roman" w:hAnsi="Times New Roman" w:cs="Times New Roman"/>
          <w:b/>
          <w:bCs/>
          <w:sz w:val="28"/>
          <w:szCs w:val="28"/>
        </w:rPr>
      </w:pPr>
      <w:r w:rsidRPr="00D91FF8">
        <w:rPr>
          <w:rFonts w:ascii="Times New Roman" w:hAnsi="Times New Roman" w:cs="Times New Roman"/>
          <w:b/>
          <w:bCs/>
          <w:sz w:val="28"/>
          <w:szCs w:val="28"/>
        </w:rPr>
        <w:t>Employee Attrition Prediction – Executive Summary</w:t>
      </w:r>
    </w:p>
    <w:p w14:paraId="4F0451C4" w14:textId="77777777" w:rsidR="00D91FF8" w:rsidRPr="00D91FF8" w:rsidRDefault="00D91FF8" w:rsidP="00D91FF8">
      <w:pPr>
        <w:jc w:val="center"/>
        <w:rPr>
          <w:rFonts w:ascii="Times New Roman" w:hAnsi="Times New Roman" w:cs="Times New Roman"/>
          <w:b/>
          <w:bCs/>
          <w:sz w:val="28"/>
          <w:szCs w:val="28"/>
        </w:rPr>
      </w:pPr>
    </w:p>
    <w:p w14:paraId="3FA5B7F2"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Project Objective</w:t>
      </w:r>
    </w:p>
    <w:p w14:paraId="538EA44B" w14:textId="77777777" w:rsidR="00D91FF8" w:rsidRPr="00D91FF8" w:rsidRDefault="00D91FF8" w:rsidP="00D91FF8">
      <w:pPr>
        <w:rPr>
          <w:sz w:val="24"/>
          <w:szCs w:val="24"/>
        </w:rPr>
      </w:pPr>
      <w:r w:rsidRPr="00D91FF8">
        <w:rPr>
          <w:sz w:val="24"/>
          <w:szCs w:val="24"/>
        </w:rPr>
        <w:t xml:space="preserve">Employee turnover can significantly increase recruitment costs, training expenses, and productivity loss. The objective of this project was to </w:t>
      </w:r>
      <w:proofErr w:type="spellStart"/>
      <w:r w:rsidRPr="00D91FF8">
        <w:rPr>
          <w:sz w:val="24"/>
          <w:szCs w:val="24"/>
        </w:rPr>
        <w:t>analyze</w:t>
      </w:r>
      <w:proofErr w:type="spellEnd"/>
      <w:r w:rsidRPr="00D91FF8">
        <w:rPr>
          <w:sz w:val="24"/>
          <w:szCs w:val="24"/>
        </w:rPr>
        <w:t xml:space="preserve"> employee data and develop a system that can identify employees who may be at risk of leaving the company. This enables HR teams to take proactive steps to improve employee retention before valuable employees resign.</w:t>
      </w:r>
    </w:p>
    <w:p w14:paraId="2241A1DF"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Data Analysis</w:t>
      </w:r>
    </w:p>
    <w:p w14:paraId="4AEBAC92" w14:textId="77777777" w:rsidR="00D91FF8" w:rsidRPr="00D91FF8" w:rsidRDefault="00D91FF8" w:rsidP="00D91FF8">
      <w:pPr>
        <w:rPr>
          <w:sz w:val="24"/>
          <w:szCs w:val="24"/>
        </w:rPr>
      </w:pPr>
      <w:r w:rsidRPr="00D91FF8">
        <w:rPr>
          <w:sz w:val="24"/>
          <w:szCs w:val="24"/>
        </w:rPr>
        <w:t xml:space="preserve">The employee dataset was cleaned and </w:t>
      </w:r>
      <w:proofErr w:type="spellStart"/>
      <w:r w:rsidRPr="00D91FF8">
        <w:rPr>
          <w:sz w:val="24"/>
          <w:szCs w:val="24"/>
        </w:rPr>
        <w:t>analyzed</w:t>
      </w:r>
      <w:proofErr w:type="spellEnd"/>
      <w:r w:rsidRPr="00D91FF8">
        <w:rPr>
          <w:sz w:val="24"/>
          <w:szCs w:val="24"/>
        </w:rPr>
        <w:t xml:space="preserve"> to understand the relationship between employee characteristics and attrition. Factors such as department, job role, monthly income, overtime, work-life balance, years at the company, job satisfaction, and other workplace characteristics were examined to identify patterns associated with employee turnover.</w:t>
      </w:r>
    </w:p>
    <w:p w14:paraId="4E483E98" w14:textId="77777777" w:rsidR="00D91FF8" w:rsidRPr="00D91FF8" w:rsidRDefault="00D91FF8" w:rsidP="00D91FF8">
      <w:pPr>
        <w:rPr>
          <w:sz w:val="24"/>
          <w:szCs w:val="24"/>
        </w:rPr>
      </w:pPr>
      <w:r w:rsidRPr="00D91FF8">
        <w:rPr>
          <w:sz w:val="24"/>
          <w:szCs w:val="24"/>
        </w:rPr>
        <w:t>The analysis showed that attrition is not evenly distributed across the organization. Some departments and job roles experience noticeably higher employee turnover than others. Employees with lower monthly income, frequent overtime, and fewer years of service were generally more likely to leave the company. Work-life balance and career satisfaction also appeared to influence an employee's decision to stay.</w:t>
      </w:r>
    </w:p>
    <w:p w14:paraId="44963A17"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Prediction Models</w:t>
      </w:r>
    </w:p>
    <w:p w14:paraId="523F5B46" w14:textId="77777777" w:rsidR="00D91FF8" w:rsidRPr="00D91FF8" w:rsidRDefault="00D91FF8" w:rsidP="00D91FF8">
      <w:pPr>
        <w:rPr>
          <w:sz w:val="24"/>
          <w:szCs w:val="24"/>
        </w:rPr>
      </w:pPr>
      <w:r w:rsidRPr="00D91FF8">
        <w:rPr>
          <w:sz w:val="24"/>
          <w:szCs w:val="24"/>
        </w:rPr>
        <w:t>To determine the most reliable approach for identifying employees who may leave, three different prediction methods were compared:</w:t>
      </w:r>
    </w:p>
    <w:p w14:paraId="639D5AE1" w14:textId="77777777" w:rsidR="00D91FF8" w:rsidRPr="00D91FF8" w:rsidRDefault="00D91FF8" w:rsidP="00D91FF8">
      <w:pPr>
        <w:numPr>
          <w:ilvl w:val="0"/>
          <w:numId w:val="1"/>
        </w:numPr>
      </w:pPr>
      <w:r w:rsidRPr="00D91FF8">
        <w:rPr>
          <w:b/>
          <w:bCs/>
        </w:rPr>
        <w:t>Logistic Regression</w:t>
      </w:r>
      <w:r w:rsidRPr="00D91FF8">
        <w:t xml:space="preserve"> – </w:t>
      </w:r>
      <w:r w:rsidRPr="00D91FF8">
        <w:rPr>
          <w:sz w:val="24"/>
          <w:szCs w:val="24"/>
        </w:rPr>
        <w:t>A simple and highly interpretable method that estimates the likelihood of an employee leaving based on multiple factors.</w:t>
      </w:r>
    </w:p>
    <w:p w14:paraId="26B44A66" w14:textId="77777777" w:rsidR="00D91FF8" w:rsidRPr="00D91FF8" w:rsidRDefault="00D91FF8" w:rsidP="00D91FF8">
      <w:pPr>
        <w:numPr>
          <w:ilvl w:val="0"/>
          <w:numId w:val="1"/>
        </w:numPr>
      </w:pPr>
      <w:r w:rsidRPr="00D91FF8">
        <w:rPr>
          <w:b/>
          <w:bCs/>
        </w:rPr>
        <w:t>Random Forest</w:t>
      </w:r>
      <w:r w:rsidRPr="00D91FF8">
        <w:t xml:space="preserve"> – </w:t>
      </w:r>
      <w:r w:rsidRPr="00D91FF8">
        <w:rPr>
          <w:sz w:val="24"/>
          <w:szCs w:val="24"/>
        </w:rPr>
        <w:t>A method that combines the results of many decision trees to improve prediction accuracy.</w:t>
      </w:r>
    </w:p>
    <w:p w14:paraId="6C21FF78" w14:textId="77777777" w:rsidR="00D91FF8" w:rsidRPr="00D91FF8" w:rsidRDefault="00D91FF8" w:rsidP="00D91FF8">
      <w:pPr>
        <w:numPr>
          <w:ilvl w:val="0"/>
          <w:numId w:val="1"/>
        </w:numPr>
        <w:rPr>
          <w:sz w:val="24"/>
          <w:szCs w:val="24"/>
        </w:rPr>
      </w:pPr>
      <w:r w:rsidRPr="00D91FF8">
        <w:rPr>
          <w:b/>
          <w:bCs/>
        </w:rPr>
        <w:t>Gradient Boosting</w:t>
      </w:r>
      <w:r w:rsidRPr="00D91FF8">
        <w:t xml:space="preserve"> – </w:t>
      </w:r>
      <w:r w:rsidRPr="00D91FF8">
        <w:rPr>
          <w:sz w:val="24"/>
          <w:szCs w:val="24"/>
        </w:rPr>
        <w:t>A method that builds a sequence of decision new model improves upon the mistakes made by previous ones.</w:t>
      </w:r>
    </w:p>
    <w:p w14:paraId="6F5280F9" w14:textId="77777777" w:rsidR="00D91FF8" w:rsidRPr="00D91FF8" w:rsidRDefault="00D91FF8" w:rsidP="00D91FF8">
      <w:pPr>
        <w:rPr>
          <w:sz w:val="24"/>
          <w:szCs w:val="24"/>
        </w:rPr>
      </w:pPr>
      <w:r w:rsidRPr="00D91FF8">
        <w:rPr>
          <w:sz w:val="24"/>
          <w:szCs w:val="24"/>
        </w:rPr>
        <w:t xml:space="preserve">After comparing all three approaches, </w:t>
      </w:r>
      <w:r w:rsidRPr="00D91FF8">
        <w:rPr>
          <w:b/>
          <w:bCs/>
          <w:sz w:val="24"/>
          <w:szCs w:val="24"/>
        </w:rPr>
        <w:t>Logistic Regression</w:t>
      </w:r>
      <w:r w:rsidRPr="00D91FF8">
        <w:rPr>
          <w:sz w:val="24"/>
          <w:szCs w:val="24"/>
        </w:rPr>
        <w:t xml:space="preserve"> provided the most reliable overall performance for this dataset. In addition to producing strong predictions, it was also the easiest to interpret, making it well suited for HR teams who need to understand the reasons behind employee attrition rather than only receiving a prediction.</w:t>
      </w:r>
    </w:p>
    <w:p w14:paraId="3B9AAFF1" w14:textId="4B2ABD54" w:rsidR="00D91FF8" w:rsidRPr="00D91FF8" w:rsidRDefault="00D91FF8" w:rsidP="00D91FF8">
      <w:pPr>
        <w:numPr>
          <w:ilvl w:val="0"/>
          <w:numId w:val="1"/>
        </w:numPr>
        <w:rPr>
          <w:rFonts w:asciiTheme="majorHAnsi" w:hAnsiTheme="majorHAnsi"/>
          <w:b/>
          <w:bCs/>
          <w:sz w:val="24"/>
          <w:szCs w:val="24"/>
        </w:rPr>
      </w:pPr>
      <w:r w:rsidRPr="00D91FF8">
        <w:rPr>
          <w:sz w:val="24"/>
          <w:szCs w:val="24"/>
        </w:rPr>
        <w:t>models, where each</w:t>
      </w:r>
      <w:r w:rsidRPr="00D91FF8">
        <w:t xml:space="preserve"> </w:t>
      </w:r>
      <w:r w:rsidRPr="00D91FF8">
        <w:rPr>
          <w:rFonts w:asciiTheme="majorHAnsi" w:hAnsiTheme="majorHAnsi"/>
          <w:b/>
          <w:bCs/>
          <w:sz w:val="24"/>
          <w:szCs w:val="24"/>
        </w:rPr>
        <w:t>Key Findings</w:t>
      </w:r>
    </w:p>
    <w:p w14:paraId="385C951B" w14:textId="77777777" w:rsidR="00D91FF8" w:rsidRPr="00D91FF8" w:rsidRDefault="00D91FF8" w:rsidP="00D91FF8">
      <w:pPr>
        <w:numPr>
          <w:ilvl w:val="0"/>
          <w:numId w:val="2"/>
        </w:numPr>
        <w:rPr>
          <w:sz w:val="24"/>
          <w:szCs w:val="24"/>
        </w:rPr>
      </w:pPr>
      <w:r w:rsidRPr="00D91FF8">
        <w:rPr>
          <w:sz w:val="24"/>
          <w:szCs w:val="24"/>
        </w:rPr>
        <w:t>Employee attrition was higher among employees with lower monthly income.</w:t>
      </w:r>
    </w:p>
    <w:p w14:paraId="52D0FD81" w14:textId="77777777" w:rsidR="00D91FF8" w:rsidRPr="00D91FF8" w:rsidRDefault="00D91FF8" w:rsidP="00D91FF8">
      <w:pPr>
        <w:numPr>
          <w:ilvl w:val="0"/>
          <w:numId w:val="2"/>
        </w:numPr>
        <w:rPr>
          <w:sz w:val="24"/>
          <w:szCs w:val="24"/>
        </w:rPr>
      </w:pPr>
      <w:r w:rsidRPr="00D91FF8">
        <w:rPr>
          <w:sz w:val="24"/>
          <w:szCs w:val="24"/>
        </w:rPr>
        <w:t>Employees who worked overtime were more likely to leave than those who did not.</w:t>
      </w:r>
    </w:p>
    <w:p w14:paraId="369A2FC1" w14:textId="77777777" w:rsidR="00D91FF8" w:rsidRPr="00D91FF8" w:rsidRDefault="00D91FF8" w:rsidP="00D91FF8">
      <w:pPr>
        <w:numPr>
          <w:ilvl w:val="0"/>
          <w:numId w:val="2"/>
        </w:numPr>
        <w:rPr>
          <w:sz w:val="24"/>
          <w:szCs w:val="24"/>
        </w:rPr>
      </w:pPr>
      <w:r w:rsidRPr="00D91FF8">
        <w:rPr>
          <w:sz w:val="24"/>
          <w:szCs w:val="24"/>
        </w:rPr>
        <w:lastRenderedPageBreak/>
        <w:t>Most employee exits occurred during the early years of employment.</w:t>
      </w:r>
    </w:p>
    <w:p w14:paraId="5426DC8C" w14:textId="77777777" w:rsidR="00D91FF8" w:rsidRPr="00D91FF8" w:rsidRDefault="00D91FF8" w:rsidP="00D91FF8">
      <w:pPr>
        <w:numPr>
          <w:ilvl w:val="0"/>
          <w:numId w:val="2"/>
        </w:numPr>
        <w:rPr>
          <w:sz w:val="24"/>
          <w:szCs w:val="24"/>
        </w:rPr>
      </w:pPr>
      <w:r w:rsidRPr="00D91FF8">
        <w:rPr>
          <w:sz w:val="24"/>
          <w:szCs w:val="24"/>
        </w:rPr>
        <w:t>Certain departments and job roles experienced higher attrition, indicating the need for targeted retention strategies.</w:t>
      </w:r>
    </w:p>
    <w:p w14:paraId="71E7D41A" w14:textId="77777777" w:rsidR="00D91FF8" w:rsidRPr="00D91FF8" w:rsidRDefault="00D91FF8" w:rsidP="00D91FF8">
      <w:pPr>
        <w:numPr>
          <w:ilvl w:val="0"/>
          <w:numId w:val="2"/>
        </w:numPr>
        <w:rPr>
          <w:sz w:val="24"/>
          <w:szCs w:val="24"/>
        </w:rPr>
      </w:pPr>
      <w:r w:rsidRPr="00D91FF8">
        <w:rPr>
          <w:sz w:val="24"/>
          <w:szCs w:val="24"/>
        </w:rPr>
        <w:t>Salary influences employee retention, but work-life balance, career development, and job satisfaction are equally important factors.</w:t>
      </w:r>
    </w:p>
    <w:p w14:paraId="65C0E334"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Business Recommendations</w:t>
      </w:r>
    </w:p>
    <w:p w14:paraId="33D9222D" w14:textId="77777777" w:rsidR="00D91FF8" w:rsidRPr="00D91FF8" w:rsidRDefault="00D91FF8" w:rsidP="00D91FF8">
      <w:pPr>
        <w:rPr>
          <w:sz w:val="24"/>
          <w:szCs w:val="24"/>
        </w:rPr>
      </w:pPr>
      <w:r w:rsidRPr="00D91FF8">
        <w:rPr>
          <w:sz w:val="24"/>
          <w:szCs w:val="24"/>
        </w:rPr>
        <w:t>Based on the analysis, the following actions are recommended:</w:t>
      </w:r>
    </w:p>
    <w:p w14:paraId="2C00DB7C" w14:textId="77777777" w:rsidR="00D91FF8" w:rsidRPr="00D91FF8" w:rsidRDefault="00D91FF8" w:rsidP="00D91FF8">
      <w:pPr>
        <w:numPr>
          <w:ilvl w:val="0"/>
          <w:numId w:val="3"/>
        </w:numPr>
        <w:rPr>
          <w:sz w:val="24"/>
          <w:szCs w:val="24"/>
        </w:rPr>
      </w:pPr>
      <w:r w:rsidRPr="00D91FF8">
        <w:rPr>
          <w:sz w:val="24"/>
          <w:szCs w:val="24"/>
        </w:rPr>
        <w:t>Focus retention efforts on employees during their first few years by providing mentoring, career development opportunities, and regular performance discussions.</w:t>
      </w:r>
    </w:p>
    <w:p w14:paraId="37F0F44C" w14:textId="77777777" w:rsidR="00D91FF8" w:rsidRPr="00D91FF8" w:rsidRDefault="00D91FF8" w:rsidP="00D91FF8">
      <w:pPr>
        <w:numPr>
          <w:ilvl w:val="0"/>
          <w:numId w:val="3"/>
        </w:numPr>
        <w:rPr>
          <w:sz w:val="24"/>
          <w:szCs w:val="24"/>
        </w:rPr>
      </w:pPr>
      <w:r w:rsidRPr="00D91FF8">
        <w:rPr>
          <w:sz w:val="24"/>
          <w:szCs w:val="24"/>
        </w:rPr>
        <w:t>Monitor overtime and employee workload to improve work-life balance and reduce burnout.</w:t>
      </w:r>
    </w:p>
    <w:p w14:paraId="31D8CFB1" w14:textId="77777777" w:rsidR="00D91FF8" w:rsidRPr="00D91FF8" w:rsidRDefault="00D91FF8" w:rsidP="00D91FF8">
      <w:pPr>
        <w:numPr>
          <w:ilvl w:val="0"/>
          <w:numId w:val="3"/>
        </w:numPr>
        <w:rPr>
          <w:sz w:val="24"/>
          <w:szCs w:val="24"/>
        </w:rPr>
      </w:pPr>
      <w:r w:rsidRPr="00D91FF8">
        <w:rPr>
          <w:sz w:val="24"/>
          <w:szCs w:val="24"/>
        </w:rPr>
        <w:t>Conduct regular employee satisfaction surveys to identify concerns before employees decide to leave.</w:t>
      </w:r>
    </w:p>
    <w:p w14:paraId="65A48919" w14:textId="77777777" w:rsidR="00D91FF8" w:rsidRPr="00D91FF8" w:rsidRDefault="00D91FF8" w:rsidP="00D91FF8">
      <w:pPr>
        <w:numPr>
          <w:ilvl w:val="0"/>
          <w:numId w:val="3"/>
        </w:numPr>
        <w:rPr>
          <w:sz w:val="24"/>
          <w:szCs w:val="24"/>
        </w:rPr>
      </w:pPr>
      <w:r w:rsidRPr="00D91FF8">
        <w:rPr>
          <w:sz w:val="24"/>
          <w:szCs w:val="24"/>
        </w:rPr>
        <w:t>Develop department-specific retention strategies for teams with consistently higher attrition rates rather than applying the same approach across the entire organization.</w:t>
      </w:r>
    </w:p>
    <w:p w14:paraId="742C6F14"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Limitations</w:t>
      </w:r>
    </w:p>
    <w:p w14:paraId="67AE3ACA" w14:textId="77777777" w:rsidR="00D91FF8" w:rsidRPr="00D91FF8" w:rsidRDefault="00D91FF8" w:rsidP="00D91FF8">
      <w:pPr>
        <w:rPr>
          <w:sz w:val="24"/>
          <w:szCs w:val="24"/>
        </w:rPr>
      </w:pPr>
      <w:r w:rsidRPr="00D91FF8">
        <w:rPr>
          <w:sz w:val="24"/>
          <w:szCs w:val="24"/>
        </w:rPr>
        <w:t>The prediction system is designed to support HR decision-making and should not replace human judgment. Employee decisions are influenced by personal circumstances, organizational changes, and external opportunities that may not be included in the available data. Therefore, the results should be combined with manager feedback and employee conversations when making retention decisions.</w:t>
      </w:r>
    </w:p>
    <w:p w14:paraId="22124036" w14:textId="77777777" w:rsidR="00D91FF8" w:rsidRPr="00D91FF8" w:rsidRDefault="00D91FF8" w:rsidP="00D91FF8">
      <w:pPr>
        <w:rPr>
          <w:rFonts w:asciiTheme="majorHAnsi" w:hAnsiTheme="majorHAnsi"/>
          <w:b/>
          <w:bCs/>
          <w:sz w:val="24"/>
          <w:szCs w:val="24"/>
        </w:rPr>
      </w:pPr>
      <w:r w:rsidRPr="00D91FF8">
        <w:rPr>
          <w:rFonts w:asciiTheme="majorHAnsi" w:hAnsiTheme="majorHAnsi"/>
          <w:b/>
          <w:bCs/>
          <w:sz w:val="24"/>
          <w:szCs w:val="24"/>
        </w:rPr>
        <w:t>Conclusion</w:t>
      </w:r>
    </w:p>
    <w:p w14:paraId="31360F84" w14:textId="77777777" w:rsidR="00D91FF8" w:rsidRPr="00D91FF8" w:rsidRDefault="00D91FF8" w:rsidP="00D91FF8">
      <w:pPr>
        <w:rPr>
          <w:sz w:val="24"/>
          <w:szCs w:val="24"/>
        </w:rPr>
      </w:pPr>
      <w:r w:rsidRPr="00D91FF8">
        <w:rPr>
          <w:sz w:val="24"/>
          <w:szCs w:val="24"/>
        </w:rPr>
        <w:t>This project demonstrates that employee attrition can be predicted using historical workforce data with a good level of reliability. By identifying employees who may be at higher risk of leaving, HR teams can take timely preventive actions, improve employee satisfaction, reduce recruitment costs, and strengthen long-term workforce stability. The insights generated from this analysis provide practical guidance for developing more effective employee retention strategies.</w:t>
      </w:r>
    </w:p>
    <w:p w14:paraId="270A7FDF" w14:textId="77777777" w:rsidR="00BA5EF1" w:rsidRDefault="00BA5EF1"/>
    <w:sectPr w:rsidR="00BA5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B7741"/>
    <w:multiLevelType w:val="multilevel"/>
    <w:tmpl w:val="717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615090"/>
    <w:multiLevelType w:val="multilevel"/>
    <w:tmpl w:val="EA80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CF5C01"/>
    <w:multiLevelType w:val="multilevel"/>
    <w:tmpl w:val="AD8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88708">
    <w:abstractNumId w:val="0"/>
  </w:num>
  <w:num w:numId="2" w16cid:durableId="1771732796">
    <w:abstractNumId w:val="2"/>
  </w:num>
  <w:num w:numId="3" w16cid:durableId="2002931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F8"/>
    <w:rsid w:val="00902D2C"/>
    <w:rsid w:val="00BA5EF1"/>
    <w:rsid w:val="00D91FF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1EF8"/>
  <w15:chartTrackingRefBased/>
  <w15:docId w15:val="{0FB87DFA-E6B0-4004-90BE-F92CCB29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FF8"/>
    <w:rPr>
      <w:rFonts w:eastAsiaTheme="majorEastAsia" w:cstheme="majorBidi"/>
      <w:color w:val="272727" w:themeColor="text1" w:themeTint="D8"/>
    </w:rPr>
  </w:style>
  <w:style w:type="paragraph" w:styleId="Title">
    <w:name w:val="Title"/>
    <w:basedOn w:val="Normal"/>
    <w:next w:val="Normal"/>
    <w:link w:val="TitleChar"/>
    <w:uiPriority w:val="10"/>
    <w:qFormat/>
    <w:rsid w:val="00D91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FF8"/>
    <w:pPr>
      <w:spacing w:before="160"/>
      <w:jc w:val="center"/>
    </w:pPr>
    <w:rPr>
      <w:i/>
      <w:iCs/>
      <w:color w:val="404040" w:themeColor="text1" w:themeTint="BF"/>
    </w:rPr>
  </w:style>
  <w:style w:type="character" w:customStyle="1" w:styleId="QuoteChar">
    <w:name w:val="Quote Char"/>
    <w:basedOn w:val="DefaultParagraphFont"/>
    <w:link w:val="Quote"/>
    <w:uiPriority w:val="29"/>
    <w:rsid w:val="00D91FF8"/>
    <w:rPr>
      <w:i/>
      <w:iCs/>
      <w:color w:val="404040" w:themeColor="text1" w:themeTint="BF"/>
    </w:rPr>
  </w:style>
  <w:style w:type="paragraph" w:styleId="ListParagraph">
    <w:name w:val="List Paragraph"/>
    <w:basedOn w:val="Normal"/>
    <w:uiPriority w:val="34"/>
    <w:qFormat/>
    <w:rsid w:val="00D91FF8"/>
    <w:pPr>
      <w:ind w:left="720"/>
      <w:contextualSpacing/>
    </w:pPr>
  </w:style>
  <w:style w:type="character" w:styleId="IntenseEmphasis">
    <w:name w:val="Intense Emphasis"/>
    <w:basedOn w:val="DefaultParagraphFont"/>
    <w:uiPriority w:val="21"/>
    <w:qFormat/>
    <w:rsid w:val="00D91FF8"/>
    <w:rPr>
      <w:i/>
      <w:iCs/>
      <w:color w:val="0F4761" w:themeColor="accent1" w:themeShade="BF"/>
    </w:rPr>
  </w:style>
  <w:style w:type="paragraph" w:styleId="IntenseQuote">
    <w:name w:val="Intense Quote"/>
    <w:basedOn w:val="Normal"/>
    <w:next w:val="Normal"/>
    <w:link w:val="IntenseQuoteChar"/>
    <w:uiPriority w:val="30"/>
    <w:qFormat/>
    <w:rsid w:val="00D91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FF8"/>
    <w:rPr>
      <w:i/>
      <w:iCs/>
      <w:color w:val="0F4761" w:themeColor="accent1" w:themeShade="BF"/>
    </w:rPr>
  </w:style>
  <w:style w:type="character" w:styleId="IntenseReference">
    <w:name w:val="Intense Reference"/>
    <w:basedOn w:val="DefaultParagraphFont"/>
    <w:uiPriority w:val="32"/>
    <w:qFormat/>
    <w:rsid w:val="00D91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608</Words>
  <Characters>3468</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ganga</dc:creator>
  <cp:keywords/>
  <dc:description/>
  <cp:lastModifiedBy>satya ganga</cp:lastModifiedBy>
  <cp:revision>1</cp:revision>
  <dcterms:created xsi:type="dcterms:W3CDTF">2026-06-29T09:16:00Z</dcterms:created>
  <dcterms:modified xsi:type="dcterms:W3CDTF">2026-06-29T09:26:00Z</dcterms:modified>
</cp:coreProperties>
</file>