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3C843" w14:textId="77777777" w:rsidR="00740070" w:rsidRDefault="00740070" w:rsidP="00F43CE9">
      <w:pPr>
        <w:spacing w:after="240" w:line="240" w:lineRule="auto"/>
        <w:jc w:val="center"/>
        <w:rPr>
          <w:rFonts w:ascii="Arial" w:hAnsi="Arial" w:cs="Arial"/>
          <w:b/>
          <w:bCs/>
          <w:sz w:val="40"/>
          <w:szCs w:val="40"/>
        </w:rPr>
      </w:pPr>
    </w:p>
    <w:p w14:paraId="2F2693D3" w14:textId="77777777" w:rsidR="00740070" w:rsidRDefault="00740070" w:rsidP="00F43CE9">
      <w:pPr>
        <w:spacing w:after="240" w:line="240" w:lineRule="auto"/>
        <w:jc w:val="center"/>
        <w:rPr>
          <w:rFonts w:ascii="Arial" w:hAnsi="Arial" w:cs="Arial"/>
          <w:b/>
          <w:bCs/>
          <w:sz w:val="40"/>
          <w:szCs w:val="40"/>
        </w:rPr>
      </w:pPr>
    </w:p>
    <w:p w14:paraId="7601C530" w14:textId="77777777" w:rsidR="00740070" w:rsidRDefault="00740070" w:rsidP="00F43CE9">
      <w:pPr>
        <w:spacing w:after="240" w:line="240" w:lineRule="auto"/>
        <w:jc w:val="center"/>
        <w:rPr>
          <w:rFonts w:ascii="Arial" w:hAnsi="Arial" w:cs="Arial"/>
          <w:b/>
          <w:bCs/>
          <w:sz w:val="40"/>
          <w:szCs w:val="40"/>
        </w:rPr>
      </w:pPr>
    </w:p>
    <w:p w14:paraId="3CF6C3D7" w14:textId="77777777" w:rsidR="00740070" w:rsidRDefault="00740070" w:rsidP="00F43CE9">
      <w:pPr>
        <w:spacing w:after="240" w:line="240" w:lineRule="auto"/>
        <w:jc w:val="center"/>
        <w:rPr>
          <w:rFonts w:ascii="Arial" w:hAnsi="Arial" w:cs="Arial"/>
          <w:b/>
          <w:bCs/>
          <w:sz w:val="40"/>
          <w:szCs w:val="40"/>
        </w:rPr>
      </w:pPr>
    </w:p>
    <w:p w14:paraId="61C3DD41" w14:textId="77777777" w:rsidR="00740070" w:rsidRDefault="00740070" w:rsidP="00F43CE9">
      <w:pPr>
        <w:spacing w:after="240" w:line="240" w:lineRule="auto"/>
        <w:jc w:val="center"/>
        <w:rPr>
          <w:rFonts w:ascii="Arial" w:hAnsi="Arial" w:cs="Arial"/>
          <w:b/>
          <w:bCs/>
          <w:sz w:val="40"/>
          <w:szCs w:val="40"/>
        </w:rPr>
      </w:pPr>
    </w:p>
    <w:p w14:paraId="320BF1C3" w14:textId="77777777" w:rsidR="00740070" w:rsidRDefault="00740070" w:rsidP="00F43CE9">
      <w:pPr>
        <w:spacing w:after="240" w:line="240" w:lineRule="auto"/>
        <w:jc w:val="center"/>
        <w:rPr>
          <w:rFonts w:ascii="Arial" w:hAnsi="Arial" w:cs="Arial"/>
          <w:b/>
          <w:bCs/>
          <w:sz w:val="40"/>
          <w:szCs w:val="40"/>
        </w:rPr>
      </w:pPr>
    </w:p>
    <w:p w14:paraId="0F4695F1" w14:textId="77777777" w:rsidR="00740070" w:rsidRDefault="00740070" w:rsidP="00F43CE9">
      <w:pPr>
        <w:spacing w:after="240" w:line="240" w:lineRule="auto"/>
        <w:jc w:val="center"/>
        <w:rPr>
          <w:rFonts w:ascii="Arial" w:hAnsi="Arial" w:cs="Arial"/>
          <w:b/>
          <w:bCs/>
          <w:sz w:val="40"/>
          <w:szCs w:val="40"/>
        </w:rPr>
      </w:pPr>
    </w:p>
    <w:p w14:paraId="21F2F8B3" w14:textId="77777777" w:rsidR="00740070" w:rsidRDefault="00740070" w:rsidP="00F43CE9">
      <w:pPr>
        <w:spacing w:after="240" w:line="240" w:lineRule="auto"/>
        <w:jc w:val="center"/>
        <w:rPr>
          <w:rFonts w:ascii="Arial" w:hAnsi="Arial" w:cs="Arial"/>
          <w:b/>
          <w:bCs/>
          <w:sz w:val="40"/>
          <w:szCs w:val="40"/>
        </w:rPr>
      </w:pPr>
    </w:p>
    <w:p w14:paraId="2058E3F4" w14:textId="77777777" w:rsidR="00D1372A" w:rsidRDefault="00D1372A" w:rsidP="00D1372A">
      <w:pPr>
        <w:spacing w:before="240" w:after="240" w:line="240" w:lineRule="auto"/>
        <w:jc w:val="center"/>
        <w:rPr>
          <w:rFonts w:ascii="Times New Roman" w:eastAsia="Times New Roman" w:hAnsi="Times New Roman" w:cs="Times New Roman"/>
          <w:b/>
          <w:bCs/>
          <w:color w:val="000000"/>
          <w:sz w:val="36"/>
          <w:szCs w:val="36"/>
          <w:lang w:eastAsia="en-IN" w:bidi="hi-IN"/>
        </w:rPr>
      </w:pPr>
      <w:r>
        <w:rPr>
          <w:rFonts w:ascii="Times New Roman" w:eastAsia="Times New Roman" w:hAnsi="Times New Roman" w:cs="Times New Roman"/>
          <w:b/>
          <w:bCs/>
          <w:color w:val="000000"/>
          <w:sz w:val="36"/>
          <w:szCs w:val="36"/>
          <w:lang w:eastAsia="en-IN" w:bidi="hi-IN"/>
        </w:rPr>
        <w:t>Shoulder muscle recruitment of small amplitude motor units during the delay period encodes a reach movement plan which is sensitive to task context</w:t>
      </w:r>
    </w:p>
    <w:p w14:paraId="66F78FA3" w14:textId="77777777" w:rsidR="00740070" w:rsidRDefault="00740070" w:rsidP="00740070">
      <w:pPr>
        <w:spacing w:after="0" w:line="240" w:lineRule="auto"/>
        <w:jc w:val="center"/>
        <w:rPr>
          <w:rFonts w:ascii="Arial" w:hAnsi="Arial" w:cs="Arial"/>
          <w:b/>
          <w:bCs/>
          <w:sz w:val="32"/>
          <w:szCs w:val="32"/>
        </w:rPr>
      </w:pPr>
    </w:p>
    <w:p w14:paraId="424E4FC9" w14:textId="77777777" w:rsidR="00740070" w:rsidRPr="00621C8F" w:rsidRDefault="00740070" w:rsidP="00740070">
      <w:pPr>
        <w:spacing w:after="0" w:line="240" w:lineRule="auto"/>
        <w:jc w:val="center"/>
        <w:rPr>
          <w:rFonts w:ascii="Arial" w:hAnsi="Arial" w:cs="Arial"/>
          <w:b/>
          <w:bCs/>
          <w:sz w:val="32"/>
          <w:szCs w:val="32"/>
        </w:rPr>
      </w:pPr>
    </w:p>
    <w:p w14:paraId="5157A2B7" w14:textId="77777777" w:rsidR="00740070" w:rsidRPr="00C065C4" w:rsidRDefault="00740070" w:rsidP="00740070">
      <w:pPr>
        <w:spacing w:after="240" w:line="240" w:lineRule="auto"/>
        <w:jc w:val="center"/>
        <w:rPr>
          <w:rFonts w:ascii="Arial" w:hAnsi="Arial" w:cs="Arial"/>
          <w:sz w:val="28"/>
          <w:szCs w:val="28"/>
        </w:rPr>
      </w:pPr>
      <w:r w:rsidRPr="00C065C4">
        <w:rPr>
          <w:rFonts w:ascii="Arial" w:hAnsi="Arial" w:cs="Arial"/>
          <w:sz w:val="28"/>
          <w:szCs w:val="28"/>
        </w:rPr>
        <w:t>(Supplementary figures and legends)</w:t>
      </w:r>
    </w:p>
    <w:p w14:paraId="2A0A3860" w14:textId="77777777" w:rsidR="00740070" w:rsidRDefault="00740070" w:rsidP="00740070">
      <w:pPr>
        <w:spacing w:after="240" w:line="240" w:lineRule="auto"/>
        <w:jc w:val="center"/>
        <w:rPr>
          <w:rFonts w:ascii="Arial" w:hAnsi="Arial" w:cs="Arial"/>
          <w:b/>
          <w:bCs/>
          <w:sz w:val="40"/>
          <w:szCs w:val="40"/>
        </w:rPr>
      </w:pPr>
    </w:p>
    <w:p w14:paraId="652171F2" w14:textId="77777777" w:rsidR="00740070" w:rsidRDefault="00740070" w:rsidP="00740070">
      <w:pPr>
        <w:spacing w:after="240" w:line="240" w:lineRule="auto"/>
        <w:jc w:val="center"/>
        <w:rPr>
          <w:rFonts w:ascii="Arial" w:hAnsi="Arial" w:cs="Arial"/>
          <w:b/>
          <w:bCs/>
          <w:sz w:val="40"/>
          <w:szCs w:val="40"/>
        </w:rPr>
      </w:pPr>
    </w:p>
    <w:p w14:paraId="4F1D3E29" w14:textId="77777777" w:rsidR="00740070" w:rsidRDefault="00740070" w:rsidP="00740070">
      <w:pPr>
        <w:spacing w:after="240" w:line="240" w:lineRule="auto"/>
        <w:jc w:val="center"/>
        <w:rPr>
          <w:rFonts w:ascii="Arial" w:hAnsi="Arial" w:cs="Arial"/>
          <w:b/>
          <w:bCs/>
          <w:sz w:val="40"/>
          <w:szCs w:val="40"/>
        </w:rPr>
      </w:pPr>
    </w:p>
    <w:p w14:paraId="2FE67E4B" w14:textId="77777777" w:rsidR="00740070" w:rsidRDefault="00740070" w:rsidP="00740070">
      <w:pPr>
        <w:spacing w:after="240" w:line="240" w:lineRule="auto"/>
        <w:jc w:val="center"/>
        <w:rPr>
          <w:rFonts w:ascii="Arial" w:hAnsi="Arial" w:cs="Arial"/>
          <w:b/>
          <w:bCs/>
          <w:sz w:val="40"/>
          <w:szCs w:val="40"/>
        </w:rPr>
      </w:pPr>
    </w:p>
    <w:p w14:paraId="3887BD17" w14:textId="77777777" w:rsidR="00740070" w:rsidRDefault="00740070" w:rsidP="00740070">
      <w:pPr>
        <w:spacing w:after="240" w:line="240" w:lineRule="auto"/>
        <w:jc w:val="center"/>
        <w:rPr>
          <w:rFonts w:ascii="Arial" w:hAnsi="Arial" w:cs="Arial"/>
          <w:b/>
          <w:bCs/>
          <w:sz w:val="40"/>
          <w:szCs w:val="40"/>
        </w:rPr>
      </w:pPr>
    </w:p>
    <w:p w14:paraId="4A6DFDE3" w14:textId="77777777" w:rsidR="00740070" w:rsidRDefault="00740070" w:rsidP="00740070">
      <w:pPr>
        <w:spacing w:after="240" w:line="240" w:lineRule="auto"/>
        <w:jc w:val="center"/>
        <w:rPr>
          <w:rFonts w:ascii="Arial" w:hAnsi="Arial" w:cs="Arial"/>
          <w:b/>
          <w:bCs/>
          <w:sz w:val="40"/>
          <w:szCs w:val="40"/>
        </w:rPr>
      </w:pPr>
    </w:p>
    <w:p w14:paraId="78B1C1D5" w14:textId="77777777" w:rsidR="00740070" w:rsidRDefault="00740070" w:rsidP="00740070">
      <w:pPr>
        <w:spacing w:after="160" w:line="259" w:lineRule="auto"/>
        <w:rPr>
          <w:rFonts w:ascii="Arial" w:hAnsi="Arial" w:cs="Arial"/>
          <w:b/>
          <w:bCs/>
          <w:sz w:val="40"/>
          <w:szCs w:val="40"/>
        </w:rPr>
      </w:pPr>
      <w:r>
        <w:rPr>
          <w:rFonts w:ascii="Arial" w:hAnsi="Arial" w:cs="Arial"/>
          <w:b/>
          <w:bCs/>
          <w:sz w:val="40"/>
          <w:szCs w:val="40"/>
        </w:rPr>
        <w:br w:type="page"/>
      </w:r>
    </w:p>
    <w:p w14:paraId="5665F673" w14:textId="13BF12CC" w:rsidR="00740070" w:rsidRPr="00E31F72" w:rsidRDefault="00E31F72" w:rsidP="00740070">
      <w:pPr>
        <w:spacing w:after="160" w:line="259" w:lineRule="auto"/>
        <w:rPr>
          <w:rFonts w:ascii="Arial" w:hAnsi="Arial" w:cs="Arial"/>
          <w:b/>
          <w:bCs/>
          <w:noProof/>
          <w:sz w:val="20"/>
          <w:szCs w:val="20"/>
        </w:rPr>
      </w:pPr>
      <w:r>
        <w:rPr>
          <w:rFonts w:ascii="Arial" w:hAnsi="Arial" w:cs="Arial"/>
          <w:b/>
          <w:bCs/>
          <w:noProof/>
          <w:sz w:val="20"/>
          <w:szCs w:val="20"/>
        </w:rPr>
        <w:lastRenderedPageBreak/>
        <w:drawing>
          <wp:inline distT="0" distB="0" distL="0" distR="0" wp14:anchorId="70D3EA90" wp14:editId="72C1E6C5">
            <wp:extent cx="5724525" cy="2590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2590800"/>
                    </a:xfrm>
                    <a:prstGeom prst="rect">
                      <a:avLst/>
                    </a:prstGeom>
                    <a:noFill/>
                    <a:ln>
                      <a:noFill/>
                    </a:ln>
                  </pic:spPr>
                </pic:pic>
              </a:graphicData>
            </a:graphic>
          </wp:inline>
        </w:drawing>
      </w:r>
    </w:p>
    <w:p w14:paraId="20AC6D2D" w14:textId="77777777" w:rsidR="00740070" w:rsidRPr="00C01511" w:rsidRDefault="00740070" w:rsidP="00740070">
      <w:pPr>
        <w:spacing w:after="240" w:line="240" w:lineRule="auto"/>
        <w:rPr>
          <w:rFonts w:ascii="Times New Roman" w:hAnsi="Times New Roman" w:cs="Times New Roman"/>
          <w:b/>
          <w:bCs/>
          <w:sz w:val="24"/>
          <w:szCs w:val="24"/>
        </w:rPr>
      </w:pPr>
      <w:r w:rsidRPr="00C01511">
        <w:rPr>
          <w:rFonts w:ascii="Times New Roman" w:hAnsi="Times New Roman" w:cs="Times New Roman"/>
          <w:b/>
          <w:bCs/>
          <w:sz w:val="24"/>
          <w:szCs w:val="24"/>
        </w:rPr>
        <w:t>S1: Reach movement experimental setup and response fields of muscle activity</w:t>
      </w:r>
    </w:p>
    <w:p w14:paraId="2A2E12BE" w14:textId="7AB384DE" w:rsidR="0034221A" w:rsidRDefault="00740070" w:rsidP="00034A2F">
      <w:pPr>
        <w:spacing w:before="240" w:after="240" w:line="360" w:lineRule="auto"/>
        <w:jc w:val="both"/>
        <w:rPr>
          <w:rFonts w:ascii="Times New Roman" w:hAnsi="Times New Roman" w:cs="Times New Roman"/>
          <w:sz w:val="24"/>
          <w:szCs w:val="24"/>
        </w:rPr>
      </w:pPr>
      <w:r w:rsidRPr="00C01511">
        <w:rPr>
          <w:rFonts w:ascii="Times New Roman" w:hAnsi="Times New Roman" w:cs="Times New Roman"/>
          <w:sz w:val="24"/>
          <w:szCs w:val="24"/>
        </w:rPr>
        <w:t xml:space="preserve">A) Schematic representation showing the experimental setup for hand movements. </w:t>
      </w:r>
      <w:r w:rsidR="00395A0C">
        <w:rPr>
          <w:rFonts w:ascii="Times New Roman" w:hAnsi="Times New Roman" w:cs="Times New Roman"/>
          <w:sz w:val="24"/>
          <w:szCs w:val="24"/>
        </w:rPr>
        <w:t>B</w:t>
      </w:r>
      <w:r w:rsidR="00395A0C" w:rsidRPr="00C01511">
        <w:rPr>
          <w:rFonts w:ascii="Times New Roman" w:hAnsi="Times New Roman" w:cs="Times New Roman"/>
          <w:sz w:val="24"/>
          <w:szCs w:val="24"/>
        </w:rPr>
        <w:t xml:space="preserve">) </w:t>
      </w:r>
      <w:r w:rsidR="0096301E">
        <w:rPr>
          <w:rFonts w:ascii="Times New Roman" w:hAnsi="Times New Roman" w:cs="Times New Roman"/>
          <w:sz w:val="24"/>
          <w:szCs w:val="24"/>
        </w:rPr>
        <w:t>Example from one of the subjects showing a t</w:t>
      </w:r>
      <w:r w:rsidR="00D26BCF">
        <w:rPr>
          <w:rFonts w:ascii="Times New Roman" w:hAnsi="Times New Roman" w:cs="Times New Roman"/>
          <w:sz w:val="24"/>
          <w:szCs w:val="24"/>
        </w:rPr>
        <w:t>ypical m</w:t>
      </w:r>
      <w:r w:rsidR="00395A0C" w:rsidRPr="00C01511">
        <w:rPr>
          <w:rFonts w:ascii="Times New Roman" w:hAnsi="Times New Roman" w:cs="Times New Roman"/>
          <w:sz w:val="24"/>
          <w:szCs w:val="24"/>
        </w:rPr>
        <w:t xml:space="preserve">ovement field generated </w:t>
      </w:r>
      <w:r w:rsidR="001B7CEF">
        <w:rPr>
          <w:rFonts w:ascii="Times New Roman" w:hAnsi="Times New Roman" w:cs="Times New Roman"/>
          <w:sz w:val="24"/>
          <w:szCs w:val="24"/>
        </w:rPr>
        <w:t>in the workspace</w:t>
      </w:r>
      <w:r w:rsidR="006E1C54">
        <w:rPr>
          <w:rFonts w:ascii="Times New Roman" w:hAnsi="Times New Roman" w:cs="Times New Roman"/>
          <w:sz w:val="24"/>
          <w:szCs w:val="24"/>
        </w:rPr>
        <w:t xml:space="preserve"> when hand movements</w:t>
      </w:r>
      <w:r w:rsidR="0096301E">
        <w:rPr>
          <w:rFonts w:ascii="Times New Roman" w:hAnsi="Times New Roman" w:cs="Times New Roman"/>
          <w:sz w:val="24"/>
          <w:szCs w:val="24"/>
        </w:rPr>
        <w:t xml:space="preserve"> were made</w:t>
      </w:r>
      <w:r w:rsidR="006E1C54">
        <w:rPr>
          <w:rFonts w:ascii="Times New Roman" w:hAnsi="Times New Roman" w:cs="Times New Roman"/>
          <w:sz w:val="24"/>
          <w:szCs w:val="24"/>
        </w:rPr>
        <w:t xml:space="preserve"> to different </w:t>
      </w:r>
      <w:r w:rsidR="001B7CEF">
        <w:rPr>
          <w:rFonts w:ascii="Times New Roman" w:hAnsi="Times New Roman" w:cs="Times New Roman"/>
          <w:sz w:val="24"/>
          <w:szCs w:val="24"/>
        </w:rPr>
        <w:t>target</w:t>
      </w:r>
      <w:r w:rsidR="006E1C54">
        <w:rPr>
          <w:rFonts w:ascii="Times New Roman" w:hAnsi="Times New Roman" w:cs="Times New Roman"/>
          <w:sz w:val="24"/>
          <w:szCs w:val="24"/>
        </w:rPr>
        <w:t xml:space="preserve"> locations </w:t>
      </w:r>
      <w:r w:rsidR="00395A0C" w:rsidRPr="00C01511">
        <w:rPr>
          <w:rFonts w:ascii="Times New Roman" w:hAnsi="Times New Roman" w:cs="Times New Roman"/>
          <w:sz w:val="24"/>
          <w:szCs w:val="24"/>
        </w:rPr>
        <w:t xml:space="preserve">arranged </w:t>
      </w:r>
      <w:r w:rsidR="006E1C54">
        <w:rPr>
          <w:rFonts w:ascii="Times New Roman" w:hAnsi="Times New Roman" w:cs="Times New Roman"/>
          <w:sz w:val="24"/>
          <w:szCs w:val="24"/>
        </w:rPr>
        <w:t>on an imaginary</w:t>
      </w:r>
      <w:r w:rsidR="00395A0C" w:rsidRPr="00C01511">
        <w:rPr>
          <w:rFonts w:ascii="Times New Roman" w:hAnsi="Times New Roman" w:cs="Times New Roman"/>
          <w:sz w:val="24"/>
          <w:szCs w:val="24"/>
        </w:rPr>
        <w:t xml:space="preserve"> rectangular grid. Muscle activity is </w:t>
      </w:r>
      <w:proofErr w:type="spellStart"/>
      <w:r w:rsidR="001B7CEF">
        <w:rPr>
          <w:rFonts w:ascii="Times New Roman" w:hAnsi="Times New Roman" w:cs="Times New Roman"/>
          <w:sz w:val="24"/>
          <w:szCs w:val="24"/>
        </w:rPr>
        <w:t>color</w:t>
      </w:r>
      <w:proofErr w:type="spellEnd"/>
      <w:r w:rsidR="00395A0C" w:rsidRPr="00C01511">
        <w:rPr>
          <w:rFonts w:ascii="Times New Roman" w:hAnsi="Times New Roman" w:cs="Times New Roman"/>
          <w:sz w:val="24"/>
          <w:szCs w:val="24"/>
        </w:rPr>
        <w:t xml:space="preserve"> coded with yellow indicating high activity and blue indicating lower activity.</w:t>
      </w:r>
      <w:r w:rsidR="00395A0C">
        <w:rPr>
          <w:rFonts w:ascii="Times New Roman" w:hAnsi="Times New Roman" w:cs="Times New Roman"/>
          <w:sz w:val="24"/>
          <w:szCs w:val="24"/>
        </w:rPr>
        <w:t xml:space="preserve"> C</w:t>
      </w:r>
      <w:r w:rsidRPr="00C01511">
        <w:rPr>
          <w:rFonts w:ascii="Times New Roman" w:hAnsi="Times New Roman" w:cs="Times New Roman"/>
          <w:sz w:val="24"/>
          <w:szCs w:val="24"/>
        </w:rPr>
        <w:t xml:space="preserve">) A polar plot showing the preferred movement direction. </w:t>
      </w:r>
      <w:r w:rsidR="00E31F72">
        <w:rPr>
          <w:rFonts w:ascii="Times New Roman" w:hAnsi="Times New Roman" w:cs="Times New Roman"/>
          <w:sz w:val="24"/>
          <w:szCs w:val="24"/>
        </w:rPr>
        <w:t>D</w:t>
      </w:r>
      <w:r w:rsidR="00E31F72" w:rsidRPr="00C01511">
        <w:rPr>
          <w:rFonts w:ascii="Times New Roman" w:hAnsi="Times New Roman" w:cs="Times New Roman"/>
          <w:sz w:val="24"/>
          <w:szCs w:val="24"/>
        </w:rPr>
        <w:t xml:space="preserve">) Top panel: Response of </w:t>
      </w:r>
      <w:r w:rsidR="001B7CEF">
        <w:rPr>
          <w:rFonts w:ascii="Times New Roman" w:hAnsi="Times New Roman" w:cs="Times New Roman"/>
          <w:sz w:val="24"/>
          <w:szCs w:val="24"/>
        </w:rPr>
        <w:t xml:space="preserve">the </w:t>
      </w:r>
      <w:r w:rsidR="00E31F72" w:rsidRPr="00C01511">
        <w:rPr>
          <w:rFonts w:ascii="Times New Roman" w:hAnsi="Times New Roman" w:cs="Times New Roman"/>
          <w:sz w:val="24"/>
          <w:szCs w:val="24"/>
        </w:rPr>
        <w:t xml:space="preserve">deltoid (shoulder) muscle when the target </w:t>
      </w:r>
      <w:r w:rsidR="001B7CEF" w:rsidRPr="00C01511">
        <w:rPr>
          <w:rFonts w:ascii="Times New Roman" w:hAnsi="Times New Roman" w:cs="Times New Roman"/>
          <w:sz w:val="24"/>
          <w:szCs w:val="24"/>
        </w:rPr>
        <w:t>was in</w:t>
      </w:r>
      <w:r w:rsidR="00E31F72" w:rsidRPr="00C01511">
        <w:rPr>
          <w:rFonts w:ascii="Times New Roman" w:hAnsi="Times New Roman" w:cs="Times New Roman"/>
          <w:sz w:val="24"/>
          <w:szCs w:val="24"/>
        </w:rPr>
        <w:t xml:space="preserve"> the movement field for delayed (left panel) and immediate movements (right panel). Bottom panel: Response of </w:t>
      </w:r>
      <w:r w:rsidR="001B7CEF">
        <w:rPr>
          <w:rFonts w:ascii="Times New Roman" w:hAnsi="Times New Roman" w:cs="Times New Roman"/>
          <w:sz w:val="24"/>
          <w:szCs w:val="24"/>
        </w:rPr>
        <w:t xml:space="preserve">the </w:t>
      </w:r>
      <w:r w:rsidR="00E31F72" w:rsidRPr="00C01511">
        <w:rPr>
          <w:rFonts w:ascii="Times New Roman" w:hAnsi="Times New Roman" w:cs="Times New Roman"/>
          <w:sz w:val="24"/>
          <w:szCs w:val="24"/>
        </w:rPr>
        <w:t xml:space="preserve">deltoid (shoulder) muscle when </w:t>
      </w:r>
      <w:r w:rsidR="001B7CEF">
        <w:rPr>
          <w:rFonts w:ascii="Times New Roman" w:hAnsi="Times New Roman" w:cs="Times New Roman"/>
          <w:sz w:val="24"/>
          <w:szCs w:val="24"/>
        </w:rPr>
        <w:t xml:space="preserve">the </w:t>
      </w:r>
      <w:r w:rsidR="00E31F72" w:rsidRPr="00C01511">
        <w:rPr>
          <w:rFonts w:ascii="Times New Roman" w:hAnsi="Times New Roman" w:cs="Times New Roman"/>
          <w:sz w:val="24"/>
          <w:szCs w:val="24"/>
        </w:rPr>
        <w:t>target was located away from the movement field.</w:t>
      </w:r>
    </w:p>
    <w:p w14:paraId="281E140C" w14:textId="77777777" w:rsidR="00624D1B" w:rsidRPr="00034A2F" w:rsidRDefault="00624D1B" w:rsidP="00034A2F">
      <w:pPr>
        <w:spacing w:before="240" w:after="240" w:line="360" w:lineRule="auto"/>
        <w:jc w:val="both"/>
        <w:rPr>
          <w:rFonts w:ascii="Times New Roman" w:hAnsi="Times New Roman" w:cs="Times New Roman"/>
          <w:sz w:val="24"/>
          <w:szCs w:val="24"/>
        </w:rPr>
      </w:pPr>
    </w:p>
    <w:p w14:paraId="4B75FC3F" w14:textId="77777777" w:rsidR="00740070" w:rsidRDefault="00740070" w:rsidP="00740070">
      <w:pPr>
        <w:spacing w:after="160" w:line="259" w:lineRule="auto"/>
        <w:rPr>
          <w:rFonts w:ascii="Arial" w:hAnsi="Arial" w:cs="Arial"/>
          <w:sz w:val="24"/>
          <w:szCs w:val="24"/>
        </w:rPr>
      </w:pPr>
      <w:r>
        <w:rPr>
          <w:rFonts w:ascii="Arial" w:hAnsi="Arial" w:cs="Arial"/>
          <w:sz w:val="24"/>
          <w:szCs w:val="24"/>
        </w:rPr>
        <w:br w:type="page"/>
      </w:r>
    </w:p>
    <w:p w14:paraId="085AEAF6" w14:textId="5D31827B" w:rsidR="00740070" w:rsidRPr="00D7604A" w:rsidRDefault="00DC78A5" w:rsidP="00740070">
      <w:pPr>
        <w:spacing w:after="240" w:line="240" w:lineRule="auto"/>
        <w:jc w:val="center"/>
        <w:rPr>
          <w:rFonts w:ascii="Arial" w:hAnsi="Arial" w:cs="Arial"/>
          <w:noProof/>
        </w:rPr>
      </w:pPr>
      <w:r>
        <w:rPr>
          <w:rFonts w:ascii="Arial" w:hAnsi="Arial" w:cs="Arial"/>
          <w:b/>
          <w:bCs/>
          <w:noProof/>
          <w:sz w:val="40"/>
          <w:szCs w:val="40"/>
        </w:rPr>
        <w:lastRenderedPageBreak/>
        <w:drawing>
          <wp:inline distT="0" distB="0" distL="0" distR="0" wp14:anchorId="2A1DEE98" wp14:editId="7B3C8E71">
            <wp:extent cx="5732780" cy="263779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2780" cy="2637790"/>
                    </a:xfrm>
                    <a:prstGeom prst="rect">
                      <a:avLst/>
                    </a:prstGeom>
                    <a:noFill/>
                    <a:ln>
                      <a:noFill/>
                    </a:ln>
                  </pic:spPr>
                </pic:pic>
              </a:graphicData>
            </a:graphic>
          </wp:inline>
        </w:drawing>
      </w:r>
    </w:p>
    <w:p w14:paraId="22F48C54" w14:textId="77777777" w:rsidR="00740070" w:rsidRPr="00C01511" w:rsidRDefault="00740070" w:rsidP="00740070">
      <w:pPr>
        <w:spacing w:after="240" w:line="240" w:lineRule="auto"/>
        <w:rPr>
          <w:rFonts w:ascii="Times New Roman" w:hAnsi="Times New Roman" w:cs="Times New Roman"/>
          <w:b/>
          <w:bCs/>
          <w:sz w:val="24"/>
          <w:szCs w:val="24"/>
        </w:rPr>
      </w:pPr>
      <w:r w:rsidRPr="00C01511">
        <w:rPr>
          <w:rFonts w:ascii="Times New Roman" w:hAnsi="Times New Roman" w:cs="Times New Roman"/>
          <w:b/>
          <w:bCs/>
          <w:sz w:val="24"/>
          <w:szCs w:val="24"/>
        </w:rPr>
        <w:t>S2: Isometric cursor movements and EMG activity at different force levels.</w:t>
      </w:r>
    </w:p>
    <w:p w14:paraId="1AB82565" w14:textId="7717B7B9" w:rsidR="00740070" w:rsidRPr="00C01511" w:rsidRDefault="00E6486C" w:rsidP="00A9286D">
      <w:p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274899" w:rsidRPr="00C01511">
        <w:rPr>
          <w:rFonts w:ascii="Times New Roman" w:hAnsi="Times New Roman" w:cs="Times New Roman"/>
          <w:sz w:val="24"/>
          <w:szCs w:val="24"/>
        </w:rPr>
        <w:t>Schematic representation showing the experimental setup for</w:t>
      </w:r>
      <w:r w:rsidR="00274899">
        <w:rPr>
          <w:rFonts w:ascii="Times New Roman" w:hAnsi="Times New Roman" w:cs="Times New Roman"/>
          <w:sz w:val="24"/>
          <w:szCs w:val="24"/>
        </w:rPr>
        <w:t xml:space="preserve"> cursor</w:t>
      </w:r>
      <w:r w:rsidR="00274899" w:rsidRPr="00C01511">
        <w:rPr>
          <w:rFonts w:ascii="Times New Roman" w:hAnsi="Times New Roman" w:cs="Times New Roman"/>
          <w:sz w:val="24"/>
          <w:szCs w:val="24"/>
        </w:rPr>
        <w:t xml:space="preserve"> movements. </w:t>
      </w:r>
      <w:r>
        <w:rPr>
          <w:rFonts w:ascii="Times New Roman" w:hAnsi="Times New Roman" w:cs="Times New Roman"/>
          <w:sz w:val="24"/>
          <w:szCs w:val="24"/>
        </w:rPr>
        <w:t>B</w:t>
      </w:r>
      <w:r w:rsidR="00740070" w:rsidRPr="00C01511">
        <w:rPr>
          <w:rFonts w:ascii="Times New Roman" w:hAnsi="Times New Roman" w:cs="Times New Roman"/>
          <w:sz w:val="24"/>
          <w:szCs w:val="24"/>
        </w:rPr>
        <w:t xml:space="preserve">) Scatter plot showing distance moved by </w:t>
      </w:r>
      <w:r w:rsidR="00B5751B">
        <w:rPr>
          <w:rFonts w:ascii="Times New Roman" w:hAnsi="Times New Roman" w:cs="Times New Roman"/>
          <w:sz w:val="24"/>
          <w:szCs w:val="24"/>
        </w:rPr>
        <w:t xml:space="preserve">the </w:t>
      </w:r>
      <w:r w:rsidR="00740070" w:rsidRPr="00C01511">
        <w:rPr>
          <w:rFonts w:ascii="Times New Roman" w:hAnsi="Times New Roman" w:cs="Times New Roman"/>
          <w:sz w:val="24"/>
          <w:szCs w:val="24"/>
        </w:rPr>
        <w:t xml:space="preserve">cursor on the screen as a function of different force levels applied on the manipulandum of the robotic arm. </w:t>
      </w:r>
      <w:r>
        <w:rPr>
          <w:rFonts w:ascii="Times New Roman" w:hAnsi="Times New Roman" w:cs="Times New Roman"/>
          <w:sz w:val="24"/>
          <w:szCs w:val="24"/>
        </w:rPr>
        <w:t>C</w:t>
      </w:r>
      <w:r w:rsidR="00740070" w:rsidRPr="00C01511">
        <w:rPr>
          <w:rFonts w:ascii="Times New Roman" w:hAnsi="Times New Roman" w:cs="Times New Roman"/>
          <w:sz w:val="24"/>
          <w:szCs w:val="24"/>
        </w:rPr>
        <w:t xml:space="preserve">) The distance moved by the cursor from the </w:t>
      </w:r>
      <w:proofErr w:type="spellStart"/>
      <w:r w:rsidR="00B5751B">
        <w:rPr>
          <w:rFonts w:ascii="Times New Roman" w:hAnsi="Times New Roman" w:cs="Times New Roman"/>
          <w:sz w:val="24"/>
          <w:szCs w:val="24"/>
        </w:rPr>
        <w:t>center</w:t>
      </w:r>
      <w:proofErr w:type="spellEnd"/>
      <w:r w:rsidR="00740070" w:rsidRPr="00C01511">
        <w:rPr>
          <w:rFonts w:ascii="Times New Roman" w:hAnsi="Times New Roman" w:cs="Times New Roman"/>
          <w:sz w:val="24"/>
          <w:szCs w:val="24"/>
        </w:rPr>
        <w:t xml:space="preserve"> of the fixation spot at the end of each trial for each force condition. </w:t>
      </w:r>
      <w:r>
        <w:rPr>
          <w:rFonts w:ascii="Times New Roman" w:hAnsi="Times New Roman" w:cs="Times New Roman"/>
          <w:sz w:val="24"/>
          <w:szCs w:val="24"/>
        </w:rPr>
        <w:t>D</w:t>
      </w:r>
      <w:r w:rsidR="00740070" w:rsidRPr="00C01511">
        <w:rPr>
          <w:rFonts w:ascii="Times New Roman" w:hAnsi="Times New Roman" w:cs="Times New Roman"/>
          <w:sz w:val="24"/>
          <w:szCs w:val="24"/>
        </w:rPr>
        <w:t>) Top panel (red), middle panel (yellow)</w:t>
      </w:r>
      <w:r w:rsidR="00B5751B">
        <w:rPr>
          <w:rFonts w:ascii="Times New Roman" w:hAnsi="Times New Roman" w:cs="Times New Roman"/>
          <w:sz w:val="24"/>
          <w:szCs w:val="24"/>
        </w:rPr>
        <w:t>,</w:t>
      </w:r>
      <w:r w:rsidR="00740070" w:rsidRPr="00C01511">
        <w:rPr>
          <w:rFonts w:ascii="Times New Roman" w:hAnsi="Times New Roman" w:cs="Times New Roman"/>
          <w:sz w:val="24"/>
          <w:szCs w:val="24"/>
        </w:rPr>
        <w:t xml:space="preserve"> and bottom panel (green) showing example trials as a function of time, aligned on movement onset for each force level, respectively. </w:t>
      </w:r>
      <w:r>
        <w:rPr>
          <w:rFonts w:ascii="Times New Roman" w:hAnsi="Times New Roman" w:cs="Times New Roman"/>
          <w:sz w:val="24"/>
          <w:szCs w:val="24"/>
        </w:rPr>
        <w:t>E</w:t>
      </w:r>
      <w:r w:rsidR="00740070" w:rsidRPr="00C01511">
        <w:rPr>
          <w:rFonts w:ascii="Times New Roman" w:hAnsi="Times New Roman" w:cs="Times New Roman"/>
          <w:sz w:val="24"/>
          <w:szCs w:val="24"/>
        </w:rPr>
        <w:t xml:space="preserve">) Root mean square (rms) response variation in </w:t>
      </w:r>
      <w:r w:rsidR="00B5751B">
        <w:rPr>
          <w:rFonts w:ascii="Times New Roman" w:hAnsi="Times New Roman" w:cs="Times New Roman"/>
          <w:sz w:val="24"/>
          <w:szCs w:val="24"/>
        </w:rPr>
        <w:t xml:space="preserve">the </w:t>
      </w:r>
      <w:r w:rsidR="00740070" w:rsidRPr="00C01511">
        <w:rPr>
          <w:rFonts w:ascii="Times New Roman" w:hAnsi="Times New Roman" w:cs="Times New Roman"/>
          <w:sz w:val="24"/>
          <w:szCs w:val="24"/>
        </w:rPr>
        <w:t>strength of the EMG signal for example trial</w:t>
      </w:r>
      <w:r w:rsidR="00B5751B">
        <w:rPr>
          <w:rFonts w:ascii="Times New Roman" w:hAnsi="Times New Roman" w:cs="Times New Roman"/>
          <w:sz w:val="24"/>
          <w:szCs w:val="24"/>
        </w:rPr>
        <w:t>s</w:t>
      </w:r>
      <w:r w:rsidR="00740070" w:rsidRPr="00C01511">
        <w:rPr>
          <w:rFonts w:ascii="Times New Roman" w:hAnsi="Times New Roman" w:cs="Times New Roman"/>
          <w:sz w:val="24"/>
          <w:szCs w:val="24"/>
        </w:rPr>
        <w:t xml:space="preserve"> as a function of different force levels (red, yellow and green).</w:t>
      </w:r>
    </w:p>
    <w:p w14:paraId="320D9B7F" w14:textId="7E96BAD1" w:rsidR="00BC04C7" w:rsidRDefault="00BC04C7" w:rsidP="00740070">
      <w:pPr>
        <w:spacing w:after="240" w:line="240" w:lineRule="auto"/>
        <w:jc w:val="both"/>
        <w:rPr>
          <w:rFonts w:ascii="Arial" w:hAnsi="Arial" w:cs="Arial"/>
        </w:rPr>
      </w:pPr>
    </w:p>
    <w:p w14:paraId="7789E254" w14:textId="7FBC9AD6" w:rsidR="00BC04C7" w:rsidRDefault="00BC04C7">
      <w:pPr>
        <w:spacing w:after="160" w:line="259" w:lineRule="auto"/>
        <w:rPr>
          <w:rFonts w:ascii="Arial" w:hAnsi="Arial" w:cs="Arial"/>
        </w:rPr>
      </w:pPr>
      <w:r>
        <w:rPr>
          <w:rFonts w:ascii="Arial" w:hAnsi="Arial" w:cs="Arial"/>
        </w:rPr>
        <w:br w:type="page"/>
      </w:r>
    </w:p>
    <w:p w14:paraId="186D3D38" w14:textId="77777777" w:rsidR="00BC04C7" w:rsidRDefault="00BC04C7" w:rsidP="00BC04C7">
      <w:pPr>
        <w:jc w:val="center"/>
        <w:rPr>
          <w:rFonts w:ascii="Arial" w:eastAsia="Times New Roman" w:hAnsi="Arial" w:cs="Arial"/>
        </w:rPr>
      </w:pPr>
      <w:r>
        <w:rPr>
          <w:rFonts w:ascii="Arial" w:eastAsia="Times New Roman" w:hAnsi="Arial" w:cs="Arial"/>
          <w:noProof/>
        </w:rPr>
        <w:lastRenderedPageBreak/>
        <w:drawing>
          <wp:inline distT="0" distB="0" distL="0" distR="0" wp14:anchorId="6997BAC3" wp14:editId="7CE4C262">
            <wp:extent cx="5875805" cy="1706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78834" cy="1707760"/>
                    </a:xfrm>
                    <a:prstGeom prst="rect">
                      <a:avLst/>
                    </a:prstGeom>
                    <a:noFill/>
                    <a:ln>
                      <a:noFill/>
                    </a:ln>
                  </pic:spPr>
                </pic:pic>
              </a:graphicData>
            </a:graphic>
          </wp:inline>
        </w:drawing>
      </w:r>
    </w:p>
    <w:p w14:paraId="31D23DC0" w14:textId="1BFA95F9" w:rsidR="00BC04C7" w:rsidRPr="00C01511" w:rsidRDefault="00BC04C7" w:rsidP="002B160E">
      <w:pPr>
        <w:rPr>
          <w:rFonts w:ascii="Times New Roman" w:eastAsia="Times New Roman" w:hAnsi="Times New Roman" w:cs="Times New Roman"/>
          <w:b/>
          <w:bCs/>
          <w:sz w:val="24"/>
          <w:szCs w:val="24"/>
        </w:rPr>
      </w:pPr>
      <w:r w:rsidRPr="00C01511">
        <w:rPr>
          <w:rFonts w:ascii="Times New Roman" w:eastAsia="Times New Roman" w:hAnsi="Times New Roman" w:cs="Times New Roman"/>
          <w:b/>
          <w:bCs/>
          <w:sz w:val="24"/>
          <w:szCs w:val="24"/>
        </w:rPr>
        <w:t>S</w:t>
      </w:r>
      <w:r w:rsidR="003D242B" w:rsidRPr="00C01511">
        <w:rPr>
          <w:rFonts w:ascii="Times New Roman" w:eastAsia="Times New Roman" w:hAnsi="Times New Roman" w:cs="Times New Roman"/>
          <w:b/>
          <w:bCs/>
          <w:sz w:val="24"/>
          <w:szCs w:val="24"/>
        </w:rPr>
        <w:t>3</w:t>
      </w:r>
      <w:r w:rsidRPr="00C01511">
        <w:rPr>
          <w:rFonts w:ascii="Times New Roman" w:eastAsia="Times New Roman" w:hAnsi="Times New Roman" w:cs="Times New Roman"/>
          <w:b/>
          <w:bCs/>
          <w:sz w:val="24"/>
          <w:szCs w:val="24"/>
        </w:rPr>
        <w:t xml:space="preserve">: </w:t>
      </w:r>
      <w:proofErr w:type="spellStart"/>
      <w:r w:rsidR="008D501C" w:rsidRPr="00C01511">
        <w:rPr>
          <w:rFonts w:ascii="Times New Roman" w:eastAsia="Times New Roman" w:hAnsi="Times New Roman" w:cs="Times New Roman"/>
          <w:b/>
          <w:bCs/>
          <w:sz w:val="24"/>
          <w:szCs w:val="24"/>
        </w:rPr>
        <w:t>sEMG</w:t>
      </w:r>
      <w:proofErr w:type="spellEnd"/>
      <w:r w:rsidR="008D501C" w:rsidRPr="00C01511">
        <w:rPr>
          <w:rFonts w:ascii="Times New Roman" w:eastAsia="Times New Roman" w:hAnsi="Times New Roman" w:cs="Times New Roman"/>
          <w:b/>
          <w:bCs/>
          <w:sz w:val="24"/>
          <w:szCs w:val="24"/>
        </w:rPr>
        <w:t xml:space="preserve"> </w:t>
      </w:r>
      <w:r w:rsidR="0004788F">
        <w:rPr>
          <w:rFonts w:ascii="Times New Roman" w:eastAsia="Times New Roman" w:hAnsi="Times New Roman" w:cs="Times New Roman"/>
          <w:b/>
          <w:bCs/>
          <w:sz w:val="24"/>
          <w:szCs w:val="24"/>
        </w:rPr>
        <w:t>a</w:t>
      </w:r>
      <w:r w:rsidR="008D501C" w:rsidRPr="00C01511">
        <w:rPr>
          <w:rFonts w:ascii="Times New Roman" w:eastAsia="Times New Roman" w:hAnsi="Times New Roman" w:cs="Times New Roman"/>
          <w:b/>
          <w:bCs/>
          <w:sz w:val="24"/>
          <w:szCs w:val="24"/>
        </w:rPr>
        <w:t>rray recordings and e</w:t>
      </w:r>
      <w:r w:rsidR="00667EE7" w:rsidRPr="00C01511">
        <w:rPr>
          <w:rFonts w:ascii="Times New Roman" w:eastAsia="Times New Roman" w:hAnsi="Times New Roman" w:cs="Times New Roman"/>
          <w:b/>
          <w:bCs/>
          <w:sz w:val="24"/>
          <w:szCs w:val="24"/>
        </w:rPr>
        <w:t>stimat</w:t>
      </w:r>
      <w:r w:rsidR="00A54762" w:rsidRPr="00C01511">
        <w:rPr>
          <w:rFonts w:ascii="Times New Roman" w:eastAsia="Times New Roman" w:hAnsi="Times New Roman" w:cs="Times New Roman"/>
          <w:b/>
          <w:bCs/>
          <w:sz w:val="24"/>
          <w:szCs w:val="24"/>
        </w:rPr>
        <w:t>i</w:t>
      </w:r>
      <w:r w:rsidR="008D501C" w:rsidRPr="00C01511">
        <w:rPr>
          <w:rFonts w:ascii="Times New Roman" w:eastAsia="Times New Roman" w:hAnsi="Times New Roman" w:cs="Times New Roman"/>
          <w:b/>
          <w:bCs/>
          <w:sz w:val="24"/>
          <w:szCs w:val="24"/>
        </w:rPr>
        <w:t>on of</w:t>
      </w:r>
      <w:r w:rsidR="00A54762" w:rsidRPr="00C01511">
        <w:rPr>
          <w:rFonts w:ascii="Times New Roman" w:eastAsia="Times New Roman" w:hAnsi="Times New Roman" w:cs="Times New Roman"/>
          <w:b/>
          <w:bCs/>
          <w:sz w:val="24"/>
          <w:szCs w:val="24"/>
        </w:rPr>
        <w:t xml:space="preserve"> </w:t>
      </w:r>
      <w:r w:rsidR="00667EE7" w:rsidRPr="00C01511">
        <w:rPr>
          <w:rFonts w:ascii="Times New Roman" w:eastAsia="Times New Roman" w:hAnsi="Times New Roman" w:cs="Times New Roman"/>
          <w:b/>
          <w:bCs/>
          <w:sz w:val="24"/>
          <w:szCs w:val="24"/>
        </w:rPr>
        <w:t>c</w:t>
      </w:r>
      <w:r w:rsidRPr="00C01511">
        <w:rPr>
          <w:rFonts w:ascii="Times New Roman" w:eastAsia="Times New Roman" w:hAnsi="Times New Roman" w:cs="Times New Roman"/>
          <w:b/>
          <w:bCs/>
          <w:sz w:val="24"/>
          <w:szCs w:val="24"/>
        </w:rPr>
        <w:t>onduction velocity</w:t>
      </w:r>
    </w:p>
    <w:p w14:paraId="018CFA5C" w14:textId="29BEA589" w:rsidR="00BC04C7" w:rsidRPr="00C01511" w:rsidRDefault="00455309" w:rsidP="00A9286D">
      <w:pPr>
        <w:pStyle w:val="NormalWeb"/>
        <w:spacing w:before="240" w:beforeAutospacing="0" w:after="240" w:afterAutospacing="0" w:line="360" w:lineRule="auto"/>
        <w:jc w:val="both"/>
        <w:rPr>
          <w:color w:val="000000"/>
        </w:rPr>
      </w:pPr>
      <w:r w:rsidRPr="00C01511">
        <w:rPr>
          <w:color w:val="000000"/>
        </w:rPr>
        <w:t>A) Left panel. A schematic representation of a high</w:t>
      </w:r>
      <w:r w:rsidR="0004788F">
        <w:rPr>
          <w:color w:val="000000"/>
        </w:rPr>
        <w:t>-</w:t>
      </w:r>
      <w:r w:rsidRPr="00C01511">
        <w:rPr>
          <w:color w:val="000000"/>
        </w:rPr>
        <w:t>density array used for recording surface electromyographic (</w:t>
      </w:r>
      <w:proofErr w:type="spellStart"/>
      <w:r w:rsidRPr="00C01511">
        <w:rPr>
          <w:color w:val="000000"/>
        </w:rPr>
        <w:t>emg</w:t>
      </w:r>
      <w:proofErr w:type="spellEnd"/>
      <w:r w:rsidRPr="00C01511">
        <w:rPr>
          <w:color w:val="000000"/>
        </w:rPr>
        <w:t>) signals from the deltoid (shoulder) muscles. The reference electrode was towards the insertion point of the muscle. Middle panel. A snippet showing the propagation of signal along the direction of electrodes (1, 2, 3</w:t>
      </w:r>
      <w:r w:rsidR="00831654">
        <w:rPr>
          <w:color w:val="000000"/>
        </w:rPr>
        <w:t>,</w:t>
      </w:r>
      <w:r w:rsidRPr="00C01511">
        <w:rPr>
          <w:color w:val="000000"/>
        </w:rPr>
        <w:t xml:space="preserve"> and 4) when </w:t>
      </w:r>
      <w:proofErr w:type="spellStart"/>
      <w:r w:rsidR="00831654">
        <w:rPr>
          <w:color w:val="000000"/>
        </w:rPr>
        <w:t>analyzed</w:t>
      </w:r>
      <w:proofErr w:type="spellEnd"/>
      <w:r w:rsidRPr="00C01511">
        <w:rPr>
          <w:color w:val="000000"/>
        </w:rPr>
        <w:t xml:space="preserve"> in differential recording mode. Right panel. </w:t>
      </w:r>
      <w:r w:rsidR="00831654">
        <w:rPr>
          <w:color w:val="000000"/>
        </w:rPr>
        <w:t>Cross-correlation</w:t>
      </w:r>
      <w:r w:rsidRPr="00C01511">
        <w:rPr>
          <w:color w:val="000000"/>
        </w:rPr>
        <w:t xml:space="preserve"> plots showing a lag between signals recorded in differential mode with two electrodes 2.5 mm apart (green) or 5 mm apart (orange). Histogram from an example session, showing the distribution of time lags or conduction delay between electrodes that were separated by 2.5 mm (green) and 5.0 mm (orange). D) Bar plot showing the average conduction velocity estimated between electrodes separated by 2.5 mm (green) and 5.00 mm (orange). </w:t>
      </w:r>
    </w:p>
    <w:p w14:paraId="257F53FB" w14:textId="77777777" w:rsidR="00740070" w:rsidRPr="00D7604A" w:rsidRDefault="00740070" w:rsidP="00740070">
      <w:pPr>
        <w:spacing w:after="240" w:line="240" w:lineRule="auto"/>
        <w:rPr>
          <w:rFonts w:ascii="Arial" w:hAnsi="Arial" w:cs="Arial"/>
          <w:b/>
          <w:bCs/>
        </w:rPr>
      </w:pPr>
      <w:r>
        <w:rPr>
          <w:rFonts w:ascii="Arial" w:hAnsi="Arial" w:cs="Arial"/>
          <w:b/>
          <w:bCs/>
          <w:sz w:val="40"/>
          <w:szCs w:val="40"/>
        </w:rPr>
        <w:br w:type="page"/>
      </w:r>
    </w:p>
    <w:p w14:paraId="20C5982E" w14:textId="77777777" w:rsidR="00740070" w:rsidRDefault="00740070" w:rsidP="00740070">
      <w:pPr>
        <w:spacing w:after="0" w:line="240" w:lineRule="auto"/>
        <w:rPr>
          <w:rFonts w:ascii="Arial" w:hAnsi="Arial" w:cs="Arial"/>
        </w:rPr>
      </w:pPr>
      <w:r>
        <w:rPr>
          <w:rFonts w:ascii="Arial" w:hAnsi="Arial" w:cs="Arial"/>
          <w:noProof/>
        </w:rPr>
        <w:lastRenderedPageBreak/>
        <w:drawing>
          <wp:inline distT="0" distB="0" distL="0" distR="0" wp14:anchorId="324D3308" wp14:editId="56AB9B03">
            <wp:extent cx="5725795" cy="3744595"/>
            <wp:effectExtent l="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5795" cy="3744595"/>
                    </a:xfrm>
                    <a:prstGeom prst="rect">
                      <a:avLst/>
                    </a:prstGeom>
                    <a:noFill/>
                    <a:ln>
                      <a:noFill/>
                    </a:ln>
                  </pic:spPr>
                </pic:pic>
              </a:graphicData>
            </a:graphic>
          </wp:inline>
        </w:drawing>
      </w:r>
    </w:p>
    <w:p w14:paraId="2F4BFE12" w14:textId="5EDA50FC" w:rsidR="006D129B" w:rsidRPr="00052F6D" w:rsidRDefault="00740070" w:rsidP="00740070">
      <w:pPr>
        <w:spacing w:after="0" w:line="240" w:lineRule="auto"/>
        <w:rPr>
          <w:rFonts w:ascii="Times New Roman" w:eastAsia="Times New Roman" w:hAnsi="Times New Roman" w:cs="Times New Roman"/>
          <w:b/>
          <w:sz w:val="24"/>
          <w:szCs w:val="24"/>
        </w:rPr>
      </w:pPr>
      <w:r w:rsidRPr="00052F6D">
        <w:rPr>
          <w:rFonts w:ascii="Times New Roman" w:hAnsi="Times New Roman" w:cs="Times New Roman"/>
          <w:b/>
          <w:bCs/>
          <w:sz w:val="24"/>
          <w:szCs w:val="24"/>
        </w:rPr>
        <w:t>S</w:t>
      </w:r>
      <w:r w:rsidR="009025A6" w:rsidRPr="00052F6D">
        <w:rPr>
          <w:rFonts w:ascii="Times New Roman" w:hAnsi="Times New Roman" w:cs="Times New Roman"/>
          <w:b/>
          <w:bCs/>
          <w:sz w:val="24"/>
          <w:szCs w:val="24"/>
        </w:rPr>
        <w:t>4</w:t>
      </w:r>
      <w:r w:rsidRPr="00052F6D">
        <w:rPr>
          <w:rFonts w:ascii="Times New Roman" w:eastAsia="Times New Roman" w:hAnsi="Times New Roman" w:cs="Times New Roman"/>
          <w:b/>
          <w:bCs/>
          <w:sz w:val="24"/>
          <w:szCs w:val="24"/>
        </w:rPr>
        <w:t>:</w:t>
      </w:r>
      <w:r w:rsidRPr="00052F6D">
        <w:rPr>
          <w:rFonts w:ascii="Times New Roman" w:eastAsia="Times New Roman" w:hAnsi="Times New Roman" w:cs="Times New Roman"/>
          <w:b/>
          <w:sz w:val="24"/>
          <w:szCs w:val="24"/>
        </w:rPr>
        <w:t xml:space="preserve"> Spatially tuned response field for cursor-based movements</w:t>
      </w:r>
    </w:p>
    <w:p w14:paraId="32FD1CD1" w14:textId="18AC551E" w:rsidR="00740070" w:rsidRPr="00052F6D" w:rsidRDefault="00740070" w:rsidP="00692D77">
      <w:pPr>
        <w:spacing w:before="240" w:after="240" w:line="360" w:lineRule="auto"/>
        <w:jc w:val="both"/>
        <w:rPr>
          <w:rFonts w:ascii="Times New Roman" w:eastAsia="Times New Roman" w:hAnsi="Times New Roman" w:cs="Times New Roman"/>
          <w:bCs/>
          <w:sz w:val="24"/>
          <w:szCs w:val="24"/>
        </w:rPr>
      </w:pPr>
      <w:r w:rsidRPr="00052F6D">
        <w:rPr>
          <w:rFonts w:ascii="Times New Roman" w:eastAsia="Times New Roman" w:hAnsi="Times New Roman" w:cs="Times New Roman"/>
          <w:bCs/>
          <w:sz w:val="24"/>
          <w:szCs w:val="24"/>
        </w:rPr>
        <w:t xml:space="preserve">A) EMG responses for delayed (blue) and immediate (black) movements, aligned on the go cue, for eight different target locations, for a representative session recorded from the </w:t>
      </w:r>
      <w:r w:rsidR="006557A8">
        <w:rPr>
          <w:rFonts w:ascii="Times New Roman" w:eastAsia="Times New Roman" w:hAnsi="Times New Roman" w:cs="Times New Roman"/>
          <w:bCs/>
          <w:sz w:val="24"/>
          <w:szCs w:val="24"/>
        </w:rPr>
        <w:t xml:space="preserve">anterior deltoid </w:t>
      </w:r>
      <w:r w:rsidRPr="00052F6D">
        <w:rPr>
          <w:rFonts w:ascii="Times New Roman" w:eastAsia="Times New Roman" w:hAnsi="Times New Roman" w:cs="Times New Roman"/>
          <w:bCs/>
          <w:sz w:val="24"/>
          <w:szCs w:val="24"/>
        </w:rPr>
        <w:t xml:space="preserve">muscle during isometric cursor movements. Each grey marker represents a spike. Each spike train represents the response on a single trial which </w:t>
      </w:r>
      <w:r w:rsidR="009D3316">
        <w:rPr>
          <w:rFonts w:ascii="Times New Roman" w:eastAsia="Times New Roman" w:hAnsi="Times New Roman" w:cs="Times New Roman"/>
          <w:bCs/>
          <w:sz w:val="24"/>
          <w:szCs w:val="24"/>
        </w:rPr>
        <w:t>was</w:t>
      </w:r>
      <w:r w:rsidRPr="00052F6D">
        <w:rPr>
          <w:rFonts w:ascii="Times New Roman" w:eastAsia="Times New Roman" w:hAnsi="Times New Roman" w:cs="Times New Roman"/>
          <w:bCs/>
          <w:sz w:val="24"/>
          <w:szCs w:val="24"/>
        </w:rPr>
        <w:t xml:space="preserve"> sorted based on reaction time (green markers). </w:t>
      </w:r>
      <w:r w:rsidR="009D3316">
        <w:rPr>
          <w:rFonts w:ascii="Times New Roman" w:eastAsia="Times New Roman" w:hAnsi="Times New Roman" w:cs="Times New Roman"/>
          <w:bCs/>
          <w:sz w:val="24"/>
          <w:szCs w:val="24"/>
        </w:rPr>
        <w:t>The solid</w:t>
      </w:r>
      <w:r w:rsidRPr="00052F6D">
        <w:rPr>
          <w:rFonts w:ascii="Times New Roman" w:eastAsia="Times New Roman" w:hAnsi="Times New Roman" w:cs="Times New Roman"/>
          <w:bCs/>
          <w:sz w:val="24"/>
          <w:szCs w:val="24"/>
        </w:rPr>
        <w:t xml:space="preserve"> line for the delayed (blue) and immediate task (black) represents the trend seen in the muscle activity for the example session.</w:t>
      </w:r>
    </w:p>
    <w:p w14:paraId="334745DC" w14:textId="77777777" w:rsidR="00740070" w:rsidRDefault="00740070" w:rsidP="00740070">
      <w:pPr>
        <w:spacing w:after="160" w:line="259" w:lineRule="auto"/>
        <w:rPr>
          <w:rFonts w:ascii="Arial" w:hAnsi="Arial" w:cs="Arial"/>
          <w:b/>
          <w:bCs/>
          <w:sz w:val="40"/>
          <w:szCs w:val="40"/>
        </w:rPr>
      </w:pPr>
      <w:r>
        <w:rPr>
          <w:rFonts w:ascii="Arial" w:hAnsi="Arial" w:cs="Arial"/>
          <w:b/>
          <w:bCs/>
          <w:sz w:val="40"/>
          <w:szCs w:val="40"/>
        </w:rPr>
        <w:br w:type="page"/>
      </w:r>
    </w:p>
    <w:p w14:paraId="504FCAC8" w14:textId="4D42B279" w:rsidR="00740070" w:rsidRDefault="00C36AAC" w:rsidP="00740070">
      <w:pPr>
        <w:rPr>
          <w:rFonts w:ascii="Arial" w:eastAsia="Times New Roman" w:hAnsi="Arial" w:cs="Arial"/>
          <w:b/>
        </w:rPr>
      </w:pPr>
      <w:r>
        <w:rPr>
          <w:rFonts w:ascii="Arial" w:eastAsia="Times New Roman" w:hAnsi="Arial" w:cs="Arial"/>
          <w:b/>
          <w:noProof/>
        </w:rPr>
        <w:lastRenderedPageBreak/>
        <w:drawing>
          <wp:inline distT="0" distB="0" distL="0" distR="0" wp14:anchorId="12C5BB14" wp14:editId="46A6B00D">
            <wp:extent cx="5730240" cy="24307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240" cy="2430780"/>
                    </a:xfrm>
                    <a:prstGeom prst="rect">
                      <a:avLst/>
                    </a:prstGeom>
                    <a:noFill/>
                    <a:ln>
                      <a:noFill/>
                    </a:ln>
                  </pic:spPr>
                </pic:pic>
              </a:graphicData>
            </a:graphic>
          </wp:inline>
        </w:drawing>
      </w:r>
    </w:p>
    <w:p w14:paraId="20234DE6" w14:textId="70F3B940" w:rsidR="00740070" w:rsidRPr="00052F6D" w:rsidRDefault="00740070" w:rsidP="00740070">
      <w:pPr>
        <w:rPr>
          <w:rFonts w:ascii="Times New Roman" w:eastAsia="Times New Roman" w:hAnsi="Times New Roman" w:cs="Times New Roman"/>
          <w:sz w:val="24"/>
          <w:szCs w:val="24"/>
        </w:rPr>
      </w:pPr>
      <w:r w:rsidRPr="00052F6D">
        <w:rPr>
          <w:rFonts w:ascii="Times New Roman" w:eastAsia="Times New Roman" w:hAnsi="Times New Roman" w:cs="Times New Roman"/>
          <w:b/>
          <w:sz w:val="24"/>
          <w:szCs w:val="24"/>
        </w:rPr>
        <w:t>S</w:t>
      </w:r>
      <w:r w:rsidR="009025A6" w:rsidRPr="00052F6D">
        <w:rPr>
          <w:rFonts w:ascii="Times New Roman" w:eastAsia="Times New Roman" w:hAnsi="Times New Roman" w:cs="Times New Roman"/>
          <w:b/>
          <w:sz w:val="24"/>
          <w:szCs w:val="24"/>
        </w:rPr>
        <w:t>5</w:t>
      </w:r>
      <w:r w:rsidRPr="00052F6D">
        <w:rPr>
          <w:rFonts w:ascii="Times New Roman" w:eastAsia="Times New Roman" w:hAnsi="Times New Roman" w:cs="Times New Roman"/>
          <w:b/>
          <w:sz w:val="24"/>
          <w:szCs w:val="24"/>
        </w:rPr>
        <w:t>: Preferred movement directions of the anterior deltoid muscle during hand and cursor movements.</w:t>
      </w:r>
    </w:p>
    <w:p w14:paraId="057031F9" w14:textId="77777777" w:rsidR="00740070" w:rsidRPr="00052F6D" w:rsidRDefault="00740070" w:rsidP="00692D77">
      <w:pPr>
        <w:spacing w:before="240" w:after="240" w:line="360" w:lineRule="auto"/>
        <w:jc w:val="both"/>
        <w:rPr>
          <w:rFonts w:ascii="Times New Roman" w:eastAsia="Times New Roman" w:hAnsi="Times New Roman" w:cs="Times New Roman"/>
          <w:sz w:val="24"/>
          <w:szCs w:val="24"/>
        </w:rPr>
      </w:pPr>
      <w:r w:rsidRPr="00052F6D">
        <w:rPr>
          <w:rFonts w:ascii="Times New Roman" w:eastAsia="Times New Roman" w:hAnsi="Times New Roman" w:cs="Times New Roman"/>
          <w:sz w:val="24"/>
          <w:szCs w:val="24"/>
        </w:rPr>
        <w:t>A) The polar plot shows the preferred direction and amplitude of the movement field for the population (thick line) and each session (thin lines) that was recorded prior to delayed and immediate hand movements. The dots demarcate the frequency of occurrence. B) The polar plot shows the preferred direction of the movement field for the population (thick and dashed line) and each session (thin lines) for immediate (grey) and delayed (blue) cursor movements, respectively. The dots demarcate the frequency of occurrence.</w:t>
      </w:r>
    </w:p>
    <w:p w14:paraId="3C39C086" w14:textId="77777777" w:rsidR="00740070" w:rsidRDefault="00740070" w:rsidP="00740070">
      <w:pPr>
        <w:spacing w:after="160" w:line="259" w:lineRule="auto"/>
        <w:rPr>
          <w:rFonts w:ascii="Arial" w:eastAsia="Times New Roman" w:hAnsi="Arial" w:cs="Arial"/>
        </w:rPr>
      </w:pPr>
      <w:r>
        <w:rPr>
          <w:rFonts w:ascii="Arial" w:eastAsia="Times New Roman" w:hAnsi="Arial" w:cs="Arial"/>
        </w:rPr>
        <w:br w:type="page"/>
      </w:r>
    </w:p>
    <w:p w14:paraId="0E9BAED2" w14:textId="77777777" w:rsidR="00740070" w:rsidRDefault="00740070" w:rsidP="00740070">
      <w:pPr>
        <w:jc w:val="center"/>
        <w:rPr>
          <w:rFonts w:ascii="Arial" w:eastAsia="Times New Roman" w:hAnsi="Arial" w:cs="Arial"/>
        </w:rPr>
      </w:pPr>
      <w:r>
        <w:rPr>
          <w:rFonts w:ascii="Arial" w:eastAsia="Times New Roman" w:hAnsi="Arial" w:cs="Arial"/>
          <w:noProof/>
        </w:rPr>
        <w:lastRenderedPageBreak/>
        <w:drawing>
          <wp:inline distT="0" distB="0" distL="0" distR="0" wp14:anchorId="0D4BBA01" wp14:editId="2D2B616D">
            <wp:extent cx="2257425" cy="2362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57425" cy="2362200"/>
                    </a:xfrm>
                    <a:prstGeom prst="rect">
                      <a:avLst/>
                    </a:prstGeom>
                    <a:noFill/>
                    <a:ln>
                      <a:noFill/>
                    </a:ln>
                  </pic:spPr>
                </pic:pic>
              </a:graphicData>
            </a:graphic>
          </wp:inline>
        </w:drawing>
      </w:r>
    </w:p>
    <w:p w14:paraId="058E757A" w14:textId="7021CD2B" w:rsidR="00740070" w:rsidRPr="0013427B" w:rsidRDefault="00740070" w:rsidP="00740070">
      <w:pPr>
        <w:rPr>
          <w:rFonts w:ascii="Times New Roman" w:eastAsia="Times New Roman" w:hAnsi="Times New Roman" w:cs="Times New Roman"/>
          <w:sz w:val="24"/>
          <w:szCs w:val="24"/>
        </w:rPr>
      </w:pPr>
      <w:r w:rsidRPr="0013427B">
        <w:rPr>
          <w:rFonts w:ascii="Times New Roman" w:eastAsia="Times New Roman" w:hAnsi="Times New Roman" w:cs="Times New Roman"/>
          <w:b/>
          <w:sz w:val="24"/>
          <w:szCs w:val="24"/>
        </w:rPr>
        <w:t>S</w:t>
      </w:r>
      <w:r w:rsidR="009025A6" w:rsidRPr="0013427B">
        <w:rPr>
          <w:rFonts w:ascii="Times New Roman" w:eastAsia="Times New Roman" w:hAnsi="Times New Roman" w:cs="Times New Roman"/>
          <w:b/>
          <w:sz w:val="24"/>
          <w:szCs w:val="24"/>
        </w:rPr>
        <w:t>6</w:t>
      </w:r>
      <w:r w:rsidRPr="0013427B">
        <w:rPr>
          <w:rFonts w:ascii="Times New Roman" w:eastAsia="Times New Roman" w:hAnsi="Times New Roman" w:cs="Times New Roman"/>
          <w:b/>
          <w:sz w:val="24"/>
          <w:szCs w:val="24"/>
        </w:rPr>
        <w:t>: Changes in motor activity for anterior deltoid muscle during the delay for hand and cursor-based movements.</w:t>
      </w:r>
    </w:p>
    <w:p w14:paraId="5648A9C1" w14:textId="493765D7" w:rsidR="00740070" w:rsidRDefault="00740070" w:rsidP="00D14E40">
      <w:pPr>
        <w:spacing w:before="240" w:after="240" w:line="360" w:lineRule="auto"/>
        <w:jc w:val="both"/>
        <w:rPr>
          <w:rFonts w:ascii="Times New Roman" w:hAnsi="Times New Roman" w:cs="Times New Roman"/>
          <w:color w:val="000000"/>
          <w:sz w:val="24"/>
          <w:szCs w:val="24"/>
        </w:rPr>
      </w:pPr>
      <w:r w:rsidRPr="0013427B">
        <w:rPr>
          <w:rFonts w:ascii="Times New Roman" w:eastAsia="Times New Roman" w:hAnsi="Times New Roman" w:cs="Times New Roman"/>
          <w:sz w:val="24"/>
          <w:szCs w:val="24"/>
        </w:rPr>
        <w:t xml:space="preserve">A) The bar plot shows the increase and </w:t>
      </w:r>
      <w:r w:rsidR="00D94015">
        <w:rPr>
          <w:rFonts w:ascii="Times New Roman" w:eastAsia="Times New Roman" w:hAnsi="Times New Roman" w:cs="Times New Roman"/>
          <w:sz w:val="24"/>
          <w:szCs w:val="24"/>
        </w:rPr>
        <w:t>absence of</w:t>
      </w:r>
      <w:r w:rsidR="00E15F43">
        <w:rPr>
          <w:rFonts w:ascii="Times New Roman" w:eastAsia="Times New Roman" w:hAnsi="Times New Roman" w:cs="Times New Roman"/>
          <w:sz w:val="24"/>
          <w:szCs w:val="24"/>
        </w:rPr>
        <w:t xml:space="preserve"> an increase in</w:t>
      </w:r>
      <w:r w:rsidR="00D94015">
        <w:rPr>
          <w:rFonts w:ascii="Times New Roman" w:eastAsia="Times New Roman" w:hAnsi="Times New Roman" w:cs="Times New Roman"/>
          <w:sz w:val="24"/>
          <w:szCs w:val="24"/>
        </w:rPr>
        <w:t xml:space="preserve"> </w:t>
      </w:r>
      <w:r w:rsidRPr="0013427B">
        <w:rPr>
          <w:rFonts w:ascii="Times New Roman" w:eastAsia="Times New Roman" w:hAnsi="Times New Roman" w:cs="Times New Roman"/>
          <w:sz w:val="24"/>
          <w:szCs w:val="24"/>
        </w:rPr>
        <w:t>motor activity</w:t>
      </w:r>
      <w:r w:rsidR="00D94015">
        <w:rPr>
          <w:rFonts w:ascii="Times New Roman" w:eastAsia="Times New Roman" w:hAnsi="Times New Roman" w:cs="Times New Roman"/>
          <w:sz w:val="24"/>
          <w:szCs w:val="24"/>
        </w:rPr>
        <w:t xml:space="preserve"> </w:t>
      </w:r>
      <w:r w:rsidRPr="0013427B">
        <w:rPr>
          <w:rFonts w:ascii="Times New Roman" w:eastAsia="Times New Roman" w:hAnsi="Times New Roman" w:cs="Times New Roman"/>
          <w:sz w:val="24"/>
          <w:szCs w:val="24"/>
        </w:rPr>
        <w:t xml:space="preserve">during the hold time for </w:t>
      </w:r>
      <w:r w:rsidR="00E15F43">
        <w:rPr>
          <w:rFonts w:ascii="Times New Roman" w:eastAsia="Times New Roman" w:hAnsi="Times New Roman" w:cs="Times New Roman"/>
          <w:sz w:val="24"/>
          <w:szCs w:val="24"/>
        </w:rPr>
        <w:t xml:space="preserve">the </w:t>
      </w:r>
      <w:r w:rsidRPr="0013427B">
        <w:rPr>
          <w:rFonts w:ascii="Times New Roman" w:eastAsia="Times New Roman" w:hAnsi="Times New Roman" w:cs="Times New Roman"/>
          <w:sz w:val="24"/>
          <w:szCs w:val="24"/>
        </w:rPr>
        <w:t>hand (Δ Activity</w:t>
      </w:r>
      <w:r w:rsidRPr="0013427B">
        <w:rPr>
          <w:rFonts w:ascii="Times New Roman" w:eastAsia="Times New Roman" w:hAnsi="Times New Roman" w:cs="Times New Roman"/>
          <w:sz w:val="24"/>
          <w:szCs w:val="24"/>
          <w:vertAlign w:val="subscript"/>
        </w:rPr>
        <w:t xml:space="preserve"> </w:t>
      </w:r>
      <w:r w:rsidRPr="0013427B">
        <w:rPr>
          <w:rFonts w:ascii="Times New Roman" w:eastAsia="Times New Roman" w:hAnsi="Times New Roman" w:cs="Times New Roman"/>
          <w:sz w:val="24"/>
          <w:szCs w:val="24"/>
        </w:rPr>
        <w:t xml:space="preserve">at go: 4.0±0.9, </w:t>
      </w:r>
      <w:proofErr w:type="gramStart"/>
      <w:r w:rsidRPr="0013427B">
        <w:rPr>
          <w:rFonts w:ascii="Times New Roman" w:eastAsia="Times New Roman" w:hAnsi="Times New Roman" w:cs="Times New Roman"/>
          <w:sz w:val="24"/>
          <w:szCs w:val="24"/>
        </w:rPr>
        <w:t>t(</w:t>
      </w:r>
      <w:proofErr w:type="gramEnd"/>
      <w:r w:rsidRPr="0013427B">
        <w:rPr>
          <w:rFonts w:ascii="Times New Roman" w:eastAsia="Times New Roman" w:hAnsi="Times New Roman" w:cs="Times New Roman"/>
          <w:sz w:val="24"/>
          <w:szCs w:val="24"/>
        </w:rPr>
        <w:t>13)=4.6, p&lt;0.001) and cursor movements (Δ Activity</w:t>
      </w:r>
      <w:r w:rsidRPr="0013427B">
        <w:rPr>
          <w:rFonts w:ascii="Times New Roman" w:eastAsia="Times New Roman" w:hAnsi="Times New Roman" w:cs="Times New Roman"/>
          <w:sz w:val="24"/>
          <w:szCs w:val="24"/>
          <w:vertAlign w:val="subscript"/>
        </w:rPr>
        <w:t xml:space="preserve"> </w:t>
      </w:r>
      <w:r w:rsidRPr="0013427B">
        <w:rPr>
          <w:rFonts w:ascii="Times New Roman" w:eastAsia="Times New Roman" w:hAnsi="Times New Roman" w:cs="Times New Roman"/>
          <w:sz w:val="24"/>
          <w:szCs w:val="24"/>
        </w:rPr>
        <w:t xml:space="preserve">at go: 0.34±0.35, t(15)=0.98, p=0.34) respectively, with interleaved (unfilled, For hand: 9 subjects and for cursor: 11 subjects) and delayed only task conditions (filled circles, , For hand: 5 subjects and for cursor: 5 subjects). </w:t>
      </w:r>
      <w:proofErr w:type="spellStart"/>
      <w:r w:rsidRPr="0013427B">
        <w:rPr>
          <w:rFonts w:ascii="Times New Roman" w:hAnsi="Times New Roman" w:cs="Times New Roman"/>
          <w:i/>
          <w:iCs/>
          <w:color w:val="000000"/>
          <w:sz w:val="24"/>
          <w:szCs w:val="24"/>
        </w:rPr>
        <w:t>n.s</w:t>
      </w:r>
      <w:proofErr w:type="spellEnd"/>
      <w:r w:rsidRPr="0013427B">
        <w:rPr>
          <w:rFonts w:ascii="Times New Roman" w:hAnsi="Times New Roman" w:cs="Times New Roman"/>
          <w:i/>
          <w:iCs/>
          <w:color w:val="000000"/>
          <w:sz w:val="24"/>
          <w:szCs w:val="24"/>
        </w:rPr>
        <w:t>.</w:t>
      </w:r>
      <w:r w:rsidRPr="0013427B">
        <w:rPr>
          <w:rFonts w:ascii="Times New Roman" w:hAnsi="Times New Roman" w:cs="Times New Roman"/>
          <w:color w:val="000000"/>
          <w:sz w:val="24"/>
          <w:szCs w:val="24"/>
        </w:rPr>
        <w:t xml:space="preserve"> means not significant; * means P&lt;0.05; ** means P&lt;0.01; *** means P&lt;0.001.</w:t>
      </w:r>
    </w:p>
    <w:p w14:paraId="2E6C68EB" w14:textId="7DC50591" w:rsidR="007106E2" w:rsidRDefault="007106E2">
      <w:pPr>
        <w:spacing w:after="160" w:line="259" w:lineRule="auto"/>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0A7395EC" w14:textId="128BF877" w:rsidR="007106E2" w:rsidRDefault="009549F0" w:rsidP="00D14E40">
      <w:pPr>
        <w:spacing w:before="240" w:after="240"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3F923A42" wp14:editId="67D1DB21">
            <wp:extent cx="5725795" cy="367919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795" cy="3679190"/>
                    </a:xfrm>
                    <a:prstGeom prst="rect">
                      <a:avLst/>
                    </a:prstGeom>
                    <a:noFill/>
                    <a:ln>
                      <a:noFill/>
                    </a:ln>
                  </pic:spPr>
                </pic:pic>
              </a:graphicData>
            </a:graphic>
          </wp:inline>
        </w:drawing>
      </w:r>
    </w:p>
    <w:p w14:paraId="6B2AF466" w14:textId="25B25BCC" w:rsidR="00C91719" w:rsidRPr="00545B70" w:rsidRDefault="00C91719" w:rsidP="00C91719">
      <w:pPr>
        <w:spacing w:after="160" w:line="259" w:lineRule="auto"/>
        <w:rPr>
          <w:color w:val="000000"/>
        </w:rPr>
      </w:pPr>
      <w:r>
        <w:rPr>
          <w:b/>
          <w:bCs/>
          <w:color w:val="000000"/>
        </w:rPr>
        <w:t>S</w:t>
      </w:r>
      <w:r w:rsidR="000663DD">
        <w:rPr>
          <w:b/>
          <w:bCs/>
          <w:color w:val="000000"/>
        </w:rPr>
        <w:t>7</w:t>
      </w:r>
      <w:r w:rsidRPr="00545B70">
        <w:rPr>
          <w:b/>
          <w:bCs/>
          <w:color w:val="000000"/>
        </w:rPr>
        <w:t xml:space="preserve">: </w:t>
      </w:r>
      <w:r>
        <w:rPr>
          <w:b/>
          <w:bCs/>
          <w:color w:val="000000"/>
        </w:rPr>
        <w:t>Spatially selective response and temporal correlation</w:t>
      </w:r>
      <w:r w:rsidR="00B5673B">
        <w:rPr>
          <w:b/>
          <w:bCs/>
          <w:color w:val="000000"/>
        </w:rPr>
        <w:t>s</w:t>
      </w:r>
      <w:r>
        <w:rPr>
          <w:b/>
          <w:bCs/>
          <w:color w:val="000000"/>
        </w:rPr>
        <w:t xml:space="preserve"> </w:t>
      </w:r>
      <w:r w:rsidR="005C7821">
        <w:rPr>
          <w:b/>
          <w:bCs/>
          <w:color w:val="000000"/>
        </w:rPr>
        <w:t>for non-ramp</w:t>
      </w:r>
      <w:r w:rsidR="006B7773">
        <w:rPr>
          <w:b/>
          <w:bCs/>
          <w:color w:val="000000"/>
        </w:rPr>
        <w:t>ers from reach experiments</w:t>
      </w:r>
      <w:r w:rsidR="005C7821">
        <w:rPr>
          <w:b/>
          <w:bCs/>
          <w:color w:val="000000"/>
        </w:rPr>
        <w:t xml:space="preserve"> </w:t>
      </w:r>
      <w:r>
        <w:rPr>
          <w:b/>
          <w:bCs/>
          <w:color w:val="000000"/>
        </w:rPr>
        <w:t xml:space="preserve">during </w:t>
      </w:r>
      <w:r w:rsidR="006B7773">
        <w:rPr>
          <w:b/>
          <w:bCs/>
          <w:color w:val="000000"/>
        </w:rPr>
        <w:t>reaction time</w:t>
      </w:r>
      <w:r w:rsidR="001F72F3">
        <w:rPr>
          <w:b/>
          <w:bCs/>
          <w:color w:val="000000"/>
        </w:rPr>
        <w:t>.</w:t>
      </w:r>
    </w:p>
    <w:p w14:paraId="7794FFF0" w14:textId="453207E0" w:rsidR="00805B3F" w:rsidRPr="007B7054" w:rsidRDefault="00805B3F" w:rsidP="00D14E40">
      <w:pPr>
        <w:spacing w:before="240" w:after="240" w:line="360" w:lineRule="auto"/>
        <w:jc w:val="both"/>
        <w:rPr>
          <w:rFonts w:ascii="Times New Roman" w:hAnsi="Times New Roman" w:cs="Times New Roman"/>
          <w:color w:val="000000"/>
          <w:sz w:val="24"/>
          <w:szCs w:val="24"/>
        </w:rPr>
      </w:pPr>
      <w:r w:rsidRPr="007B7054">
        <w:rPr>
          <w:rFonts w:ascii="Times New Roman" w:hAnsi="Times New Roman" w:cs="Times New Roman"/>
          <w:color w:val="000000"/>
          <w:sz w:val="24"/>
          <w:szCs w:val="24"/>
        </w:rPr>
        <w:t xml:space="preserve">A) A representative session showing non-ramping motor unit activity for delayed and immediate hand movements, aligned on the go cue for movements made towards (green) and away (red) from the movement field. The inset below shows the spiking activity of the motor unit for each trial marked in grey and the time when the movements were initiated towards (green circles) or away (red circles) from the movement field. The grey shaded area shows the discriminability between in-MF and out-MF response for the EMG signal measured using the area under the curve (AUC) values at each time bin. The inset above shows the separability between in-MF and out-MF response during baseline (-750ms), prior to go cue (-50ms) and following go cue (325ms) for the representative motor unit. B) Shown in grey are the AUC values from the ROC analysis for EMG responses in-MF and out-MF across different sessions for delayed (left) and immediate responses (right). </w:t>
      </w:r>
      <w:r w:rsidR="00583604">
        <w:rPr>
          <w:rFonts w:ascii="Times New Roman" w:hAnsi="Times New Roman" w:cs="Times New Roman"/>
          <w:color w:val="000000"/>
          <w:sz w:val="24"/>
          <w:szCs w:val="24"/>
        </w:rPr>
        <w:t>The solid</w:t>
      </w:r>
      <w:r w:rsidRPr="007B7054">
        <w:rPr>
          <w:rFonts w:ascii="Times New Roman" w:hAnsi="Times New Roman" w:cs="Times New Roman"/>
          <w:color w:val="000000"/>
          <w:sz w:val="24"/>
          <w:szCs w:val="24"/>
        </w:rPr>
        <w:t xml:space="preserve"> line (brown) shows the average mean value for the population. Inset. Shows the bar plot for the average increase in AUC value from baseline prior to </w:t>
      </w:r>
      <w:r w:rsidR="00583604">
        <w:rPr>
          <w:rFonts w:ascii="Times New Roman" w:hAnsi="Times New Roman" w:cs="Times New Roman"/>
          <w:color w:val="000000"/>
          <w:sz w:val="24"/>
          <w:szCs w:val="24"/>
        </w:rPr>
        <w:t xml:space="preserve">the </w:t>
      </w:r>
      <w:r w:rsidRPr="007B7054">
        <w:rPr>
          <w:rFonts w:ascii="Times New Roman" w:hAnsi="Times New Roman" w:cs="Times New Roman"/>
          <w:color w:val="000000"/>
          <w:sz w:val="24"/>
          <w:szCs w:val="24"/>
        </w:rPr>
        <w:t xml:space="preserve">go cue. Triangles (in olive) mark the onset for direction discriminability for increasing trend during the delay period for AUC values across all sessions. </w:t>
      </w:r>
      <w:r w:rsidRPr="007B7054">
        <w:rPr>
          <w:rFonts w:ascii="Times New Roman" w:hAnsi="Times New Roman" w:cs="Times New Roman"/>
          <w:sz w:val="24"/>
          <w:szCs w:val="24"/>
        </w:rPr>
        <w:t xml:space="preserve">Triangles (in green) show the direction discriminability onsets during </w:t>
      </w:r>
      <w:r w:rsidR="00583604">
        <w:rPr>
          <w:rFonts w:ascii="Times New Roman" w:hAnsi="Times New Roman" w:cs="Times New Roman"/>
          <w:sz w:val="24"/>
          <w:szCs w:val="24"/>
        </w:rPr>
        <w:t xml:space="preserve">the </w:t>
      </w:r>
      <w:r w:rsidRPr="007B7054">
        <w:rPr>
          <w:rFonts w:ascii="Times New Roman" w:hAnsi="Times New Roman" w:cs="Times New Roman"/>
          <w:sz w:val="24"/>
          <w:szCs w:val="24"/>
        </w:rPr>
        <w:t>reaction time period based on an AUC&gt;0.7 that demarcates a second later phase of recruitment</w:t>
      </w:r>
      <w:r w:rsidRPr="007B7054">
        <w:rPr>
          <w:rFonts w:ascii="Times New Roman" w:hAnsi="Times New Roman" w:cs="Times New Roman"/>
          <w:color w:val="000000"/>
          <w:sz w:val="24"/>
          <w:szCs w:val="24"/>
        </w:rPr>
        <w:t xml:space="preserve">. C) Activity for </w:t>
      </w:r>
      <w:r w:rsidR="00583604">
        <w:rPr>
          <w:rFonts w:ascii="Times New Roman" w:hAnsi="Times New Roman" w:cs="Times New Roman"/>
          <w:color w:val="000000"/>
          <w:sz w:val="24"/>
          <w:szCs w:val="24"/>
        </w:rPr>
        <w:t xml:space="preserve">the </w:t>
      </w:r>
      <w:r w:rsidRPr="007B7054">
        <w:rPr>
          <w:rFonts w:ascii="Times New Roman" w:hAnsi="Times New Roman" w:cs="Times New Roman"/>
          <w:color w:val="000000"/>
          <w:sz w:val="24"/>
          <w:szCs w:val="24"/>
        </w:rPr>
        <w:t xml:space="preserve">ramping motor unit during delayed and immediate movements, aligned on the go cue for </w:t>
      </w:r>
      <w:r w:rsidRPr="007B7054">
        <w:rPr>
          <w:rFonts w:ascii="Times New Roman" w:hAnsi="Times New Roman" w:cs="Times New Roman"/>
          <w:color w:val="000000"/>
          <w:sz w:val="24"/>
          <w:szCs w:val="24"/>
        </w:rPr>
        <w:lastRenderedPageBreak/>
        <w:t xml:space="preserve">different reaction times (RTs). Inset: Show trial by trial scatter plot (olive) for change in activity from baseline prior to go cue as a function of reaction time. D) Left panel. Scatter plots of ramping activity following the go cue for delayed (olive) and immediate movements (green) as a function of reaction time for the representative session. Right Panel. Bar plot for </w:t>
      </w:r>
      <w:r w:rsidR="00583604">
        <w:rPr>
          <w:rFonts w:ascii="Times New Roman" w:hAnsi="Times New Roman" w:cs="Times New Roman"/>
          <w:color w:val="000000"/>
          <w:sz w:val="24"/>
          <w:szCs w:val="24"/>
        </w:rPr>
        <w:t>Pearson’s</w:t>
      </w:r>
      <w:r w:rsidRPr="007B7054">
        <w:rPr>
          <w:rFonts w:ascii="Times New Roman" w:hAnsi="Times New Roman" w:cs="Times New Roman"/>
          <w:color w:val="000000"/>
          <w:sz w:val="24"/>
          <w:szCs w:val="24"/>
        </w:rPr>
        <w:t xml:space="preserve"> correlations coefficient between change in activity from baseline prior to</w:t>
      </w:r>
      <w:r w:rsidR="00583604">
        <w:rPr>
          <w:rFonts w:ascii="Times New Roman" w:hAnsi="Times New Roman" w:cs="Times New Roman"/>
          <w:color w:val="000000"/>
          <w:sz w:val="24"/>
          <w:szCs w:val="24"/>
        </w:rPr>
        <w:t xml:space="preserve"> the</w:t>
      </w:r>
      <w:r w:rsidRPr="007B7054">
        <w:rPr>
          <w:rFonts w:ascii="Times New Roman" w:hAnsi="Times New Roman" w:cs="Times New Roman"/>
          <w:color w:val="000000"/>
          <w:sz w:val="24"/>
          <w:szCs w:val="24"/>
        </w:rPr>
        <w:t xml:space="preserve"> go cue and reaction time</w:t>
      </w:r>
      <w:r w:rsidR="002027A3">
        <w:rPr>
          <w:rFonts w:ascii="Times New Roman" w:hAnsi="Times New Roman" w:cs="Times New Roman"/>
          <w:color w:val="000000"/>
          <w:sz w:val="24"/>
          <w:szCs w:val="24"/>
        </w:rPr>
        <w:t>,</w:t>
      </w:r>
      <w:r w:rsidRPr="007B7054">
        <w:rPr>
          <w:rFonts w:ascii="Times New Roman" w:hAnsi="Times New Roman" w:cs="Times New Roman"/>
          <w:color w:val="000000"/>
          <w:sz w:val="24"/>
          <w:szCs w:val="24"/>
        </w:rPr>
        <w:t xml:space="preserve"> for delayed (olive) and immediate hand movements (green).</w:t>
      </w:r>
    </w:p>
    <w:p w14:paraId="2806152C" w14:textId="15F52F2C" w:rsidR="00805B3F" w:rsidRDefault="00805B3F">
      <w:pPr>
        <w:spacing w:after="160" w:line="259" w:lineRule="auto"/>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514DFDE6" w14:textId="08B64708" w:rsidR="00285168" w:rsidRDefault="00145D7F" w:rsidP="008162B5">
      <w:pPr>
        <w:jc w:val="center"/>
        <w:rPr>
          <w:rFonts w:ascii="Arial" w:eastAsia="Times New Roman" w:hAnsi="Arial" w:cs="Arial"/>
        </w:rPr>
      </w:pPr>
      <w:r>
        <w:rPr>
          <w:rFonts w:ascii="Arial" w:eastAsia="Times New Roman" w:hAnsi="Arial" w:cs="Arial"/>
          <w:noProof/>
        </w:rPr>
        <w:lastRenderedPageBreak/>
        <w:drawing>
          <wp:inline distT="0" distB="0" distL="0" distR="0" wp14:anchorId="76973093" wp14:editId="2F66757F">
            <wp:extent cx="5722620" cy="4869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4869180"/>
                    </a:xfrm>
                    <a:prstGeom prst="rect">
                      <a:avLst/>
                    </a:prstGeom>
                    <a:noFill/>
                    <a:ln>
                      <a:noFill/>
                    </a:ln>
                  </pic:spPr>
                </pic:pic>
              </a:graphicData>
            </a:graphic>
          </wp:inline>
        </w:drawing>
      </w:r>
    </w:p>
    <w:p w14:paraId="001BD5F5" w14:textId="52836066" w:rsidR="00285168" w:rsidRPr="002E2A07" w:rsidRDefault="00285168" w:rsidP="002E2A07">
      <w:pPr>
        <w:rPr>
          <w:rFonts w:ascii="Times New Roman" w:eastAsia="Times New Roman" w:hAnsi="Times New Roman" w:cs="Times New Roman"/>
          <w:b/>
          <w:bCs/>
          <w:sz w:val="24"/>
          <w:szCs w:val="24"/>
        </w:rPr>
      </w:pPr>
      <w:r w:rsidRPr="002E2A07">
        <w:rPr>
          <w:rFonts w:ascii="Times New Roman" w:eastAsia="Times New Roman" w:hAnsi="Times New Roman" w:cs="Times New Roman"/>
          <w:b/>
          <w:bCs/>
          <w:sz w:val="24"/>
          <w:szCs w:val="24"/>
        </w:rPr>
        <w:t>S</w:t>
      </w:r>
      <w:r w:rsidR="00224725">
        <w:rPr>
          <w:rFonts w:ascii="Times New Roman" w:eastAsia="Times New Roman" w:hAnsi="Times New Roman" w:cs="Times New Roman"/>
          <w:b/>
          <w:bCs/>
          <w:sz w:val="24"/>
          <w:szCs w:val="24"/>
        </w:rPr>
        <w:t>8</w:t>
      </w:r>
      <w:r w:rsidRPr="002E2A07">
        <w:rPr>
          <w:rFonts w:ascii="Times New Roman" w:eastAsia="Times New Roman" w:hAnsi="Times New Roman" w:cs="Times New Roman"/>
          <w:b/>
          <w:bCs/>
          <w:sz w:val="24"/>
          <w:szCs w:val="24"/>
        </w:rPr>
        <w:t xml:space="preserve">: </w:t>
      </w:r>
      <w:r w:rsidR="008E6F51">
        <w:rPr>
          <w:rFonts w:ascii="Times New Roman" w:eastAsia="Times New Roman" w:hAnsi="Times New Roman" w:cs="Times New Roman"/>
          <w:b/>
          <w:bCs/>
          <w:sz w:val="24"/>
          <w:szCs w:val="24"/>
        </w:rPr>
        <w:t xml:space="preserve"> Poisson analyses</w:t>
      </w:r>
      <w:r w:rsidR="00C649B3">
        <w:rPr>
          <w:rFonts w:ascii="Times New Roman" w:eastAsia="Times New Roman" w:hAnsi="Times New Roman" w:cs="Times New Roman"/>
          <w:b/>
          <w:bCs/>
          <w:sz w:val="24"/>
          <w:szCs w:val="24"/>
        </w:rPr>
        <w:t xml:space="preserve"> to measure single trial onsets</w:t>
      </w:r>
      <w:r w:rsidR="008E6F51">
        <w:rPr>
          <w:rFonts w:ascii="Times New Roman" w:eastAsia="Times New Roman" w:hAnsi="Times New Roman" w:cs="Times New Roman"/>
          <w:b/>
          <w:bCs/>
          <w:sz w:val="24"/>
          <w:szCs w:val="24"/>
        </w:rPr>
        <w:t xml:space="preserve"> </w:t>
      </w:r>
      <w:r w:rsidR="008D501C" w:rsidRPr="002E2A07">
        <w:rPr>
          <w:rFonts w:ascii="Times New Roman" w:eastAsia="Times New Roman" w:hAnsi="Times New Roman" w:cs="Times New Roman"/>
          <w:b/>
          <w:bCs/>
          <w:sz w:val="24"/>
          <w:szCs w:val="24"/>
        </w:rPr>
        <w:t>for different phases in the task</w:t>
      </w:r>
    </w:p>
    <w:p w14:paraId="632097F2" w14:textId="08D714F2" w:rsidR="003022F3" w:rsidRDefault="0050371B" w:rsidP="003022F3">
      <w:pPr>
        <w:spacing w:after="160" w:line="259" w:lineRule="auto"/>
        <w:jc w:val="both"/>
        <w:rPr>
          <w:rFonts w:ascii="Times New Roman" w:hAnsi="Times New Roman" w:cs="Times New Roman"/>
          <w:color w:val="000000"/>
          <w:sz w:val="24"/>
          <w:szCs w:val="24"/>
        </w:rPr>
      </w:pPr>
      <w:r w:rsidRPr="00580E41">
        <w:rPr>
          <w:rFonts w:ascii="Times New Roman" w:eastAsia="Times New Roman" w:hAnsi="Times New Roman" w:cs="Times New Roman"/>
          <w:sz w:val="24"/>
          <w:szCs w:val="24"/>
        </w:rPr>
        <w:t>A</w:t>
      </w:r>
      <w:r w:rsidR="008F2D05" w:rsidRPr="00580E41">
        <w:rPr>
          <w:rFonts w:ascii="Times New Roman" w:eastAsia="Times New Roman" w:hAnsi="Times New Roman" w:cs="Times New Roman"/>
          <w:sz w:val="24"/>
          <w:szCs w:val="24"/>
        </w:rPr>
        <w:t xml:space="preserve">) Example of a </w:t>
      </w:r>
      <w:r w:rsidR="00053C99">
        <w:rPr>
          <w:rFonts w:ascii="Times New Roman" w:eastAsia="Times New Roman" w:hAnsi="Times New Roman" w:cs="Times New Roman"/>
          <w:sz w:val="24"/>
          <w:szCs w:val="24"/>
        </w:rPr>
        <w:t>motor unit</w:t>
      </w:r>
      <w:r w:rsidR="008F2D05" w:rsidRPr="00580E41">
        <w:rPr>
          <w:rFonts w:ascii="Times New Roman" w:eastAsia="Times New Roman" w:hAnsi="Times New Roman" w:cs="Times New Roman"/>
          <w:sz w:val="24"/>
          <w:szCs w:val="24"/>
        </w:rPr>
        <w:t xml:space="preserve"> showing different phases of ramping activity and modulation based on </w:t>
      </w:r>
      <w:r w:rsidR="00121DAA" w:rsidRPr="00580E41">
        <w:rPr>
          <w:rFonts w:ascii="Times New Roman" w:eastAsia="Times New Roman" w:hAnsi="Times New Roman" w:cs="Times New Roman"/>
          <w:sz w:val="24"/>
          <w:szCs w:val="24"/>
        </w:rPr>
        <w:t xml:space="preserve">the </w:t>
      </w:r>
      <w:r w:rsidR="00352BC8" w:rsidRPr="00580E41">
        <w:rPr>
          <w:rFonts w:ascii="Times New Roman" w:eastAsia="Times New Roman" w:hAnsi="Times New Roman" w:cs="Times New Roman"/>
          <w:sz w:val="24"/>
          <w:szCs w:val="24"/>
        </w:rPr>
        <w:t>spike</w:t>
      </w:r>
      <w:r w:rsidR="008F2D05" w:rsidRPr="00580E41">
        <w:rPr>
          <w:rFonts w:ascii="Times New Roman" w:eastAsia="Times New Roman" w:hAnsi="Times New Roman" w:cs="Times New Roman"/>
          <w:sz w:val="24"/>
          <w:szCs w:val="24"/>
        </w:rPr>
        <w:t xml:space="preserve"> pattern during baseline, delay period</w:t>
      </w:r>
      <w:r w:rsidR="00053C99">
        <w:rPr>
          <w:rFonts w:ascii="Times New Roman" w:eastAsia="Times New Roman" w:hAnsi="Times New Roman" w:cs="Times New Roman"/>
          <w:sz w:val="24"/>
          <w:szCs w:val="24"/>
        </w:rPr>
        <w:t>,</w:t>
      </w:r>
      <w:r w:rsidR="008F2D05" w:rsidRPr="00580E41">
        <w:rPr>
          <w:rFonts w:ascii="Times New Roman" w:eastAsia="Times New Roman" w:hAnsi="Times New Roman" w:cs="Times New Roman"/>
          <w:sz w:val="24"/>
          <w:szCs w:val="24"/>
        </w:rPr>
        <w:t xml:space="preserve"> and reaction time for delayed and immediate movements.</w:t>
      </w:r>
      <w:r w:rsidR="00576FD0" w:rsidRPr="00580E41">
        <w:rPr>
          <w:rFonts w:ascii="Times New Roman" w:eastAsia="Times New Roman" w:hAnsi="Times New Roman" w:cs="Times New Roman"/>
          <w:sz w:val="24"/>
          <w:szCs w:val="24"/>
        </w:rPr>
        <w:t xml:space="preserve"> </w:t>
      </w:r>
      <w:r w:rsidR="00576FD0" w:rsidRPr="00580E41">
        <w:rPr>
          <w:rFonts w:ascii="Times New Roman" w:hAnsi="Times New Roman" w:cs="Times New Roman"/>
          <w:color w:val="000000"/>
          <w:sz w:val="24"/>
          <w:szCs w:val="24"/>
        </w:rPr>
        <w:t xml:space="preserve">Gray dots in the raster mark the spike train for each trial sorted based on </w:t>
      </w:r>
      <w:r w:rsidR="00467C31" w:rsidRPr="00580E41">
        <w:rPr>
          <w:rFonts w:ascii="Times New Roman" w:hAnsi="Times New Roman" w:cs="Times New Roman"/>
          <w:color w:val="000000"/>
          <w:sz w:val="24"/>
          <w:szCs w:val="24"/>
        </w:rPr>
        <w:t xml:space="preserve">the </w:t>
      </w:r>
      <w:r w:rsidR="00576FD0" w:rsidRPr="00580E41">
        <w:rPr>
          <w:rFonts w:ascii="Times New Roman" w:hAnsi="Times New Roman" w:cs="Times New Roman"/>
          <w:color w:val="000000"/>
          <w:sz w:val="24"/>
          <w:szCs w:val="24"/>
        </w:rPr>
        <w:t xml:space="preserve">increase in spike count observed during the delay period. Green (triangles) mark the EMG onset, estimated using </w:t>
      </w:r>
      <w:r w:rsidR="00467C31" w:rsidRPr="00580E41">
        <w:rPr>
          <w:rFonts w:ascii="Times New Roman" w:hAnsi="Times New Roman" w:cs="Times New Roman"/>
          <w:color w:val="000000"/>
          <w:sz w:val="24"/>
          <w:szCs w:val="24"/>
        </w:rPr>
        <w:t>Poisson</w:t>
      </w:r>
      <w:r w:rsidR="00576FD0" w:rsidRPr="00580E41">
        <w:rPr>
          <w:rFonts w:ascii="Times New Roman" w:hAnsi="Times New Roman" w:cs="Times New Roman"/>
          <w:color w:val="000000"/>
          <w:sz w:val="24"/>
          <w:szCs w:val="24"/>
        </w:rPr>
        <w:t xml:space="preserve"> spike train analysis </w:t>
      </w:r>
      <w:r w:rsidR="00056E61" w:rsidRPr="00580E41">
        <w:rPr>
          <w:rFonts w:ascii="Times New Roman" w:hAnsi="Times New Roman" w:cs="Times New Roman"/>
          <w:color w:val="000000"/>
          <w:sz w:val="24"/>
          <w:szCs w:val="24"/>
        </w:rPr>
        <w:t>during</w:t>
      </w:r>
      <w:r w:rsidR="00576FD0" w:rsidRPr="00580E41">
        <w:rPr>
          <w:rFonts w:ascii="Times New Roman" w:hAnsi="Times New Roman" w:cs="Times New Roman"/>
          <w:color w:val="000000"/>
          <w:sz w:val="24"/>
          <w:szCs w:val="24"/>
        </w:rPr>
        <w:t xml:space="preserve"> the delay period </w:t>
      </w:r>
      <w:r w:rsidR="00056E61" w:rsidRPr="00580E41">
        <w:rPr>
          <w:rFonts w:ascii="Times New Roman" w:hAnsi="Times New Roman" w:cs="Times New Roman"/>
          <w:color w:val="000000"/>
          <w:sz w:val="24"/>
          <w:szCs w:val="24"/>
        </w:rPr>
        <w:t xml:space="preserve">for </w:t>
      </w:r>
      <w:r w:rsidR="00467C31" w:rsidRPr="00580E41">
        <w:rPr>
          <w:rFonts w:ascii="Times New Roman" w:hAnsi="Times New Roman" w:cs="Times New Roman"/>
          <w:color w:val="000000"/>
          <w:sz w:val="24"/>
          <w:szCs w:val="24"/>
        </w:rPr>
        <w:t xml:space="preserve">the </w:t>
      </w:r>
      <w:r w:rsidR="00056E61" w:rsidRPr="00580E41">
        <w:rPr>
          <w:rFonts w:ascii="Times New Roman" w:hAnsi="Times New Roman" w:cs="Times New Roman"/>
          <w:color w:val="000000"/>
          <w:sz w:val="24"/>
          <w:szCs w:val="24"/>
        </w:rPr>
        <w:t xml:space="preserve">delayed </w:t>
      </w:r>
      <w:r w:rsidR="00467C31" w:rsidRPr="00580E41">
        <w:rPr>
          <w:rFonts w:ascii="Times New Roman" w:hAnsi="Times New Roman" w:cs="Times New Roman"/>
          <w:color w:val="000000"/>
          <w:sz w:val="24"/>
          <w:szCs w:val="24"/>
        </w:rPr>
        <w:t>condition</w:t>
      </w:r>
      <w:r w:rsidR="00576FD0" w:rsidRPr="00580E41">
        <w:rPr>
          <w:rFonts w:ascii="Times New Roman" w:hAnsi="Times New Roman" w:cs="Times New Roman"/>
          <w:color w:val="000000"/>
          <w:sz w:val="24"/>
          <w:szCs w:val="24"/>
        </w:rPr>
        <w:t xml:space="preserve">. The blue (circles) markers show the </w:t>
      </w:r>
      <w:r w:rsidR="00467C31" w:rsidRPr="00580E41">
        <w:rPr>
          <w:rFonts w:ascii="Times New Roman" w:hAnsi="Times New Roman" w:cs="Times New Roman"/>
          <w:color w:val="000000"/>
          <w:sz w:val="24"/>
          <w:szCs w:val="24"/>
        </w:rPr>
        <w:t xml:space="preserve">estimated </w:t>
      </w:r>
      <w:r w:rsidR="00576FD0" w:rsidRPr="00580E41">
        <w:rPr>
          <w:rFonts w:ascii="Times New Roman" w:hAnsi="Times New Roman" w:cs="Times New Roman"/>
          <w:color w:val="000000"/>
          <w:sz w:val="24"/>
          <w:szCs w:val="24"/>
        </w:rPr>
        <w:t>onset for movements following the go cue for each trial.</w:t>
      </w:r>
      <w:r w:rsidR="0083510F" w:rsidRPr="002E2A07">
        <w:rPr>
          <w:rFonts w:ascii="Times New Roman" w:hAnsi="Times New Roman" w:cs="Times New Roman"/>
          <w:color w:val="000000"/>
          <w:sz w:val="24"/>
          <w:szCs w:val="24"/>
        </w:rPr>
        <w:t xml:space="preserve"> </w:t>
      </w:r>
      <w:r>
        <w:rPr>
          <w:rFonts w:ascii="Times New Roman" w:hAnsi="Times New Roman" w:cs="Times New Roman"/>
          <w:color w:val="000000"/>
          <w:sz w:val="24"/>
          <w:szCs w:val="24"/>
        </w:rPr>
        <w:t>B</w:t>
      </w:r>
      <w:r w:rsidR="0083510F" w:rsidRPr="002E2A07">
        <w:rPr>
          <w:rFonts w:ascii="Times New Roman" w:hAnsi="Times New Roman" w:cs="Times New Roman"/>
          <w:color w:val="000000"/>
          <w:sz w:val="24"/>
          <w:szCs w:val="24"/>
        </w:rPr>
        <w:t xml:space="preserve">) Top Panel. Shows the </w:t>
      </w:r>
      <w:r w:rsidR="00121DAA">
        <w:rPr>
          <w:rFonts w:ascii="Times New Roman" w:hAnsi="Times New Roman" w:cs="Times New Roman"/>
          <w:color w:val="000000"/>
          <w:sz w:val="24"/>
          <w:szCs w:val="24"/>
        </w:rPr>
        <w:t>normalized</w:t>
      </w:r>
      <w:r w:rsidR="0083510F" w:rsidRPr="002E2A07">
        <w:rPr>
          <w:rFonts w:ascii="Times New Roman" w:hAnsi="Times New Roman" w:cs="Times New Roman"/>
          <w:color w:val="000000"/>
          <w:sz w:val="24"/>
          <w:szCs w:val="24"/>
        </w:rPr>
        <w:t xml:space="preserve"> frequency distribution for </w:t>
      </w:r>
      <w:r w:rsidR="0040040A">
        <w:rPr>
          <w:rFonts w:ascii="Times New Roman" w:hAnsi="Times New Roman" w:cs="Times New Roman"/>
          <w:color w:val="000000"/>
          <w:sz w:val="24"/>
          <w:szCs w:val="24"/>
        </w:rPr>
        <w:t xml:space="preserve">the </w:t>
      </w:r>
      <w:r w:rsidR="0083510F" w:rsidRPr="002E2A07">
        <w:rPr>
          <w:rFonts w:ascii="Times New Roman" w:hAnsi="Times New Roman" w:cs="Times New Roman"/>
          <w:color w:val="000000"/>
          <w:sz w:val="24"/>
          <w:szCs w:val="24"/>
        </w:rPr>
        <w:t>inter-spike intervals</w:t>
      </w:r>
      <w:r w:rsidR="0040040A">
        <w:rPr>
          <w:rFonts w:ascii="Times New Roman" w:hAnsi="Times New Roman" w:cs="Times New Roman"/>
          <w:color w:val="000000"/>
          <w:sz w:val="24"/>
          <w:szCs w:val="24"/>
        </w:rPr>
        <w:t xml:space="preserve"> (left) and </w:t>
      </w:r>
      <w:r w:rsidR="0040040A" w:rsidRPr="002E2A07">
        <w:rPr>
          <w:rFonts w:ascii="Times New Roman" w:hAnsi="Times New Roman" w:cs="Times New Roman"/>
          <w:color w:val="000000"/>
          <w:sz w:val="24"/>
          <w:szCs w:val="24"/>
        </w:rPr>
        <w:t>spike count</w:t>
      </w:r>
      <w:r w:rsidR="0040040A">
        <w:rPr>
          <w:rFonts w:ascii="Times New Roman" w:hAnsi="Times New Roman" w:cs="Times New Roman"/>
          <w:color w:val="000000"/>
          <w:sz w:val="24"/>
          <w:szCs w:val="24"/>
        </w:rPr>
        <w:t xml:space="preserve"> (right)</w:t>
      </w:r>
      <w:r w:rsidR="0083510F" w:rsidRPr="002E2A07">
        <w:rPr>
          <w:rFonts w:ascii="Times New Roman" w:hAnsi="Times New Roman" w:cs="Times New Roman"/>
          <w:color w:val="000000"/>
          <w:sz w:val="24"/>
          <w:szCs w:val="24"/>
        </w:rPr>
        <w:t xml:space="preserve"> for baseline (black), delay period (green)</w:t>
      </w:r>
      <w:r w:rsidR="00121DAA">
        <w:rPr>
          <w:rFonts w:ascii="Times New Roman" w:hAnsi="Times New Roman" w:cs="Times New Roman"/>
          <w:color w:val="000000"/>
          <w:sz w:val="24"/>
          <w:szCs w:val="24"/>
        </w:rPr>
        <w:t>,</w:t>
      </w:r>
      <w:r w:rsidR="0083510F" w:rsidRPr="002E2A07">
        <w:rPr>
          <w:rFonts w:ascii="Times New Roman" w:hAnsi="Times New Roman" w:cs="Times New Roman"/>
          <w:color w:val="000000"/>
          <w:sz w:val="24"/>
          <w:szCs w:val="24"/>
        </w:rPr>
        <w:t xml:space="preserve"> and reaction time (red) epochs</w:t>
      </w:r>
      <w:r w:rsidR="00110B21" w:rsidRPr="002E2A07">
        <w:rPr>
          <w:rFonts w:ascii="Times New Roman" w:hAnsi="Times New Roman" w:cs="Times New Roman"/>
          <w:color w:val="000000"/>
          <w:sz w:val="24"/>
          <w:szCs w:val="24"/>
        </w:rPr>
        <w:t xml:space="preserve"> for the delayed task. </w:t>
      </w:r>
      <w:r w:rsidR="00476299" w:rsidRPr="002E2A07">
        <w:rPr>
          <w:rFonts w:ascii="Times New Roman" w:hAnsi="Times New Roman" w:cs="Times New Roman"/>
          <w:color w:val="000000"/>
          <w:sz w:val="24"/>
          <w:szCs w:val="24"/>
        </w:rPr>
        <w:t xml:space="preserve">Bottom panel. </w:t>
      </w:r>
      <w:r>
        <w:rPr>
          <w:rFonts w:ascii="Times New Roman" w:hAnsi="Times New Roman" w:cs="Times New Roman"/>
          <w:color w:val="000000"/>
          <w:sz w:val="24"/>
          <w:szCs w:val="24"/>
        </w:rPr>
        <w:t>T</w:t>
      </w:r>
      <w:r w:rsidR="00476299" w:rsidRPr="002E2A07">
        <w:rPr>
          <w:rFonts w:ascii="Times New Roman" w:hAnsi="Times New Roman" w:cs="Times New Roman"/>
          <w:color w:val="000000"/>
          <w:sz w:val="24"/>
          <w:szCs w:val="24"/>
        </w:rPr>
        <w:t xml:space="preserve">he spike count (N spikes) for the different epochs </w:t>
      </w:r>
      <w:r w:rsidR="001D0759" w:rsidRPr="002E2A07">
        <w:rPr>
          <w:rFonts w:ascii="Times New Roman" w:hAnsi="Times New Roman" w:cs="Times New Roman"/>
          <w:color w:val="000000"/>
          <w:sz w:val="24"/>
          <w:szCs w:val="24"/>
        </w:rPr>
        <w:t>follow</w:t>
      </w:r>
      <w:r>
        <w:rPr>
          <w:rFonts w:ascii="Times New Roman" w:hAnsi="Times New Roman" w:cs="Times New Roman"/>
          <w:color w:val="000000"/>
          <w:sz w:val="24"/>
          <w:szCs w:val="24"/>
        </w:rPr>
        <w:t>s</w:t>
      </w:r>
      <w:r w:rsidR="001D0759" w:rsidRPr="002E2A07">
        <w:rPr>
          <w:rFonts w:ascii="Times New Roman" w:hAnsi="Times New Roman" w:cs="Times New Roman"/>
          <w:color w:val="000000"/>
          <w:sz w:val="24"/>
          <w:szCs w:val="24"/>
        </w:rPr>
        <w:t xml:space="preserve"> a </w:t>
      </w:r>
      <w:r>
        <w:rPr>
          <w:rFonts w:ascii="Times New Roman" w:hAnsi="Times New Roman" w:cs="Times New Roman"/>
          <w:color w:val="000000"/>
          <w:sz w:val="24"/>
          <w:szCs w:val="24"/>
        </w:rPr>
        <w:t>Poisson</w:t>
      </w:r>
      <w:r w:rsidR="00476299" w:rsidRPr="002E2A07">
        <w:rPr>
          <w:rFonts w:ascii="Times New Roman" w:hAnsi="Times New Roman" w:cs="Times New Roman"/>
          <w:color w:val="000000"/>
          <w:sz w:val="24"/>
          <w:szCs w:val="24"/>
        </w:rPr>
        <w:t xml:space="preserve"> distribution (left) whereas the inter-spike interval (ISI) </w:t>
      </w:r>
      <w:r w:rsidR="00404C86" w:rsidRPr="002E2A07">
        <w:rPr>
          <w:rFonts w:ascii="Times New Roman" w:hAnsi="Times New Roman" w:cs="Times New Roman"/>
          <w:color w:val="000000"/>
          <w:sz w:val="24"/>
          <w:szCs w:val="24"/>
        </w:rPr>
        <w:t xml:space="preserve">times </w:t>
      </w:r>
      <w:r w:rsidR="001D0759" w:rsidRPr="002E2A07">
        <w:rPr>
          <w:rFonts w:ascii="Times New Roman" w:hAnsi="Times New Roman" w:cs="Times New Roman"/>
          <w:color w:val="000000"/>
          <w:sz w:val="24"/>
          <w:szCs w:val="24"/>
        </w:rPr>
        <w:t xml:space="preserve">have an underlying </w:t>
      </w:r>
      <w:r w:rsidR="00404C86" w:rsidRPr="002E2A07">
        <w:rPr>
          <w:rFonts w:ascii="Times New Roman" w:hAnsi="Times New Roman" w:cs="Times New Roman"/>
          <w:color w:val="000000"/>
          <w:sz w:val="24"/>
          <w:szCs w:val="24"/>
        </w:rPr>
        <w:t>exponential</w:t>
      </w:r>
      <w:r w:rsidR="001D0759" w:rsidRPr="002E2A07">
        <w:rPr>
          <w:rFonts w:ascii="Times New Roman" w:hAnsi="Times New Roman" w:cs="Times New Roman"/>
          <w:color w:val="000000"/>
          <w:sz w:val="24"/>
          <w:szCs w:val="24"/>
        </w:rPr>
        <w:t xml:space="preserve"> distribution.</w:t>
      </w:r>
      <w:r w:rsidR="00B74520" w:rsidRPr="002E2A07">
        <w:rPr>
          <w:rFonts w:ascii="Times New Roman" w:hAnsi="Times New Roman" w:cs="Times New Roman"/>
          <w:color w:val="000000"/>
          <w:sz w:val="24"/>
          <w:szCs w:val="24"/>
        </w:rPr>
        <w:t xml:space="preserve"> C) Same as B. but for</w:t>
      </w:r>
      <w:r w:rsidR="0040040A">
        <w:rPr>
          <w:rFonts w:ascii="Times New Roman" w:hAnsi="Times New Roman" w:cs="Times New Roman"/>
          <w:color w:val="000000"/>
          <w:sz w:val="24"/>
          <w:szCs w:val="24"/>
        </w:rPr>
        <w:t xml:space="preserve"> the</w:t>
      </w:r>
      <w:r w:rsidR="00B74520" w:rsidRPr="002E2A07">
        <w:rPr>
          <w:rFonts w:ascii="Times New Roman" w:hAnsi="Times New Roman" w:cs="Times New Roman"/>
          <w:color w:val="000000"/>
          <w:sz w:val="24"/>
          <w:szCs w:val="24"/>
        </w:rPr>
        <w:t xml:space="preserve"> baseline epoch (black)</w:t>
      </w:r>
      <w:r w:rsidR="0040040A">
        <w:rPr>
          <w:rFonts w:ascii="Times New Roman" w:hAnsi="Times New Roman" w:cs="Times New Roman"/>
          <w:color w:val="000000"/>
          <w:sz w:val="24"/>
          <w:szCs w:val="24"/>
        </w:rPr>
        <w:t xml:space="preserve"> </w:t>
      </w:r>
      <w:r w:rsidR="00B74520" w:rsidRPr="002E2A07">
        <w:rPr>
          <w:rFonts w:ascii="Times New Roman" w:hAnsi="Times New Roman" w:cs="Times New Roman"/>
          <w:color w:val="000000"/>
          <w:sz w:val="24"/>
          <w:szCs w:val="24"/>
        </w:rPr>
        <w:t>and reaction time (red) epochs for immediate movements.</w:t>
      </w:r>
    </w:p>
    <w:p w14:paraId="34DE8D4E" w14:textId="77777777" w:rsidR="00135D66" w:rsidRDefault="00135D66">
      <w:pPr>
        <w:spacing w:after="160" w:line="259" w:lineRule="auto"/>
        <w:rPr>
          <w:rFonts w:ascii="Times New Roman" w:hAnsi="Times New Roman" w:cs="Times New Roman"/>
          <w:color w:val="000000"/>
          <w:sz w:val="24"/>
          <w:szCs w:val="24"/>
        </w:rPr>
      </w:pPr>
    </w:p>
    <w:p w14:paraId="67D4F9C3" w14:textId="7D94145F" w:rsidR="00224725" w:rsidRDefault="00224725">
      <w:pPr>
        <w:spacing w:after="160" w:line="259" w:lineRule="auto"/>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707EA5B9" w14:textId="77777777" w:rsidR="00224725" w:rsidRDefault="00224725" w:rsidP="00224725">
      <w:pPr>
        <w:spacing w:before="240" w:after="240"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099C532F" wp14:editId="4D2FDAC3">
            <wp:extent cx="5725795" cy="35052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5795" cy="3505200"/>
                    </a:xfrm>
                    <a:prstGeom prst="rect">
                      <a:avLst/>
                    </a:prstGeom>
                    <a:noFill/>
                    <a:ln>
                      <a:noFill/>
                    </a:ln>
                  </pic:spPr>
                </pic:pic>
              </a:graphicData>
            </a:graphic>
          </wp:inline>
        </w:drawing>
      </w:r>
    </w:p>
    <w:p w14:paraId="45A89C06" w14:textId="09203782" w:rsidR="00224725" w:rsidRPr="00E35C15" w:rsidRDefault="00224725" w:rsidP="00E35C15">
      <w:pPr>
        <w:spacing w:after="160" w:line="259" w:lineRule="auto"/>
        <w:rPr>
          <w:rFonts w:ascii="Times New Roman" w:hAnsi="Times New Roman" w:cs="Times New Roman"/>
          <w:color w:val="000000"/>
          <w:sz w:val="24"/>
          <w:szCs w:val="24"/>
        </w:rPr>
      </w:pPr>
      <w:r w:rsidRPr="00E35C15">
        <w:rPr>
          <w:rFonts w:ascii="Times New Roman" w:hAnsi="Times New Roman" w:cs="Times New Roman"/>
          <w:b/>
          <w:bCs/>
          <w:color w:val="000000"/>
          <w:sz w:val="24"/>
          <w:szCs w:val="24"/>
        </w:rPr>
        <w:t xml:space="preserve">S9: Spatially selective response and temporal correlations for non-rampers from </w:t>
      </w:r>
      <w:r w:rsidR="004C0BE8" w:rsidRPr="00E35C15">
        <w:rPr>
          <w:rFonts w:ascii="Times New Roman" w:hAnsi="Times New Roman" w:cs="Times New Roman"/>
          <w:b/>
          <w:bCs/>
          <w:color w:val="000000"/>
          <w:sz w:val="24"/>
          <w:szCs w:val="24"/>
        </w:rPr>
        <w:t xml:space="preserve">the isometric </w:t>
      </w:r>
      <w:r w:rsidRPr="00E35C15">
        <w:rPr>
          <w:rFonts w:ascii="Times New Roman" w:hAnsi="Times New Roman" w:cs="Times New Roman"/>
          <w:b/>
          <w:bCs/>
          <w:color w:val="000000"/>
          <w:sz w:val="24"/>
          <w:szCs w:val="24"/>
        </w:rPr>
        <w:t xml:space="preserve">cursor </w:t>
      </w:r>
      <w:r w:rsidR="004C0BE8" w:rsidRPr="00E35C15">
        <w:rPr>
          <w:rFonts w:ascii="Times New Roman" w:hAnsi="Times New Roman" w:cs="Times New Roman"/>
          <w:b/>
          <w:bCs/>
          <w:color w:val="000000"/>
          <w:sz w:val="24"/>
          <w:szCs w:val="24"/>
        </w:rPr>
        <w:t>task</w:t>
      </w:r>
      <w:r w:rsidRPr="00E35C15">
        <w:rPr>
          <w:rFonts w:ascii="Times New Roman" w:hAnsi="Times New Roman" w:cs="Times New Roman"/>
          <w:b/>
          <w:bCs/>
          <w:color w:val="000000"/>
          <w:sz w:val="24"/>
          <w:szCs w:val="24"/>
        </w:rPr>
        <w:t xml:space="preserve"> during reaction time</w:t>
      </w:r>
    </w:p>
    <w:p w14:paraId="707668B8" w14:textId="153ABCD1" w:rsidR="00224725" w:rsidRPr="00E35C15" w:rsidRDefault="00224725" w:rsidP="00224725">
      <w:pPr>
        <w:spacing w:before="240" w:after="240" w:line="360" w:lineRule="auto"/>
        <w:jc w:val="both"/>
        <w:rPr>
          <w:rFonts w:ascii="Times New Roman" w:hAnsi="Times New Roman" w:cs="Times New Roman"/>
          <w:color w:val="000000"/>
          <w:sz w:val="24"/>
          <w:szCs w:val="24"/>
        </w:rPr>
      </w:pPr>
      <w:r w:rsidRPr="00E35C15">
        <w:rPr>
          <w:rFonts w:ascii="Times New Roman" w:hAnsi="Times New Roman" w:cs="Times New Roman"/>
          <w:color w:val="000000"/>
          <w:sz w:val="24"/>
          <w:szCs w:val="24"/>
        </w:rPr>
        <w:t>A representative session showing non-ramping motor unit activity for delayed and immediate hand movements, aligned on the go cue for movements made towards (black) and away (</w:t>
      </w:r>
      <w:proofErr w:type="spellStart"/>
      <w:r w:rsidRPr="00E35C15">
        <w:rPr>
          <w:rFonts w:ascii="Times New Roman" w:hAnsi="Times New Roman" w:cs="Times New Roman"/>
          <w:color w:val="000000"/>
          <w:sz w:val="24"/>
          <w:szCs w:val="24"/>
        </w:rPr>
        <w:t>gray</w:t>
      </w:r>
      <w:proofErr w:type="spellEnd"/>
      <w:r w:rsidRPr="00E35C15">
        <w:rPr>
          <w:rFonts w:ascii="Times New Roman" w:hAnsi="Times New Roman" w:cs="Times New Roman"/>
          <w:color w:val="000000"/>
          <w:sz w:val="24"/>
          <w:szCs w:val="24"/>
        </w:rPr>
        <w:t xml:space="preserve">) from the movement field. </w:t>
      </w:r>
      <w:r w:rsidR="00417425" w:rsidRPr="00E35C15">
        <w:rPr>
          <w:rFonts w:ascii="Times New Roman" w:hAnsi="Times New Roman" w:cs="Times New Roman"/>
          <w:color w:val="000000"/>
          <w:sz w:val="24"/>
          <w:szCs w:val="24"/>
        </w:rPr>
        <w:t>The format is the s</w:t>
      </w:r>
      <w:r w:rsidRPr="00E35C15">
        <w:rPr>
          <w:rFonts w:ascii="Times New Roman" w:hAnsi="Times New Roman" w:cs="Times New Roman"/>
          <w:color w:val="000000"/>
          <w:sz w:val="24"/>
          <w:szCs w:val="24"/>
        </w:rPr>
        <w:t xml:space="preserve">ame as </w:t>
      </w:r>
      <w:r w:rsidR="00417425" w:rsidRPr="00E35C15">
        <w:rPr>
          <w:rFonts w:ascii="Times New Roman" w:hAnsi="Times New Roman" w:cs="Times New Roman"/>
          <w:color w:val="000000"/>
          <w:sz w:val="24"/>
          <w:szCs w:val="24"/>
        </w:rPr>
        <w:t>S7</w:t>
      </w:r>
      <w:r w:rsidR="00B2646A" w:rsidRPr="00E35C15">
        <w:rPr>
          <w:rFonts w:ascii="Times New Roman" w:hAnsi="Times New Roman" w:cs="Times New Roman"/>
          <w:color w:val="000000"/>
          <w:sz w:val="24"/>
          <w:szCs w:val="24"/>
        </w:rPr>
        <w:t>.</w:t>
      </w:r>
    </w:p>
    <w:p w14:paraId="631E3E5F" w14:textId="5F0F44F3" w:rsidR="007106E2" w:rsidRDefault="007106E2" w:rsidP="003022F3">
      <w:pPr>
        <w:spacing w:after="160" w:line="259"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65F8897B" w14:textId="60617C40" w:rsidR="007106E2" w:rsidRDefault="006621B6">
      <w:pPr>
        <w:spacing w:after="160" w:line="259" w:lineRule="auto"/>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0D6F6169" wp14:editId="2EF74D69">
            <wp:extent cx="5729605" cy="3386455"/>
            <wp:effectExtent l="0" t="0"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9605" cy="3386455"/>
                    </a:xfrm>
                    <a:prstGeom prst="rect">
                      <a:avLst/>
                    </a:prstGeom>
                    <a:noFill/>
                    <a:ln>
                      <a:noFill/>
                    </a:ln>
                  </pic:spPr>
                </pic:pic>
              </a:graphicData>
            </a:graphic>
          </wp:inline>
        </w:drawing>
      </w:r>
    </w:p>
    <w:p w14:paraId="2407BDDC" w14:textId="5FE7A342" w:rsidR="00D40A74" w:rsidRDefault="00BE72FF" w:rsidP="00D40A74">
      <w:pPr>
        <w:spacing w:before="120" w:after="120"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S10</w:t>
      </w:r>
      <w:r w:rsidR="00D40A74" w:rsidRPr="0049484B">
        <w:rPr>
          <w:rFonts w:ascii="Times New Roman" w:hAnsi="Times New Roman" w:cs="Times New Roman"/>
          <w:b/>
          <w:bCs/>
          <w:color w:val="000000"/>
          <w:sz w:val="24"/>
          <w:szCs w:val="24"/>
        </w:rPr>
        <w:t xml:space="preserve">: </w:t>
      </w:r>
      <w:r w:rsidR="00D40A74">
        <w:rPr>
          <w:rFonts w:ascii="Times New Roman" w:hAnsi="Times New Roman" w:cs="Times New Roman"/>
          <w:b/>
          <w:bCs/>
          <w:color w:val="000000"/>
          <w:sz w:val="24"/>
          <w:szCs w:val="24"/>
        </w:rPr>
        <w:t xml:space="preserve">Non-rampers showing correlations between baseline </w:t>
      </w:r>
      <w:proofErr w:type="spellStart"/>
      <w:r w:rsidR="00D40A74">
        <w:rPr>
          <w:rFonts w:ascii="Times New Roman" w:hAnsi="Times New Roman" w:cs="Times New Roman"/>
          <w:b/>
          <w:bCs/>
          <w:color w:val="000000"/>
          <w:sz w:val="24"/>
          <w:szCs w:val="24"/>
        </w:rPr>
        <w:t>emg</w:t>
      </w:r>
      <w:proofErr w:type="spellEnd"/>
      <w:r w:rsidR="00D40A74">
        <w:rPr>
          <w:rFonts w:ascii="Times New Roman" w:hAnsi="Times New Roman" w:cs="Times New Roman"/>
          <w:b/>
          <w:bCs/>
          <w:color w:val="000000"/>
          <w:sz w:val="24"/>
          <w:szCs w:val="24"/>
        </w:rPr>
        <w:t xml:space="preserve"> activity, onsets </w:t>
      </w:r>
      <w:r w:rsidR="00E37A60">
        <w:rPr>
          <w:rFonts w:ascii="Times New Roman" w:hAnsi="Times New Roman" w:cs="Times New Roman"/>
          <w:b/>
          <w:bCs/>
          <w:color w:val="000000"/>
          <w:sz w:val="24"/>
          <w:szCs w:val="24"/>
        </w:rPr>
        <w:t>in spiking pattern</w:t>
      </w:r>
      <w:r w:rsidR="00295CA9">
        <w:rPr>
          <w:rFonts w:ascii="Times New Roman" w:hAnsi="Times New Roman" w:cs="Times New Roman"/>
          <w:b/>
          <w:bCs/>
          <w:color w:val="000000"/>
          <w:sz w:val="24"/>
          <w:szCs w:val="24"/>
        </w:rPr>
        <w:t>,</w:t>
      </w:r>
      <w:r w:rsidR="00E37A60">
        <w:rPr>
          <w:rFonts w:ascii="Times New Roman" w:hAnsi="Times New Roman" w:cs="Times New Roman"/>
          <w:b/>
          <w:bCs/>
          <w:color w:val="000000"/>
          <w:sz w:val="24"/>
          <w:szCs w:val="24"/>
        </w:rPr>
        <w:t xml:space="preserve"> </w:t>
      </w:r>
      <w:r w:rsidR="00D40A74">
        <w:rPr>
          <w:rFonts w:ascii="Times New Roman" w:hAnsi="Times New Roman" w:cs="Times New Roman"/>
          <w:b/>
          <w:bCs/>
          <w:color w:val="000000"/>
          <w:sz w:val="24"/>
          <w:szCs w:val="24"/>
        </w:rPr>
        <w:t xml:space="preserve">and </w:t>
      </w:r>
      <w:r w:rsidR="00643486">
        <w:rPr>
          <w:rFonts w:ascii="Times New Roman" w:hAnsi="Times New Roman" w:cs="Times New Roman"/>
          <w:b/>
          <w:bCs/>
          <w:color w:val="000000"/>
          <w:sz w:val="24"/>
          <w:szCs w:val="24"/>
        </w:rPr>
        <w:t xml:space="preserve">time to </w:t>
      </w:r>
      <w:r w:rsidR="00D8069C">
        <w:rPr>
          <w:rFonts w:ascii="Times New Roman" w:hAnsi="Times New Roman" w:cs="Times New Roman"/>
          <w:b/>
          <w:bCs/>
          <w:color w:val="000000"/>
          <w:sz w:val="24"/>
          <w:szCs w:val="24"/>
        </w:rPr>
        <w:t>initiate</w:t>
      </w:r>
      <w:r w:rsidR="00643486">
        <w:rPr>
          <w:rFonts w:ascii="Times New Roman" w:hAnsi="Times New Roman" w:cs="Times New Roman"/>
          <w:b/>
          <w:bCs/>
          <w:color w:val="000000"/>
          <w:sz w:val="24"/>
          <w:szCs w:val="24"/>
        </w:rPr>
        <w:t xml:space="preserve"> movements</w:t>
      </w:r>
      <w:r w:rsidR="00B8107E">
        <w:rPr>
          <w:rFonts w:ascii="Times New Roman" w:hAnsi="Times New Roman" w:cs="Times New Roman"/>
          <w:b/>
          <w:bCs/>
          <w:color w:val="000000"/>
          <w:sz w:val="24"/>
          <w:szCs w:val="24"/>
        </w:rPr>
        <w:t xml:space="preserve"> following </w:t>
      </w:r>
      <w:r w:rsidR="00295CA9">
        <w:rPr>
          <w:rFonts w:ascii="Times New Roman" w:hAnsi="Times New Roman" w:cs="Times New Roman"/>
          <w:b/>
          <w:bCs/>
          <w:color w:val="000000"/>
          <w:sz w:val="24"/>
          <w:szCs w:val="24"/>
        </w:rPr>
        <w:t xml:space="preserve">the </w:t>
      </w:r>
      <w:r w:rsidR="00B8107E">
        <w:rPr>
          <w:rFonts w:ascii="Times New Roman" w:hAnsi="Times New Roman" w:cs="Times New Roman"/>
          <w:b/>
          <w:bCs/>
          <w:color w:val="000000"/>
          <w:sz w:val="24"/>
          <w:szCs w:val="24"/>
        </w:rPr>
        <w:t>go cue</w:t>
      </w:r>
      <w:r w:rsidR="00D40A74">
        <w:rPr>
          <w:rFonts w:ascii="Times New Roman" w:hAnsi="Times New Roman" w:cs="Times New Roman"/>
          <w:b/>
          <w:bCs/>
          <w:color w:val="000000"/>
          <w:sz w:val="24"/>
          <w:szCs w:val="24"/>
        </w:rPr>
        <w:t>.</w:t>
      </w:r>
    </w:p>
    <w:p w14:paraId="6B940A5D" w14:textId="5EB199B4" w:rsidR="004A1CA2" w:rsidRDefault="00D40A74" w:rsidP="00354AC8">
      <w:pPr>
        <w:pStyle w:val="NormalWeb"/>
        <w:spacing w:before="240" w:beforeAutospacing="0" w:after="240" w:afterAutospacing="0" w:line="360" w:lineRule="auto"/>
        <w:jc w:val="both"/>
        <w:rPr>
          <w:color w:val="000000"/>
        </w:rPr>
      </w:pPr>
      <w:r>
        <w:rPr>
          <w:color w:val="000000"/>
        </w:rPr>
        <w:t>A</w:t>
      </w:r>
      <w:r w:rsidRPr="00545B70">
        <w:rPr>
          <w:color w:val="000000"/>
        </w:rPr>
        <w:t>)</w:t>
      </w:r>
      <w:r>
        <w:rPr>
          <w:color w:val="000000"/>
        </w:rPr>
        <w:t xml:space="preserve"> Example shows the </w:t>
      </w:r>
      <w:r w:rsidR="007D111C">
        <w:rPr>
          <w:color w:val="000000"/>
        </w:rPr>
        <w:t>onsets detected for</w:t>
      </w:r>
      <w:r>
        <w:rPr>
          <w:color w:val="000000"/>
        </w:rPr>
        <w:t xml:space="preserve"> the </w:t>
      </w:r>
      <w:r w:rsidR="007D111C">
        <w:rPr>
          <w:color w:val="000000"/>
        </w:rPr>
        <w:t>non-ramping motor units</w:t>
      </w:r>
      <w:r>
        <w:rPr>
          <w:color w:val="000000"/>
        </w:rPr>
        <w:t xml:space="preserve"> during </w:t>
      </w:r>
      <w:r w:rsidRPr="00545B70">
        <w:rPr>
          <w:color w:val="000000"/>
        </w:rPr>
        <w:t xml:space="preserve">delayed </w:t>
      </w:r>
      <w:r>
        <w:rPr>
          <w:color w:val="000000"/>
        </w:rPr>
        <w:t xml:space="preserve">and immediate </w:t>
      </w:r>
      <w:r w:rsidRPr="00545B70">
        <w:rPr>
          <w:color w:val="000000"/>
        </w:rPr>
        <w:t>movements, aligned</w:t>
      </w:r>
      <w:r>
        <w:rPr>
          <w:color w:val="000000"/>
        </w:rPr>
        <w:t xml:space="preserve"> to</w:t>
      </w:r>
      <w:r w:rsidRPr="00545B70">
        <w:rPr>
          <w:color w:val="000000"/>
        </w:rPr>
        <w:t xml:space="preserve"> the go cu</w:t>
      </w:r>
      <w:r>
        <w:rPr>
          <w:color w:val="000000"/>
        </w:rPr>
        <w:t>e</w:t>
      </w:r>
      <w:r w:rsidRPr="00545B70">
        <w:rPr>
          <w:color w:val="000000"/>
        </w:rPr>
        <w:t xml:space="preserve">. </w:t>
      </w:r>
      <w:r>
        <w:rPr>
          <w:color w:val="000000"/>
        </w:rPr>
        <w:t xml:space="preserve">Gray dots in the raster mark the spike train for each trial sorted based on </w:t>
      </w:r>
      <w:r w:rsidR="00E21243">
        <w:rPr>
          <w:color w:val="000000"/>
        </w:rPr>
        <w:t xml:space="preserve">the </w:t>
      </w:r>
      <w:r>
        <w:rPr>
          <w:color w:val="000000"/>
        </w:rPr>
        <w:t xml:space="preserve">increase in spike count observed during the delay period. </w:t>
      </w:r>
      <w:r w:rsidR="007D111C">
        <w:rPr>
          <w:color w:val="000000"/>
        </w:rPr>
        <w:t>R</w:t>
      </w:r>
      <w:r>
        <w:rPr>
          <w:color w:val="000000"/>
        </w:rPr>
        <w:t xml:space="preserve">ed </w:t>
      </w:r>
      <w:r w:rsidR="007D111C">
        <w:rPr>
          <w:color w:val="000000"/>
        </w:rPr>
        <w:t xml:space="preserve">markers </w:t>
      </w:r>
      <w:r>
        <w:rPr>
          <w:color w:val="000000"/>
        </w:rPr>
        <w:t xml:space="preserve">(+, plus sign) represent the EMG onset, detected using </w:t>
      </w:r>
      <w:r w:rsidR="007D111C">
        <w:rPr>
          <w:color w:val="000000"/>
        </w:rPr>
        <w:t>P</w:t>
      </w:r>
      <w:r>
        <w:rPr>
          <w:color w:val="000000"/>
        </w:rPr>
        <w:t xml:space="preserve">oisson spike train analysis </w:t>
      </w:r>
      <w:r w:rsidR="007D111C">
        <w:rPr>
          <w:color w:val="000000"/>
        </w:rPr>
        <w:t xml:space="preserve">during </w:t>
      </w:r>
      <w:r>
        <w:rPr>
          <w:color w:val="000000"/>
        </w:rPr>
        <w:t xml:space="preserve">reaction time epochs </w:t>
      </w:r>
      <w:r w:rsidR="007D111C">
        <w:rPr>
          <w:color w:val="000000"/>
        </w:rPr>
        <w:t xml:space="preserve">(following </w:t>
      </w:r>
      <w:r w:rsidR="00E21243">
        <w:rPr>
          <w:color w:val="000000"/>
        </w:rPr>
        <w:t xml:space="preserve">the </w:t>
      </w:r>
      <w:r w:rsidR="007D111C">
        <w:rPr>
          <w:color w:val="000000"/>
        </w:rPr>
        <w:t>go cue)</w:t>
      </w:r>
      <w:r>
        <w:rPr>
          <w:color w:val="000000"/>
        </w:rPr>
        <w:t xml:space="preserve">. The </w:t>
      </w:r>
      <w:r w:rsidR="00837042">
        <w:rPr>
          <w:color w:val="000000"/>
        </w:rPr>
        <w:t>green</w:t>
      </w:r>
      <w:r>
        <w:rPr>
          <w:color w:val="000000"/>
        </w:rPr>
        <w:t xml:space="preserve"> markers </w:t>
      </w:r>
      <w:r w:rsidR="00837042">
        <w:rPr>
          <w:color w:val="000000"/>
        </w:rPr>
        <w:t xml:space="preserve">(circles) </w:t>
      </w:r>
      <w:r>
        <w:rPr>
          <w:color w:val="000000"/>
        </w:rPr>
        <w:t xml:space="preserve">show the onset </w:t>
      </w:r>
      <w:r w:rsidR="00E21243">
        <w:rPr>
          <w:color w:val="000000"/>
        </w:rPr>
        <w:t>of</w:t>
      </w:r>
      <w:r>
        <w:rPr>
          <w:color w:val="000000"/>
        </w:rPr>
        <w:t xml:space="preserve"> movements following the go cue for each trial. B</w:t>
      </w:r>
      <w:r w:rsidRPr="00545B70">
        <w:rPr>
          <w:color w:val="000000"/>
        </w:rPr>
        <w:t>)</w:t>
      </w:r>
      <w:r w:rsidR="00C1580F">
        <w:rPr>
          <w:color w:val="000000"/>
        </w:rPr>
        <w:t xml:space="preserve"> </w:t>
      </w:r>
      <w:r w:rsidR="00C1580F" w:rsidRPr="00545B70">
        <w:rPr>
          <w:color w:val="000000"/>
        </w:rPr>
        <w:t xml:space="preserve">Bar plot </w:t>
      </w:r>
      <w:r w:rsidR="00C1580F">
        <w:rPr>
          <w:color w:val="000000"/>
        </w:rPr>
        <w:t xml:space="preserve">shows </w:t>
      </w:r>
      <w:r w:rsidR="00E21243">
        <w:rPr>
          <w:color w:val="000000"/>
        </w:rPr>
        <w:t xml:space="preserve">the </w:t>
      </w:r>
      <w:r w:rsidR="00C1580F">
        <w:rPr>
          <w:color w:val="000000"/>
        </w:rPr>
        <w:t>average</w:t>
      </w:r>
      <w:r w:rsidR="00C1580F" w:rsidRPr="00545B70">
        <w:rPr>
          <w:color w:val="000000"/>
        </w:rPr>
        <w:t xml:space="preserve"> </w:t>
      </w:r>
      <w:r w:rsidR="00E21243">
        <w:rPr>
          <w:color w:val="000000"/>
        </w:rPr>
        <w:t>Pearson’s</w:t>
      </w:r>
      <w:r w:rsidR="00C1580F" w:rsidRPr="00545B70">
        <w:rPr>
          <w:color w:val="000000"/>
        </w:rPr>
        <w:t xml:space="preserve"> correlations coefficient between </w:t>
      </w:r>
      <w:r w:rsidR="00E21243">
        <w:rPr>
          <w:color w:val="000000"/>
        </w:rPr>
        <w:t>EMG</w:t>
      </w:r>
      <w:r w:rsidR="00C1580F">
        <w:rPr>
          <w:color w:val="000000"/>
        </w:rPr>
        <w:t xml:space="preserve"> onsets (following the go cue) estimated using spike train analysis</w:t>
      </w:r>
      <w:r w:rsidR="00C1580F" w:rsidRPr="00545B70">
        <w:rPr>
          <w:color w:val="000000"/>
        </w:rPr>
        <w:t xml:space="preserve"> and</w:t>
      </w:r>
      <w:r w:rsidR="00C1580F">
        <w:rPr>
          <w:color w:val="000000"/>
        </w:rPr>
        <w:t xml:space="preserve"> (</w:t>
      </w:r>
      <w:proofErr w:type="spellStart"/>
      <w:r w:rsidR="00C1580F">
        <w:rPr>
          <w:color w:val="000000"/>
        </w:rPr>
        <w:t>i</w:t>
      </w:r>
      <w:proofErr w:type="spellEnd"/>
      <w:r w:rsidR="00C1580F">
        <w:rPr>
          <w:color w:val="000000"/>
        </w:rPr>
        <w:t>)</w:t>
      </w:r>
      <w:r w:rsidR="00C1580F" w:rsidRPr="00545B70">
        <w:rPr>
          <w:color w:val="000000"/>
        </w:rPr>
        <w:t xml:space="preserve"> </w:t>
      </w:r>
      <w:r w:rsidR="00C1580F">
        <w:rPr>
          <w:color w:val="000000"/>
        </w:rPr>
        <w:t xml:space="preserve">reaction time (left panel) and (ii) baseline activity (right panel) </w:t>
      </w:r>
      <w:r w:rsidR="00C1580F" w:rsidRPr="00545B70">
        <w:rPr>
          <w:color w:val="000000"/>
        </w:rPr>
        <w:t>for</w:t>
      </w:r>
      <w:r w:rsidR="00C1580F">
        <w:rPr>
          <w:color w:val="000000"/>
        </w:rPr>
        <w:t xml:space="preserve"> delayed</w:t>
      </w:r>
      <w:r w:rsidR="00C1580F" w:rsidRPr="00545B70">
        <w:rPr>
          <w:color w:val="000000"/>
        </w:rPr>
        <w:t xml:space="preserve"> (</w:t>
      </w:r>
      <w:r w:rsidR="00C1580F">
        <w:rPr>
          <w:color w:val="000000"/>
        </w:rPr>
        <w:t>olive</w:t>
      </w:r>
      <w:r w:rsidR="00C1580F" w:rsidRPr="00545B70">
        <w:rPr>
          <w:color w:val="000000"/>
        </w:rPr>
        <w:t xml:space="preserve">) and </w:t>
      </w:r>
      <w:r w:rsidR="00C1580F">
        <w:rPr>
          <w:color w:val="000000"/>
        </w:rPr>
        <w:t>immediate</w:t>
      </w:r>
      <w:r w:rsidR="00C1580F" w:rsidRPr="00545B70">
        <w:rPr>
          <w:color w:val="000000"/>
        </w:rPr>
        <w:t xml:space="preserve"> hand movements (g</w:t>
      </w:r>
      <w:r w:rsidR="00C1580F">
        <w:rPr>
          <w:color w:val="000000"/>
        </w:rPr>
        <w:t>reen</w:t>
      </w:r>
      <w:r w:rsidR="00C1580F" w:rsidRPr="00545B70">
        <w:rPr>
          <w:color w:val="000000"/>
        </w:rPr>
        <w:t>).</w:t>
      </w:r>
      <w:r w:rsidR="00C1580F">
        <w:rPr>
          <w:color w:val="000000"/>
        </w:rPr>
        <w:t xml:space="preserve"> </w:t>
      </w:r>
      <w:r>
        <w:rPr>
          <w:color w:val="000000"/>
        </w:rPr>
        <w:t>C</w:t>
      </w:r>
      <w:r w:rsidRPr="00545B70">
        <w:rPr>
          <w:color w:val="000000"/>
        </w:rPr>
        <w:t>)</w:t>
      </w:r>
      <w:r w:rsidR="0090785F">
        <w:rPr>
          <w:color w:val="000000"/>
        </w:rPr>
        <w:t xml:space="preserve"> Example showing EMG onsets detected from a non-ramper </w:t>
      </w:r>
      <w:r w:rsidR="0067279A">
        <w:rPr>
          <w:color w:val="000000"/>
        </w:rPr>
        <w:t>from</w:t>
      </w:r>
      <w:r w:rsidR="00E21243">
        <w:rPr>
          <w:color w:val="000000"/>
        </w:rPr>
        <w:t xml:space="preserve"> the</w:t>
      </w:r>
      <w:r w:rsidR="0067279A">
        <w:rPr>
          <w:color w:val="000000"/>
        </w:rPr>
        <w:t xml:space="preserve"> cursor experiment.</w:t>
      </w:r>
      <w:r w:rsidR="00B94151">
        <w:rPr>
          <w:color w:val="000000"/>
        </w:rPr>
        <w:t xml:space="preserve"> D) Same as in B. </w:t>
      </w:r>
      <w:r w:rsidR="00B534C5">
        <w:rPr>
          <w:color w:val="000000"/>
        </w:rPr>
        <w:t xml:space="preserve">but </w:t>
      </w:r>
      <w:r w:rsidR="00B94151">
        <w:rPr>
          <w:color w:val="000000"/>
        </w:rPr>
        <w:t>for cursor movements</w:t>
      </w:r>
      <w:r w:rsidRPr="00545B70">
        <w:rPr>
          <w:color w:val="000000"/>
        </w:rPr>
        <w:t>.</w:t>
      </w:r>
      <w:r>
        <w:rPr>
          <w:color w:val="000000"/>
        </w:rPr>
        <w:t xml:space="preserve"> </w:t>
      </w:r>
      <w:proofErr w:type="spellStart"/>
      <w:r w:rsidRPr="00545B70">
        <w:rPr>
          <w:i/>
          <w:iCs/>
          <w:color w:val="000000"/>
        </w:rPr>
        <w:t>n.s</w:t>
      </w:r>
      <w:proofErr w:type="spellEnd"/>
      <w:r w:rsidRPr="00545B70">
        <w:rPr>
          <w:i/>
          <w:iCs/>
          <w:color w:val="000000"/>
        </w:rPr>
        <w:t>.</w:t>
      </w:r>
      <w:r w:rsidRPr="00545B70">
        <w:rPr>
          <w:color w:val="000000"/>
        </w:rPr>
        <w:t xml:space="preserve"> means not significant; * means P&lt;0.05; ** means P&lt;0.01; *** means P&lt;0.001.</w:t>
      </w:r>
    </w:p>
    <w:p w14:paraId="5E6289CC" w14:textId="77777777" w:rsidR="004A1CA2" w:rsidRDefault="004A1CA2">
      <w:pPr>
        <w:spacing w:after="160" w:line="259" w:lineRule="auto"/>
        <w:rPr>
          <w:rFonts w:ascii="Times New Roman" w:eastAsia="Times New Roman" w:hAnsi="Times New Roman" w:cs="Times New Roman"/>
          <w:color w:val="000000"/>
          <w:sz w:val="24"/>
          <w:szCs w:val="24"/>
          <w:lang w:eastAsia="en-IN" w:bidi="hi-IN"/>
        </w:rPr>
      </w:pPr>
      <w:r>
        <w:rPr>
          <w:color w:val="000000"/>
        </w:rPr>
        <w:br w:type="page"/>
      </w:r>
    </w:p>
    <w:p w14:paraId="40CB9F78" w14:textId="281B60F3" w:rsidR="00290E12" w:rsidRDefault="008A2DEE" w:rsidP="00354AC8">
      <w:pPr>
        <w:pStyle w:val="NormalWeb"/>
        <w:spacing w:before="240" w:beforeAutospacing="0" w:after="240" w:afterAutospacing="0" w:line="360" w:lineRule="auto"/>
        <w:jc w:val="both"/>
        <w:rPr>
          <w:color w:val="000000"/>
        </w:rPr>
      </w:pPr>
      <w:r>
        <w:rPr>
          <w:noProof/>
          <w:color w:val="000000"/>
        </w:rPr>
        <w:lastRenderedPageBreak/>
        <w:drawing>
          <wp:inline distT="0" distB="0" distL="0" distR="0" wp14:anchorId="596C0F9B" wp14:editId="2DB13BB6">
            <wp:extent cx="5730240" cy="25374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2537460"/>
                    </a:xfrm>
                    <a:prstGeom prst="rect">
                      <a:avLst/>
                    </a:prstGeom>
                    <a:noFill/>
                    <a:ln>
                      <a:noFill/>
                    </a:ln>
                  </pic:spPr>
                </pic:pic>
              </a:graphicData>
            </a:graphic>
          </wp:inline>
        </w:drawing>
      </w:r>
    </w:p>
    <w:p w14:paraId="35E6CEE1" w14:textId="41AD59B8" w:rsidR="00487E7D" w:rsidRDefault="00487E7D" w:rsidP="00E35C15">
      <w:pPr>
        <w:spacing w:before="120" w:after="120" w:line="24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S1</w:t>
      </w:r>
      <w:r>
        <w:rPr>
          <w:rFonts w:ascii="Times New Roman" w:hAnsi="Times New Roman" w:cs="Times New Roman"/>
          <w:b/>
          <w:bCs/>
          <w:color w:val="000000"/>
          <w:sz w:val="24"/>
          <w:szCs w:val="24"/>
        </w:rPr>
        <w:t>1</w:t>
      </w:r>
      <w:r w:rsidRPr="0049484B">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S</w:t>
      </w:r>
      <w:r>
        <w:rPr>
          <w:rFonts w:ascii="Times New Roman" w:hAnsi="Times New Roman" w:cs="Times New Roman"/>
          <w:b/>
          <w:bCs/>
          <w:color w:val="000000"/>
          <w:sz w:val="24"/>
          <w:szCs w:val="24"/>
        </w:rPr>
        <w:t xml:space="preserve">howing </w:t>
      </w:r>
      <w:r>
        <w:rPr>
          <w:rFonts w:ascii="Times New Roman" w:hAnsi="Times New Roman" w:cs="Times New Roman"/>
          <w:b/>
          <w:bCs/>
          <w:color w:val="000000"/>
          <w:sz w:val="24"/>
          <w:szCs w:val="24"/>
        </w:rPr>
        <w:t xml:space="preserve">baseline activity, changes in slopes and </w:t>
      </w:r>
      <w:r>
        <w:rPr>
          <w:rFonts w:ascii="Times New Roman" w:hAnsi="Times New Roman" w:cs="Times New Roman"/>
          <w:b/>
          <w:bCs/>
          <w:color w:val="000000"/>
          <w:sz w:val="24"/>
          <w:szCs w:val="24"/>
        </w:rPr>
        <w:t>onsets in spiking pattern</w:t>
      </w:r>
      <w:r>
        <w:rPr>
          <w:rFonts w:ascii="Times New Roman" w:hAnsi="Times New Roman" w:cs="Times New Roman"/>
          <w:b/>
          <w:bCs/>
          <w:color w:val="000000"/>
          <w:sz w:val="24"/>
          <w:szCs w:val="24"/>
        </w:rPr>
        <w:t xml:space="preserve"> as detected by the algorithm to estimate parameters of the accumulator model to describe motor preparation and </w:t>
      </w:r>
      <w:r>
        <w:rPr>
          <w:rFonts w:ascii="Times New Roman" w:hAnsi="Times New Roman" w:cs="Times New Roman"/>
          <w:b/>
          <w:bCs/>
          <w:color w:val="000000"/>
          <w:sz w:val="24"/>
          <w:szCs w:val="24"/>
        </w:rPr>
        <w:t>initiat</w:t>
      </w:r>
      <w:r>
        <w:rPr>
          <w:rFonts w:ascii="Times New Roman" w:hAnsi="Times New Roman" w:cs="Times New Roman"/>
          <w:b/>
          <w:bCs/>
          <w:color w:val="000000"/>
          <w:sz w:val="24"/>
          <w:szCs w:val="24"/>
        </w:rPr>
        <w:t>ion of</w:t>
      </w:r>
      <w:r>
        <w:rPr>
          <w:rFonts w:ascii="Times New Roman" w:hAnsi="Times New Roman" w:cs="Times New Roman"/>
          <w:b/>
          <w:bCs/>
          <w:color w:val="000000"/>
          <w:sz w:val="24"/>
          <w:szCs w:val="24"/>
        </w:rPr>
        <w:t xml:space="preserve"> movements </w:t>
      </w:r>
      <w:r>
        <w:rPr>
          <w:rFonts w:ascii="Times New Roman" w:hAnsi="Times New Roman" w:cs="Times New Roman"/>
          <w:b/>
          <w:bCs/>
          <w:color w:val="000000"/>
          <w:sz w:val="24"/>
          <w:szCs w:val="24"/>
        </w:rPr>
        <w:t xml:space="preserve">prior to and </w:t>
      </w:r>
      <w:r>
        <w:rPr>
          <w:rFonts w:ascii="Times New Roman" w:hAnsi="Times New Roman" w:cs="Times New Roman"/>
          <w:b/>
          <w:bCs/>
          <w:color w:val="000000"/>
          <w:sz w:val="24"/>
          <w:szCs w:val="24"/>
        </w:rPr>
        <w:t>following the go cue.</w:t>
      </w:r>
    </w:p>
    <w:p w14:paraId="3D630F37" w14:textId="073B313C" w:rsidR="008A2DEE" w:rsidRDefault="00487E7D" w:rsidP="00487E7D">
      <w:pPr>
        <w:pStyle w:val="NormalWeb"/>
        <w:spacing w:before="240" w:beforeAutospacing="0" w:after="240" w:afterAutospacing="0" w:line="360" w:lineRule="auto"/>
        <w:jc w:val="both"/>
        <w:rPr>
          <w:color w:val="000000"/>
        </w:rPr>
      </w:pPr>
      <w:r>
        <w:rPr>
          <w:color w:val="000000"/>
        </w:rPr>
        <w:t>A</w:t>
      </w:r>
      <w:r w:rsidRPr="00545B70">
        <w:rPr>
          <w:color w:val="000000"/>
        </w:rPr>
        <w:t>)</w:t>
      </w:r>
      <w:r>
        <w:rPr>
          <w:color w:val="000000"/>
        </w:rPr>
        <w:t xml:space="preserve"> </w:t>
      </w:r>
      <w:r>
        <w:rPr>
          <w:color w:val="000000"/>
        </w:rPr>
        <w:t xml:space="preserve">Top Panel. </w:t>
      </w:r>
      <w:r>
        <w:rPr>
          <w:color w:val="000000"/>
        </w:rPr>
        <w:t>Example shows the</w:t>
      </w:r>
      <w:r>
        <w:rPr>
          <w:color w:val="000000"/>
        </w:rPr>
        <w:t xml:space="preserve"> slopes and </w:t>
      </w:r>
      <w:r>
        <w:rPr>
          <w:color w:val="000000"/>
        </w:rPr>
        <w:t xml:space="preserve">onsets detected for the ramping motor unit </w:t>
      </w:r>
      <w:r w:rsidR="000A4218">
        <w:rPr>
          <w:color w:val="000000"/>
        </w:rPr>
        <w:t>(</w:t>
      </w:r>
      <w:proofErr w:type="spellStart"/>
      <w:r w:rsidR="000A4218">
        <w:rPr>
          <w:color w:val="000000"/>
        </w:rPr>
        <w:t>i</w:t>
      </w:r>
      <w:proofErr w:type="spellEnd"/>
      <w:r w:rsidR="000A4218">
        <w:rPr>
          <w:color w:val="000000"/>
        </w:rPr>
        <w:t xml:space="preserve">) prior to and (ii) following go cue for </w:t>
      </w:r>
      <w:r w:rsidRPr="00545B70">
        <w:rPr>
          <w:color w:val="000000"/>
        </w:rPr>
        <w:t xml:space="preserve">delayed </w:t>
      </w:r>
      <w:r>
        <w:rPr>
          <w:color w:val="000000"/>
        </w:rPr>
        <w:t xml:space="preserve">and immediate </w:t>
      </w:r>
      <w:r w:rsidRPr="00545B70">
        <w:rPr>
          <w:color w:val="000000"/>
        </w:rPr>
        <w:t>movements.</w:t>
      </w:r>
      <w:r>
        <w:rPr>
          <w:color w:val="000000"/>
        </w:rPr>
        <w:t xml:space="preserve"> Bottom Panel. </w:t>
      </w:r>
      <w:r>
        <w:rPr>
          <w:color w:val="000000"/>
        </w:rPr>
        <w:t xml:space="preserve">Example shows the onsets detected for the non-ramping motor units during </w:t>
      </w:r>
      <w:r w:rsidRPr="00545B70">
        <w:rPr>
          <w:color w:val="000000"/>
        </w:rPr>
        <w:t xml:space="preserve">delayed </w:t>
      </w:r>
      <w:r>
        <w:rPr>
          <w:color w:val="000000"/>
        </w:rPr>
        <w:t xml:space="preserve">and immediate </w:t>
      </w:r>
      <w:r w:rsidRPr="00545B70">
        <w:rPr>
          <w:color w:val="000000"/>
        </w:rPr>
        <w:t>movements, aligned</w:t>
      </w:r>
      <w:r>
        <w:rPr>
          <w:color w:val="000000"/>
        </w:rPr>
        <w:t xml:space="preserve"> to</w:t>
      </w:r>
      <w:r w:rsidRPr="00545B70">
        <w:rPr>
          <w:color w:val="000000"/>
        </w:rPr>
        <w:t xml:space="preserve"> the go cu</w:t>
      </w:r>
      <w:r>
        <w:rPr>
          <w:color w:val="000000"/>
        </w:rPr>
        <w:t>e</w:t>
      </w:r>
      <w:r w:rsidRPr="00545B70">
        <w:rPr>
          <w:color w:val="000000"/>
        </w:rPr>
        <w:t xml:space="preserve">. </w:t>
      </w:r>
      <w:r>
        <w:rPr>
          <w:color w:val="000000"/>
        </w:rPr>
        <w:t>B</w:t>
      </w:r>
      <w:r w:rsidRPr="00545B70">
        <w:rPr>
          <w:color w:val="000000"/>
        </w:rPr>
        <w:t>)</w:t>
      </w:r>
      <w:r>
        <w:rPr>
          <w:color w:val="000000"/>
        </w:rPr>
        <w:t xml:space="preserve"> </w:t>
      </w:r>
      <w:r w:rsidRPr="00545B70">
        <w:rPr>
          <w:color w:val="000000"/>
        </w:rPr>
        <w:t xml:space="preserve">Bar plot </w:t>
      </w:r>
      <w:r>
        <w:rPr>
          <w:color w:val="000000"/>
        </w:rPr>
        <w:t xml:space="preserve">shows the </w:t>
      </w:r>
      <w:r w:rsidR="004378F1">
        <w:rPr>
          <w:color w:val="000000"/>
        </w:rPr>
        <w:t xml:space="preserve">Activity at Go cue (first panel), growth rate (second panel) and </w:t>
      </w:r>
      <w:r>
        <w:rPr>
          <w:color w:val="000000"/>
        </w:rPr>
        <w:t>EMG onsets</w:t>
      </w:r>
      <w:r w:rsidR="004378F1">
        <w:rPr>
          <w:color w:val="000000"/>
        </w:rPr>
        <w:t xml:space="preserve"> (third panel)</w:t>
      </w:r>
      <w:r>
        <w:rPr>
          <w:color w:val="000000"/>
        </w:rPr>
        <w:t xml:space="preserve"> following the go cue estimated </w:t>
      </w:r>
      <w:r w:rsidRPr="00545B70">
        <w:rPr>
          <w:color w:val="000000"/>
        </w:rPr>
        <w:t>for</w:t>
      </w:r>
      <w:r>
        <w:rPr>
          <w:color w:val="000000"/>
        </w:rPr>
        <w:t xml:space="preserve"> delayed</w:t>
      </w:r>
      <w:r w:rsidRPr="00545B70">
        <w:rPr>
          <w:color w:val="000000"/>
        </w:rPr>
        <w:t xml:space="preserve"> (</w:t>
      </w:r>
      <w:r>
        <w:rPr>
          <w:color w:val="000000"/>
        </w:rPr>
        <w:t>olive</w:t>
      </w:r>
      <w:r w:rsidRPr="00545B70">
        <w:rPr>
          <w:color w:val="000000"/>
        </w:rPr>
        <w:t xml:space="preserve">) and </w:t>
      </w:r>
      <w:r>
        <w:rPr>
          <w:color w:val="000000"/>
        </w:rPr>
        <w:t>immediate</w:t>
      </w:r>
      <w:r w:rsidRPr="00545B70">
        <w:rPr>
          <w:color w:val="000000"/>
        </w:rPr>
        <w:t xml:space="preserve"> hand movements (g</w:t>
      </w:r>
      <w:r>
        <w:rPr>
          <w:color w:val="000000"/>
        </w:rPr>
        <w:t>reen</w:t>
      </w:r>
      <w:r w:rsidRPr="00545B70">
        <w:rPr>
          <w:color w:val="000000"/>
        </w:rPr>
        <w:t>)</w:t>
      </w:r>
      <w:r w:rsidR="004378F1">
        <w:rPr>
          <w:color w:val="000000"/>
        </w:rPr>
        <w:t xml:space="preserve"> for rampers (top panel) and non-rampers (bottom panel) respectively.</w:t>
      </w:r>
    </w:p>
    <w:sectPr w:rsidR="008A2DE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BD31B6" w14:textId="77777777" w:rsidR="00EA18FB" w:rsidRDefault="00EA18FB">
      <w:pPr>
        <w:spacing w:after="0" w:line="240" w:lineRule="auto"/>
      </w:pPr>
      <w:r>
        <w:separator/>
      </w:r>
    </w:p>
  </w:endnote>
  <w:endnote w:type="continuationSeparator" w:id="0">
    <w:p w14:paraId="1ECBAEA4" w14:textId="77777777" w:rsidR="00EA18FB" w:rsidRDefault="00EA18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42F79" w14:textId="77777777" w:rsidR="00EA18FB" w:rsidRDefault="00EA18FB">
      <w:pPr>
        <w:spacing w:after="0" w:line="240" w:lineRule="auto"/>
      </w:pPr>
      <w:r>
        <w:separator/>
      </w:r>
    </w:p>
  </w:footnote>
  <w:footnote w:type="continuationSeparator" w:id="0">
    <w:p w14:paraId="7FB46F52" w14:textId="77777777" w:rsidR="00EA18FB" w:rsidRDefault="00EA18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C1417"/>
    <w:multiLevelType w:val="hybridMultilevel"/>
    <w:tmpl w:val="D764A43E"/>
    <w:lvl w:ilvl="0" w:tplc="CF3A626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6866DE"/>
    <w:multiLevelType w:val="hybridMultilevel"/>
    <w:tmpl w:val="3AEAB4D8"/>
    <w:lvl w:ilvl="0" w:tplc="2D8E2956">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727137C"/>
    <w:multiLevelType w:val="hybridMultilevel"/>
    <w:tmpl w:val="88B04960"/>
    <w:lvl w:ilvl="0" w:tplc="A6BC167A">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8606A2B"/>
    <w:multiLevelType w:val="hybridMultilevel"/>
    <w:tmpl w:val="6810C734"/>
    <w:lvl w:ilvl="0" w:tplc="0D7CCA6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0F9572D"/>
    <w:multiLevelType w:val="hybridMultilevel"/>
    <w:tmpl w:val="3378F89C"/>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5" w15:restartNumberingAfterBreak="0">
    <w:nsid w:val="185B7F11"/>
    <w:multiLevelType w:val="hybridMultilevel"/>
    <w:tmpl w:val="7422D4FA"/>
    <w:lvl w:ilvl="0" w:tplc="2CBCAEFE">
      <w:start w:val="1"/>
      <w:numFmt w:val="upperLetter"/>
      <w:lvlText w:val="%1)"/>
      <w:lvlJc w:val="left"/>
      <w:pPr>
        <w:ind w:left="360" w:hanging="360"/>
      </w:pPr>
      <w:rPr>
        <w:rFonts w:ascii="Times New Roman" w:eastAsia="Times New Roman" w:hAnsi="Times New Roman" w:cs="Times New Roman"/>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1BD442C6"/>
    <w:multiLevelType w:val="hybridMultilevel"/>
    <w:tmpl w:val="6040F7EE"/>
    <w:lvl w:ilvl="0" w:tplc="6B76088C">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20C6A60"/>
    <w:multiLevelType w:val="hybridMultilevel"/>
    <w:tmpl w:val="6040F7EE"/>
    <w:lvl w:ilvl="0" w:tplc="6B76088C">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6FA5450"/>
    <w:multiLevelType w:val="hybridMultilevel"/>
    <w:tmpl w:val="E252116C"/>
    <w:lvl w:ilvl="0" w:tplc="C1A6ABE0">
      <w:start w:val="1"/>
      <w:numFmt w:val="upperLetter"/>
      <w:lvlText w:val="%1)"/>
      <w:lvlJc w:val="left"/>
      <w:pPr>
        <w:ind w:left="360" w:hanging="360"/>
      </w:pPr>
      <w:rPr>
        <w:rFonts w:ascii="Arial" w:eastAsia="Times New Roman" w:hAnsi="Arial" w:cs="Arial"/>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4E5F45B5"/>
    <w:multiLevelType w:val="hybridMultilevel"/>
    <w:tmpl w:val="0CECF7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D3E6F8D"/>
    <w:multiLevelType w:val="hybridMultilevel"/>
    <w:tmpl w:val="E6224E7C"/>
    <w:lvl w:ilvl="0" w:tplc="40090015">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668244A4"/>
    <w:multiLevelType w:val="hybridMultilevel"/>
    <w:tmpl w:val="0C5EF2D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9082BD8"/>
    <w:multiLevelType w:val="hybridMultilevel"/>
    <w:tmpl w:val="1578FB04"/>
    <w:lvl w:ilvl="0" w:tplc="78E2FB52">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6A8F4BB8"/>
    <w:multiLevelType w:val="hybridMultilevel"/>
    <w:tmpl w:val="22E888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56C1155"/>
    <w:multiLevelType w:val="hybridMultilevel"/>
    <w:tmpl w:val="6C3499D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A9E5087"/>
    <w:multiLevelType w:val="hybridMultilevel"/>
    <w:tmpl w:val="FE441A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E777838"/>
    <w:multiLevelType w:val="hybridMultilevel"/>
    <w:tmpl w:val="0512CEFA"/>
    <w:lvl w:ilvl="0" w:tplc="331037DA">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6095616">
    <w:abstractNumId w:val="4"/>
  </w:num>
  <w:num w:numId="2" w16cid:durableId="2020739649">
    <w:abstractNumId w:val="9"/>
  </w:num>
  <w:num w:numId="3" w16cid:durableId="610161884">
    <w:abstractNumId w:val="16"/>
  </w:num>
  <w:num w:numId="4" w16cid:durableId="1054814313">
    <w:abstractNumId w:val="0"/>
  </w:num>
  <w:num w:numId="5" w16cid:durableId="897133603">
    <w:abstractNumId w:val="6"/>
  </w:num>
  <w:num w:numId="6" w16cid:durableId="1584679484">
    <w:abstractNumId w:val="7"/>
  </w:num>
  <w:num w:numId="7" w16cid:durableId="1333873858">
    <w:abstractNumId w:val="8"/>
  </w:num>
  <w:num w:numId="8" w16cid:durableId="1262033916">
    <w:abstractNumId w:val="13"/>
  </w:num>
  <w:num w:numId="9" w16cid:durableId="1116604608">
    <w:abstractNumId w:val="15"/>
  </w:num>
  <w:num w:numId="10" w16cid:durableId="1549026221">
    <w:abstractNumId w:val="14"/>
  </w:num>
  <w:num w:numId="11" w16cid:durableId="624317155">
    <w:abstractNumId w:val="5"/>
  </w:num>
  <w:num w:numId="12" w16cid:durableId="1008483556">
    <w:abstractNumId w:val="1"/>
  </w:num>
  <w:num w:numId="13" w16cid:durableId="1457677840">
    <w:abstractNumId w:val="12"/>
  </w:num>
  <w:num w:numId="14" w16cid:durableId="1325012362">
    <w:abstractNumId w:val="2"/>
  </w:num>
  <w:num w:numId="15" w16cid:durableId="876360026">
    <w:abstractNumId w:val="11"/>
  </w:num>
  <w:num w:numId="16" w16cid:durableId="193274904">
    <w:abstractNumId w:val="10"/>
  </w:num>
  <w:num w:numId="17" w16cid:durableId="13737666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3FF"/>
    <w:rsid w:val="00000127"/>
    <w:rsid w:val="00001969"/>
    <w:rsid w:val="0000261D"/>
    <w:rsid w:val="00004EAE"/>
    <w:rsid w:val="00005467"/>
    <w:rsid w:val="000054BD"/>
    <w:rsid w:val="00006527"/>
    <w:rsid w:val="0000653F"/>
    <w:rsid w:val="00006FD2"/>
    <w:rsid w:val="00007823"/>
    <w:rsid w:val="00007889"/>
    <w:rsid w:val="00007DC3"/>
    <w:rsid w:val="0001278E"/>
    <w:rsid w:val="00014340"/>
    <w:rsid w:val="0001553B"/>
    <w:rsid w:val="00015E17"/>
    <w:rsid w:val="000165B1"/>
    <w:rsid w:val="00020040"/>
    <w:rsid w:val="00020A2F"/>
    <w:rsid w:val="00021286"/>
    <w:rsid w:val="000213C2"/>
    <w:rsid w:val="00022A00"/>
    <w:rsid w:val="0002307B"/>
    <w:rsid w:val="000256F4"/>
    <w:rsid w:val="00025FC1"/>
    <w:rsid w:val="0003052E"/>
    <w:rsid w:val="00030E06"/>
    <w:rsid w:val="000320F6"/>
    <w:rsid w:val="00033534"/>
    <w:rsid w:val="00034A2F"/>
    <w:rsid w:val="00034FF1"/>
    <w:rsid w:val="00035483"/>
    <w:rsid w:val="00035F01"/>
    <w:rsid w:val="00036D47"/>
    <w:rsid w:val="00037145"/>
    <w:rsid w:val="00037634"/>
    <w:rsid w:val="00037DF8"/>
    <w:rsid w:val="000409F4"/>
    <w:rsid w:val="00040AFD"/>
    <w:rsid w:val="000419DD"/>
    <w:rsid w:val="00042919"/>
    <w:rsid w:val="00045DAF"/>
    <w:rsid w:val="0004788F"/>
    <w:rsid w:val="00052F6D"/>
    <w:rsid w:val="00053512"/>
    <w:rsid w:val="0005372E"/>
    <w:rsid w:val="00053C99"/>
    <w:rsid w:val="00053DC2"/>
    <w:rsid w:val="00053EBE"/>
    <w:rsid w:val="00054A38"/>
    <w:rsid w:val="000561A9"/>
    <w:rsid w:val="00056E61"/>
    <w:rsid w:val="0006254A"/>
    <w:rsid w:val="00062E61"/>
    <w:rsid w:val="00063283"/>
    <w:rsid w:val="00064511"/>
    <w:rsid w:val="0006466D"/>
    <w:rsid w:val="000663DD"/>
    <w:rsid w:val="0006649B"/>
    <w:rsid w:val="00070700"/>
    <w:rsid w:val="000707EF"/>
    <w:rsid w:val="00071708"/>
    <w:rsid w:val="00071A16"/>
    <w:rsid w:val="00072072"/>
    <w:rsid w:val="00073081"/>
    <w:rsid w:val="00073A29"/>
    <w:rsid w:val="000740E6"/>
    <w:rsid w:val="00074575"/>
    <w:rsid w:val="00075806"/>
    <w:rsid w:val="0007684A"/>
    <w:rsid w:val="00076CDC"/>
    <w:rsid w:val="00077535"/>
    <w:rsid w:val="00080651"/>
    <w:rsid w:val="00080715"/>
    <w:rsid w:val="00080A63"/>
    <w:rsid w:val="00080B8D"/>
    <w:rsid w:val="00081BB6"/>
    <w:rsid w:val="00083807"/>
    <w:rsid w:val="0008675B"/>
    <w:rsid w:val="000876C1"/>
    <w:rsid w:val="000877C2"/>
    <w:rsid w:val="000905B0"/>
    <w:rsid w:val="00091537"/>
    <w:rsid w:val="000918B7"/>
    <w:rsid w:val="00091D53"/>
    <w:rsid w:val="00091E0F"/>
    <w:rsid w:val="00091FE2"/>
    <w:rsid w:val="00094008"/>
    <w:rsid w:val="00094EE8"/>
    <w:rsid w:val="000957BA"/>
    <w:rsid w:val="000962D9"/>
    <w:rsid w:val="0009675A"/>
    <w:rsid w:val="00096F3B"/>
    <w:rsid w:val="000A0A4A"/>
    <w:rsid w:val="000A1FA6"/>
    <w:rsid w:val="000A2A74"/>
    <w:rsid w:val="000A2B58"/>
    <w:rsid w:val="000A31CC"/>
    <w:rsid w:val="000A3308"/>
    <w:rsid w:val="000A3D2A"/>
    <w:rsid w:val="000A3E86"/>
    <w:rsid w:val="000A4218"/>
    <w:rsid w:val="000A4BC2"/>
    <w:rsid w:val="000A5047"/>
    <w:rsid w:val="000A6795"/>
    <w:rsid w:val="000A6A44"/>
    <w:rsid w:val="000B1161"/>
    <w:rsid w:val="000B1162"/>
    <w:rsid w:val="000B1BB0"/>
    <w:rsid w:val="000B24D1"/>
    <w:rsid w:val="000B3CC4"/>
    <w:rsid w:val="000B3EE3"/>
    <w:rsid w:val="000B4A2E"/>
    <w:rsid w:val="000B6201"/>
    <w:rsid w:val="000B756D"/>
    <w:rsid w:val="000C1816"/>
    <w:rsid w:val="000C2936"/>
    <w:rsid w:val="000C2DEA"/>
    <w:rsid w:val="000C3588"/>
    <w:rsid w:val="000C4A5F"/>
    <w:rsid w:val="000C51B6"/>
    <w:rsid w:val="000C52D4"/>
    <w:rsid w:val="000C6F05"/>
    <w:rsid w:val="000C71C8"/>
    <w:rsid w:val="000C7503"/>
    <w:rsid w:val="000D0042"/>
    <w:rsid w:val="000D025B"/>
    <w:rsid w:val="000D09CE"/>
    <w:rsid w:val="000D0A22"/>
    <w:rsid w:val="000D0AF1"/>
    <w:rsid w:val="000D1363"/>
    <w:rsid w:val="000D236D"/>
    <w:rsid w:val="000D2890"/>
    <w:rsid w:val="000D2B00"/>
    <w:rsid w:val="000D3574"/>
    <w:rsid w:val="000D4322"/>
    <w:rsid w:val="000D433F"/>
    <w:rsid w:val="000D4D92"/>
    <w:rsid w:val="000D4EC3"/>
    <w:rsid w:val="000D5E58"/>
    <w:rsid w:val="000D5E5C"/>
    <w:rsid w:val="000E0446"/>
    <w:rsid w:val="000E062D"/>
    <w:rsid w:val="000E10C1"/>
    <w:rsid w:val="000E1437"/>
    <w:rsid w:val="000E1AD8"/>
    <w:rsid w:val="000E1CFF"/>
    <w:rsid w:val="000E2C90"/>
    <w:rsid w:val="000E34D1"/>
    <w:rsid w:val="000E34E6"/>
    <w:rsid w:val="000E3590"/>
    <w:rsid w:val="000E3663"/>
    <w:rsid w:val="000E404D"/>
    <w:rsid w:val="000E5743"/>
    <w:rsid w:val="000E62A0"/>
    <w:rsid w:val="000E642E"/>
    <w:rsid w:val="000E6508"/>
    <w:rsid w:val="000E7520"/>
    <w:rsid w:val="000F0B40"/>
    <w:rsid w:val="000F10D7"/>
    <w:rsid w:val="000F17B0"/>
    <w:rsid w:val="000F1DB1"/>
    <w:rsid w:val="000F3718"/>
    <w:rsid w:val="000F3AE0"/>
    <w:rsid w:val="000F48DB"/>
    <w:rsid w:val="000F55F7"/>
    <w:rsid w:val="000F7CF6"/>
    <w:rsid w:val="00100958"/>
    <w:rsid w:val="001009A7"/>
    <w:rsid w:val="00100BD0"/>
    <w:rsid w:val="00101495"/>
    <w:rsid w:val="0010296C"/>
    <w:rsid w:val="00103838"/>
    <w:rsid w:val="00103BEF"/>
    <w:rsid w:val="00104065"/>
    <w:rsid w:val="00104AA5"/>
    <w:rsid w:val="00104CE7"/>
    <w:rsid w:val="00104DD8"/>
    <w:rsid w:val="00105E78"/>
    <w:rsid w:val="001063BC"/>
    <w:rsid w:val="00106536"/>
    <w:rsid w:val="00106A94"/>
    <w:rsid w:val="00106E2C"/>
    <w:rsid w:val="00106FC4"/>
    <w:rsid w:val="00107662"/>
    <w:rsid w:val="00110B21"/>
    <w:rsid w:val="001127DF"/>
    <w:rsid w:val="00113560"/>
    <w:rsid w:val="00113A0C"/>
    <w:rsid w:val="00113FDA"/>
    <w:rsid w:val="00115846"/>
    <w:rsid w:val="001168B8"/>
    <w:rsid w:val="00117144"/>
    <w:rsid w:val="00121DAA"/>
    <w:rsid w:val="00121ECE"/>
    <w:rsid w:val="001222D0"/>
    <w:rsid w:val="0012235C"/>
    <w:rsid w:val="001249C6"/>
    <w:rsid w:val="00125C33"/>
    <w:rsid w:val="001308DA"/>
    <w:rsid w:val="0013141F"/>
    <w:rsid w:val="0013427B"/>
    <w:rsid w:val="0013588F"/>
    <w:rsid w:val="00135D66"/>
    <w:rsid w:val="00136D3E"/>
    <w:rsid w:val="001376C3"/>
    <w:rsid w:val="00137D44"/>
    <w:rsid w:val="001404D0"/>
    <w:rsid w:val="0014133F"/>
    <w:rsid w:val="001415BB"/>
    <w:rsid w:val="00141A1C"/>
    <w:rsid w:val="00143CF3"/>
    <w:rsid w:val="001446D7"/>
    <w:rsid w:val="00144EFD"/>
    <w:rsid w:val="00145D7F"/>
    <w:rsid w:val="001462A6"/>
    <w:rsid w:val="00146625"/>
    <w:rsid w:val="00146EE9"/>
    <w:rsid w:val="00147104"/>
    <w:rsid w:val="00147305"/>
    <w:rsid w:val="001476DD"/>
    <w:rsid w:val="00150F18"/>
    <w:rsid w:val="001517A4"/>
    <w:rsid w:val="00153040"/>
    <w:rsid w:val="0015308E"/>
    <w:rsid w:val="00153DF1"/>
    <w:rsid w:val="001545A4"/>
    <w:rsid w:val="00154FF5"/>
    <w:rsid w:val="00155D5E"/>
    <w:rsid w:val="00157790"/>
    <w:rsid w:val="001579D6"/>
    <w:rsid w:val="00160339"/>
    <w:rsid w:val="00160BC5"/>
    <w:rsid w:val="00162065"/>
    <w:rsid w:val="00162C8C"/>
    <w:rsid w:val="001636C2"/>
    <w:rsid w:val="00163E13"/>
    <w:rsid w:val="00163E4F"/>
    <w:rsid w:val="001648CE"/>
    <w:rsid w:val="0016505D"/>
    <w:rsid w:val="001657E2"/>
    <w:rsid w:val="00166BDA"/>
    <w:rsid w:val="001673C4"/>
    <w:rsid w:val="0017007F"/>
    <w:rsid w:val="00170A1B"/>
    <w:rsid w:val="00171DB9"/>
    <w:rsid w:val="00172773"/>
    <w:rsid w:val="0017341E"/>
    <w:rsid w:val="00173F83"/>
    <w:rsid w:val="00175035"/>
    <w:rsid w:val="001754EC"/>
    <w:rsid w:val="001805F3"/>
    <w:rsid w:val="00180671"/>
    <w:rsid w:val="00180ADD"/>
    <w:rsid w:val="00181811"/>
    <w:rsid w:val="00181BB6"/>
    <w:rsid w:val="00183C51"/>
    <w:rsid w:val="00183EA5"/>
    <w:rsid w:val="00183F09"/>
    <w:rsid w:val="001858CA"/>
    <w:rsid w:val="001912E2"/>
    <w:rsid w:val="001924B0"/>
    <w:rsid w:val="0019279B"/>
    <w:rsid w:val="00193F9E"/>
    <w:rsid w:val="001945BE"/>
    <w:rsid w:val="0019652B"/>
    <w:rsid w:val="00197CB8"/>
    <w:rsid w:val="001A07FB"/>
    <w:rsid w:val="001A0D9A"/>
    <w:rsid w:val="001A1E1F"/>
    <w:rsid w:val="001A24FC"/>
    <w:rsid w:val="001A252B"/>
    <w:rsid w:val="001A281B"/>
    <w:rsid w:val="001A288E"/>
    <w:rsid w:val="001A4390"/>
    <w:rsid w:val="001A7281"/>
    <w:rsid w:val="001B0A23"/>
    <w:rsid w:val="001B0C19"/>
    <w:rsid w:val="001B246C"/>
    <w:rsid w:val="001B2971"/>
    <w:rsid w:val="001B32D5"/>
    <w:rsid w:val="001B3D0B"/>
    <w:rsid w:val="001B3E63"/>
    <w:rsid w:val="001B4D21"/>
    <w:rsid w:val="001B4F47"/>
    <w:rsid w:val="001B714D"/>
    <w:rsid w:val="001B72D5"/>
    <w:rsid w:val="001B7956"/>
    <w:rsid w:val="001B7C2F"/>
    <w:rsid w:val="001B7CEF"/>
    <w:rsid w:val="001B7E30"/>
    <w:rsid w:val="001C1933"/>
    <w:rsid w:val="001C1FA8"/>
    <w:rsid w:val="001C21B7"/>
    <w:rsid w:val="001C24DF"/>
    <w:rsid w:val="001C25C3"/>
    <w:rsid w:val="001C25F6"/>
    <w:rsid w:val="001C2D37"/>
    <w:rsid w:val="001C5502"/>
    <w:rsid w:val="001C551D"/>
    <w:rsid w:val="001C5D96"/>
    <w:rsid w:val="001C7716"/>
    <w:rsid w:val="001C7D67"/>
    <w:rsid w:val="001D0759"/>
    <w:rsid w:val="001D1214"/>
    <w:rsid w:val="001D2000"/>
    <w:rsid w:val="001D4280"/>
    <w:rsid w:val="001D5770"/>
    <w:rsid w:val="001D6E40"/>
    <w:rsid w:val="001D7D49"/>
    <w:rsid w:val="001E0655"/>
    <w:rsid w:val="001E1847"/>
    <w:rsid w:val="001E4995"/>
    <w:rsid w:val="001E62E3"/>
    <w:rsid w:val="001E6553"/>
    <w:rsid w:val="001F018E"/>
    <w:rsid w:val="001F15EA"/>
    <w:rsid w:val="001F2DFF"/>
    <w:rsid w:val="001F36EE"/>
    <w:rsid w:val="001F3958"/>
    <w:rsid w:val="001F60AD"/>
    <w:rsid w:val="001F6E66"/>
    <w:rsid w:val="001F72F3"/>
    <w:rsid w:val="001F7FFC"/>
    <w:rsid w:val="002008E5"/>
    <w:rsid w:val="002011C1"/>
    <w:rsid w:val="0020278F"/>
    <w:rsid w:val="002027A3"/>
    <w:rsid w:val="00202E72"/>
    <w:rsid w:val="00202FF9"/>
    <w:rsid w:val="002036B4"/>
    <w:rsid w:val="002045D7"/>
    <w:rsid w:val="00204B18"/>
    <w:rsid w:val="00204CF9"/>
    <w:rsid w:val="00204EF6"/>
    <w:rsid w:val="0020537B"/>
    <w:rsid w:val="00206B08"/>
    <w:rsid w:val="00206C5D"/>
    <w:rsid w:val="00206EA9"/>
    <w:rsid w:val="00210854"/>
    <w:rsid w:val="00210BE0"/>
    <w:rsid w:val="00211913"/>
    <w:rsid w:val="00211CF5"/>
    <w:rsid w:val="002129CE"/>
    <w:rsid w:val="00213129"/>
    <w:rsid w:val="00213645"/>
    <w:rsid w:val="00213870"/>
    <w:rsid w:val="00214F0C"/>
    <w:rsid w:val="00215DE7"/>
    <w:rsid w:val="00216B92"/>
    <w:rsid w:val="00217C8F"/>
    <w:rsid w:val="00220978"/>
    <w:rsid w:val="0022149D"/>
    <w:rsid w:val="00221563"/>
    <w:rsid w:val="0022206F"/>
    <w:rsid w:val="002221E5"/>
    <w:rsid w:val="00223B02"/>
    <w:rsid w:val="00224122"/>
    <w:rsid w:val="00224725"/>
    <w:rsid w:val="00224912"/>
    <w:rsid w:val="00225303"/>
    <w:rsid w:val="002255EF"/>
    <w:rsid w:val="00226D82"/>
    <w:rsid w:val="002275EF"/>
    <w:rsid w:val="00227F73"/>
    <w:rsid w:val="00230736"/>
    <w:rsid w:val="002310E5"/>
    <w:rsid w:val="002360EA"/>
    <w:rsid w:val="002365DC"/>
    <w:rsid w:val="00236911"/>
    <w:rsid w:val="00240634"/>
    <w:rsid w:val="00240A29"/>
    <w:rsid w:val="002421CD"/>
    <w:rsid w:val="00243601"/>
    <w:rsid w:val="00244924"/>
    <w:rsid w:val="0024505E"/>
    <w:rsid w:val="0024548C"/>
    <w:rsid w:val="00245699"/>
    <w:rsid w:val="0024604D"/>
    <w:rsid w:val="00247E65"/>
    <w:rsid w:val="002500C4"/>
    <w:rsid w:val="00250777"/>
    <w:rsid w:val="00250D88"/>
    <w:rsid w:val="00253F8B"/>
    <w:rsid w:val="00253FFD"/>
    <w:rsid w:val="00256D68"/>
    <w:rsid w:val="00257A15"/>
    <w:rsid w:val="00257FFE"/>
    <w:rsid w:val="00260460"/>
    <w:rsid w:val="002608BF"/>
    <w:rsid w:val="00260AE2"/>
    <w:rsid w:val="00261E69"/>
    <w:rsid w:val="00262005"/>
    <w:rsid w:val="00262338"/>
    <w:rsid w:val="00262B2B"/>
    <w:rsid w:val="00263634"/>
    <w:rsid w:val="00264495"/>
    <w:rsid w:val="0026539D"/>
    <w:rsid w:val="00267209"/>
    <w:rsid w:val="00271F0D"/>
    <w:rsid w:val="00272959"/>
    <w:rsid w:val="00274899"/>
    <w:rsid w:val="00275761"/>
    <w:rsid w:val="00275B38"/>
    <w:rsid w:val="00275B7A"/>
    <w:rsid w:val="00275FCA"/>
    <w:rsid w:val="002764EE"/>
    <w:rsid w:val="00276DAD"/>
    <w:rsid w:val="002777DB"/>
    <w:rsid w:val="00277BBE"/>
    <w:rsid w:val="002809BB"/>
    <w:rsid w:val="00280B7A"/>
    <w:rsid w:val="00280CD2"/>
    <w:rsid w:val="00283CC3"/>
    <w:rsid w:val="00284D99"/>
    <w:rsid w:val="00285168"/>
    <w:rsid w:val="00286289"/>
    <w:rsid w:val="00286582"/>
    <w:rsid w:val="00287E17"/>
    <w:rsid w:val="00290E12"/>
    <w:rsid w:val="002939D5"/>
    <w:rsid w:val="00293A7E"/>
    <w:rsid w:val="002947AD"/>
    <w:rsid w:val="00295C85"/>
    <w:rsid w:val="00295CA9"/>
    <w:rsid w:val="00296A59"/>
    <w:rsid w:val="0029715C"/>
    <w:rsid w:val="00297474"/>
    <w:rsid w:val="00297E45"/>
    <w:rsid w:val="002A0473"/>
    <w:rsid w:val="002A0897"/>
    <w:rsid w:val="002A09E4"/>
    <w:rsid w:val="002A1699"/>
    <w:rsid w:val="002A2389"/>
    <w:rsid w:val="002A3795"/>
    <w:rsid w:val="002A5BD8"/>
    <w:rsid w:val="002A79D3"/>
    <w:rsid w:val="002B0B52"/>
    <w:rsid w:val="002B135C"/>
    <w:rsid w:val="002B160E"/>
    <w:rsid w:val="002B4852"/>
    <w:rsid w:val="002B6A9B"/>
    <w:rsid w:val="002B6BAD"/>
    <w:rsid w:val="002B6C6A"/>
    <w:rsid w:val="002B6CB2"/>
    <w:rsid w:val="002B6D43"/>
    <w:rsid w:val="002B6FC6"/>
    <w:rsid w:val="002B758A"/>
    <w:rsid w:val="002C0E18"/>
    <w:rsid w:val="002C1C35"/>
    <w:rsid w:val="002C209B"/>
    <w:rsid w:val="002C23DC"/>
    <w:rsid w:val="002C42D3"/>
    <w:rsid w:val="002C5067"/>
    <w:rsid w:val="002C6D6A"/>
    <w:rsid w:val="002D1634"/>
    <w:rsid w:val="002D2416"/>
    <w:rsid w:val="002D24C5"/>
    <w:rsid w:val="002D551E"/>
    <w:rsid w:val="002D568A"/>
    <w:rsid w:val="002D5BA5"/>
    <w:rsid w:val="002E05C7"/>
    <w:rsid w:val="002E0935"/>
    <w:rsid w:val="002E0A50"/>
    <w:rsid w:val="002E109E"/>
    <w:rsid w:val="002E2A07"/>
    <w:rsid w:val="002E2ED7"/>
    <w:rsid w:val="002E3244"/>
    <w:rsid w:val="002E3704"/>
    <w:rsid w:val="002E436D"/>
    <w:rsid w:val="002E4CD9"/>
    <w:rsid w:val="002F004E"/>
    <w:rsid w:val="002F05B6"/>
    <w:rsid w:val="002F0A53"/>
    <w:rsid w:val="002F1191"/>
    <w:rsid w:val="002F202F"/>
    <w:rsid w:val="002F2871"/>
    <w:rsid w:val="002F28C4"/>
    <w:rsid w:val="002F34EE"/>
    <w:rsid w:val="002F4990"/>
    <w:rsid w:val="002F5053"/>
    <w:rsid w:val="002F5ADA"/>
    <w:rsid w:val="002F6C7A"/>
    <w:rsid w:val="002F70B0"/>
    <w:rsid w:val="002F751F"/>
    <w:rsid w:val="002F76A6"/>
    <w:rsid w:val="003005E8"/>
    <w:rsid w:val="0030182D"/>
    <w:rsid w:val="0030219D"/>
    <w:rsid w:val="003022F3"/>
    <w:rsid w:val="00302633"/>
    <w:rsid w:val="003031FB"/>
    <w:rsid w:val="0030326A"/>
    <w:rsid w:val="003036F2"/>
    <w:rsid w:val="0030509C"/>
    <w:rsid w:val="00306CE0"/>
    <w:rsid w:val="003074E2"/>
    <w:rsid w:val="003076AF"/>
    <w:rsid w:val="00310943"/>
    <w:rsid w:val="003121C4"/>
    <w:rsid w:val="0031398A"/>
    <w:rsid w:val="00314CB0"/>
    <w:rsid w:val="00314EA2"/>
    <w:rsid w:val="00314FD6"/>
    <w:rsid w:val="003151C3"/>
    <w:rsid w:val="003155AF"/>
    <w:rsid w:val="00315978"/>
    <w:rsid w:val="00316B9C"/>
    <w:rsid w:val="00316BE7"/>
    <w:rsid w:val="00317AFC"/>
    <w:rsid w:val="00320CC5"/>
    <w:rsid w:val="00320FD9"/>
    <w:rsid w:val="00321B1C"/>
    <w:rsid w:val="00321EF5"/>
    <w:rsid w:val="00321F23"/>
    <w:rsid w:val="003226EC"/>
    <w:rsid w:val="00324A8A"/>
    <w:rsid w:val="003266E6"/>
    <w:rsid w:val="00327486"/>
    <w:rsid w:val="00327557"/>
    <w:rsid w:val="0032797E"/>
    <w:rsid w:val="00327C05"/>
    <w:rsid w:val="00327E86"/>
    <w:rsid w:val="0033016C"/>
    <w:rsid w:val="00331AF4"/>
    <w:rsid w:val="00333375"/>
    <w:rsid w:val="00333716"/>
    <w:rsid w:val="00336270"/>
    <w:rsid w:val="00336360"/>
    <w:rsid w:val="00337324"/>
    <w:rsid w:val="0033740F"/>
    <w:rsid w:val="00337DE3"/>
    <w:rsid w:val="00337F37"/>
    <w:rsid w:val="003402C6"/>
    <w:rsid w:val="00341906"/>
    <w:rsid w:val="00341ADA"/>
    <w:rsid w:val="0034221A"/>
    <w:rsid w:val="0034259B"/>
    <w:rsid w:val="00342AB3"/>
    <w:rsid w:val="00345DE8"/>
    <w:rsid w:val="00346273"/>
    <w:rsid w:val="003462B5"/>
    <w:rsid w:val="00350206"/>
    <w:rsid w:val="00350983"/>
    <w:rsid w:val="00350D1E"/>
    <w:rsid w:val="00351578"/>
    <w:rsid w:val="003519B2"/>
    <w:rsid w:val="00351A7E"/>
    <w:rsid w:val="00351E7E"/>
    <w:rsid w:val="00352BC8"/>
    <w:rsid w:val="003538A7"/>
    <w:rsid w:val="00354373"/>
    <w:rsid w:val="00354AC8"/>
    <w:rsid w:val="00357C76"/>
    <w:rsid w:val="00361A71"/>
    <w:rsid w:val="003633C1"/>
    <w:rsid w:val="0036382A"/>
    <w:rsid w:val="00363E0B"/>
    <w:rsid w:val="00366B1D"/>
    <w:rsid w:val="00367050"/>
    <w:rsid w:val="003715F8"/>
    <w:rsid w:val="00371A3A"/>
    <w:rsid w:val="00371C92"/>
    <w:rsid w:val="0037236D"/>
    <w:rsid w:val="0037488A"/>
    <w:rsid w:val="00375CF7"/>
    <w:rsid w:val="00377885"/>
    <w:rsid w:val="003804B1"/>
    <w:rsid w:val="003808E0"/>
    <w:rsid w:val="00381BDE"/>
    <w:rsid w:val="00381C09"/>
    <w:rsid w:val="00381C37"/>
    <w:rsid w:val="00381D69"/>
    <w:rsid w:val="003828E0"/>
    <w:rsid w:val="00385075"/>
    <w:rsid w:val="00385967"/>
    <w:rsid w:val="003906A9"/>
    <w:rsid w:val="00391629"/>
    <w:rsid w:val="0039186C"/>
    <w:rsid w:val="00392FCA"/>
    <w:rsid w:val="00393BBF"/>
    <w:rsid w:val="00394254"/>
    <w:rsid w:val="00394A68"/>
    <w:rsid w:val="00394EFB"/>
    <w:rsid w:val="00395A0C"/>
    <w:rsid w:val="00395F6E"/>
    <w:rsid w:val="00396D65"/>
    <w:rsid w:val="00396E31"/>
    <w:rsid w:val="0039751C"/>
    <w:rsid w:val="00397BB8"/>
    <w:rsid w:val="003A1700"/>
    <w:rsid w:val="003A7537"/>
    <w:rsid w:val="003A7C76"/>
    <w:rsid w:val="003B060B"/>
    <w:rsid w:val="003B0CCD"/>
    <w:rsid w:val="003B1658"/>
    <w:rsid w:val="003B2607"/>
    <w:rsid w:val="003B2B65"/>
    <w:rsid w:val="003B2B80"/>
    <w:rsid w:val="003B5491"/>
    <w:rsid w:val="003B58DA"/>
    <w:rsid w:val="003B5BE1"/>
    <w:rsid w:val="003B5C5B"/>
    <w:rsid w:val="003B62D5"/>
    <w:rsid w:val="003B75B2"/>
    <w:rsid w:val="003B7835"/>
    <w:rsid w:val="003C0FFE"/>
    <w:rsid w:val="003C19DF"/>
    <w:rsid w:val="003C2304"/>
    <w:rsid w:val="003C2807"/>
    <w:rsid w:val="003C2865"/>
    <w:rsid w:val="003C58A8"/>
    <w:rsid w:val="003D0206"/>
    <w:rsid w:val="003D0904"/>
    <w:rsid w:val="003D1C6B"/>
    <w:rsid w:val="003D242B"/>
    <w:rsid w:val="003D3030"/>
    <w:rsid w:val="003D42D0"/>
    <w:rsid w:val="003D4BC8"/>
    <w:rsid w:val="003E1C31"/>
    <w:rsid w:val="003E3CAC"/>
    <w:rsid w:val="003E3F1C"/>
    <w:rsid w:val="003E4405"/>
    <w:rsid w:val="003E4AEE"/>
    <w:rsid w:val="003E57BE"/>
    <w:rsid w:val="003E58A1"/>
    <w:rsid w:val="003E5DD9"/>
    <w:rsid w:val="003E6398"/>
    <w:rsid w:val="003E74A2"/>
    <w:rsid w:val="003E7597"/>
    <w:rsid w:val="003E76AE"/>
    <w:rsid w:val="003E7A10"/>
    <w:rsid w:val="003E7A55"/>
    <w:rsid w:val="003F05B8"/>
    <w:rsid w:val="003F194F"/>
    <w:rsid w:val="003F244A"/>
    <w:rsid w:val="003F2B81"/>
    <w:rsid w:val="003F2BBA"/>
    <w:rsid w:val="003F313D"/>
    <w:rsid w:val="003F3CFA"/>
    <w:rsid w:val="003F41C6"/>
    <w:rsid w:val="003F5078"/>
    <w:rsid w:val="003F5B68"/>
    <w:rsid w:val="003F6B9A"/>
    <w:rsid w:val="003F6D14"/>
    <w:rsid w:val="003F6FA8"/>
    <w:rsid w:val="003F7849"/>
    <w:rsid w:val="003F7C14"/>
    <w:rsid w:val="0040040A"/>
    <w:rsid w:val="004009D2"/>
    <w:rsid w:val="00402F1A"/>
    <w:rsid w:val="00403EF1"/>
    <w:rsid w:val="00404C86"/>
    <w:rsid w:val="0040574F"/>
    <w:rsid w:val="004059B5"/>
    <w:rsid w:val="00405F59"/>
    <w:rsid w:val="0041034C"/>
    <w:rsid w:val="00410701"/>
    <w:rsid w:val="0041227B"/>
    <w:rsid w:val="004123BB"/>
    <w:rsid w:val="00412D5B"/>
    <w:rsid w:val="00412EE4"/>
    <w:rsid w:val="00412FB8"/>
    <w:rsid w:val="004140EE"/>
    <w:rsid w:val="0041437E"/>
    <w:rsid w:val="004146D2"/>
    <w:rsid w:val="0041502D"/>
    <w:rsid w:val="004153F1"/>
    <w:rsid w:val="0041540F"/>
    <w:rsid w:val="00416793"/>
    <w:rsid w:val="004169C4"/>
    <w:rsid w:val="00417425"/>
    <w:rsid w:val="00417B04"/>
    <w:rsid w:val="004217E7"/>
    <w:rsid w:val="00422AB0"/>
    <w:rsid w:val="00422D19"/>
    <w:rsid w:val="00423FDE"/>
    <w:rsid w:val="00424965"/>
    <w:rsid w:val="00424FC6"/>
    <w:rsid w:val="00425532"/>
    <w:rsid w:val="0042786C"/>
    <w:rsid w:val="00427C2C"/>
    <w:rsid w:val="00430551"/>
    <w:rsid w:val="00431389"/>
    <w:rsid w:val="00431975"/>
    <w:rsid w:val="004323B4"/>
    <w:rsid w:val="004324AC"/>
    <w:rsid w:val="00432584"/>
    <w:rsid w:val="00432A63"/>
    <w:rsid w:val="00434358"/>
    <w:rsid w:val="0043449C"/>
    <w:rsid w:val="00434A63"/>
    <w:rsid w:val="0043735A"/>
    <w:rsid w:val="004377A1"/>
    <w:rsid w:val="004378E5"/>
    <w:rsid w:val="004378F1"/>
    <w:rsid w:val="0044311E"/>
    <w:rsid w:val="0044369E"/>
    <w:rsid w:val="00444C56"/>
    <w:rsid w:val="00445A7D"/>
    <w:rsid w:val="00445C86"/>
    <w:rsid w:val="00446976"/>
    <w:rsid w:val="00447845"/>
    <w:rsid w:val="0045022A"/>
    <w:rsid w:val="0045120E"/>
    <w:rsid w:val="0045410B"/>
    <w:rsid w:val="004550F4"/>
    <w:rsid w:val="00455309"/>
    <w:rsid w:val="00455BDC"/>
    <w:rsid w:val="00456069"/>
    <w:rsid w:val="00457A8E"/>
    <w:rsid w:val="00457ECF"/>
    <w:rsid w:val="004601DE"/>
    <w:rsid w:val="004605FC"/>
    <w:rsid w:val="0046188A"/>
    <w:rsid w:val="00462044"/>
    <w:rsid w:val="004641EE"/>
    <w:rsid w:val="00464C8C"/>
    <w:rsid w:val="00464C97"/>
    <w:rsid w:val="00464CE6"/>
    <w:rsid w:val="00465258"/>
    <w:rsid w:val="00465DE6"/>
    <w:rsid w:val="00466E08"/>
    <w:rsid w:val="00467C31"/>
    <w:rsid w:val="004704C8"/>
    <w:rsid w:val="00472D54"/>
    <w:rsid w:val="00473418"/>
    <w:rsid w:val="00474606"/>
    <w:rsid w:val="00474B77"/>
    <w:rsid w:val="00474C91"/>
    <w:rsid w:val="0047600A"/>
    <w:rsid w:val="00476299"/>
    <w:rsid w:val="00477752"/>
    <w:rsid w:val="00477B73"/>
    <w:rsid w:val="00480194"/>
    <w:rsid w:val="004809D4"/>
    <w:rsid w:val="00480F60"/>
    <w:rsid w:val="00481985"/>
    <w:rsid w:val="00484354"/>
    <w:rsid w:val="004848AA"/>
    <w:rsid w:val="00485CA6"/>
    <w:rsid w:val="00486882"/>
    <w:rsid w:val="00487221"/>
    <w:rsid w:val="004876CA"/>
    <w:rsid w:val="00487E7D"/>
    <w:rsid w:val="00487FC2"/>
    <w:rsid w:val="004902F5"/>
    <w:rsid w:val="004905A4"/>
    <w:rsid w:val="004928D9"/>
    <w:rsid w:val="004939DC"/>
    <w:rsid w:val="0049484B"/>
    <w:rsid w:val="0049509A"/>
    <w:rsid w:val="00496EF8"/>
    <w:rsid w:val="004A0ECE"/>
    <w:rsid w:val="004A1CA2"/>
    <w:rsid w:val="004A1DB1"/>
    <w:rsid w:val="004A1EA9"/>
    <w:rsid w:val="004A3622"/>
    <w:rsid w:val="004A3CDA"/>
    <w:rsid w:val="004A45CA"/>
    <w:rsid w:val="004A4BD5"/>
    <w:rsid w:val="004A4FBF"/>
    <w:rsid w:val="004A5059"/>
    <w:rsid w:val="004A5C4B"/>
    <w:rsid w:val="004A5CC9"/>
    <w:rsid w:val="004A661A"/>
    <w:rsid w:val="004A6CAC"/>
    <w:rsid w:val="004A788E"/>
    <w:rsid w:val="004B02FE"/>
    <w:rsid w:val="004B08A4"/>
    <w:rsid w:val="004B08F5"/>
    <w:rsid w:val="004B0B8C"/>
    <w:rsid w:val="004B1D59"/>
    <w:rsid w:val="004B3228"/>
    <w:rsid w:val="004B3626"/>
    <w:rsid w:val="004B3930"/>
    <w:rsid w:val="004B39F6"/>
    <w:rsid w:val="004B583A"/>
    <w:rsid w:val="004B63F1"/>
    <w:rsid w:val="004B67BC"/>
    <w:rsid w:val="004B79E2"/>
    <w:rsid w:val="004B7D4F"/>
    <w:rsid w:val="004C01DC"/>
    <w:rsid w:val="004C0574"/>
    <w:rsid w:val="004C0678"/>
    <w:rsid w:val="004C0BE8"/>
    <w:rsid w:val="004C1E60"/>
    <w:rsid w:val="004C2B4C"/>
    <w:rsid w:val="004C5E33"/>
    <w:rsid w:val="004C5EC2"/>
    <w:rsid w:val="004C6719"/>
    <w:rsid w:val="004C7590"/>
    <w:rsid w:val="004D03F4"/>
    <w:rsid w:val="004D063C"/>
    <w:rsid w:val="004D0878"/>
    <w:rsid w:val="004D0A45"/>
    <w:rsid w:val="004D2856"/>
    <w:rsid w:val="004D3472"/>
    <w:rsid w:val="004D37C6"/>
    <w:rsid w:val="004D3FBB"/>
    <w:rsid w:val="004D43C5"/>
    <w:rsid w:val="004D4D82"/>
    <w:rsid w:val="004D553D"/>
    <w:rsid w:val="004D7DB4"/>
    <w:rsid w:val="004E0134"/>
    <w:rsid w:val="004E05D2"/>
    <w:rsid w:val="004E075F"/>
    <w:rsid w:val="004E2889"/>
    <w:rsid w:val="004E4826"/>
    <w:rsid w:val="004E48E7"/>
    <w:rsid w:val="004E5A97"/>
    <w:rsid w:val="004E74FA"/>
    <w:rsid w:val="004F0D7C"/>
    <w:rsid w:val="004F286A"/>
    <w:rsid w:val="004F2AD0"/>
    <w:rsid w:val="004F6276"/>
    <w:rsid w:val="004F66E6"/>
    <w:rsid w:val="00500879"/>
    <w:rsid w:val="00500FBC"/>
    <w:rsid w:val="005015ED"/>
    <w:rsid w:val="0050371B"/>
    <w:rsid w:val="005045BA"/>
    <w:rsid w:val="00505960"/>
    <w:rsid w:val="00505C7D"/>
    <w:rsid w:val="00505D94"/>
    <w:rsid w:val="00505E8A"/>
    <w:rsid w:val="00506C31"/>
    <w:rsid w:val="0050750D"/>
    <w:rsid w:val="00510D7D"/>
    <w:rsid w:val="00512804"/>
    <w:rsid w:val="00513EB3"/>
    <w:rsid w:val="005171CD"/>
    <w:rsid w:val="005223D1"/>
    <w:rsid w:val="00522934"/>
    <w:rsid w:val="00522D3F"/>
    <w:rsid w:val="005232ED"/>
    <w:rsid w:val="00524811"/>
    <w:rsid w:val="005254BA"/>
    <w:rsid w:val="005264C5"/>
    <w:rsid w:val="00527DF4"/>
    <w:rsid w:val="00530262"/>
    <w:rsid w:val="0053280B"/>
    <w:rsid w:val="005331B8"/>
    <w:rsid w:val="005340AC"/>
    <w:rsid w:val="00535772"/>
    <w:rsid w:val="00535B3E"/>
    <w:rsid w:val="00535CB6"/>
    <w:rsid w:val="0053701F"/>
    <w:rsid w:val="005374BD"/>
    <w:rsid w:val="00537A99"/>
    <w:rsid w:val="00540970"/>
    <w:rsid w:val="00542493"/>
    <w:rsid w:val="0054323D"/>
    <w:rsid w:val="00545D01"/>
    <w:rsid w:val="00545E6D"/>
    <w:rsid w:val="0054617A"/>
    <w:rsid w:val="00546FAE"/>
    <w:rsid w:val="005477E8"/>
    <w:rsid w:val="00547A55"/>
    <w:rsid w:val="005501AD"/>
    <w:rsid w:val="00550B13"/>
    <w:rsid w:val="005510B2"/>
    <w:rsid w:val="00552DF3"/>
    <w:rsid w:val="00553794"/>
    <w:rsid w:val="00555410"/>
    <w:rsid w:val="00555A63"/>
    <w:rsid w:val="00556174"/>
    <w:rsid w:val="005608AD"/>
    <w:rsid w:val="00560A70"/>
    <w:rsid w:val="00560DC5"/>
    <w:rsid w:val="00561036"/>
    <w:rsid w:val="005611A4"/>
    <w:rsid w:val="00562375"/>
    <w:rsid w:val="005626AC"/>
    <w:rsid w:val="00563B01"/>
    <w:rsid w:val="00563DBA"/>
    <w:rsid w:val="00564125"/>
    <w:rsid w:val="00564189"/>
    <w:rsid w:val="005646D6"/>
    <w:rsid w:val="00564B0D"/>
    <w:rsid w:val="005650B4"/>
    <w:rsid w:val="00565155"/>
    <w:rsid w:val="0056719A"/>
    <w:rsid w:val="0056792D"/>
    <w:rsid w:val="00570A81"/>
    <w:rsid w:val="00572076"/>
    <w:rsid w:val="00572271"/>
    <w:rsid w:val="005723A9"/>
    <w:rsid w:val="005724BE"/>
    <w:rsid w:val="00574F73"/>
    <w:rsid w:val="005753C1"/>
    <w:rsid w:val="00576FD0"/>
    <w:rsid w:val="00577036"/>
    <w:rsid w:val="005774A6"/>
    <w:rsid w:val="00580525"/>
    <w:rsid w:val="00580E41"/>
    <w:rsid w:val="0058199A"/>
    <w:rsid w:val="00583604"/>
    <w:rsid w:val="00585747"/>
    <w:rsid w:val="005859A0"/>
    <w:rsid w:val="00585EA3"/>
    <w:rsid w:val="0058603A"/>
    <w:rsid w:val="00586438"/>
    <w:rsid w:val="00586515"/>
    <w:rsid w:val="00586C3C"/>
    <w:rsid w:val="00586F11"/>
    <w:rsid w:val="00590315"/>
    <w:rsid w:val="005909AF"/>
    <w:rsid w:val="00591120"/>
    <w:rsid w:val="00591F00"/>
    <w:rsid w:val="00593301"/>
    <w:rsid w:val="00593EC6"/>
    <w:rsid w:val="00595562"/>
    <w:rsid w:val="00596952"/>
    <w:rsid w:val="00596A29"/>
    <w:rsid w:val="005972EE"/>
    <w:rsid w:val="00597593"/>
    <w:rsid w:val="005977C0"/>
    <w:rsid w:val="005A0505"/>
    <w:rsid w:val="005A124B"/>
    <w:rsid w:val="005A248E"/>
    <w:rsid w:val="005A28DB"/>
    <w:rsid w:val="005A2C67"/>
    <w:rsid w:val="005A30E0"/>
    <w:rsid w:val="005A3D88"/>
    <w:rsid w:val="005A48DD"/>
    <w:rsid w:val="005A4ED7"/>
    <w:rsid w:val="005A5ACD"/>
    <w:rsid w:val="005A5CB3"/>
    <w:rsid w:val="005A6B64"/>
    <w:rsid w:val="005B02BC"/>
    <w:rsid w:val="005B1AA3"/>
    <w:rsid w:val="005B257A"/>
    <w:rsid w:val="005B3744"/>
    <w:rsid w:val="005B4453"/>
    <w:rsid w:val="005B4A84"/>
    <w:rsid w:val="005B509E"/>
    <w:rsid w:val="005B51FA"/>
    <w:rsid w:val="005B6AF1"/>
    <w:rsid w:val="005B772A"/>
    <w:rsid w:val="005C47D9"/>
    <w:rsid w:val="005C56AE"/>
    <w:rsid w:val="005C76BD"/>
    <w:rsid w:val="005C7821"/>
    <w:rsid w:val="005C7A70"/>
    <w:rsid w:val="005D0F40"/>
    <w:rsid w:val="005D1EE2"/>
    <w:rsid w:val="005D40C4"/>
    <w:rsid w:val="005D4E21"/>
    <w:rsid w:val="005D5244"/>
    <w:rsid w:val="005D65AC"/>
    <w:rsid w:val="005E10AA"/>
    <w:rsid w:val="005E1307"/>
    <w:rsid w:val="005E2B55"/>
    <w:rsid w:val="005E3814"/>
    <w:rsid w:val="005E480E"/>
    <w:rsid w:val="005E4F64"/>
    <w:rsid w:val="005E50AE"/>
    <w:rsid w:val="005E5177"/>
    <w:rsid w:val="005E5ECF"/>
    <w:rsid w:val="005E64CE"/>
    <w:rsid w:val="005E723D"/>
    <w:rsid w:val="005F1569"/>
    <w:rsid w:val="005F1613"/>
    <w:rsid w:val="005F17B9"/>
    <w:rsid w:val="005F1EBF"/>
    <w:rsid w:val="005F2460"/>
    <w:rsid w:val="005F33F0"/>
    <w:rsid w:val="005F429D"/>
    <w:rsid w:val="005F5440"/>
    <w:rsid w:val="005F68B9"/>
    <w:rsid w:val="005F6FF7"/>
    <w:rsid w:val="005F7528"/>
    <w:rsid w:val="005F7900"/>
    <w:rsid w:val="00600EDC"/>
    <w:rsid w:val="0060128C"/>
    <w:rsid w:val="00603862"/>
    <w:rsid w:val="0060666D"/>
    <w:rsid w:val="006078A8"/>
    <w:rsid w:val="00610CC3"/>
    <w:rsid w:val="0061164F"/>
    <w:rsid w:val="00612C21"/>
    <w:rsid w:val="00613613"/>
    <w:rsid w:val="00613F37"/>
    <w:rsid w:val="006145E1"/>
    <w:rsid w:val="00614970"/>
    <w:rsid w:val="00615262"/>
    <w:rsid w:val="00616560"/>
    <w:rsid w:val="00617A4B"/>
    <w:rsid w:val="00621C8F"/>
    <w:rsid w:val="00623F45"/>
    <w:rsid w:val="0062420C"/>
    <w:rsid w:val="00624226"/>
    <w:rsid w:val="00624782"/>
    <w:rsid w:val="00624D1B"/>
    <w:rsid w:val="00625F71"/>
    <w:rsid w:val="00626871"/>
    <w:rsid w:val="00626B24"/>
    <w:rsid w:val="00630708"/>
    <w:rsid w:val="00630A81"/>
    <w:rsid w:val="00630A96"/>
    <w:rsid w:val="0063146D"/>
    <w:rsid w:val="00631554"/>
    <w:rsid w:val="0063326F"/>
    <w:rsid w:val="006334E5"/>
    <w:rsid w:val="00633510"/>
    <w:rsid w:val="00633B7D"/>
    <w:rsid w:val="006342E3"/>
    <w:rsid w:val="0063446A"/>
    <w:rsid w:val="00635819"/>
    <w:rsid w:val="0063629C"/>
    <w:rsid w:val="006363E0"/>
    <w:rsid w:val="00636A30"/>
    <w:rsid w:val="00640271"/>
    <w:rsid w:val="00641898"/>
    <w:rsid w:val="00643070"/>
    <w:rsid w:val="006433DF"/>
    <w:rsid w:val="00643486"/>
    <w:rsid w:val="00643807"/>
    <w:rsid w:val="006445FF"/>
    <w:rsid w:val="00644986"/>
    <w:rsid w:val="00646B90"/>
    <w:rsid w:val="00646C36"/>
    <w:rsid w:val="00647F76"/>
    <w:rsid w:val="0065024C"/>
    <w:rsid w:val="0065462A"/>
    <w:rsid w:val="0065519E"/>
    <w:rsid w:val="006552C1"/>
    <w:rsid w:val="006557A8"/>
    <w:rsid w:val="00655A8D"/>
    <w:rsid w:val="00655E0F"/>
    <w:rsid w:val="0065606D"/>
    <w:rsid w:val="006560C3"/>
    <w:rsid w:val="00656BC0"/>
    <w:rsid w:val="00657559"/>
    <w:rsid w:val="006578A0"/>
    <w:rsid w:val="00661097"/>
    <w:rsid w:val="006613D6"/>
    <w:rsid w:val="006621B6"/>
    <w:rsid w:val="006625BA"/>
    <w:rsid w:val="006631A3"/>
    <w:rsid w:val="006637DB"/>
    <w:rsid w:val="006655B9"/>
    <w:rsid w:val="00665ABB"/>
    <w:rsid w:val="00666322"/>
    <w:rsid w:val="00666E28"/>
    <w:rsid w:val="00667EE7"/>
    <w:rsid w:val="00670237"/>
    <w:rsid w:val="0067279A"/>
    <w:rsid w:val="0067295B"/>
    <w:rsid w:val="00672EDB"/>
    <w:rsid w:val="006768AB"/>
    <w:rsid w:val="006768C7"/>
    <w:rsid w:val="0067733B"/>
    <w:rsid w:val="00677940"/>
    <w:rsid w:val="00681B91"/>
    <w:rsid w:val="00682D48"/>
    <w:rsid w:val="006843C0"/>
    <w:rsid w:val="006859B2"/>
    <w:rsid w:val="00685BB0"/>
    <w:rsid w:val="00685D04"/>
    <w:rsid w:val="0068772E"/>
    <w:rsid w:val="00687FCF"/>
    <w:rsid w:val="0069017E"/>
    <w:rsid w:val="00690487"/>
    <w:rsid w:val="00690C6A"/>
    <w:rsid w:val="00690ECA"/>
    <w:rsid w:val="00690ECE"/>
    <w:rsid w:val="00692D77"/>
    <w:rsid w:val="006938BC"/>
    <w:rsid w:val="0069558B"/>
    <w:rsid w:val="0069646A"/>
    <w:rsid w:val="006966EE"/>
    <w:rsid w:val="006967B5"/>
    <w:rsid w:val="006A03B0"/>
    <w:rsid w:val="006A0B26"/>
    <w:rsid w:val="006A2C87"/>
    <w:rsid w:val="006A32C6"/>
    <w:rsid w:val="006A4050"/>
    <w:rsid w:val="006A5918"/>
    <w:rsid w:val="006A5A06"/>
    <w:rsid w:val="006A6D4F"/>
    <w:rsid w:val="006A719B"/>
    <w:rsid w:val="006B0656"/>
    <w:rsid w:val="006B0B37"/>
    <w:rsid w:val="006B2CFF"/>
    <w:rsid w:val="006B2E5F"/>
    <w:rsid w:val="006B4D4E"/>
    <w:rsid w:val="006B5C0C"/>
    <w:rsid w:val="006B60E8"/>
    <w:rsid w:val="006B67BB"/>
    <w:rsid w:val="006B67BD"/>
    <w:rsid w:val="006B7773"/>
    <w:rsid w:val="006B77E9"/>
    <w:rsid w:val="006C040A"/>
    <w:rsid w:val="006C0977"/>
    <w:rsid w:val="006C176E"/>
    <w:rsid w:val="006C28DC"/>
    <w:rsid w:val="006C4A9C"/>
    <w:rsid w:val="006C616B"/>
    <w:rsid w:val="006C78B5"/>
    <w:rsid w:val="006C7CDF"/>
    <w:rsid w:val="006D129B"/>
    <w:rsid w:val="006D3517"/>
    <w:rsid w:val="006D3C6F"/>
    <w:rsid w:val="006D4ED2"/>
    <w:rsid w:val="006D503F"/>
    <w:rsid w:val="006D57EF"/>
    <w:rsid w:val="006D5D33"/>
    <w:rsid w:val="006D5E1F"/>
    <w:rsid w:val="006D689E"/>
    <w:rsid w:val="006E06BE"/>
    <w:rsid w:val="006E1C54"/>
    <w:rsid w:val="006E1F7B"/>
    <w:rsid w:val="006E29D9"/>
    <w:rsid w:val="006E33E5"/>
    <w:rsid w:val="006E4216"/>
    <w:rsid w:val="006E66FA"/>
    <w:rsid w:val="006E6B71"/>
    <w:rsid w:val="006E6ECC"/>
    <w:rsid w:val="006F0457"/>
    <w:rsid w:val="006F065D"/>
    <w:rsid w:val="006F1F2F"/>
    <w:rsid w:val="006F2AC0"/>
    <w:rsid w:val="006F44F0"/>
    <w:rsid w:val="006F4784"/>
    <w:rsid w:val="006F5A08"/>
    <w:rsid w:val="006F5AF8"/>
    <w:rsid w:val="006F5BCB"/>
    <w:rsid w:val="006F5C56"/>
    <w:rsid w:val="006F76A2"/>
    <w:rsid w:val="006F7A27"/>
    <w:rsid w:val="007015AF"/>
    <w:rsid w:val="00702DF1"/>
    <w:rsid w:val="0070380A"/>
    <w:rsid w:val="00703ECD"/>
    <w:rsid w:val="007052C7"/>
    <w:rsid w:val="00705FF5"/>
    <w:rsid w:val="0070654C"/>
    <w:rsid w:val="007106E2"/>
    <w:rsid w:val="007125CA"/>
    <w:rsid w:val="00713620"/>
    <w:rsid w:val="00713983"/>
    <w:rsid w:val="00714CB1"/>
    <w:rsid w:val="00715415"/>
    <w:rsid w:val="007157C7"/>
    <w:rsid w:val="00716187"/>
    <w:rsid w:val="0071716A"/>
    <w:rsid w:val="00717E27"/>
    <w:rsid w:val="00720D95"/>
    <w:rsid w:val="00721B5C"/>
    <w:rsid w:val="00721FC1"/>
    <w:rsid w:val="0072385C"/>
    <w:rsid w:val="00723FE8"/>
    <w:rsid w:val="00724770"/>
    <w:rsid w:val="00724D2D"/>
    <w:rsid w:val="00725392"/>
    <w:rsid w:val="007268C2"/>
    <w:rsid w:val="00726E0C"/>
    <w:rsid w:val="00727609"/>
    <w:rsid w:val="00730378"/>
    <w:rsid w:val="007303D3"/>
    <w:rsid w:val="0073280A"/>
    <w:rsid w:val="007347DB"/>
    <w:rsid w:val="00734F76"/>
    <w:rsid w:val="00736956"/>
    <w:rsid w:val="0073720D"/>
    <w:rsid w:val="00737413"/>
    <w:rsid w:val="00737EC0"/>
    <w:rsid w:val="00740070"/>
    <w:rsid w:val="00740639"/>
    <w:rsid w:val="00740BE3"/>
    <w:rsid w:val="007416EC"/>
    <w:rsid w:val="007426B5"/>
    <w:rsid w:val="00742A56"/>
    <w:rsid w:val="00744026"/>
    <w:rsid w:val="00745865"/>
    <w:rsid w:val="007471C5"/>
    <w:rsid w:val="0075280A"/>
    <w:rsid w:val="00753F0F"/>
    <w:rsid w:val="0075414E"/>
    <w:rsid w:val="00755B17"/>
    <w:rsid w:val="00756A45"/>
    <w:rsid w:val="00757EBC"/>
    <w:rsid w:val="00757F42"/>
    <w:rsid w:val="0076090E"/>
    <w:rsid w:val="00761F57"/>
    <w:rsid w:val="0076200E"/>
    <w:rsid w:val="0076245D"/>
    <w:rsid w:val="00762960"/>
    <w:rsid w:val="0076366B"/>
    <w:rsid w:val="00763979"/>
    <w:rsid w:val="00763B2F"/>
    <w:rsid w:val="007654E1"/>
    <w:rsid w:val="00765A64"/>
    <w:rsid w:val="007660E8"/>
    <w:rsid w:val="0076652D"/>
    <w:rsid w:val="0076677C"/>
    <w:rsid w:val="00766A22"/>
    <w:rsid w:val="007671FE"/>
    <w:rsid w:val="00767556"/>
    <w:rsid w:val="007706F8"/>
    <w:rsid w:val="00775866"/>
    <w:rsid w:val="00775DBC"/>
    <w:rsid w:val="00776970"/>
    <w:rsid w:val="00776AAB"/>
    <w:rsid w:val="007805F1"/>
    <w:rsid w:val="007806A7"/>
    <w:rsid w:val="007823C2"/>
    <w:rsid w:val="007833B5"/>
    <w:rsid w:val="00783906"/>
    <w:rsid w:val="00784DF7"/>
    <w:rsid w:val="00786C16"/>
    <w:rsid w:val="00790E1F"/>
    <w:rsid w:val="0079190C"/>
    <w:rsid w:val="0079204A"/>
    <w:rsid w:val="0079457B"/>
    <w:rsid w:val="00794E83"/>
    <w:rsid w:val="00794F05"/>
    <w:rsid w:val="0079541D"/>
    <w:rsid w:val="00795605"/>
    <w:rsid w:val="00796CEB"/>
    <w:rsid w:val="00797C5A"/>
    <w:rsid w:val="007A09E9"/>
    <w:rsid w:val="007A126B"/>
    <w:rsid w:val="007A4BA1"/>
    <w:rsid w:val="007A54F9"/>
    <w:rsid w:val="007A5718"/>
    <w:rsid w:val="007A5C5D"/>
    <w:rsid w:val="007B04A7"/>
    <w:rsid w:val="007B06FF"/>
    <w:rsid w:val="007B0C4B"/>
    <w:rsid w:val="007B1296"/>
    <w:rsid w:val="007B4DED"/>
    <w:rsid w:val="007B51E8"/>
    <w:rsid w:val="007B7054"/>
    <w:rsid w:val="007C0356"/>
    <w:rsid w:val="007C15CF"/>
    <w:rsid w:val="007C2FA1"/>
    <w:rsid w:val="007C7AA4"/>
    <w:rsid w:val="007C7C27"/>
    <w:rsid w:val="007C7F6A"/>
    <w:rsid w:val="007D02F4"/>
    <w:rsid w:val="007D111C"/>
    <w:rsid w:val="007D12F7"/>
    <w:rsid w:val="007D17D2"/>
    <w:rsid w:val="007D18A6"/>
    <w:rsid w:val="007D1BF8"/>
    <w:rsid w:val="007D28B0"/>
    <w:rsid w:val="007D2E4F"/>
    <w:rsid w:val="007D4E46"/>
    <w:rsid w:val="007D6B15"/>
    <w:rsid w:val="007E01C0"/>
    <w:rsid w:val="007E0E40"/>
    <w:rsid w:val="007E3623"/>
    <w:rsid w:val="007E3F5A"/>
    <w:rsid w:val="007E7CD8"/>
    <w:rsid w:val="007F11D3"/>
    <w:rsid w:val="007F2EC0"/>
    <w:rsid w:val="007F308A"/>
    <w:rsid w:val="007F3E66"/>
    <w:rsid w:val="007F44DF"/>
    <w:rsid w:val="007F7711"/>
    <w:rsid w:val="007F7BA3"/>
    <w:rsid w:val="007F7F77"/>
    <w:rsid w:val="00800DC9"/>
    <w:rsid w:val="0080130D"/>
    <w:rsid w:val="008020EE"/>
    <w:rsid w:val="00802187"/>
    <w:rsid w:val="00802B6D"/>
    <w:rsid w:val="00802BAB"/>
    <w:rsid w:val="00803288"/>
    <w:rsid w:val="00803B18"/>
    <w:rsid w:val="00804E72"/>
    <w:rsid w:val="00805B3F"/>
    <w:rsid w:val="008060CB"/>
    <w:rsid w:val="00807B6E"/>
    <w:rsid w:val="008107FD"/>
    <w:rsid w:val="0081184D"/>
    <w:rsid w:val="00812315"/>
    <w:rsid w:val="0081293E"/>
    <w:rsid w:val="0081459B"/>
    <w:rsid w:val="008162B5"/>
    <w:rsid w:val="00816D64"/>
    <w:rsid w:val="00816F18"/>
    <w:rsid w:val="008202B4"/>
    <w:rsid w:val="00820D64"/>
    <w:rsid w:val="008223BE"/>
    <w:rsid w:val="00822DE5"/>
    <w:rsid w:val="008235A7"/>
    <w:rsid w:val="008239F0"/>
    <w:rsid w:val="00823A86"/>
    <w:rsid w:val="00825816"/>
    <w:rsid w:val="0082583A"/>
    <w:rsid w:val="00825C0B"/>
    <w:rsid w:val="00825FAD"/>
    <w:rsid w:val="008261AB"/>
    <w:rsid w:val="00830515"/>
    <w:rsid w:val="00831654"/>
    <w:rsid w:val="00831D56"/>
    <w:rsid w:val="00833BD9"/>
    <w:rsid w:val="00833E00"/>
    <w:rsid w:val="00833FDA"/>
    <w:rsid w:val="0083510F"/>
    <w:rsid w:val="00835422"/>
    <w:rsid w:val="00835494"/>
    <w:rsid w:val="008360E4"/>
    <w:rsid w:val="00836CC2"/>
    <w:rsid w:val="00837042"/>
    <w:rsid w:val="0083735F"/>
    <w:rsid w:val="008422FA"/>
    <w:rsid w:val="00844860"/>
    <w:rsid w:val="008457D2"/>
    <w:rsid w:val="00847C1C"/>
    <w:rsid w:val="008508DF"/>
    <w:rsid w:val="0085217F"/>
    <w:rsid w:val="00852717"/>
    <w:rsid w:val="00853507"/>
    <w:rsid w:val="00855444"/>
    <w:rsid w:val="00855701"/>
    <w:rsid w:val="00855926"/>
    <w:rsid w:val="00855D1A"/>
    <w:rsid w:val="00857BD9"/>
    <w:rsid w:val="00860543"/>
    <w:rsid w:val="008627A8"/>
    <w:rsid w:val="00866860"/>
    <w:rsid w:val="00866EE5"/>
    <w:rsid w:val="008673C3"/>
    <w:rsid w:val="00870A43"/>
    <w:rsid w:val="00870FED"/>
    <w:rsid w:val="00871AD8"/>
    <w:rsid w:val="008737D7"/>
    <w:rsid w:val="00873F2C"/>
    <w:rsid w:val="0087432E"/>
    <w:rsid w:val="00874D41"/>
    <w:rsid w:val="00876FDC"/>
    <w:rsid w:val="008807A1"/>
    <w:rsid w:val="00880893"/>
    <w:rsid w:val="00880999"/>
    <w:rsid w:val="00883B6B"/>
    <w:rsid w:val="008859B4"/>
    <w:rsid w:val="008859E4"/>
    <w:rsid w:val="008871C7"/>
    <w:rsid w:val="008904E4"/>
    <w:rsid w:val="00892329"/>
    <w:rsid w:val="00893E54"/>
    <w:rsid w:val="00894539"/>
    <w:rsid w:val="00895245"/>
    <w:rsid w:val="008964EC"/>
    <w:rsid w:val="008A01A6"/>
    <w:rsid w:val="008A07FC"/>
    <w:rsid w:val="008A0F6F"/>
    <w:rsid w:val="008A1589"/>
    <w:rsid w:val="008A241E"/>
    <w:rsid w:val="008A2966"/>
    <w:rsid w:val="008A2DEE"/>
    <w:rsid w:val="008A4288"/>
    <w:rsid w:val="008A43D3"/>
    <w:rsid w:val="008A478B"/>
    <w:rsid w:val="008A5831"/>
    <w:rsid w:val="008B0E66"/>
    <w:rsid w:val="008B0F57"/>
    <w:rsid w:val="008B1C8F"/>
    <w:rsid w:val="008B1DE8"/>
    <w:rsid w:val="008B2C27"/>
    <w:rsid w:val="008B4294"/>
    <w:rsid w:val="008B52F3"/>
    <w:rsid w:val="008B5C10"/>
    <w:rsid w:val="008B657C"/>
    <w:rsid w:val="008B7140"/>
    <w:rsid w:val="008C01EC"/>
    <w:rsid w:val="008C067E"/>
    <w:rsid w:val="008C07C2"/>
    <w:rsid w:val="008C12D4"/>
    <w:rsid w:val="008C337F"/>
    <w:rsid w:val="008C356F"/>
    <w:rsid w:val="008C3734"/>
    <w:rsid w:val="008C5A48"/>
    <w:rsid w:val="008C64A3"/>
    <w:rsid w:val="008C64C6"/>
    <w:rsid w:val="008C66CC"/>
    <w:rsid w:val="008C6F9D"/>
    <w:rsid w:val="008C71E6"/>
    <w:rsid w:val="008D07E3"/>
    <w:rsid w:val="008D09DA"/>
    <w:rsid w:val="008D126A"/>
    <w:rsid w:val="008D15A9"/>
    <w:rsid w:val="008D19AD"/>
    <w:rsid w:val="008D2567"/>
    <w:rsid w:val="008D2CF6"/>
    <w:rsid w:val="008D2F58"/>
    <w:rsid w:val="008D4C03"/>
    <w:rsid w:val="008D501C"/>
    <w:rsid w:val="008D60CB"/>
    <w:rsid w:val="008D70F9"/>
    <w:rsid w:val="008D7DA4"/>
    <w:rsid w:val="008E12C0"/>
    <w:rsid w:val="008E1CE9"/>
    <w:rsid w:val="008E453D"/>
    <w:rsid w:val="008E523E"/>
    <w:rsid w:val="008E5A91"/>
    <w:rsid w:val="008E622A"/>
    <w:rsid w:val="008E6F51"/>
    <w:rsid w:val="008E6F53"/>
    <w:rsid w:val="008E736B"/>
    <w:rsid w:val="008E75E8"/>
    <w:rsid w:val="008E7DD2"/>
    <w:rsid w:val="008F243A"/>
    <w:rsid w:val="008F2D05"/>
    <w:rsid w:val="008F31D6"/>
    <w:rsid w:val="008F3440"/>
    <w:rsid w:val="008F5386"/>
    <w:rsid w:val="008F58C0"/>
    <w:rsid w:val="008F5C67"/>
    <w:rsid w:val="008F694C"/>
    <w:rsid w:val="008F6FFB"/>
    <w:rsid w:val="00900B5A"/>
    <w:rsid w:val="0090243C"/>
    <w:rsid w:val="009025A6"/>
    <w:rsid w:val="009035A6"/>
    <w:rsid w:val="00903AD3"/>
    <w:rsid w:val="009051F6"/>
    <w:rsid w:val="00905BB1"/>
    <w:rsid w:val="00906518"/>
    <w:rsid w:val="009068DA"/>
    <w:rsid w:val="009073FF"/>
    <w:rsid w:val="0090785F"/>
    <w:rsid w:val="009114AF"/>
    <w:rsid w:val="009133DB"/>
    <w:rsid w:val="009165D9"/>
    <w:rsid w:val="009178A0"/>
    <w:rsid w:val="009204A5"/>
    <w:rsid w:val="00921141"/>
    <w:rsid w:val="009211C8"/>
    <w:rsid w:val="009216DE"/>
    <w:rsid w:val="00921A78"/>
    <w:rsid w:val="00921BEA"/>
    <w:rsid w:val="00921DC4"/>
    <w:rsid w:val="0092244D"/>
    <w:rsid w:val="00922B65"/>
    <w:rsid w:val="009238DF"/>
    <w:rsid w:val="0092429D"/>
    <w:rsid w:val="009248AF"/>
    <w:rsid w:val="00925541"/>
    <w:rsid w:val="00926566"/>
    <w:rsid w:val="00926CB7"/>
    <w:rsid w:val="0092718E"/>
    <w:rsid w:val="00927BB6"/>
    <w:rsid w:val="0093056F"/>
    <w:rsid w:val="009308AC"/>
    <w:rsid w:val="0093146D"/>
    <w:rsid w:val="00931AEC"/>
    <w:rsid w:val="00932CB4"/>
    <w:rsid w:val="009335BD"/>
    <w:rsid w:val="00933616"/>
    <w:rsid w:val="0093476B"/>
    <w:rsid w:val="00934E09"/>
    <w:rsid w:val="0093531E"/>
    <w:rsid w:val="00935C5F"/>
    <w:rsid w:val="00935D39"/>
    <w:rsid w:val="00936616"/>
    <w:rsid w:val="00936FD6"/>
    <w:rsid w:val="0094004E"/>
    <w:rsid w:val="0094010B"/>
    <w:rsid w:val="00940401"/>
    <w:rsid w:val="0094232E"/>
    <w:rsid w:val="009436E7"/>
    <w:rsid w:val="0094471B"/>
    <w:rsid w:val="0094578F"/>
    <w:rsid w:val="009468B9"/>
    <w:rsid w:val="00946AB3"/>
    <w:rsid w:val="009500E6"/>
    <w:rsid w:val="0095203E"/>
    <w:rsid w:val="0095293B"/>
    <w:rsid w:val="00953328"/>
    <w:rsid w:val="009549F0"/>
    <w:rsid w:val="00955557"/>
    <w:rsid w:val="00955562"/>
    <w:rsid w:val="00956ACC"/>
    <w:rsid w:val="009600D6"/>
    <w:rsid w:val="0096022F"/>
    <w:rsid w:val="0096197C"/>
    <w:rsid w:val="0096229C"/>
    <w:rsid w:val="00962B76"/>
    <w:rsid w:val="0096301E"/>
    <w:rsid w:val="00963401"/>
    <w:rsid w:val="0096521E"/>
    <w:rsid w:val="0096546E"/>
    <w:rsid w:val="0096554B"/>
    <w:rsid w:val="00966872"/>
    <w:rsid w:val="009679EC"/>
    <w:rsid w:val="0097164F"/>
    <w:rsid w:val="00971816"/>
    <w:rsid w:val="00973890"/>
    <w:rsid w:val="00975D50"/>
    <w:rsid w:val="00976278"/>
    <w:rsid w:val="00976791"/>
    <w:rsid w:val="00976C2D"/>
    <w:rsid w:val="009776DE"/>
    <w:rsid w:val="00981002"/>
    <w:rsid w:val="00982A70"/>
    <w:rsid w:val="009831B0"/>
    <w:rsid w:val="00985833"/>
    <w:rsid w:val="009859CC"/>
    <w:rsid w:val="00985AE7"/>
    <w:rsid w:val="00985E22"/>
    <w:rsid w:val="00986715"/>
    <w:rsid w:val="0098775F"/>
    <w:rsid w:val="00987E7F"/>
    <w:rsid w:val="00987EA0"/>
    <w:rsid w:val="009908FD"/>
    <w:rsid w:val="00990997"/>
    <w:rsid w:val="00990A8D"/>
    <w:rsid w:val="00991845"/>
    <w:rsid w:val="0099387C"/>
    <w:rsid w:val="00994C16"/>
    <w:rsid w:val="00995926"/>
    <w:rsid w:val="00995CC8"/>
    <w:rsid w:val="0099689C"/>
    <w:rsid w:val="00996F4D"/>
    <w:rsid w:val="00997B60"/>
    <w:rsid w:val="009A0835"/>
    <w:rsid w:val="009A1EE2"/>
    <w:rsid w:val="009A39B4"/>
    <w:rsid w:val="009A4AC4"/>
    <w:rsid w:val="009A4AEF"/>
    <w:rsid w:val="009A4F54"/>
    <w:rsid w:val="009A538A"/>
    <w:rsid w:val="009A6D9C"/>
    <w:rsid w:val="009A7489"/>
    <w:rsid w:val="009A7755"/>
    <w:rsid w:val="009B15F4"/>
    <w:rsid w:val="009B1CBA"/>
    <w:rsid w:val="009B3FC3"/>
    <w:rsid w:val="009B4D9E"/>
    <w:rsid w:val="009B6937"/>
    <w:rsid w:val="009C081B"/>
    <w:rsid w:val="009C415A"/>
    <w:rsid w:val="009C4626"/>
    <w:rsid w:val="009C5331"/>
    <w:rsid w:val="009C5604"/>
    <w:rsid w:val="009C5B4D"/>
    <w:rsid w:val="009C768C"/>
    <w:rsid w:val="009C797A"/>
    <w:rsid w:val="009D060C"/>
    <w:rsid w:val="009D100F"/>
    <w:rsid w:val="009D2626"/>
    <w:rsid w:val="009D3316"/>
    <w:rsid w:val="009D3E58"/>
    <w:rsid w:val="009D4896"/>
    <w:rsid w:val="009D4BBA"/>
    <w:rsid w:val="009D5923"/>
    <w:rsid w:val="009D7B49"/>
    <w:rsid w:val="009E07C4"/>
    <w:rsid w:val="009E1306"/>
    <w:rsid w:val="009E1B45"/>
    <w:rsid w:val="009E1F3E"/>
    <w:rsid w:val="009E2D9A"/>
    <w:rsid w:val="009E597E"/>
    <w:rsid w:val="009E6811"/>
    <w:rsid w:val="009F048A"/>
    <w:rsid w:val="009F05AA"/>
    <w:rsid w:val="009F0E0E"/>
    <w:rsid w:val="009F1466"/>
    <w:rsid w:val="009F2DC8"/>
    <w:rsid w:val="009F315D"/>
    <w:rsid w:val="009F5311"/>
    <w:rsid w:val="009F5DEF"/>
    <w:rsid w:val="009F5FF9"/>
    <w:rsid w:val="009F6CD2"/>
    <w:rsid w:val="009F7A14"/>
    <w:rsid w:val="00A007B3"/>
    <w:rsid w:val="00A0105B"/>
    <w:rsid w:val="00A035A5"/>
    <w:rsid w:val="00A05937"/>
    <w:rsid w:val="00A05C5E"/>
    <w:rsid w:val="00A0608A"/>
    <w:rsid w:val="00A0709C"/>
    <w:rsid w:val="00A070A6"/>
    <w:rsid w:val="00A07A85"/>
    <w:rsid w:val="00A1078A"/>
    <w:rsid w:val="00A11388"/>
    <w:rsid w:val="00A11C5B"/>
    <w:rsid w:val="00A13BF0"/>
    <w:rsid w:val="00A15497"/>
    <w:rsid w:val="00A17A17"/>
    <w:rsid w:val="00A17D08"/>
    <w:rsid w:val="00A20CF8"/>
    <w:rsid w:val="00A21C6A"/>
    <w:rsid w:val="00A2263E"/>
    <w:rsid w:val="00A22E5B"/>
    <w:rsid w:val="00A23746"/>
    <w:rsid w:val="00A239CA"/>
    <w:rsid w:val="00A25375"/>
    <w:rsid w:val="00A2564C"/>
    <w:rsid w:val="00A25AF9"/>
    <w:rsid w:val="00A2663D"/>
    <w:rsid w:val="00A26677"/>
    <w:rsid w:val="00A303D2"/>
    <w:rsid w:val="00A307EA"/>
    <w:rsid w:val="00A30EA6"/>
    <w:rsid w:val="00A316A9"/>
    <w:rsid w:val="00A340BA"/>
    <w:rsid w:val="00A34592"/>
    <w:rsid w:val="00A3460A"/>
    <w:rsid w:val="00A36F1B"/>
    <w:rsid w:val="00A37C9F"/>
    <w:rsid w:val="00A37E99"/>
    <w:rsid w:val="00A40166"/>
    <w:rsid w:val="00A42E15"/>
    <w:rsid w:val="00A43F9F"/>
    <w:rsid w:val="00A4415A"/>
    <w:rsid w:val="00A44636"/>
    <w:rsid w:val="00A45D42"/>
    <w:rsid w:val="00A46D4C"/>
    <w:rsid w:val="00A500C0"/>
    <w:rsid w:val="00A50901"/>
    <w:rsid w:val="00A50902"/>
    <w:rsid w:val="00A51F02"/>
    <w:rsid w:val="00A53769"/>
    <w:rsid w:val="00A5466B"/>
    <w:rsid w:val="00A54762"/>
    <w:rsid w:val="00A548AB"/>
    <w:rsid w:val="00A54973"/>
    <w:rsid w:val="00A549F0"/>
    <w:rsid w:val="00A5561C"/>
    <w:rsid w:val="00A574CF"/>
    <w:rsid w:val="00A6075F"/>
    <w:rsid w:val="00A60E40"/>
    <w:rsid w:val="00A62588"/>
    <w:rsid w:val="00A6269E"/>
    <w:rsid w:val="00A63385"/>
    <w:rsid w:val="00A6429D"/>
    <w:rsid w:val="00A64C2F"/>
    <w:rsid w:val="00A65325"/>
    <w:rsid w:val="00A65473"/>
    <w:rsid w:val="00A65C5A"/>
    <w:rsid w:val="00A65D9C"/>
    <w:rsid w:val="00A67542"/>
    <w:rsid w:val="00A678C4"/>
    <w:rsid w:val="00A70FC2"/>
    <w:rsid w:val="00A715B6"/>
    <w:rsid w:val="00A737CE"/>
    <w:rsid w:val="00A73E22"/>
    <w:rsid w:val="00A75C48"/>
    <w:rsid w:val="00A76102"/>
    <w:rsid w:val="00A76257"/>
    <w:rsid w:val="00A809AA"/>
    <w:rsid w:val="00A8354F"/>
    <w:rsid w:val="00A839B5"/>
    <w:rsid w:val="00A84195"/>
    <w:rsid w:val="00A847B8"/>
    <w:rsid w:val="00A8624C"/>
    <w:rsid w:val="00A864EF"/>
    <w:rsid w:val="00A868A6"/>
    <w:rsid w:val="00A90C7F"/>
    <w:rsid w:val="00A9286D"/>
    <w:rsid w:val="00A936F2"/>
    <w:rsid w:val="00A941C5"/>
    <w:rsid w:val="00A94665"/>
    <w:rsid w:val="00A94FF3"/>
    <w:rsid w:val="00A9533A"/>
    <w:rsid w:val="00A9653A"/>
    <w:rsid w:val="00AA032C"/>
    <w:rsid w:val="00AA0CC3"/>
    <w:rsid w:val="00AA1350"/>
    <w:rsid w:val="00AA1AE5"/>
    <w:rsid w:val="00AA1BCB"/>
    <w:rsid w:val="00AA2837"/>
    <w:rsid w:val="00AA3DE6"/>
    <w:rsid w:val="00AA426B"/>
    <w:rsid w:val="00AA4ED9"/>
    <w:rsid w:val="00AA6BB0"/>
    <w:rsid w:val="00AA7A25"/>
    <w:rsid w:val="00AB01D8"/>
    <w:rsid w:val="00AB0266"/>
    <w:rsid w:val="00AB0441"/>
    <w:rsid w:val="00AB04A2"/>
    <w:rsid w:val="00AB1020"/>
    <w:rsid w:val="00AB154D"/>
    <w:rsid w:val="00AB1F59"/>
    <w:rsid w:val="00AB20AC"/>
    <w:rsid w:val="00AB2122"/>
    <w:rsid w:val="00AB2384"/>
    <w:rsid w:val="00AB26A6"/>
    <w:rsid w:val="00AB33FE"/>
    <w:rsid w:val="00AB4637"/>
    <w:rsid w:val="00AB4A3E"/>
    <w:rsid w:val="00AB5052"/>
    <w:rsid w:val="00AB5942"/>
    <w:rsid w:val="00AB5D61"/>
    <w:rsid w:val="00AC20E4"/>
    <w:rsid w:val="00AC3140"/>
    <w:rsid w:val="00AC31A7"/>
    <w:rsid w:val="00AC49A3"/>
    <w:rsid w:val="00AC6AD0"/>
    <w:rsid w:val="00AC7135"/>
    <w:rsid w:val="00AD0010"/>
    <w:rsid w:val="00AD0A7A"/>
    <w:rsid w:val="00AD0B0F"/>
    <w:rsid w:val="00AD0F63"/>
    <w:rsid w:val="00AD226E"/>
    <w:rsid w:val="00AD27CE"/>
    <w:rsid w:val="00AD2E73"/>
    <w:rsid w:val="00AD32E3"/>
    <w:rsid w:val="00AD585B"/>
    <w:rsid w:val="00AD60B2"/>
    <w:rsid w:val="00AD6165"/>
    <w:rsid w:val="00AD6F1E"/>
    <w:rsid w:val="00AD702C"/>
    <w:rsid w:val="00AD79A1"/>
    <w:rsid w:val="00AE0329"/>
    <w:rsid w:val="00AE2301"/>
    <w:rsid w:val="00AE25E2"/>
    <w:rsid w:val="00AE2D22"/>
    <w:rsid w:val="00AE2FFC"/>
    <w:rsid w:val="00AE3632"/>
    <w:rsid w:val="00AE372B"/>
    <w:rsid w:val="00AE4396"/>
    <w:rsid w:val="00AE46D0"/>
    <w:rsid w:val="00AE72CB"/>
    <w:rsid w:val="00AF09E6"/>
    <w:rsid w:val="00AF16A1"/>
    <w:rsid w:val="00AF18E9"/>
    <w:rsid w:val="00AF3235"/>
    <w:rsid w:val="00AF3305"/>
    <w:rsid w:val="00AF3838"/>
    <w:rsid w:val="00AF39FC"/>
    <w:rsid w:val="00AF5435"/>
    <w:rsid w:val="00AF54FA"/>
    <w:rsid w:val="00AF5A2D"/>
    <w:rsid w:val="00AF5DBB"/>
    <w:rsid w:val="00AF6628"/>
    <w:rsid w:val="00AF7BAB"/>
    <w:rsid w:val="00B02E1F"/>
    <w:rsid w:val="00B0314E"/>
    <w:rsid w:val="00B03184"/>
    <w:rsid w:val="00B0490C"/>
    <w:rsid w:val="00B055B7"/>
    <w:rsid w:val="00B05A2B"/>
    <w:rsid w:val="00B05B08"/>
    <w:rsid w:val="00B05C46"/>
    <w:rsid w:val="00B060F8"/>
    <w:rsid w:val="00B0763A"/>
    <w:rsid w:val="00B07856"/>
    <w:rsid w:val="00B079C3"/>
    <w:rsid w:val="00B07B81"/>
    <w:rsid w:val="00B10258"/>
    <w:rsid w:val="00B1047B"/>
    <w:rsid w:val="00B10CE5"/>
    <w:rsid w:val="00B11A60"/>
    <w:rsid w:val="00B12401"/>
    <w:rsid w:val="00B12879"/>
    <w:rsid w:val="00B17305"/>
    <w:rsid w:val="00B20145"/>
    <w:rsid w:val="00B20704"/>
    <w:rsid w:val="00B20E71"/>
    <w:rsid w:val="00B2111B"/>
    <w:rsid w:val="00B220A7"/>
    <w:rsid w:val="00B23F73"/>
    <w:rsid w:val="00B25523"/>
    <w:rsid w:val="00B2646A"/>
    <w:rsid w:val="00B269E6"/>
    <w:rsid w:val="00B26E5F"/>
    <w:rsid w:val="00B27267"/>
    <w:rsid w:val="00B30F40"/>
    <w:rsid w:val="00B3259D"/>
    <w:rsid w:val="00B32EB5"/>
    <w:rsid w:val="00B3672F"/>
    <w:rsid w:val="00B37380"/>
    <w:rsid w:val="00B37B48"/>
    <w:rsid w:val="00B40D29"/>
    <w:rsid w:val="00B417E7"/>
    <w:rsid w:val="00B419E7"/>
    <w:rsid w:val="00B421EF"/>
    <w:rsid w:val="00B423B0"/>
    <w:rsid w:val="00B42C11"/>
    <w:rsid w:val="00B42D8A"/>
    <w:rsid w:val="00B441B2"/>
    <w:rsid w:val="00B447A4"/>
    <w:rsid w:val="00B4568B"/>
    <w:rsid w:val="00B45A3E"/>
    <w:rsid w:val="00B46006"/>
    <w:rsid w:val="00B46087"/>
    <w:rsid w:val="00B46397"/>
    <w:rsid w:val="00B464FF"/>
    <w:rsid w:val="00B4662D"/>
    <w:rsid w:val="00B47196"/>
    <w:rsid w:val="00B507E2"/>
    <w:rsid w:val="00B50E57"/>
    <w:rsid w:val="00B512DB"/>
    <w:rsid w:val="00B534C5"/>
    <w:rsid w:val="00B53C82"/>
    <w:rsid w:val="00B540B5"/>
    <w:rsid w:val="00B5434A"/>
    <w:rsid w:val="00B54D4E"/>
    <w:rsid w:val="00B55628"/>
    <w:rsid w:val="00B5673B"/>
    <w:rsid w:val="00B56DC5"/>
    <w:rsid w:val="00B57300"/>
    <w:rsid w:val="00B5751B"/>
    <w:rsid w:val="00B617B1"/>
    <w:rsid w:val="00B617FC"/>
    <w:rsid w:val="00B6180F"/>
    <w:rsid w:val="00B6185E"/>
    <w:rsid w:val="00B61C06"/>
    <w:rsid w:val="00B620E3"/>
    <w:rsid w:val="00B622F2"/>
    <w:rsid w:val="00B62B85"/>
    <w:rsid w:val="00B63FED"/>
    <w:rsid w:val="00B6465B"/>
    <w:rsid w:val="00B64B95"/>
    <w:rsid w:val="00B66253"/>
    <w:rsid w:val="00B66D06"/>
    <w:rsid w:val="00B66F98"/>
    <w:rsid w:val="00B675EA"/>
    <w:rsid w:val="00B721BE"/>
    <w:rsid w:val="00B7261B"/>
    <w:rsid w:val="00B7298C"/>
    <w:rsid w:val="00B7379D"/>
    <w:rsid w:val="00B74520"/>
    <w:rsid w:val="00B75185"/>
    <w:rsid w:val="00B7647F"/>
    <w:rsid w:val="00B76A04"/>
    <w:rsid w:val="00B8028E"/>
    <w:rsid w:val="00B80586"/>
    <w:rsid w:val="00B8107E"/>
    <w:rsid w:val="00B81D7E"/>
    <w:rsid w:val="00B82ABB"/>
    <w:rsid w:val="00B833DD"/>
    <w:rsid w:val="00B847D1"/>
    <w:rsid w:val="00B85BB3"/>
    <w:rsid w:val="00B86AC1"/>
    <w:rsid w:val="00B90784"/>
    <w:rsid w:val="00B9103E"/>
    <w:rsid w:val="00B91C0F"/>
    <w:rsid w:val="00B92411"/>
    <w:rsid w:val="00B92878"/>
    <w:rsid w:val="00B93670"/>
    <w:rsid w:val="00B94151"/>
    <w:rsid w:val="00B94423"/>
    <w:rsid w:val="00B948E6"/>
    <w:rsid w:val="00B94DAD"/>
    <w:rsid w:val="00B950F8"/>
    <w:rsid w:val="00B97956"/>
    <w:rsid w:val="00B97C28"/>
    <w:rsid w:val="00B97CC8"/>
    <w:rsid w:val="00BA0430"/>
    <w:rsid w:val="00BA1019"/>
    <w:rsid w:val="00BA1143"/>
    <w:rsid w:val="00BA160B"/>
    <w:rsid w:val="00BA3F55"/>
    <w:rsid w:val="00BA6391"/>
    <w:rsid w:val="00BA6695"/>
    <w:rsid w:val="00BA6EDE"/>
    <w:rsid w:val="00BA72C6"/>
    <w:rsid w:val="00BA7F05"/>
    <w:rsid w:val="00BB3691"/>
    <w:rsid w:val="00BB4414"/>
    <w:rsid w:val="00BB50C9"/>
    <w:rsid w:val="00BB5ADA"/>
    <w:rsid w:val="00BB5F89"/>
    <w:rsid w:val="00BB681C"/>
    <w:rsid w:val="00BB7BA7"/>
    <w:rsid w:val="00BC04C7"/>
    <w:rsid w:val="00BC117C"/>
    <w:rsid w:val="00BC12D3"/>
    <w:rsid w:val="00BC3B9B"/>
    <w:rsid w:val="00BC4C26"/>
    <w:rsid w:val="00BC5611"/>
    <w:rsid w:val="00BC7C3E"/>
    <w:rsid w:val="00BD0903"/>
    <w:rsid w:val="00BD139F"/>
    <w:rsid w:val="00BD1C0D"/>
    <w:rsid w:val="00BD382C"/>
    <w:rsid w:val="00BD5132"/>
    <w:rsid w:val="00BD5510"/>
    <w:rsid w:val="00BD6C16"/>
    <w:rsid w:val="00BD777D"/>
    <w:rsid w:val="00BE0716"/>
    <w:rsid w:val="00BE2A38"/>
    <w:rsid w:val="00BE2FF0"/>
    <w:rsid w:val="00BE34BC"/>
    <w:rsid w:val="00BE3D9C"/>
    <w:rsid w:val="00BE52F5"/>
    <w:rsid w:val="00BE5759"/>
    <w:rsid w:val="00BE5A8E"/>
    <w:rsid w:val="00BE6223"/>
    <w:rsid w:val="00BE6A9D"/>
    <w:rsid w:val="00BE72FF"/>
    <w:rsid w:val="00BF0D8F"/>
    <w:rsid w:val="00BF1F7E"/>
    <w:rsid w:val="00BF2CC7"/>
    <w:rsid w:val="00BF2EC3"/>
    <w:rsid w:val="00BF4098"/>
    <w:rsid w:val="00BF5E52"/>
    <w:rsid w:val="00BF6892"/>
    <w:rsid w:val="00BF7024"/>
    <w:rsid w:val="00BF7F68"/>
    <w:rsid w:val="00C011B5"/>
    <w:rsid w:val="00C01511"/>
    <w:rsid w:val="00C0468F"/>
    <w:rsid w:val="00C04AC3"/>
    <w:rsid w:val="00C04B60"/>
    <w:rsid w:val="00C06295"/>
    <w:rsid w:val="00C065C4"/>
    <w:rsid w:val="00C06854"/>
    <w:rsid w:val="00C11D64"/>
    <w:rsid w:val="00C12B93"/>
    <w:rsid w:val="00C13493"/>
    <w:rsid w:val="00C1398E"/>
    <w:rsid w:val="00C13E78"/>
    <w:rsid w:val="00C15149"/>
    <w:rsid w:val="00C1580F"/>
    <w:rsid w:val="00C203BA"/>
    <w:rsid w:val="00C209A4"/>
    <w:rsid w:val="00C213F4"/>
    <w:rsid w:val="00C21492"/>
    <w:rsid w:val="00C22323"/>
    <w:rsid w:val="00C2274E"/>
    <w:rsid w:val="00C233E9"/>
    <w:rsid w:val="00C258D7"/>
    <w:rsid w:val="00C27017"/>
    <w:rsid w:val="00C27387"/>
    <w:rsid w:val="00C27B05"/>
    <w:rsid w:val="00C30683"/>
    <w:rsid w:val="00C316ED"/>
    <w:rsid w:val="00C32165"/>
    <w:rsid w:val="00C325E0"/>
    <w:rsid w:val="00C330A4"/>
    <w:rsid w:val="00C3333F"/>
    <w:rsid w:val="00C33DC6"/>
    <w:rsid w:val="00C350F1"/>
    <w:rsid w:val="00C36A1C"/>
    <w:rsid w:val="00C36AAC"/>
    <w:rsid w:val="00C40A89"/>
    <w:rsid w:val="00C428C0"/>
    <w:rsid w:val="00C42B46"/>
    <w:rsid w:val="00C4332A"/>
    <w:rsid w:val="00C45092"/>
    <w:rsid w:val="00C4628D"/>
    <w:rsid w:val="00C46743"/>
    <w:rsid w:val="00C47257"/>
    <w:rsid w:val="00C479A9"/>
    <w:rsid w:val="00C501B9"/>
    <w:rsid w:val="00C51084"/>
    <w:rsid w:val="00C51D39"/>
    <w:rsid w:val="00C52391"/>
    <w:rsid w:val="00C52FB1"/>
    <w:rsid w:val="00C5433E"/>
    <w:rsid w:val="00C55EE7"/>
    <w:rsid w:val="00C5675E"/>
    <w:rsid w:val="00C567F7"/>
    <w:rsid w:val="00C56EAA"/>
    <w:rsid w:val="00C572C2"/>
    <w:rsid w:val="00C579BA"/>
    <w:rsid w:val="00C6055F"/>
    <w:rsid w:val="00C6083D"/>
    <w:rsid w:val="00C61356"/>
    <w:rsid w:val="00C614D3"/>
    <w:rsid w:val="00C62C9A"/>
    <w:rsid w:val="00C6334D"/>
    <w:rsid w:val="00C637AD"/>
    <w:rsid w:val="00C649B3"/>
    <w:rsid w:val="00C65995"/>
    <w:rsid w:val="00C66712"/>
    <w:rsid w:val="00C70F9E"/>
    <w:rsid w:val="00C719CA"/>
    <w:rsid w:val="00C72BA3"/>
    <w:rsid w:val="00C74C24"/>
    <w:rsid w:val="00C76811"/>
    <w:rsid w:val="00C7710B"/>
    <w:rsid w:val="00C7751A"/>
    <w:rsid w:val="00C77860"/>
    <w:rsid w:val="00C77BF4"/>
    <w:rsid w:val="00C80914"/>
    <w:rsid w:val="00C81CB8"/>
    <w:rsid w:val="00C8209C"/>
    <w:rsid w:val="00C829A8"/>
    <w:rsid w:val="00C82CB7"/>
    <w:rsid w:val="00C83AB9"/>
    <w:rsid w:val="00C8466A"/>
    <w:rsid w:val="00C851C8"/>
    <w:rsid w:val="00C85325"/>
    <w:rsid w:val="00C85B2E"/>
    <w:rsid w:val="00C86FD4"/>
    <w:rsid w:val="00C87149"/>
    <w:rsid w:val="00C87383"/>
    <w:rsid w:val="00C876B8"/>
    <w:rsid w:val="00C91416"/>
    <w:rsid w:val="00C91719"/>
    <w:rsid w:val="00C9296C"/>
    <w:rsid w:val="00C92A07"/>
    <w:rsid w:val="00C93F97"/>
    <w:rsid w:val="00C95A8E"/>
    <w:rsid w:val="00C95DA5"/>
    <w:rsid w:val="00C979F4"/>
    <w:rsid w:val="00CA1319"/>
    <w:rsid w:val="00CA1789"/>
    <w:rsid w:val="00CA41FB"/>
    <w:rsid w:val="00CA4B4E"/>
    <w:rsid w:val="00CB129D"/>
    <w:rsid w:val="00CB194C"/>
    <w:rsid w:val="00CB1A7E"/>
    <w:rsid w:val="00CB229F"/>
    <w:rsid w:val="00CB2A21"/>
    <w:rsid w:val="00CB3E7F"/>
    <w:rsid w:val="00CB3EEB"/>
    <w:rsid w:val="00CB5606"/>
    <w:rsid w:val="00CB5888"/>
    <w:rsid w:val="00CB5DDA"/>
    <w:rsid w:val="00CB7DBF"/>
    <w:rsid w:val="00CB7F4C"/>
    <w:rsid w:val="00CC00A4"/>
    <w:rsid w:val="00CC149C"/>
    <w:rsid w:val="00CC332E"/>
    <w:rsid w:val="00CC342E"/>
    <w:rsid w:val="00CC63DC"/>
    <w:rsid w:val="00CC6AE5"/>
    <w:rsid w:val="00CC6FDB"/>
    <w:rsid w:val="00CC7054"/>
    <w:rsid w:val="00CD06AF"/>
    <w:rsid w:val="00CD0B66"/>
    <w:rsid w:val="00CD106C"/>
    <w:rsid w:val="00CD23DE"/>
    <w:rsid w:val="00CD6034"/>
    <w:rsid w:val="00CD7587"/>
    <w:rsid w:val="00CD7B24"/>
    <w:rsid w:val="00CE0EAA"/>
    <w:rsid w:val="00CE1096"/>
    <w:rsid w:val="00CE1800"/>
    <w:rsid w:val="00CE2EC8"/>
    <w:rsid w:val="00CE3F0A"/>
    <w:rsid w:val="00CE423B"/>
    <w:rsid w:val="00CE43FF"/>
    <w:rsid w:val="00CE4AB0"/>
    <w:rsid w:val="00CE4E21"/>
    <w:rsid w:val="00CF0B64"/>
    <w:rsid w:val="00CF1524"/>
    <w:rsid w:val="00CF1671"/>
    <w:rsid w:val="00CF16D9"/>
    <w:rsid w:val="00CF1C57"/>
    <w:rsid w:val="00CF55A4"/>
    <w:rsid w:val="00CF5CB2"/>
    <w:rsid w:val="00D014EE"/>
    <w:rsid w:val="00D04170"/>
    <w:rsid w:val="00D04391"/>
    <w:rsid w:val="00D06E13"/>
    <w:rsid w:val="00D07CA7"/>
    <w:rsid w:val="00D122BC"/>
    <w:rsid w:val="00D13190"/>
    <w:rsid w:val="00D13218"/>
    <w:rsid w:val="00D1337C"/>
    <w:rsid w:val="00D1363F"/>
    <w:rsid w:val="00D1372A"/>
    <w:rsid w:val="00D13D68"/>
    <w:rsid w:val="00D14E40"/>
    <w:rsid w:val="00D14F28"/>
    <w:rsid w:val="00D15542"/>
    <w:rsid w:val="00D15977"/>
    <w:rsid w:val="00D168F3"/>
    <w:rsid w:val="00D16AA9"/>
    <w:rsid w:val="00D17199"/>
    <w:rsid w:val="00D23D69"/>
    <w:rsid w:val="00D24CF2"/>
    <w:rsid w:val="00D26775"/>
    <w:rsid w:val="00D26BCF"/>
    <w:rsid w:val="00D27836"/>
    <w:rsid w:val="00D30771"/>
    <w:rsid w:val="00D32004"/>
    <w:rsid w:val="00D323D2"/>
    <w:rsid w:val="00D32F30"/>
    <w:rsid w:val="00D336CC"/>
    <w:rsid w:val="00D359D9"/>
    <w:rsid w:val="00D36107"/>
    <w:rsid w:val="00D36286"/>
    <w:rsid w:val="00D37472"/>
    <w:rsid w:val="00D40A74"/>
    <w:rsid w:val="00D42B9F"/>
    <w:rsid w:val="00D43931"/>
    <w:rsid w:val="00D4399C"/>
    <w:rsid w:val="00D43A3F"/>
    <w:rsid w:val="00D43D06"/>
    <w:rsid w:val="00D47819"/>
    <w:rsid w:val="00D500D1"/>
    <w:rsid w:val="00D50704"/>
    <w:rsid w:val="00D515DE"/>
    <w:rsid w:val="00D51808"/>
    <w:rsid w:val="00D5253F"/>
    <w:rsid w:val="00D544AD"/>
    <w:rsid w:val="00D5572D"/>
    <w:rsid w:val="00D55E91"/>
    <w:rsid w:val="00D567AC"/>
    <w:rsid w:val="00D569EA"/>
    <w:rsid w:val="00D5771C"/>
    <w:rsid w:val="00D60882"/>
    <w:rsid w:val="00D61A90"/>
    <w:rsid w:val="00D61F6A"/>
    <w:rsid w:val="00D63BE9"/>
    <w:rsid w:val="00D651D4"/>
    <w:rsid w:val="00D65F09"/>
    <w:rsid w:val="00D7050E"/>
    <w:rsid w:val="00D71500"/>
    <w:rsid w:val="00D729DF"/>
    <w:rsid w:val="00D73B0F"/>
    <w:rsid w:val="00D74BF4"/>
    <w:rsid w:val="00D7531E"/>
    <w:rsid w:val="00D75375"/>
    <w:rsid w:val="00D7604A"/>
    <w:rsid w:val="00D77D91"/>
    <w:rsid w:val="00D8069C"/>
    <w:rsid w:val="00D840C2"/>
    <w:rsid w:val="00D84649"/>
    <w:rsid w:val="00D858F8"/>
    <w:rsid w:val="00D85EE9"/>
    <w:rsid w:val="00D862C5"/>
    <w:rsid w:val="00D86EA2"/>
    <w:rsid w:val="00D874C3"/>
    <w:rsid w:val="00D911FB"/>
    <w:rsid w:val="00D91FDF"/>
    <w:rsid w:val="00D9269B"/>
    <w:rsid w:val="00D92B1E"/>
    <w:rsid w:val="00D9357B"/>
    <w:rsid w:val="00D93A37"/>
    <w:rsid w:val="00D94015"/>
    <w:rsid w:val="00D95597"/>
    <w:rsid w:val="00D95B1D"/>
    <w:rsid w:val="00D96ED3"/>
    <w:rsid w:val="00DA0523"/>
    <w:rsid w:val="00DA1BC7"/>
    <w:rsid w:val="00DA20E1"/>
    <w:rsid w:val="00DA3FAE"/>
    <w:rsid w:val="00DA4555"/>
    <w:rsid w:val="00DA50B5"/>
    <w:rsid w:val="00DA5DBD"/>
    <w:rsid w:val="00DA7C9D"/>
    <w:rsid w:val="00DB092A"/>
    <w:rsid w:val="00DB2A3C"/>
    <w:rsid w:val="00DB3738"/>
    <w:rsid w:val="00DB5466"/>
    <w:rsid w:val="00DB631A"/>
    <w:rsid w:val="00DB76E3"/>
    <w:rsid w:val="00DB771E"/>
    <w:rsid w:val="00DC04BB"/>
    <w:rsid w:val="00DC0675"/>
    <w:rsid w:val="00DC1CFE"/>
    <w:rsid w:val="00DC2F1E"/>
    <w:rsid w:val="00DC348E"/>
    <w:rsid w:val="00DC384C"/>
    <w:rsid w:val="00DC3DBE"/>
    <w:rsid w:val="00DC491D"/>
    <w:rsid w:val="00DC5690"/>
    <w:rsid w:val="00DC5C7F"/>
    <w:rsid w:val="00DC60A2"/>
    <w:rsid w:val="00DC668A"/>
    <w:rsid w:val="00DC66BB"/>
    <w:rsid w:val="00DC6D79"/>
    <w:rsid w:val="00DC7765"/>
    <w:rsid w:val="00DC78A5"/>
    <w:rsid w:val="00DC7CA5"/>
    <w:rsid w:val="00DD1594"/>
    <w:rsid w:val="00DD320D"/>
    <w:rsid w:val="00DD372F"/>
    <w:rsid w:val="00DD78A0"/>
    <w:rsid w:val="00DD7BE3"/>
    <w:rsid w:val="00DE0393"/>
    <w:rsid w:val="00DE0C9C"/>
    <w:rsid w:val="00DE1F46"/>
    <w:rsid w:val="00DE26A7"/>
    <w:rsid w:val="00DE3695"/>
    <w:rsid w:val="00DE447A"/>
    <w:rsid w:val="00DE4678"/>
    <w:rsid w:val="00DE46F2"/>
    <w:rsid w:val="00DE471E"/>
    <w:rsid w:val="00DE5DEA"/>
    <w:rsid w:val="00DE5F3A"/>
    <w:rsid w:val="00DE685B"/>
    <w:rsid w:val="00DF052C"/>
    <w:rsid w:val="00DF0F39"/>
    <w:rsid w:val="00DF222F"/>
    <w:rsid w:val="00DF262D"/>
    <w:rsid w:val="00DF2868"/>
    <w:rsid w:val="00DF2DCC"/>
    <w:rsid w:val="00DF6E90"/>
    <w:rsid w:val="00DF7B14"/>
    <w:rsid w:val="00E000ED"/>
    <w:rsid w:val="00E0057E"/>
    <w:rsid w:val="00E008F8"/>
    <w:rsid w:val="00E0107B"/>
    <w:rsid w:val="00E03412"/>
    <w:rsid w:val="00E04612"/>
    <w:rsid w:val="00E06050"/>
    <w:rsid w:val="00E0718F"/>
    <w:rsid w:val="00E07575"/>
    <w:rsid w:val="00E07EE9"/>
    <w:rsid w:val="00E10F94"/>
    <w:rsid w:val="00E13172"/>
    <w:rsid w:val="00E14744"/>
    <w:rsid w:val="00E15285"/>
    <w:rsid w:val="00E15F43"/>
    <w:rsid w:val="00E17333"/>
    <w:rsid w:val="00E174C1"/>
    <w:rsid w:val="00E175CD"/>
    <w:rsid w:val="00E21243"/>
    <w:rsid w:val="00E2163D"/>
    <w:rsid w:val="00E230B1"/>
    <w:rsid w:val="00E23989"/>
    <w:rsid w:val="00E25F53"/>
    <w:rsid w:val="00E26006"/>
    <w:rsid w:val="00E2644E"/>
    <w:rsid w:val="00E268F9"/>
    <w:rsid w:val="00E30307"/>
    <w:rsid w:val="00E31D98"/>
    <w:rsid w:val="00E31F72"/>
    <w:rsid w:val="00E332D2"/>
    <w:rsid w:val="00E34147"/>
    <w:rsid w:val="00E3598F"/>
    <w:rsid w:val="00E35C15"/>
    <w:rsid w:val="00E3746F"/>
    <w:rsid w:val="00E37A60"/>
    <w:rsid w:val="00E37FB4"/>
    <w:rsid w:val="00E40CA3"/>
    <w:rsid w:val="00E412F4"/>
    <w:rsid w:val="00E421F4"/>
    <w:rsid w:val="00E430AA"/>
    <w:rsid w:val="00E432B3"/>
    <w:rsid w:val="00E439D6"/>
    <w:rsid w:val="00E43EDE"/>
    <w:rsid w:val="00E46D20"/>
    <w:rsid w:val="00E4700B"/>
    <w:rsid w:val="00E47FD5"/>
    <w:rsid w:val="00E502F4"/>
    <w:rsid w:val="00E51CB0"/>
    <w:rsid w:val="00E531A5"/>
    <w:rsid w:val="00E53B6F"/>
    <w:rsid w:val="00E540BC"/>
    <w:rsid w:val="00E54FF3"/>
    <w:rsid w:val="00E556DF"/>
    <w:rsid w:val="00E6040F"/>
    <w:rsid w:val="00E62357"/>
    <w:rsid w:val="00E639C4"/>
    <w:rsid w:val="00E63C00"/>
    <w:rsid w:val="00E6426C"/>
    <w:rsid w:val="00E6486C"/>
    <w:rsid w:val="00E6530B"/>
    <w:rsid w:val="00E672AA"/>
    <w:rsid w:val="00E67676"/>
    <w:rsid w:val="00E677C4"/>
    <w:rsid w:val="00E706A2"/>
    <w:rsid w:val="00E70B33"/>
    <w:rsid w:val="00E70F31"/>
    <w:rsid w:val="00E728A5"/>
    <w:rsid w:val="00E73309"/>
    <w:rsid w:val="00E76D40"/>
    <w:rsid w:val="00E77399"/>
    <w:rsid w:val="00E77778"/>
    <w:rsid w:val="00E8058B"/>
    <w:rsid w:val="00E80EDA"/>
    <w:rsid w:val="00E82517"/>
    <w:rsid w:val="00E83B18"/>
    <w:rsid w:val="00E843BB"/>
    <w:rsid w:val="00E852D4"/>
    <w:rsid w:val="00E85876"/>
    <w:rsid w:val="00E85DEF"/>
    <w:rsid w:val="00E85EF8"/>
    <w:rsid w:val="00E8646B"/>
    <w:rsid w:val="00E87683"/>
    <w:rsid w:val="00E87B99"/>
    <w:rsid w:val="00E908E6"/>
    <w:rsid w:val="00E9095A"/>
    <w:rsid w:val="00E9123E"/>
    <w:rsid w:val="00E91271"/>
    <w:rsid w:val="00E92AB1"/>
    <w:rsid w:val="00E92F7C"/>
    <w:rsid w:val="00E9555C"/>
    <w:rsid w:val="00E95EE5"/>
    <w:rsid w:val="00E96D27"/>
    <w:rsid w:val="00EA08A1"/>
    <w:rsid w:val="00EA17CB"/>
    <w:rsid w:val="00EA18FB"/>
    <w:rsid w:val="00EA2655"/>
    <w:rsid w:val="00EA2DDB"/>
    <w:rsid w:val="00EA351B"/>
    <w:rsid w:val="00EA3E74"/>
    <w:rsid w:val="00EA56D4"/>
    <w:rsid w:val="00EA6167"/>
    <w:rsid w:val="00EA68FE"/>
    <w:rsid w:val="00EA6DCB"/>
    <w:rsid w:val="00EB0CD2"/>
    <w:rsid w:val="00EB0E66"/>
    <w:rsid w:val="00EB1317"/>
    <w:rsid w:val="00EB2573"/>
    <w:rsid w:val="00EB27F8"/>
    <w:rsid w:val="00EB2B36"/>
    <w:rsid w:val="00EB418D"/>
    <w:rsid w:val="00EB4EF2"/>
    <w:rsid w:val="00EB5104"/>
    <w:rsid w:val="00EB5C15"/>
    <w:rsid w:val="00EB62EF"/>
    <w:rsid w:val="00EB6338"/>
    <w:rsid w:val="00EB69F2"/>
    <w:rsid w:val="00EB6EBC"/>
    <w:rsid w:val="00EB71E2"/>
    <w:rsid w:val="00EC126F"/>
    <w:rsid w:val="00EC1F79"/>
    <w:rsid w:val="00EC2AEF"/>
    <w:rsid w:val="00EC2ED3"/>
    <w:rsid w:val="00EC58F8"/>
    <w:rsid w:val="00EC5CF6"/>
    <w:rsid w:val="00ED2490"/>
    <w:rsid w:val="00ED4A26"/>
    <w:rsid w:val="00ED509C"/>
    <w:rsid w:val="00ED56D2"/>
    <w:rsid w:val="00ED6DC5"/>
    <w:rsid w:val="00ED703A"/>
    <w:rsid w:val="00ED7303"/>
    <w:rsid w:val="00ED799D"/>
    <w:rsid w:val="00EE0F4C"/>
    <w:rsid w:val="00EE13E8"/>
    <w:rsid w:val="00EE2CE0"/>
    <w:rsid w:val="00EE3E42"/>
    <w:rsid w:val="00EE533E"/>
    <w:rsid w:val="00EE737C"/>
    <w:rsid w:val="00EE7DF0"/>
    <w:rsid w:val="00EF0589"/>
    <w:rsid w:val="00EF10C8"/>
    <w:rsid w:val="00EF1F2D"/>
    <w:rsid w:val="00EF26AD"/>
    <w:rsid w:val="00EF4049"/>
    <w:rsid w:val="00EF40F7"/>
    <w:rsid w:val="00EF4642"/>
    <w:rsid w:val="00EF491C"/>
    <w:rsid w:val="00EF5682"/>
    <w:rsid w:val="00EF5DF6"/>
    <w:rsid w:val="00EF62FA"/>
    <w:rsid w:val="00EF64DE"/>
    <w:rsid w:val="00EF6605"/>
    <w:rsid w:val="00EF6BC6"/>
    <w:rsid w:val="00EF73E3"/>
    <w:rsid w:val="00F00326"/>
    <w:rsid w:val="00F00D53"/>
    <w:rsid w:val="00F03C5C"/>
    <w:rsid w:val="00F060B4"/>
    <w:rsid w:val="00F072DD"/>
    <w:rsid w:val="00F104E0"/>
    <w:rsid w:val="00F112BE"/>
    <w:rsid w:val="00F11AC5"/>
    <w:rsid w:val="00F12575"/>
    <w:rsid w:val="00F1289A"/>
    <w:rsid w:val="00F1366B"/>
    <w:rsid w:val="00F16E9C"/>
    <w:rsid w:val="00F177F7"/>
    <w:rsid w:val="00F21293"/>
    <w:rsid w:val="00F21EA5"/>
    <w:rsid w:val="00F227E4"/>
    <w:rsid w:val="00F22C24"/>
    <w:rsid w:val="00F24795"/>
    <w:rsid w:val="00F24E2D"/>
    <w:rsid w:val="00F24EB6"/>
    <w:rsid w:val="00F263B6"/>
    <w:rsid w:val="00F26501"/>
    <w:rsid w:val="00F27ED9"/>
    <w:rsid w:val="00F27F3C"/>
    <w:rsid w:val="00F30B71"/>
    <w:rsid w:val="00F31800"/>
    <w:rsid w:val="00F31993"/>
    <w:rsid w:val="00F32206"/>
    <w:rsid w:val="00F326F4"/>
    <w:rsid w:val="00F32F8E"/>
    <w:rsid w:val="00F33365"/>
    <w:rsid w:val="00F3362F"/>
    <w:rsid w:val="00F33AD7"/>
    <w:rsid w:val="00F3418E"/>
    <w:rsid w:val="00F3562F"/>
    <w:rsid w:val="00F363A3"/>
    <w:rsid w:val="00F37ED5"/>
    <w:rsid w:val="00F402FF"/>
    <w:rsid w:val="00F4226A"/>
    <w:rsid w:val="00F4277E"/>
    <w:rsid w:val="00F43520"/>
    <w:rsid w:val="00F43CE9"/>
    <w:rsid w:val="00F44164"/>
    <w:rsid w:val="00F4503D"/>
    <w:rsid w:val="00F46153"/>
    <w:rsid w:val="00F46BA1"/>
    <w:rsid w:val="00F46CA1"/>
    <w:rsid w:val="00F47C1A"/>
    <w:rsid w:val="00F47D8E"/>
    <w:rsid w:val="00F50B98"/>
    <w:rsid w:val="00F50C85"/>
    <w:rsid w:val="00F52C35"/>
    <w:rsid w:val="00F52F5F"/>
    <w:rsid w:val="00F54B1A"/>
    <w:rsid w:val="00F54DDB"/>
    <w:rsid w:val="00F566C9"/>
    <w:rsid w:val="00F60279"/>
    <w:rsid w:val="00F61145"/>
    <w:rsid w:val="00F61529"/>
    <w:rsid w:val="00F62377"/>
    <w:rsid w:val="00F62B18"/>
    <w:rsid w:val="00F63418"/>
    <w:rsid w:val="00F64B7C"/>
    <w:rsid w:val="00F65398"/>
    <w:rsid w:val="00F65FBD"/>
    <w:rsid w:val="00F662D2"/>
    <w:rsid w:val="00F6716B"/>
    <w:rsid w:val="00F67362"/>
    <w:rsid w:val="00F67D2A"/>
    <w:rsid w:val="00F70476"/>
    <w:rsid w:val="00F70746"/>
    <w:rsid w:val="00F70DCB"/>
    <w:rsid w:val="00F71D6B"/>
    <w:rsid w:val="00F7258A"/>
    <w:rsid w:val="00F73305"/>
    <w:rsid w:val="00F7447A"/>
    <w:rsid w:val="00F755B9"/>
    <w:rsid w:val="00F75FB3"/>
    <w:rsid w:val="00F763AD"/>
    <w:rsid w:val="00F765BE"/>
    <w:rsid w:val="00F76C3A"/>
    <w:rsid w:val="00F770D1"/>
    <w:rsid w:val="00F8172B"/>
    <w:rsid w:val="00F819AA"/>
    <w:rsid w:val="00F81E24"/>
    <w:rsid w:val="00F83673"/>
    <w:rsid w:val="00F87FB2"/>
    <w:rsid w:val="00F90263"/>
    <w:rsid w:val="00F919D8"/>
    <w:rsid w:val="00F92725"/>
    <w:rsid w:val="00F9276A"/>
    <w:rsid w:val="00F92832"/>
    <w:rsid w:val="00F92A25"/>
    <w:rsid w:val="00F9348B"/>
    <w:rsid w:val="00F9367C"/>
    <w:rsid w:val="00F93689"/>
    <w:rsid w:val="00F93E98"/>
    <w:rsid w:val="00F94806"/>
    <w:rsid w:val="00F94AFB"/>
    <w:rsid w:val="00F95D7D"/>
    <w:rsid w:val="00F97000"/>
    <w:rsid w:val="00F97A5B"/>
    <w:rsid w:val="00FA0775"/>
    <w:rsid w:val="00FA1B01"/>
    <w:rsid w:val="00FA201C"/>
    <w:rsid w:val="00FA2082"/>
    <w:rsid w:val="00FA2BA5"/>
    <w:rsid w:val="00FA4A07"/>
    <w:rsid w:val="00FA506F"/>
    <w:rsid w:val="00FA5671"/>
    <w:rsid w:val="00FB0002"/>
    <w:rsid w:val="00FB0E20"/>
    <w:rsid w:val="00FB3640"/>
    <w:rsid w:val="00FB4D53"/>
    <w:rsid w:val="00FB5F25"/>
    <w:rsid w:val="00FB7D29"/>
    <w:rsid w:val="00FC108E"/>
    <w:rsid w:val="00FC115E"/>
    <w:rsid w:val="00FC1F9C"/>
    <w:rsid w:val="00FC1FC0"/>
    <w:rsid w:val="00FC2544"/>
    <w:rsid w:val="00FC35E5"/>
    <w:rsid w:val="00FC3DF7"/>
    <w:rsid w:val="00FC3FA3"/>
    <w:rsid w:val="00FC4E77"/>
    <w:rsid w:val="00FC573B"/>
    <w:rsid w:val="00FC58D4"/>
    <w:rsid w:val="00FC5C5B"/>
    <w:rsid w:val="00FC694E"/>
    <w:rsid w:val="00FD093A"/>
    <w:rsid w:val="00FD0D30"/>
    <w:rsid w:val="00FD0F45"/>
    <w:rsid w:val="00FD0FDE"/>
    <w:rsid w:val="00FD1E08"/>
    <w:rsid w:val="00FD3351"/>
    <w:rsid w:val="00FD34DE"/>
    <w:rsid w:val="00FD550D"/>
    <w:rsid w:val="00FE2AE8"/>
    <w:rsid w:val="00FE35E9"/>
    <w:rsid w:val="00FE3B40"/>
    <w:rsid w:val="00FE4554"/>
    <w:rsid w:val="00FE4755"/>
    <w:rsid w:val="00FE551D"/>
    <w:rsid w:val="00FE60D6"/>
    <w:rsid w:val="00FE670C"/>
    <w:rsid w:val="00FE752D"/>
    <w:rsid w:val="00FE790C"/>
    <w:rsid w:val="00FF09AB"/>
    <w:rsid w:val="00FF1119"/>
    <w:rsid w:val="00FF3E9B"/>
    <w:rsid w:val="00FF509E"/>
    <w:rsid w:val="00FF6B8F"/>
    <w:rsid w:val="00FF724A"/>
    <w:rsid w:val="00FF76F5"/>
    <w:rsid w:val="00FF7A0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1C666"/>
  <w15:chartTrackingRefBased/>
  <w15:docId w15:val="{ADD8D826-FA82-46D6-88E6-F64FE707B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3FF"/>
    <w:pPr>
      <w:spacing w:after="200" w:line="276" w:lineRule="auto"/>
    </w:pPr>
  </w:style>
  <w:style w:type="paragraph" w:styleId="Heading2">
    <w:name w:val="heading 2"/>
    <w:basedOn w:val="Normal"/>
    <w:next w:val="Normal"/>
    <w:link w:val="Heading2Char"/>
    <w:uiPriority w:val="9"/>
    <w:unhideWhenUsed/>
    <w:qFormat/>
    <w:rsid w:val="00A54973"/>
    <w:pPr>
      <w:keepNext/>
      <w:keepLines/>
      <w:spacing w:line="480" w:lineRule="auto"/>
      <w:outlineLvl w:val="1"/>
    </w:pPr>
    <w:rPr>
      <w:rFonts w:ascii="Arial Black" w:eastAsiaTheme="majorEastAsia" w:hAnsi="Arial Black" w:cstheme="majorBidi"/>
      <w:sz w:val="32"/>
      <w:szCs w:val="28"/>
    </w:rPr>
  </w:style>
  <w:style w:type="paragraph" w:styleId="Heading3">
    <w:name w:val="heading 3"/>
    <w:basedOn w:val="Normal"/>
    <w:next w:val="Normal"/>
    <w:link w:val="Heading3Char"/>
    <w:uiPriority w:val="9"/>
    <w:unhideWhenUsed/>
    <w:qFormat/>
    <w:rsid w:val="00A54973"/>
    <w:pPr>
      <w:keepNext/>
      <w:keepLines/>
      <w:spacing w:after="240" w:line="480" w:lineRule="auto"/>
      <w:outlineLvl w:val="2"/>
    </w:pPr>
    <w:rPr>
      <w:rFonts w:ascii="Arial" w:eastAsiaTheme="majorEastAsia" w:hAnsi="Arial" w:cs="Arial"/>
      <w:i/>
      <w:sz w:val="28"/>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73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73FF"/>
  </w:style>
  <w:style w:type="paragraph" w:styleId="Caption">
    <w:name w:val="caption"/>
    <w:basedOn w:val="Normal"/>
    <w:next w:val="Normal"/>
    <w:uiPriority w:val="35"/>
    <w:unhideWhenUsed/>
    <w:qFormat/>
    <w:rsid w:val="009073FF"/>
    <w:pPr>
      <w:spacing w:line="240" w:lineRule="auto"/>
    </w:pPr>
    <w:rPr>
      <w:rFonts w:ascii="Arial" w:hAnsi="Arial" w:cs="Arial"/>
      <w:iCs/>
      <w:sz w:val="20"/>
      <w:szCs w:val="20"/>
    </w:rPr>
  </w:style>
  <w:style w:type="table" w:styleId="TableGrid">
    <w:name w:val="Table Grid"/>
    <w:basedOn w:val="TableNormal"/>
    <w:uiPriority w:val="39"/>
    <w:rsid w:val="009073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B26A6"/>
    <w:pPr>
      <w:ind w:left="720"/>
      <w:contextualSpacing/>
    </w:pPr>
  </w:style>
  <w:style w:type="paragraph" w:styleId="CommentText">
    <w:name w:val="annotation text"/>
    <w:basedOn w:val="Normal"/>
    <w:link w:val="CommentTextChar"/>
    <w:uiPriority w:val="99"/>
    <w:semiHidden/>
    <w:unhideWhenUsed/>
    <w:rsid w:val="002F202F"/>
    <w:pPr>
      <w:spacing w:after="0" w:line="240" w:lineRule="auto"/>
    </w:pPr>
    <w:rPr>
      <w:rFonts w:ascii="Arial" w:eastAsia="Arial" w:hAnsi="Arial" w:cs="Arial"/>
      <w:sz w:val="24"/>
      <w:szCs w:val="24"/>
      <w:lang w:val="en-US"/>
    </w:rPr>
  </w:style>
  <w:style w:type="character" w:customStyle="1" w:styleId="CommentTextChar">
    <w:name w:val="Comment Text Char"/>
    <w:basedOn w:val="DefaultParagraphFont"/>
    <w:link w:val="CommentText"/>
    <w:uiPriority w:val="99"/>
    <w:semiHidden/>
    <w:rsid w:val="002F202F"/>
    <w:rPr>
      <w:rFonts w:ascii="Arial" w:eastAsia="Arial" w:hAnsi="Arial" w:cs="Arial"/>
      <w:sz w:val="24"/>
      <w:szCs w:val="24"/>
      <w:lang w:val="en-US"/>
    </w:rPr>
  </w:style>
  <w:style w:type="character" w:customStyle="1" w:styleId="Heading2Char">
    <w:name w:val="Heading 2 Char"/>
    <w:basedOn w:val="DefaultParagraphFont"/>
    <w:link w:val="Heading2"/>
    <w:uiPriority w:val="9"/>
    <w:rsid w:val="00A54973"/>
    <w:rPr>
      <w:rFonts w:ascii="Arial Black" w:eastAsiaTheme="majorEastAsia" w:hAnsi="Arial Black" w:cstheme="majorBidi"/>
      <w:sz w:val="32"/>
      <w:szCs w:val="28"/>
    </w:rPr>
  </w:style>
  <w:style w:type="character" w:customStyle="1" w:styleId="Heading3Char">
    <w:name w:val="Heading 3 Char"/>
    <w:basedOn w:val="DefaultParagraphFont"/>
    <w:link w:val="Heading3"/>
    <w:uiPriority w:val="9"/>
    <w:rsid w:val="00A54973"/>
    <w:rPr>
      <w:rFonts w:ascii="Arial" w:eastAsiaTheme="majorEastAsia" w:hAnsi="Arial" w:cs="Arial"/>
      <w:i/>
      <w:sz w:val="28"/>
      <w:szCs w:val="24"/>
      <w:lang w:eastAsia="en-IN"/>
    </w:rPr>
  </w:style>
  <w:style w:type="paragraph" w:styleId="NormalWeb">
    <w:name w:val="Normal (Web)"/>
    <w:basedOn w:val="Normal"/>
    <w:uiPriority w:val="99"/>
    <w:unhideWhenUsed/>
    <w:rsid w:val="00EE0F4C"/>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paragraph" w:styleId="Revision">
    <w:name w:val="Revision"/>
    <w:hidden/>
    <w:uiPriority w:val="99"/>
    <w:semiHidden/>
    <w:rsid w:val="0041070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036299">
      <w:bodyDiv w:val="1"/>
      <w:marLeft w:val="0"/>
      <w:marRight w:val="0"/>
      <w:marTop w:val="0"/>
      <w:marBottom w:val="0"/>
      <w:divBdr>
        <w:top w:val="none" w:sz="0" w:space="0" w:color="auto"/>
        <w:left w:val="none" w:sz="0" w:space="0" w:color="auto"/>
        <w:bottom w:val="none" w:sz="0" w:space="0" w:color="auto"/>
        <w:right w:val="none" w:sz="0" w:space="0" w:color="auto"/>
      </w:divBdr>
    </w:div>
    <w:div w:id="625701140">
      <w:bodyDiv w:val="1"/>
      <w:marLeft w:val="0"/>
      <w:marRight w:val="0"/>
      <w:marTop w:val="0"/>
      <w:marBottom w:val="0"/>
      <w:divBdr>
        <w:top w:val="none" w:sz="0" w:space="0" w:color="auto"/>
        <w:left w:val="none" w:sz="0" w:space="0" w:color="auto"/>
        <w:bottom w:val="none" w:sz="0" w:space="0" w:color="auto"/>
        <w:right w:val="none" w:sz="0" w:space="0" w:color="auto"/>
      </w:divBdr>
    </w:div>
    <w:div w:id="920065744">
      <w:bodyDiv w:val="1"/>
      <w:marLeft w:val="0"/>
      <w:marRight w:val="0"/>
      <w:marTop w:val="0"/>
      <w:marBottom w:val="0"/>
      <w:divBdr>
        <w:top w:val="none" w:sz="0" w:space="0" w:color="auto"/>
        <w:left w:val="none" w:sz="0" w:space="0" w:color="auto"/>
        <w:bottom w:val="none" w:sz="0" w:space="0" w:color="auto"/>
        <w:right w:val="none" w:sz="0" w:space="0" w:color="auto"/>
      </w:divBdr>
    </w:div>
    <w:div w:id="1188327075">
      <w:bodyDiv w:val="1"/>
      <w:marLeft w:val="0"/>
      <w:marRight w:val="0"/>
      <w:marTop w:val="0"/>
      <w:marBottom w:val="0"/>
      <w:divBdr>
        <w:top w:val="none" w:sz="0" w:space="0" w:color="auto"/>
        <w:left w:val="none" w:sz="0" w:space="0" w:color="auto"/>
        <w:bottom w:val="none" w:sz="0" w:space="0" w:color="auto"/>
        <w:right w:val="none" w:sz="0" w:space="0" w:color="auto"/>
      </w:divBdr>
    </w:div>
    <w:div w:id="1589147797">
      <w:bodyDiv w:val="1"/>
      <w:marLeft w:val="0"/>
      <w:marRight w:val="0"/>
      <w:marTop w:val="0"/>
      <w:marBottom w:val="0"/>
      <w:divBdr>
        <w:top w:val="none" w:sz="0" w:space="0" w:color="auto"/>
        <w:left w:val="none" w:sz="0" w:space="0" w:color="auto"/>
        <w:bottom w:val="none" w:sz="0" w:space="0" w:color="auto"/>
        <w:right w:val="none" w:sz="0" w:space="0" w:color="auto"/>
      </w:divBdr>
    </w:div>
    <w:div w:id="1834369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56E728-14D7-446C-A178-253D93870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22388</TotalTime>
  <Pages>13</Pages>
  <Words>1533</Words>
  <Characters>8744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 Prakash Rungta</dc:creator>
  <cp:keywords/>
  <dc:description/>
  <cp:lastModifiedBy>Satya Prakash Rungta</cp:lastModifiedBy>
  <cp:revision>2746</cp:revision>
  <dcterms:created xsi:type="dcterms:W3CDTF">2021-08-07T05:49:00Z</dcterms:created>
  <dcterms:modified xsi:type="dcterms:W3CDTF">2022-12-29T20:38:00Z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22097655180eedb3715532d7df7a2d9e1b7d2f43d1fe751fe8e9c6872cc7c74b</vt:lpwstr>
  </property>
</Properties>
</file>