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Satya Sudheer Yalamarthy</w:t>
      </w:r>
    </w:p>
    <w:p>
      <w:pPr>
        <w:spacing w:after="300"/>
        <w:jc w:val="center"/>
      </w:pPr>
      <w:r>
        <w:rPr>
          <w:color w:val="444444"/>
          <w:sz w:val="20"/>
          <w:szCs w:val="20"/>
        </w:rPr>
        <w:t xml:space="preserve">satya7sudheer@gmail.com  |  +91 9535760123  |  Bengaluru, India  |  linkedin.com/in/satyasudheer</w:t>
      </w:r>
    </w:p>
    <w:p>
      <w:pPr>
        <w:spacing w:after="200"/>
      </w:pPr>
      <w:r>
        <w:t xml:space="preserve">August 27, 2026</w:t>
      </w:r>
    </w:p>
    <w:p>
      <w:pPr>
        <w:spacing w:after="200"/>
      </w:pPr>
      <w:r>
        <w:t xml:space="preserve">Hiring Team, Compliance Technology</w:t>
      </w:r>
    </w:p>
    <w:p>
      <w:pPr>
        <w:spacing w:after="200"/>
      </w:pPr>
      <w:r>
        <w:t xml:space="preserve">Citi</w:t>
      </w:r>
    </w:p>
    <w:p>
      <w:pPr>
        <w:spacing w:after="200"/>
      </w:pPr>
      <w:r>
        <w:t xml:space="preserve">Pune, India</w:t>
      </w:r>
    </w:p>
    <w:p>
      <w:pPr>
        <w:spacing w:after="200"/>
      </w:pPr>
    </w:p>
    <w:p>
      <w:pPr>
        <w:spacing w:after="200"/>
      </w:pPr>
      <w:r>
        <w:rPr>
          <w:b/>
          <w:bCs/>
        </w:rPr>
        <w:t xml:space="preserve">Re: SVP (C14) — Principal Engineer, Compliance Technology</w:t>
      </w:r>
    </w:p>
    <w:p>
      <w:pPr>
        <w:spacing w:after="200"/>
      </w:pPr>
      <w:r>
        <w:t xml:space="preserve">Dear Hiring Team,</w:t>
      </w:r>
    </w:p>
    <w:p>
      <w:pPr>
        <w:spacing w:after="200"/>
      </w:pPr>
      <w:r>
        <w:t xml:space="preserve">I'm writing to apply for the Principal Engineer role in Compliance Technology. I've spent 18+ years as a hands-on architect and engineering leader building the exact kind of systems this role describes — large-scale, low-latency distributed platforms in fraud, threat intelligence, and payments — and over the past two years I've moved that depth directly into AI-native engineering: building agentic, RAG-based systems and integrating LLMs securely into production financial workflows. I'd welcome the chance to bring that combination to Citi's compliance platforms.</w:t>
      </w:r>
    </w:p>
    <w:p>
      <w:pPr>
        <w:spacing w:after="200"/>
      </w:pPr>
      <w:r>
        <w:t xml:space="preserve">At TransUnion, I architected the next-generation IP Intelligence platform — real-time IP geolocation, threat scoring, and network reputation feeding client fraud-prevention and financial-crime-risk workflows — sustaining ~1,000 QPS at 99.9%+ availability across global regions, and redesigned it from batch enrichment to an event-driven, Kafka + Flink streaming architecture. At Paytm, I architected Pulse, a clickstream analytics platform processing 12B+ daily events, and led a settlement-processing refactor that re-decomposed microservice boundaries to deliver a 4x throughput increase and a 29-30% infrastructure cost reduction — the same simplification-first thinking this role calls for.</w:t>
      </w:r>
    </w:p>
    <w:p>
      <w:pPr>
        <w:spacing w:after="200"/>
      </w:pPr>
      <w:r>
        <w:t xml:space="preserve">On the AI-native side, I designed and built an agentic RAG system at TransUnion: a six-stage pipeline (intake → embed → retrieve → draft → review → publish) using a pgvector store and the Anthropic SDK behind a human-in-the-loop approval workflow, built to automate ticket resolution while keeping a human in the loop on every published decision. It's the same shape of problem — secure, gated LLM integration into a regulated, production environment — that your GenAI gateway work calls for, and I'm genuinely excited about extending that pattern at Citi's scale.</w:t>
      </w:r>
    </w:p>
    <w:p>
      <w:pPr>
        <w:spacing w:after="200"/>
      </w:pPr>
      <w:r>
        <w:t xml:space="preserve">I also bring full-stack range (Java, Python, React, Node.js, TypeScript), deep experience with Kafka, Flink, and Spark-based data pipelines, and enterprise security grounding — including HashiCorp Vault, Terraform, and Consul certifications — that maps directly to your security and credential-management expectations. Throughout, I've paired hands-on delivery with mentoring senior engineers through architecture review forums, deep code review, and reusable service blueprints, and I'd bring that same balance of coding depth and technical leadership to your team.</w:t>
      </w:r>
    </w:p>
    <w:p>
      <w:pPr>
        <w:spacing w:after="200"/>
      </w:pPr>
      <w:r>
        <w:t xml:space="preserve">Citi's scale and the stakes of compliance technology — protecting the systems that screen billions of transactions daily — are exactly the kind of high-consequence engineering I want to be doing next. I'd welcome the opportunity to discuss how my background fits this role.</w:t>
      </w:r>
    </w:p>
    <w:p>
      <w:pPr>
        <w:spacing w:after="200"/>
      </w:pPr>
      <w:r>
        <w:t xml:space="preserve">Thank you for your time and consideration.</w:t>
      </w:r>
    </w:p>
    <w:p>
      <w:pPr>
        <w:spacing w:after="0"/>
      </w:pPr>
      <w:r>
        <w:t xml:space="preserve">Sincerely,</w:t>
      </w:r>
    </w:p>
    <w:p>
      <w:pPr>
        <w:spacing w:after="0"/>
      </w:pPr>
      <w:r>
        <w:t xml:space="preserve">Satya Sudheer Yalamarthy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2026-08-27T04:21:08.307Z</dcterms:created>
  <dcterms:modified xsi:type="dcterms:W3CDTF">2026-08-27T04:21:08.322Z</dcterms:modified>
</cp:coreProperties>
</file>

<file path=docProps/custom.xml><?xml version="1.0" encoding="utf-8"?>
<Properties xmlns="http://schemas.openxmlformats.org/officeDocument/2006/custom-properties" xmlns:vt="http://schemas.openxmlformats.org/officeDocument/2006/docPropsVTypes"/>
</file>