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60578B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</w:t>
      </w:r>
      <w:r w:rsidR="00416E41">
        <w:rPr>
          <w:b/>
          <w:bCs/>
          <w:sz w:val="22"/>
          <w:szCs w:val="22"/>
          <w:u w:val="single"/>
        </w:rPr>
        <w:t>.</w:t>
      </w:r>
      <w:r w:rsidR="00E9555A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1</w:t>
      </w:r>
      <w:r w:rsidR="00782962">
        <w:rPr>
          <w:b/>
          <w:bCs/>
          <w:sz w:val="22"/>
          <w:szCs w:val="22"/>
          <w:u w:val="single"/>
        </w:rPr>
        <w:t>7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782962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60578B">
        <w:rPr>
          <w:b/>
          <w:bCs/>
          <w:sz w:val="22"/>
          <w:szCs w:val="22"/>
          <w:u w:val="single"/>
        </w:rPr>
        <w:t>Nov</w:t>
      </w:r>
      <w:r w:rsidR="00416E41" w:rsidRPr="00416E41">
        <w:rPr>
          <w:b/>
          <w:bCs/>
          <w:sz w:val="22"/>
          <w:szCs w:val="22"/>
          <w:u w:val="single"/>
        </w:rPr>
        <w:t>.</w:t>
      </w:r>
      <w:r w:rsidR="00DB21CE" w:rsidRPr="00416E41">
        <w:rPr>
          <w:b/>
          <w:bCs/>
          <w:sz w:val="22"/>
          <w:szCs w:val="22"/>
          <w:u w:val="single"/>
        </w:rPr>
        <w:t xml:space="preserve"> </w:t>
      </w:r>
      <w:r w:rsidR="0060578B">
        <w:rPr>
          <w:b/>
          <w:bCs/>
          <w:sz w:val="22"/>
          <w:szCs w:val="22"/>
          <w:u w:val="single"/>
        </w:rPr>
        <w:t>1</w:t>
      </w:r>
      <w:r w:rsidR="00782962">
        <w:rPr>
          <w:b/>
          <w:bCs/>
          <w:sz w:val="22"/>
          <w:szCs w:val="22"/>
          <w:u w:val="single"/>
        </w:rPr>
        <w:t>6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60578B">
        <w:rPr>
          <w:b/>
          <w:bCs/>
          <w:sz w:val="22"/>
          <w:szCs w:val="22"/>
        </w:rPr>
        <w:t>15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8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1980"/>
        <w:gridCol w:w="1080"/>
        <w:gridCol w:w="4680"/>
      </w:tblGrid>
      <w:tr w:rsidR="00A2381B" w:rsidRPr="007B72B9" w:rsidTr="00856983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198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08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468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856983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9818D5" w:rsidRDefault="0060578B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Seema</w:t>
            </w:r>
            <w:proofErr w:type="spellEnd"/>
            <w:r>
              <w:t xml:space="preserve"> Gupta </w:t>
            </w:r>
            <w:r w:rsidRPr="0060578B">
              <w:rPr>
                <w:b/>
              </w:rPr>
              <w:t>(Deferred Case)</w:t>
            </w:r>
          </w:p>
        </w:tc>
        <w:tc>
          <w:tcPr>
            <w:tcW w:w="1980" w:type="dxa"/>
          </w:tcPr>
          <w:p w:rsidR="009818D5" w:rsidRDefault="0060578B" w:rsidP="00941282">
            <w:pPr>
              <w:pStyle w:val="BodyText"/>
              <w:spacing w:line="240" w:lineRule="auto"/>
            </w:pPr>
            <w:proofErr w:type="spellStart"/>
            <w:r>
              <w:t>Bachan</w:t>
            </w:r>
            <w:proofErr w:type="spellEnd"/>
            <w:r>
              <w:t xml:space="preserve"> </w:t>
            </w:r>
            <w:proofErr w:type="spellStart"/>
            <w:r>
              <w:t>Lal</w:t>
            </w:r>
            <w:proofErr w:type="spellEnd"/>
          </w:p>
        </w:tc>
        <w:tc>
          <w:tcPr>
            <w:tcW w:w="1080" w:type="dxa"/>
          </w:tcPr>
          <w:p w:rsidR="009818D5" w:rsidRDefault="007B7BB4" w:rsidP="00941282">
            <w:r>
              <w:t>Kidney</w:t>
            </w:r>
          </w:p>
        </w:tc>
        <w:tc>
          <w:tcPr>
            <w:tcW w:w="4680" w:type="dxa"/>
          </w:tcPr>
          <w:p w:rsidR="00935A3D" w:rsidRPr="0067268F" w:rsidRDefault="0060578B" w:rsidP="0067268F">
            <w:pPr>
              <w:pStyle w:val="BodyText"/>
              <w:spacing w:line="240" w:lineRule="auto"/>
              <w:jc w:val="left"/>
            </w:pPr>
            <w:r>
              <w:rPr>
                <w:b/>
              </w:rPr>
              <w:t>Approved</w:t>
            </w:r>
          </w:p>
          <w:p w:rsidR="00416E41" w:rsidRPr="006D0329" w:rsidRDefault="00416E41" w:rsidP="00416E41">
            <w:pPr>
              <w:pStyle w:val="BodyText"/>
              <w:spacing w:line="240" w:lineRule="auto"/>
              <w:jc w:val="left"/>
            </w:pPr>
          </w:p>
        </w:tc>
      </w:tr>
      <w:tr w:rsidR="00DC2F09" w:rsidRPr="007B72B9" w:rsidTr="00856983">
        <w:trPr>
          <w:trHeight w:val="575"/>
        </w:trPr>
        <w:tc>
          <w:tcPr>
            <w:tcW w:w="558" w:type="dxa"/>
          </w:tcPr>
          <w:p w:rsidR="00DC2F09" w:rsidRDefault="00DC2F0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DC2F09" w:rsidRPr="00081C1D" w:rsidRDefault="0060578B" w:rsidP="00081C1D">
            <w:pPr>
              <w:pStyle w:val="BodyText"/>
              <w:spacing w:line="240" w:lineRule="auto"/>
              <w:jc w:val="left"/>
            </w:pPr>
            <w:proofErr w:type="spellStart"/>
            <w:r>
              <w:t>Ramesh</w:t>
            </w:r>
            <w:proofErr w:type="spellEnd"/>
            <w:r>
              <w:t xml:space="preserve"> </w:t>
            </w:r>
            <w:proofErr w:type="spellStart"/>
            <w:r>
              <w:t>Kamboj</w:t>
            </w:r>
            <w:proofErr w:type="spellEnd"/>
            <w:r>
              <w:t xml:space="preserve"> </w:t>
            </w:r>
            <w:r w:rsidRPr="00BE5F00">
              <w:rPr>
                <w:b/>
              </w:rPr>
              <w:t>(Deferred Case)</w:t>
            </w:r>
          </w:p>
        </w:tc>
        <w:tc>
          <w:tcPr>
            <w:tcW w:w="1980" w:type="dxa"/>
          </w:tcPr>
          <w:p w:rsidR="00DC2F09" w:rsidRDefault="0060578B" w:rsidP="00941282">
            <w:pPr>
              <w:pStyle w:val="BodyText"/>
              <w:spacing w:line="240" w:lineRule="auto"/>
            </w:pPr>
            <w:proofErr w:type="spellStart"/>
            <w:r>
              <w:t>Vinod</w:t>
            </w:r>
            <w:proofErr w:type="spellEnd"/>
            <w:r>
              <w:t xml:space="preserve"> Kumar</w:t>
            </w:r>
          </w:p>
        </w:tc>
        <w:tc>
          <w:tcPr>
            <w:tcW w:w="1080" w:type="dxa"/>
          </w:tcPr>
          <w:p w:rsidR="00DC2F09" w:rsidRDefault="00DC2F09" w:rsidP="00941282">
            <w:r>
              <w:t>Kidney</w:t>
            </w:r>
          </w:p>
        </w:tc>
        <w:tc>
          <w:tcPr>
            <w:tcW w:w="4680" w:type="dxa"/>
          </w:tcPr>
          <w:p w:rsidR="00456A7C" w:rsidRPr="00456A7C" w:rsidRDefault="00561DFB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Approved</w:t>
            </w:r>
            <w:r w:rsidR="00456A7C" w:rsidRPr="00456A7C">
              <w:rPr>
                <w:b/>
              </w:rPr>
              <w:t xml:space="preserve"> </w:t>
            </w:r>
          </w:p>
          <w:p w:rsidR="00416E41" w:rsidRPr="00416E41" w:rsidRDefault="00416E41" w:rsidP="00416E41">
            <w:pPr>
              <w:pStyle w:val="BodyText"/>
              <w:spacing w:line="240" w:lineRule="auto"/>
              <w:jc w:val="left"/>
            </w:pPr>
          </w:p>
        </w:tc>
      </w:tr>
      <w:tr w:rsidR="000D08AF" w:rsidRPr="007B72B9" w:rsidTr="00856983">
        <w:trPr>
          <w:trHeight w:val="575"/>
        </w:trPr>
        <w:tc>
          <w:tcPr>
            <w:tcW w:w="558" w:type="dxa"/>
            <w:vMerge w:val="restart"/>
          </w:tcPr>
          <w:p w:rsidR="000D08AF" w:rsidRDefault="000D08AF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  <w:vMerge w:val="restart"/>
          </w:tcPr>
          <w:p w:rsidR="000D08AF" w:rsidRDefault="000D08AF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Gulshan</w:t>
            </w:r>
            <w:proofErr w:type="spellEnd"/>
            <w:r>
              <w:t xml:space="preserve"> Kumar </w:t>
            </w:r>
            <w:proofErr w:type="spellStart"/>
            <w:r>
              <w:t>Narula</w:t>
            </w:r>
            <w:proofErr w:type="spellEnd"/>
          </w:p>
        </w:tc>
        <w:tc>
          <w:tcPr>
            <w:tcW w:w="1980" w:type="dxa"/>
          </w:tcPr>
          <w:p w:rsidR="000D08AF" w:rsidRDefault="000D08AF" w:rsidP="00941282">
            <w:pPr>
              <w:pStyle w:val="BodyText"/>
              <w:spacing w:line="240" w:lineRule="auto"/>
            </w:pPr>
            <w:proofErr w:type="spellStart"/>
            <w:r>
              <w:t>Asha</w:t>
            </w:r>
            <w:proofErr w:type="spellEnd"/>
            <w:r>
              <w:t xml:space="preserve"> </w:t>
            </w:r>
            <w:proofErr w:type="spellStart"/>
            <w:r>
              <w:t>Sachdeva</w:t>
            </w:r>
            <w:proofErr w:type="spellEnd"/>
          </w:p>
        </w:tc>
        <w:tc>
          <w:tcPr>
            <w:tcW w:w="1080" w:type="dxa"/>
          </w:tcPr>
          <w:p w:rsidR="000D08AF" w:rsidRDefault="000D08AF" w:rsidP="00941282">
            <w:r>
              <w:t>Liver</w:t>
            </w:r>
          </w:p>
        </w:tc>
        <w:tc>
          <w:tcPr>
            <w:tcW w:w="4680" w:type="dxa"/>
          </w:tcPr>
          <w:p w:rsidR="000D08AF" w:rsidRDefault="000D08AF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0D08AF" w:rsidRDefault="000D08AF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0D08AF" w:rsidRPr="007B72B9" w:rsidTr="00856983">
        <w:trPr>
          <w:trHeight w:val="575"/>
        </w:trPr>
        <w:tc>
          <w:tcPr>
            <w:tcW w:w="558" w:type="dxa"/>
            <w:vMerge/>
          </w:tcPr>
          <w:p w:rsidR="000D08AF" w:rsidRDefault="000D08AF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  <w:vMerge/>
          </w:tcPr>
          <w:p w:rsidR="000D08AF" w:rsidRDefault="000D08AF" w:rsidP="00941282">
            <w:pPr>
              <w:pStyle w:val="BodyText"/>
              <w:spacing w:line="240" w:lineRule="auto"/>
              <w:jc w:val="left"/>
            </w:pPr>
          </w:p>
        </w:tc>
        <w:tc>
          <w:tcPr>
            <w:tcW w:w="1980" w:type="dxa"/>
          </w:tcPr>
          <w:p w:rsidR="000D08AF" w:rsidRDefault="000D08AF" w:rsidP="00941282">
            <w:pPr>
              <w:pStyle w:val="BodyText"/>
              <w:spacing w:line="240" w:lineRule="auto"/>
            </w:pPr>
            <w:proofErr w:type="spellStart"/>
            <w:r>
              <w:t>Anoop</w:t>
            </w:r>
            <w:proofErr w:type="spellEnd"/>
            <w:r>
              <w:t xml:space="preserve"> </w:t>
            </w:r>
            <w:proofErr w:type="spellStart"/>
            <w:r>
              <w:t>Uppal</w:t>
            </w:r>
            <w:proofErr w:type="spellEnd"/>
          </w:p>
        </w:tc>
        <w:tc>
          <w:tcPr>
            <w:tcW w:w="1080" w:type="dxa"/>
          </w:tcPr>
          <w:p w:rsidR="000D08AF" w:rsidRDefault="000D08AF" w:rsidP="00941282">
            <w:r>
              <w:t>Kidney</w:t>
            </w:r>
          </w:p>
        </w:tc>
        <w:tc>
          <w:tcPr>
            <w:tcW w:w="4680" w:type="dxa"/>
          </w:tcPr>
          <w:p w:rsidR="000D08AF" w:rsidRDefault="000D08AF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60578B" w:rsidRPr="007B72B9" w:rsidTr="00856983">
        <w:trPr>
          <w:trHeight w:val="575"/>
        </w:trPr>
        <w:tc>
          <w:tcPr>
            <w:tcW w:w="558" w:type="dxa"/>
          </w:tcPr>
          <w:p w:rsidR="0060578B" w:rsidRDefault="0060578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592" w:type="dxa"/>
          </w:tcPr>
          <w:p w:rsidR="0060578B" w:rsidRDefault="0060578B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Romila</w:t>
            </w:r>
            <w:proofErr w:type="spellEnd"/>
          </w:p>
        </w:tc>
        <w:tc>
          <w:tcPr>
            <w:tcW w:w="1980" w:type="dxa"/>
          </w:tcPr>
          <w:p w:rsidR="0060578B" w:rsidRDefault="0060578B" w:rsidP="00941282">
            <w:pPr>
              <w:pStyle w:val="BodyText"/>
              <w:spacing w:line="240" w:lineRule="auto"/>
            </w:pPr>
            <w:proofErr w:type="spellStart"/>
            <w:r>
              <w:t>Madhu</w:t>
            </w:r>
            <w:proofErr w:type="spellEnd"/>
          </w:p>
        </w:tc>
        <w:tc>
          <w:tcPr>
            <w:tcW w:w="1080" w:type="dxa"/>
          </w:tcPr>
          <w:p w:rsidR="0060578B" w:rsidRDefault="0060578B" w:rsidP="00941282">
            <w:r>
              <w:t>Kidney</w:t>
            </w:r>
          </w:p>
        </w:tc>
        <w:tc>
          <w:tcPr>
            <w:tcW w:w="4680" w:type="dxa"/>
          </w:tcPr>
          <w:p w:rsidR="0060578B" w:rsidRDefault="00F27068" w:rsidP="005F36C6">
            <w:pPr>
              <w:pStyle w:val="BodyText"/>
              <w:spacing w:line="240" w:lineRule="auto"/>
              <w:ind w:left="432"/>
              <w:jc w:val="left"/>
            </w:pPr>
            <w:r>
              <w:rPr>
                <w:b/>
              </w:rPr>
              <w:t xml:space="preserve">Not Approved - </w:t>
            </w:r>
            <w:r>
              <w:t xml:space="preserve"> </w:t>
            </w:r>
          </w:p>
          <w:p w:rsidR="00F27068" w:rsidRDefault="00F27068" w:rsidP="005F36C6">
            <w:pPr>
              <w:pStyle w:val="BodyText"/>
              <w:numPr>
                <w:ilvl w:val="0"/>
                <w:numId w:val="17"/>
              </w:numPr>
              <w:spacing w:line="240" w:lineRule="auto"/>
              <w:ind w:left="432"/>
              <w:jc w:val="left"/>
            </w:pPr>
            <w:r>
              <w:t xml:space="preserve">The patient </w:t>
            </w:r>
            <w:proofErr w:type="spellStart"/>
            <w:r>
              <w:t>Romila</w:t>
            </w:r>
            <w:proofErr w:type="spellEnd"/>
            <w:r>
              <w:t xml:space="preserve"> and Donor</w:t>
            </w:r>
            <w:r w:rsidR="00856983">
              <w:t xml:space="preserve"> (</w:t>
            </w:r>
            <w:proofErr w:type="spellStart"/>
            <w:r w:rsidR="00856983">
              <w:t>Madhu</w:t>
            </w:r>
            <w:proofErr w:type="spellEnd"/>
            <w:r w:rsidR="00856983">
              <w:t>)</w:t>
            </w:r>
            <w:r>
              <w:t xml:space="preserve"> and Donor’s Close Relative</w:t>
            </w:r>
            <w:r w:rsidR="00856983">
              <w:t xml:space="preserve"> (Vijay Kumar)</w:t>
            </w:r>
            <w:r>
              <w:t xml:space="preserve"> were </w:t>
            </w:r>
            <w:r w:rsidR="00E41A76">
              <w:t>interviewed. D</w:t>
            </w:r>
            <w:r w:rsidR="00A52D99">
              <w:t xml:space="preserve">uring </w:t>
            </w:r>
            <w:r>
              <w:t>the course of interview there w</w:t>
            </w:r>
            <w:r w:rsidR="00E41A76">
              <w:t xml:space="preserve">ere not sufficient evidence (like photographs or any other </w:t>
            </w:r>
            <w:r w:rsidR="00A52D99">
              <w:t>documents) that they</w:t>
            </w:r>
            <w:r>
              <w:t xml:space="preserve"> have stayed together</w:t>
            </w:r>
          </w:p>
          <w:p w:rsidR="00F27068" w:rsidRDefault="00F27068" w:rsidP="005F36C6">
            <w:pPr>
              <w:pStyle w:val="BodyText"/>
              <w:numPr>
                <w:ilvl w:val="0"/>
                <w:numId w:val="17"/>
              </w:numPr>
              <w:spacing w:line="240" w:lineRule="auto"/>
              <w:ind w:left="432"/>
              <w:jc w:val="left"/>
            </w:pPr>
            <w:r>
              <w:t xml:space="preserve">There is a disparity between the </w:t>
            </w:r>
            <w:r w:rsidR="00E41A76">
              <w:t xml:space="preserve">financial </w:t>
            </w:r>
            <w:r>
              <w:t>status of donor family and recipient family.</w:t>
            </w:r>
          </w:p>
          <w:p w:rsidR="00F27068" w:rsidRDefault="00F27068" w:rsidP="005F36C6">
            <w:pPr>
              <w:pStyle w:val="BodyText"/>
              <w:numPr>
                <w:ilvl w:val="0"/>
                <w:numId w:val="17"/>
              </w:numPr>
              <w:spacing w:line="240" w:lineRule="auto"/>
              <w:ind w:left="432"/>
              <w:jc w:val="left"/>
            </w:pPr>
            <w:r>
              <w:t xml:space="preserve">The </w:t>
            </w:r>
            <w:r w:rsidR="00E41A76">
              <w:t>donor on interview was not able to elaborate on</w:t>
            </w:r>
            <w:r>
              <w:t xml:space="preserve"> the s</w:t>
            </w:r>
            <w:r w:rsidR="00E41A76">
              <w:t xml:space="preserve">chooling and the </w:t>
            </w:r>
            <w:r w:rsidR="00A52D99">
              <w:t>v</w:t>
            </w:r>
            <w:r w:rsidR="00E41A76">
              <w:t>ocation</w:t>
            </w:r>
            <w:r>
              <w:t xml:space="preserve"> the </w:t>
            </w:r>
            <w:r w:rsidR="00A52D99">
              <w:t>cousins</w:t>
            </w:r>
            <w:r>
              <w:t xml:space="preserve"> are</w:t>
            </w:r>
            <w:r w:rsidR="00E41A76">
              <w:t xml:space="preserve"> pursuing at present</w:t>
            </w:r>
            <w:r>
              <w:t xml:space="preserve"> even</w:t>
            </w:r>
            <w:r w:rsidR="00E41A76">
              <w:t xml:space="preserve"> though </w:t>
            </w:r>
            <w:r>
              <w:t>they c</w:t>
            </w:r>
            <w:r w:rsidR="00E41A76">
              <w:t xml:space="preserve">laim </w:t>
            </w:r>
            <w:r>
              <w:t>that they are staying in proximity.</w:t>
            </w:r>
          </w:p>
          <w:p w:rsidR="00F27068" w:rsidRDefault="00F27068" w:rsidP="005F36C6">
            <w:pPr>
              <w:pStyle w:val="BodyText"/>
              <w:numPr>
                <w:ilvl w:val="0"/>
                <w:numId w:val="17"/>
              </w:numPr>
              <w:spacing w:line="240" w:lineRule="auto"/>
              <w:ind w:left="432"/>
              <w:jc w:val="left"/>
            </w:pPr>
            <w:r>
              <w:t xml:space="preserve">Hence </w:t>
            </w:r>
            <w:r w:rsidR="00A52D99">
              <w:t xml:space="preserve">after </w:t>
            </w:r>
            <w:r>
              <w:t>evaluation in the</w:t>
            </w:r>
            <w:r w:rsidR="00A52D99">
              <w:t xml:space="preserve"> backdrop </w:t>
            </w:r>
            <w:r w:rsidR="00BE5F00">
              <w:t>of</w:t>
            </w:r>
            <w:r>
              <w:t xml:space="preserve"> the above </w:t>
            </w:r>
            <w:r w:rsidR="00E41A76">
              <w:t>observation</w:t>
            </w:r>
            <w:r w:rsidR="00A52D99">
              <w:t xml:space="preserve">s commercial </w:t>
            </w:r>
            <w:r w:rsidR="00DC3EEC">
              <w:t>dealing in this case cannot be ruled out.</w:t>
            </w:r>
          </w:p>
          <w:p w:rsidR="005F36C6" w:rsidRPr="00F27068" w:rsidRDefault="005F36C6" w:rsidP="005F36C6">
            <w:pPr>
              <w:pStyle w:val="BodyText"/>
              <w:numPr>
                <w:ilvl w:val="0"/>
                <w:numId w:val="17"/>
              </w:numPr>
              <w:spacing w:line="240" w:lineRule="auto"/>
              <w:ind w:left="432"/>
              <w:jc w:val="left"/>
            </w:pPr>
            <w:r>
              <w:t>If the decision is not agreeable appellate authority can be approached.</w:t>
            </w:r>
          </w:p>
        </w:tc>
      </w:tr>
      <w:tr w:rsidR="0060578B" w:rsidRPr="007B72B9" w:rsidTr="00856983">
        <w:trPr>
          <w:trHeight w:val="575"/>
        </w:trPr>
        <w:tc>
          <w:tcPr>
            <w:tcW w:w="558" w:type="dxa"/>
          </w:tcPr>
          <w:p w:rsidR="0060578B" w:rsidRDefault="0060578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592" w:type="dxa"/>
          </w:tcPr>
          <w:p w:rsidR="0060578B" w:rsidRDefault="0060578B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Shakeela</w:t>
            </w:r>
            <w:proofErr w:type="spellEnd"/>
          </w:p>
        </w:tc>
        <w:tc>
          <w:tcPr>
            <w:tcW w:w="1980" w:type="dxa"/>
          </w:tcPr>
          <w:p w:rsidR="0060578B" w:rsidRDefault="0060578B" w:rsidP="00941282">
            <w:pPr>
              <w:pStyle w:val="BodyText"/>
              <w:spacing w:line="240" w:lineRule="auto"/>
            </w:pPr>
            <w:proofErr w:type="spellStart"/>
            <w:r>
              <w:t>Mehraj</w:t>
            </w:r>
            <w:proofErr w:type="spellEnd"/>
            <w:r>
              <w:t xml:space="preserve"> </w:t>
            </w:r>
            <w:proofErr w:type="spellStart"/>
            <w:r>
              <w:t>Ud</w:t>
            </w:r>
            <w:proofErr w:type="spellEnd"/>
            <w:r>
              <w:t xml:space="preserve"> Din Sheikh</w:t>
            </w:r>
          </w:p>
        </w:tc>
        <w:tc>
          <w:tcPr>
            <w:tcW w:w="1080" w:type="dxa"/>
          </w:tcPr>
          <w:p w:rsidR="0060578B" w:rsidRDefault="0060578B" w:rsidP="00941282">
            <w:r>
              <w:t>Kidney</w:t>
            </w:r>
          </w:p>
        </w:tc>
        <w:tc>
          <w:tcPr>
            <w:tcW w:w="4680" w:type="dxa"/>
          </w:tcPr>
          <w:p w:rsidR="0060578B" w:rsidRDefault="0060578B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6D032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0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16"/>
  </w:num>
  <w:num w:numId="6">
    <w:abstractNumId w:val="12"/>
  </w:num>
  <w:num w:numId="7">
    <w:abstractNumId w:val="13"/>
  </w:num>
  <w:num w:numId="8">
    <w:abstractNumId w:val="1"/>
  </w:num>
  <w:num w:numId="9">
    <w:abstractNumId w:val="9"/>
  </w:num>
  <w:num w:numId="10">
    <w:abstractNumId w:val="0"/>
  </w:num>
  <w:num w:numId="11">
    <w:abstractNumId w:val="3"/>
  </w:num>
  <w:num w:numId="12">
    <w:abstractNumId w:val="8"/>
  </w:num>
  <w:num w:numId="13">
    <w:abstractNumId w:val="6"/>
  </w:num>
  <w:num w:numId="14">
    <w:abstractNumId w:val="10"/>
  </w:num>
  <w:num w:numId="15">
    <w:abstractNumId w:val="15"/>
  </w:num>
  <w:num w:numId="16">
    <w:abstractNumId w:val="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4B9E"/>
    <w:rsid w:val="00081C1D"/>
    <w:rsid w:val="00092833"/>
    <w:rsid w:val="000D08AF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71F8B"/>
    <w:rsid w:val="00180833"/>
    <w:rsid w:val="001A1976"/>
    <w:rsid w:val="001A34B9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9285D"/>
    <w:rsid w:val="00295F15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6E41"/>
    <w:rsid w:val="0041791E"/>
    <w:rsid w:val="00420195"/>
    <w:rsid w:val="00427D86"/>
    <w:rsid w:val="00432B38"/>
    <w:rsid w:val="00456A7C"/>
    <w:rsid w:val="00462B08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57C4C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603C89"/>
    <w:rsid w:val="0060578B"/>
    <w:rsid w:val="00627E2C"/>
    <w:rsid w:val="00656F3D"/>
    <w:rsid w:val="0065766A"/>
    <w:rsid w:val="00662EFA"/>
    <w:rsid w:val="00665A39"/>
    <w:rsid w:val="0067268F"/>
    <w:rsid w:val="00681E58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5B7E"/>
    <w:rsid w:val="007E2004"/>
    <w:rsid w:val="00800AF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65345"/>
    <w:rsid w:val="00971D35"/>
    <w:rsid w:val="009818D5"/>
    <w:rsid w:val="00982B44"/>
    <w:rsid w:val="009839E1"/>
    <w:rsid w:val="009865CB"/>
    <w:rsid w:val="00997372"/>
    <w:rsid w:val="009B5AAD"/>
    <w:rsid w:val="009B6E5B"/>
    <w:rsid w:val="009B6ED6"/>
    <w:rsid w:val="009C15B9"/>
    <w:rsid w:val="009C2D98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2D99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E5F00"/>
    <w:rsid w:val="00BF2E44"/>
    <w:rsid w:val="00C13A1E"/>
    <w:rsid w:val="00C14DDA"/>
    <w:rsid w:val="00C31C9D"/>
    <w:rsid w:val="00C331DA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78D7"/>
    <w:rsid w:val="00E47DC3"/>
    <w:rsid w:val="00E5125E"/>
    <w:rsid w:val="00E72DD5"/>
    <w:rsid w:val="00E9555A"/>
    <w:rsid w:val="00E971BF"/>
    <w:rsid w:val="00EA0EC8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3CB36-03FE-42E0-98E0-45719217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190</cp:revision>
  <cp:lastPrinted>2018-11-17T10:52:00Z</cp:lastPrinted>
  <dcterms:created xsi:type="dcterms:W3CDTF">2017-05-03T05:14:00Z</dcterms:created>
  <dcterms:modified xsi:type="dcterms:W3CDTF">2018-11-17T10:59:00Z</dcterms:modified>
</cp:coreProperties>
</file>