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66"/>
        <w:gridCol w:w="1227"/>
        <w:gridCol w:w="1713"/>
        <w:gridCol w:w="2137"/>
        <w:gridCol w:w="1377"/>
        <w:gridCol w:w="959"/>
        <w:gridCol w:w="897"/>
      </w:tblGrid>
      <w:tr w:rsidR="007B14CB" w:rsidRPr="007B14CB" w:rsidTr="007B14CB">
        <w:trPr>
          <w:trHeight w:val="300"/>
        </w:trPr>
        <w:tc>
          <w:tcPr>
            <w:tcW w:w="150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Module Name</w:t>
            </w:r>
          </w:p>
        </w:tc>
        <w:tc>
          <w:tcPr>
            <w:tcW w:w="260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TC _ ID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Test Scenario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Test Case Description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Test Case Author</w:t>
            </w:r>
          </w:p>
        </w:tc>
        <w:tc>
          <w:tcPr>
            <w:tcW w:w="96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Severity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pPr>
              <w:rPr>
                <w:b/>
                <w:bCs/>
              </w:rPr>
            </w:pPr>
            <w:r w:rsidRPr="007B14CB">
              <w:rPr>
                <w:b/>
                <w:bCs/>
              </w:rPr>
              <w:t>Priority</w:t>
            </w:r>
          </w:p>
        </w:tc>
      </w:tr>
      <w:tr w:rsidR="007B14CB" w:rsidRPr="007B14CB" w:rsidTr="007B14CB">
        <w:trPr>
          <w:trHeight w:val="600"/>
        </w:trPr>
        <w:tc>
          <w:tcPr>
            <w:tcW w:w="1500" w:type="dxa"/>
            <w:vMerge w:val="restart"/>
            <w:hideMark/>
          </w:tcPr>
          <w:p w:rsidR="007B14CB" w:rsidRPr="007B14CB" w:rsidRDefault="007B14CB" w:rsidP="007B14CB">
            <w:r w:rsidRPr="007B14CB">
              <w:t>Companies</w:t>
            </w:r>
          </w:p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TC_001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Availability of 'COMPANIES' 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 xml:space="preserve">Verify that 'COMPANIES' menu is available on the </w:t>
            </w:r>
            <w:proofErr w:type="spellStart"/>
            <w:r w:rsidRPr="007B14CB">
              <w:t>FreeCRM</w:t>
            </w:r>
            <w:proofErr w:type="spellEnd"/>
            <w:r w:rsidRPr="007B14CB">
              <w:t xml:space="preserve"> home page.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12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TC_002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proofErr w:type="spellStart"/>
            <w:r w:rsidRPr="007B14CB">
              <w:t>Availbilty</w:t>
            </w:r>
            <w:proofErr w:type="spellEnd"/>
            <w:r w:rsidRPr="007B14CB">
              <w:t xml:space="preserve"> of Submenu's under 'COMPANIES' 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 xml:space="preserve">Verify that below mentioned submenu's are displayed on Mouse hover under the  'COMPANIES' menu on </w:t>
            </w:r>
            <w:proofErr w:type="spellStart"/>
            <w:r w:rsidRPr="007B14CB">
              <w:t>FreeCRM</w:t>
            </w:r>
            <w:proofErr w:type="spellEnd"/>
            <w:r w:rsidRPr="007B14CB">
              <w:t xml:space="preserve"> home page :- 1. New Company 2.Combined Form 3. Full Search Form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TC_003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Creation of new Company through New Company submenu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user is able to create New company through New Company submenu.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TC_004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Searching of Created Company through 'Full Search Form ' submenu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 xml:space="preserve">Verify that Created </w:t>
            </w:r>
            <w:proofErr w:type="spellStart"/>
            <w:r w:rsidRPr="007B14CB">
              <w:t>Companygets</w:t>
            </w:r>
            <w:proofErr w:type="spellEnd"/>
            <w:r w:rsidRPr="007B14CB">
              <w:t xml:space="preserve"> search through 'Full Search Form ' submenu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12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TC_005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Log activity for View Company details should be logged for the last searched company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log activity for View Company should be available on the 'Activity Log' screen for the last searched company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TC_006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Creation of new Company through  'Combined Form'  submenu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user is able to create New company through  'Combined Form'  submenu.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TC_007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Searching of Created Company through 'Combined Form' submenu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Created Company gets search through 'Full Search Form ' submenu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12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TC_008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Log activity for View Company details should be logged for the last searched company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log activity for View Company should be available on the 'Activity Log' screen for the last searched company.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12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TC_009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Details of the created company on clicking of Company Name on Search page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the details of the created Company when User Clicks on Company Name  which is displayed under Company Name column.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TC_010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Edit the Company navigation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 xml:space="preserve">Verify that User is navigated to Test Company edit page on </w:t>
            </w:r>
            <w:proofErr w:type="spellStart"/>
            <w:r w:rsidRPr="007B14CB">
              <w:t>cliking</w:t>
            </w:r>
            <w:proofErr w:type="spellEnd"/>
            <w:r w:rsidRPr="007B14CB">
              <w:t xml:space="preserve"> of Edit button available on the details screen of selected company details.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6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TC_011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Edit the Company Details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User is able to edit the selected Test Company details 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9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TC_012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 xml:space="preserve">Log activity for </w:t>
            </w:r>
            <w:proofErr w:type="spellStart"/>
            <w:r w:rsidRPr="007B14CB">
              <w:t>EditCompany</w:t>
            </w:r>
            <w:proofErr w:type="spellEnd"/>
            <w:r w:rsidRPr="007B14CB">
              <w:t xml:space="preserve"> should be logged for the selected company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Verify that log activity for Edit Company should be available on the 'Activity Log' screen for the edited company.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proofErr w:type="spellStart"/>
            <w:r w:rsidRPr="007B14CB">
              <w:t>Nanasaheb</w:t>
            </w:r>
            <w:proofErr w:type="spellEnd"/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High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High</w:t>
            </w:r>
          </w:p>
        </w:tc>
      </w:tr>
      <w:tr w:rsidR="007B14CB" w:rsidRPr="007B14CB" w:rsidTr="007B14CB">
        <w:trPr>
          <w:trHeight w:val="3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 </w:t>
            </w:r>
          </w:p>
        </w:tc>
      </w:tr>
      <w:tr w:rsidR="007B14CB" w:rsidRPr="007B14CB" w:rsidTr="007B14CB">
        <w:trPr>
          <w:trHeight w:val="300"/>
        </w:trPr>
        <w:tc>
          <w:tcPr>
            <w:tcW w:w="1500" w:type="dxa"/>
            <w:vMerge/>
            <w:hideMark/>
          </w:tcPr>
          <w:p w:rsidR="007B14CB" w:rsidRPr="007B14CB" w:rsidRDefault="007B14CB"/>
        </w:tc>
        <w:tc>
          <w:tcPr>
            <w:tcW w:w="260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292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496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202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960" w:type="dxa"/>
            <w:hideMark/>
          </w:tcPr>
          <w:p w:rsidR="007B14CB" w:rsidRPr="007B14CB" w:rsidRDefault="007B14CB">
            <w:r w:rsidRPr="007B14CB">
              <w:t> </w:t>
            </w:r>
          </w:p>
        </w:tc>
        <w:tc>
          <w:tcPr>
            <w:tcW w:w="800" w:type="dxa"/>
            <w:hideMark/>
          </w:tcPr>
          <w:p w:rsidR="007B14CB" w:rsidRPr="007B14CB" w:rsidRDefault="007B14CB">
            <w:r w:rsidRPr="007B14CB">
              <w:t> </w:t>
            </w:r>
          </w:p>
        </w:tc>
      </w:tr>
    </w:tbl>
    <w:p w:rsidR="00110663" w:rsidRDefault="00110663"/>
    <w:sectPr w:rsidR="0011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B14CB"/>
    <w:rsid w:val="00110663"/>
    <w:rsid w:val="007B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2018-11-18T09:24:00Z</dcterms:created>
  <dcterms:modified xsi:type="dcterms:W3CDTF">2018-11-18T09:25:00Z</dcterms:modified>
</cp:coreProperties>
</file>