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CASE STUDY 02: MILES MASTERCLASS — THE BEHAVIORAL QUALIFICATION ENGINE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Architecting a "Netflix-of-Education" OTT Layer to Solve the Commitment Gap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Executive Summary: The Strategic Pivot to Recurring Value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capture the high-velocity US market and institutional B2B partners, Miles Education shifted from a "Lifetime Access" model to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Strategic Subscription 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[cite_start]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Miles Masterclass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was engineered as a high-production, bite-sized OTT (Over-the-Top) platform designed to bridge the "Trust-Gap" identified 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Miles 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69, 70, 71]. [cite_start]By implementing a $X/year "Commitment Filter," the platform moved away from stagnant lead databases toward a high-intent, recurring revenue ecosystem[cite: 59, 72].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Quantitative Impact: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[cite_start]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Scale: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Successfully onboarded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30,000+ users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2,000+ paid subscriptions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72].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[cite_start]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Engagement: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Achieved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25% increase in content engagement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compared to traditional academic platforms[cite: 72].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[cite_start]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Conversion: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Driven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15% lift in lead conversion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the core CPA program[cite: 72].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Retention: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Established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40% renewal rate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proving the platform's utility as a recurring career asset.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Strategic Dilemma: Lifetime Stagnation vs. US Market Velocity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Traditional EdTech models often suffer from "Value Traps" where lifetime access leads to "Legacy" perception and engagement decay.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US Market Psychology: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Research indicated that US consumers perceive "Lifetime" as lower-tier. The annual subscription model ($X/year) lowered the barrier to entry while functioning as a "Commitment Filter" for high-intent candidates.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[cite_start]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B2B Fiscal Alignment: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corporate partners, the subscription model transitioned education from a one-time Capex expense to a recurring "Extended Education" benefit, aligning perfectly with annual corporate training budgets[cite: 71].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Technical Architecture: OTT UX &amp; The Identity Bridge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The "Netflix of Education" (OTT UX)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[cite_start]We abandoned the "Digital Textbook" feel of traditional LMS platforms in favor of a dark-mode, high-production OTT aesthetic[cite: 70].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[cite_start]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Aesthetic Shift: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Prioritized "Content Discovery" over "Course Completion," using immersive, 45-minute "bingeable" modules to reduce academic fatigue[cite: 70].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[cite_start]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Behavioral Impact: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UX shift directly resulted in a 25% engagement increase[cite: 72].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The Miles One SSO (The UUID Passport)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[cite_start]The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Miles One SSO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acted as the universal "Identity Registry" for the entire ecosystem[cite: 67, 82].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[cite_start]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Single Source of Truth: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immutable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Miles UUID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was minted at the first Miles One interaction[cite: 59, 66]. [cite_start]This "Passport" allowed the user to move between the Masterclass (Discovery), the Production LMS (Learning), and Corporate Partner portals without "ID Fragmentation"[cite: 67, 82].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[cite_start]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Integrity: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ensured that every 10-second heartbeat of video consumption was tied back to the original lead source, providing 100% visibility into the user's transition from "Guest" to "Paid Subscriber"[cite: 73, 74].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Forensic Retention: The 40% Renewal Logic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health of the subscription model was validated by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40% renewal rate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driven by precision telemetry rather than generic email blasts.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Active Usage Windows: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 tracked engagement peaks. If a user’s interaction with AI-in-Accounting modules peaked in Month 10, the system automatically triggered "Advanced Content" nudges to secure the renewal.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[cite_start]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High-Value Interaction (HVI):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Retention efforts were focused on users exhibiting HVIs, such as "Book a Mentorship" clicks or high-frequency module completions, optimizing marketing spend for those most likely to continue the CPA career path[cite: 75].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Strategic Conclusion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Miles Masterclass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transformed the top-of-funnel experience from a "freebie" magnet into a professional-grade qualification engine. [cite_start]By aligning the UX with OTT consumption patterns and the business model with B2B fiscal cycles, we created a self-sustaining ecosystem that "pre-heats" leads for the core high-ticket certification programs[cite: 72, 75].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Reworking Case 03: Miles Engage (Attribution &amp; Recovery)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ensure the same forensic accuracy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Case Study 03: Miles Engage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I have these 3 specific questions: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[cite_start]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"Meta Mirage" Technical Fix: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Your resume mentions a 20% increase in ROAS[cite: 59, 81]. What was the specific technical "patch" in the n8n orchestration that recovered the misattributed leads? (e.g., was it a delayed CID capture or a cross-device fingerprinting match?) [cite_start][cite: 78, 80]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"Compounded Attribution" Model: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Can you define the "Compounded" logic? [cite_start]Was it a linear decay model, or did it specifically weight the "First Touch" (Miles One) and "Last Touch" (Masterclass) differently? [cite: 80]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[cite_start]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Operations Workload: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reduced the ops workload by 30%[cite: 81]. Which manual task did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Miles Engage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automation replace? (e.g., manual CSV uploads from Meta to the CRM?) [cite_start][cite: 76, 81]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