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AF14" w14:textId="77777777" w:rsidR="00EB1375" w:rsidRDefault="00EB1375" w:rsidP="00D53AB7">
      <w:pPr>
        <w:pStyle w:val="NoSpacing"/>
        <w:jc w:val="center"/>
        <w:rPr>
          <w:rFonts w:ascii="Times New Roman" w:hAnsi="Times New Roman" w:cs="Times New Roman"/>
          <w:b/>
          <w:sz w:val="28"/>
        </w:rPr>
      </w:pPr>
    </w:p>
    <w:p w14:paraId="0DB75973" w14:textId="77777777" w:rsidR="00EB1375" w:rsidRDefault="00EB1375" w:rsidP="00D53AB7">
      <w:pPr>
        <w:pStyle w:val="NoSpacing"/>
        <w:jc w:val="center"/>
        <w:rPr>
          <w:rFonts w:ascii="Times New Roman" w:hAnsi="Times New Roman" w:cs="Times New Roman"/>
          <w:b/>
          <w:sz w:val="28"/>
        </w:rPr>
      </w:pPr>
    </w:p>
    <w:p w14:paraId="4DEF59AF" w14:textId="77777777" w:rsidR="00E32C90" w:rsidRDefault="00D53AB7" w:rsidP="00D53AB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59264" behindDoc="0" locked="0" layoutInCell="1" allowOverlap="1" wp14:anchorId="27232430" wp14:editId="0A300FFF">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anchor>
        </w:drawing>
      </w:r>
      <w:r w:rsidRPr="00D53AB7">
        <w:rPr>
          <w:rFonts w:ascii="Times New Roman" w:hAnsi="Times New Roman" w:cs="Times New Roman"/>
          <w:b/>
          <w:sz w:val="28"/>
        </w:rPr>
        <w:t>Course-Program Mapping</w:t>
      </w:r>
    </w:p>
    <w:p w14:paraId="72505E4C" w14:textId="77777777" w:rsidR="00D53AB7" w:rsidRDefault="00D53AB7" w:rsidP="00D53AB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089"/>
        <w:gridCol w:w="1931"/>
        <w:gridCol w:w="5157"/>
      </w:tblGrid>
      <w:tr w:rsidR="00D7390B" w14:paraId="75E57EF8" w14:textId="77777777" w:rsidTr="00532A70">
        <w:tc>
          <w:tcPr>
            <w:tcW w:w="1998" w:type="dxa"/>
            <w:tcBorders>
              <w:right w:val="single" w:sz="2" w:space="0" w:color="808080" w:themeColor="background1" w:themeShade="80"/>
            </w:tcBorders>
          </w:tcPr>
          <w:p w14:paraId="103E6DA4"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Date: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00F2F0" w14:textId="77777777" w:rsidR="00D7390B" w:rsidRPr="00EB1375" w:rsidRDefault="00CE5C8D" w:rsidP="00D7390B">
            <w:pPr>
              <w:pStyle w:val="NoSpacing"/>
              <w:spacing w:line="276" w:lineRule="auto"/>
              <w:rPr>
                <w:rFonts w:ascii="Times New Roman" w:hAnsi="Times New Roman" w:cs="Times New Roman"/>
              </w:rPr>
            </w:pPr>
            <w:r>
              <w:rPr>
                <w:rFonts w:ascii="Times New Roman" w:hAnsi="Times New Roman" w:cs="Times New Roman"/>
              </w:rPr>
              <w:t>Fall</w:t>
            </w:r>
            <w:r w:rsidR="00C83873">
              <w:rPr>
                <w:rFonts w:ascii="Times New Roman" w:hAnsi="Times New Roman" w:cs="Times New Roman"/>
              </w:rPr>
              <w:t>201</w:t>
            </w:r>
            <w:r w:rsidR="00095853">
              <w:rPr>
                <w:rFonts w:ascii="Times New Roman" w:hAnsi="Times New Roman" w:cs="Times New Roman"/>
              </w:rPr>
              <w:t>9</w:t>
            </w:r>
          </w:p>
        </w:tc>
        <w:tc>
          <w:tcPr>
            <w:tcW w:w="1931" w:type="dxa"/>
            <w:tcBorders>
              <w:left w:val="single" w:sz="2" w:space="0" w:color="808080" w:themeColor="background1" w:themeShade="80"/>
              <w:right w:val="single" w:sz="2" w:space="0" w:color="808080" w:themeColor="background1" w:themeShade="80"/>
            </w:tcBorders>
          </w:tcPr>
          <w:p w14:paraId="2D74AA2B"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Department:</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B10A4F" w14:textId="77777777"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D7390B" w14:paraId="4967E9BB" w14:textId="77777777" w:rsidTr="00532A70">
        <w:tc>
          <w:tcPr>
            <w:tcW w:w="1998" w:type="dxa"/>
            <w:tcBorders>
              <w:right w:val="single" w:sz="2" w:space="0" w:color="808080" w:themeColor="background1" w:themeShade="80"/>
            </w:tcBorders>
          </w:tcPr>
          <w:p w14:paraId="0044DD1E"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E38676" w14:textId="77777777"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Differential and Integral Calculus</w:t>
            </w:r>
          </w:p>
        </w:tc>
        <w:tc>
          <w:tcPr>
            <w:tcW w:w="1931" w:type="dxa"/>
            <w:tcBorders>
              <w:left w:val="single" w:sz="2" w:space="0" w:color="808080" w:themeColor="background1" w:themeShade="80"/>
              <w:right w:val="single" w:sz="2" w:space="0" w:color="808080" w:themeColor="background1" w:themeShade="80"/>
            </w:tcBorders>
          </w:tcPr>
          <w:p w14:paraId="6FAA5068"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Prepared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DB9173" w14:textId="77777777" w:rsidR="00D7390B" w:rsidRPr="00EB1375" w:rsidRDefault="00642D57" w:rsidP="00D7390B">
            <w:pPr>
              <w:pStyle w:val="NoSpacing"/>
              <w:spacing w:line="276" w:lineRule="auto"/>
              <w:rPr>
                <w:rFonts w:ascii="Times New Roman" w:hAnsi="Times New Roman" w:cs="Times New Roman"/>
              </w:rPr>
            </w:pPr>
            <w:r>
              <w:rPr>
                <w:rFonts w:ascii="Times New Roman" w:hAnsi="Times New Roman" w:cs="Times New Roman"/>
              </w:rPr>
              <w:t>Satyaki Das</w:t>
            </w:r>
          </w:p>
        </w:tc>
      </w:tr>
      <w:tr w:rsidR="00D7390B" w14:paraId="11E06DD0" w14:textId="77777777" w:rsidTr="00532A70">
        <w:tc>
          <w:tcPr>
            <w:tcW w:w="1998" w:type="dxa"/>
            <w:tcBorders>
              <w:right w:val="single" w:sz="2" w:space="0" w:color="808080" w:themeColor="background1" w:themeShade="80"/>
            </w:tcBorders>
          </w:tcPr>
          <w:p w14:paraId="327E75A3"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Code: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73CBBA" w14:textId="77777777"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MAT 101</w:t>
            </w:r>
          </w:p>
        </w:tc>
        <w:tc>
          <w:tcPr>
            <w:tcW w:w="1931" w:type="dxa"/>
            <w:tcBorders>
              <w:left w:val="single" w:sz="2" w:space="0" w:color="808080" w:themeColor="background1" w:themeShade="80"/>
              <w:right w:val="single" w:sz="2" w:space="0" w:color="808080" w:themeColor="background1" w:themeShade="80"/>
            </w:tcBorders>
          </w:tcPr>
          <w:p w14:paraId="4D5B6C6C"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Checked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5B3A82" w14:textId="77777777" w:rsidR="00D7390B" w:rsidRDefault="00D7390B" w:rsidP="00D7390B">
            <w:pPr>
              <w:pStyle w:val="NoSpacing"/>
              <w:spacing w:line="276" w:lineRule="auto"/>
              <w:rPr>
                <w:rFonts w:ascii="Times New Roman" w:hAnsi="Times New Roman" w:cs="Times New Roman"/>
                <w:b/>
              </w:rPr>
            </w:pPr>
          </w:p>
        </w:tc>
      </w:tr>
      <w:tr w:rsidR="00D7390B" w14:paraId="084D6154" w14:textId="77777777" w:rsidTr="00532A70">
        <w:tc>
          <w:tcPr>
            <w:tcW w:w="1998" w:type="dxa"/>
            <w:tcBorders>
              <w:right w:val="single" w:sz="2" w:space="0" w:color="808080" w:themeColor="background1" w:themeShade="80"/>
            </w:tcBorders>
          </w:tcPr>
          <w:p w14:paraId="69E17D35"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Course Type: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8D4062" w14:textId="77777777" w:rsidR="00EB1375"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MJ, T</w:t>
            </w:r>
          </w:p>
        </w:tc>
        <w:tc>
          <w:tcPr>
            <w:tcW w:w="1931" w:type="dxa"/>
            <w:tcBorders>
              <w:left w:val="single" w:sz="2" w:space="0" w:color="808080" w:themeColor="background1" w:themeShade="80"/>
            </w:tcBorders>
          </w:tcPr>
          <w:p w14:paraId="67EBB92E" w14:textId="77777777" w:rsidR="00D7390B" w:rsidRDefault="00D7390B" w:rsidP="00D7390B">
            <w:pPr>
              <w:pStyle w:val="NoSpacing"/>
              <w:spacing w:line="276" w:lineRule="auto"/>
              <w:rPr>
                <w:rFonts w:ascii="Times New Roman" w:hAnsi="Times New Roman" w:cs="Times New Roman"/>
                <w:b/>
              </w:rPr>
            </w:pPr>
          </w:p>
        </w:tc>
        <w:tc>
          <w:tcPr>
            <w:tcW w:w="5157" w:type="dxa"/>
            <w:tcBorders>
              <w:top w:val="single" w:sz="2" w:space="0" w:color="808080" w:themeColor="background1" w:themeShade="80"/>
            </w:tcBorders>
          </w:tcPr>
          <w:p w14:paraId="592C01C9" w14:textId="77777777" w:rsidR="00D7390B" w:rsidRDefault="00D7390B" w:rsidP="00D7390B">
            <w:pPr>
              <w:pStyle w:val="NoSpacing"/>
              <w:spacing w:line="276" w:lineRule="auto"/>
              <w:rPr>
                <w:rFonts w:ascii="Times New Roman" w:hAnsi="Times New Roman" w:cs="Times New Roman"/>
                <w:b/>
              </w:rPr>
            </w:pPr>
          </w:p>
        </w:tc>
      </w:tr>
    </w:tbl>
    <w:p w14:paraId="1B9B76CF" w14:textId="77777777" w:rsidR="00D53AB7" w:rsidRDefault="00D53AB7" w:rsidP="00D53AB7">
      <w:pPr>
        <w:pStyle w:val="NoSpacing"/>
        <w:rPr>
          <w:rFonts w:ascii="Times New Roman" w:hAnsi="Times New Roman" w:cs="Times New Roman"/>
          <w:b/>
        </w:rPr>
      </w:pPr>
    </w:p>
    <w:p w14:paraId="3629ABE1" w14:textId="77777777" w:rsidR="00D7390B" w:rsidRDefault="00D7390B" w:rsidP="00D53AB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577"/>
        <w:gridCol w:w="5333"/>
        <w:gridCol w:w="2470"/>
        <w:gridCol w:w="2295"/>
        <w:gridCol w:w="2222"/>
        <w:gridCol w:w="2219"/>
      </w:tblGrid>
      <w:tr w:rsidR="00F061F9" w14:paraId="7420BAD9" w14:textId="77777777" w:rsidTr="00094FE2">
        <w:tc>
          <w:tcPr>
            <w:tcW w:w="191" w:type="pct"/>
            <w:vMerge w:val="restart"/>
            <w:shd w:val="clear" w:color="auto" w:fill="D9D9D9" w:themeFill="background1" w:themeFillShade="D9"/>
          </w:tcPr>
          <w:p w14:paraId="77B3B7EB" w14:textId="77777777" w:rsidR="0036539D" w:rsidRDefault="0036539D" w:rsidP="00EB1375">
            <w:pPr>
              <w:pStyle w:val="NoSpacing"/>
              <w:jc w:val="center"/>
              <w:rPr>
                <w:rFonts w:ascii="Times New Roman" w:hAnsi="Times New Roman" w:cs="Times New Roman"/>
                <w:b/>
              </w:rPr>
            </w:pPr>
            <w:r>
              <w:rPr>
                <w:rFonts w:ascii="Times New Roman" w:hAnsi="Times New Roman" w:cs="Times New Roman"/>
                <w:b/>
              </w:rPr>
              <w:t>SL No.</w:t>
            </w:r>
          </w:p>
        </w:tc>
        <w:tc>
          <w:tcPr>
            <w:tcW w:w="1764" w:type="pct"/>
            <w:vMerge w:val="restart"/>
            <w:shd w:val="clear" w:color="auto" w:fill="D9D9D9" w:themeFill="background1" w:themeFillShade="D9"/>
          </w:tcPr>
          <w:p w14:paraId="44A3A2C3" w14:textId="77777777" w:rsidR="00DE2787" w:rsidRDefault="0036539D" w:rsidP="00EB1375">
            <w:pPr>
              <w:pStyle w:val="NoSpacing"/>
              <w:jc w:val="center"/>
              <w:rPr>
                <w:rFonts w:ascii="Times New Roman" w:hAnsi="Times New Roman" w:cs="Times New Roman"/>
                <w:b/>
              </w:rPr>
            </w:pPr>
            <w:r>
              <w:rPr>
                <w:rFonts w:ascii="Times New Roman" w:hAnsi="Times New Roman" w:cs="Times New Roman"/>
                <w:b/>
              </w:rPr>
              <w:t>Course Learning Outcome</w:t>
            </w:r>
            <w:r w:rsidR="00DE2787">
              <w:rPr>
                <w:rFonts w:ascii="Times New Roman" w:hAnsi="Times New Roman" w:cs="Times New Roman"/>
                <w:b/>
              </w:rPr>
              <w:t xml:space="preserve"> (ILO)</w:t>
            </w:r>
          </w:p>
          <w:p w14:paraId="54A7FE5C" w14:textId="77777777" w:rsidR="0036539D" w:rsidRPr="00DE2787" w:rsidRDefault="00DE2787" w:rsidP="00DE2787">
            <w:pPr>
              <w:tabs>
                <w:tab w:val="left" w:pos="3906"/>
              </w:tabs>
            </w:pPr>
            <w:r>
              <w:tab/>
            </w:r>
          </w:p>
        </w:tc>
        <w:tc>
          <w:tcPr>
            <w:tcW w:w="2311" w:type="pct"/>
            <w:gridSpan w:val="3"/>
            <w:shd w:val="clear" w:color="auto" w:fill="D9D9D9" w:themeFill="background1" w:themeFillShade="D9"/>
          </w:tcPr>
          <w:p w14:paraId="4BD6025D" w14:textId="77777777" w:rsidR="0036539D" w:rsidRDefault="0036539D" w:rsidP="00EB1375">
            <w:pPr>
              <w:pStyle w:val="NoSpacing"/>
              <w:jc w:val="center"/>
              <w:rPr>
                <w:rFonts w:ascii="Times New Roman" w:hAnsi="Times New Roman" w:cs="Times New Roman"/>
                <w:b/>
              </w:rPr>
            </w:pPr>
            <w:r>
              <w:rPr>
                <w:rFonts w:ascii="Times New Roman" w:hAnsi="Times New Roman" w:cs="Times New Roman"/>
                <w:b/>
              </w:rPr>
              <w:t>Contribution to</w:t>
            </w:r>
          </w:p>
        </w:tc>
        <w:tc>
          <w:tcPr>
            <w:tcW w:w="734" w:type="pct"/>
            <w:vMerge w:val="restart"/>
            <w:shd w:val="clear" w:color="auto" w:fill="D9D9D9" w:themeFill="background1" w:themeFillShade="D9"/>
          </w:tcPr>
          <w:p w14:paraId="6C2575AF" w14:textId="77777777" w:rsidR="0036539D" w:rsidRDefault="00B81913" w:rsidP="00EB1375">
            <w:pPr>
              <w:pStyle w:val="NoSpacing"/>
              <w:jc w:val="center"/>
              <w:rPr>
                <w:rFonts w:ascii="Times New Roman" w:hAnsi="Times New Roman" w:cs="Times New Roman"/>
                <w:b/>
              </w:rPr>
            </w:pPr>
            <w:r>
              <w:rPr>
                <w:rFonts w:ascii="Times New Roman" w:hAnsi="Times New Roman" w:cs="Times New Roman"/>
                <w:b/>
              </w:rPr>
              <w:t>Assessment Strategy</w:t>
            </w:r>
          </w:p>
        </w:tc>
      </w:tr>
      <w:tr w:rsidR="00763CCF" w14:paraId="3E822252" w14:textId="77777777" w:rsidTr="00094FE2">
        <w:tc>
          <w:tcPr>
            <w:tcW w:w="191" w:type="pct"/>
            <w:vMerge/>
          </w:tcPr>
          <w:p w14:paraId="26AD15D6" w14:textId="77777777" w:rsidR="0036539D" w:rsidRDefault="0036539D" w:rsidP="005459D7">
            <w:pPr>
              <w:pStyle w:val="NoSpacing"/>
              <w:spacing w:line="360" w:lineRule="auto"/>
              <w:rPr>
                <w:rFonts w:ascii="Times New Roman" w:hAnsi="Times New Roman" w:cs="Times New Roman"/>
                <w:b/>
              </w:rPr>
            </w:pPr>
          </w:p>
        </w:tc>
        <w:tc>
          <w:tcPr>
            <w:tcW w:w="1764" w:type="pct"/>
            <w:vMerge/>
          </w:tcPr>
          <w:p w14:paraId="592B8816" w14:textId="77777777" w:rsidR="0036539D" w:rsidRDefault="0036539D" w:rsidP="005459D7">
            <w:pPr>
              <w:pStyle w:val="NoSpacing"/>
              <w:spacing w:line="360" w:lineRule="auto"/>
              <w:rPr>
                <w:rFonts w:ascii="Times New Roman" w:hAnsi="Times New Roman" w:cs="Times New Roman"/>
                <w:b/>
              </w:rPr>
            </w:pPr>
          </w:p>
        </w:tc>
        <w:tc>
          <w:tcPr>
            <w:tcW w:w="817" w:type="pct"/>
            <w:shd w:val="clear" w:color="auto" w:fill="D9D9D9" w:themeFill="background1" w:themeFillShade="D9"/>
          </w:tcPr>
          <w:p w14:paraId="7610898F" w14:textId="77777777" w:rsidR="0036539D" w:rsidRDefault="0036539D" w:rsidP="00EB1375">
            <w:pPr>
              <w:pStyle w:val="NoSpacing"/>
              <w:jc w:val="center"/>
              <w:rPr>
                <w:rFonts w:ascii="Times New Roman" w:hAnsi="Times New Roman" w:cs="Times New Roman"/>
                <w:b/>
              </w:rPr>
            </w:pPr>
            <w:r>
              <w:rPr>
                <w:rFonts w:ascii="Times New Roman" w:hAnsi="Times New Roman" w:cs="Times New Roman"/>
                <w:b/>
              </w:rPr>
              <w:t>Program Learning Outcomes</w:t>
            </w:r>
          </w:p>
        </w:tc>
        <w:tc>
          <w:tcPr>
            <w:tcW w:w="759" w:type="pct"/>
            <w:shd w:val="clear" w:color="auto" w:fill="D9D9D9" w:themeFill="background1" w:themeFillShade="D9"/>
          </w:tcPr>
          <w:p w14:paraId="737A1D6B" w14:textId="77777777" w:rsidR="0036539D" w:rsidRDefault="0036539D" w:rsidP="005459D7">
            <w:pPr>
              <w:pStyle w:val="NoSpacing"/>
              <w:spacing w:line="360" w:lineRule="auto"/>
              <w:jc w:val="center"/>
              <w:rPr>
                <w:rFonts w:ascii="Times New Roman" w:hAnsi="Times New Roman" w:cs="Times New Roman"/>
                <w:b/>
              </w:rPr>
            </w:pPr>
            <w:r>
              <w:rPr>
                <w:rFonts w:ascii="Times New Roman" w:hAnsi="Times New Roman" w:cs="Times New Roman"/>
                <w:b/>
              </w:rPr>
              <w:t>Generic Skills</w:t>
            </w:r>
          </w:p>
        </w:tc>
        <w:tc>
          <w:tcPr>
            <w:tcW w:w="735" w:type="pct"/>
            <w:shd w:val="clear" w:color="auto" w:fill="D9D9D9" w:themeFill="background1" w:themeFillShade="D9"/>
          </w:tcPr>
          <w:p w14:paraId="2EC7966C" w14:textId="77777777" w:rsidR="0036539D" w:rsidRDefault="0036539D" w:rsidP="005459D7">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734" w:type="pct"/>
            <w:vMerge/>
          </w:tcPr>
          <w:p w14:paraId="39E26D26" w14:textId="77777777" w:rsidR="0036539D" w:rsidRDefault="0036539D" w:rsidP="005459D7">
            <w:pPr>
              <w:pStyle w:val="NoSpacing"/>
              <w:spacing w:line="360" w:lineRule="auto"/>
              <w:rPr>
                <w:rFonts w:ascii="Times New Roman" w:hAnsi="Times New Roman" w:cs="Times New Roman"/>
                <w:b/>
              </w:rPr>
            </w:pPr>
          </w:p>
        </w:tc>
      </w:tr>
      <w:tr w:rsidR="00DE2787" w:rsidRPr="00EB1375" w14:paraId="4C862953" w14:textId="77777777" w:rsidTr="00094FE2">
        <w:tc>
          <w:tcPr>
            <w:tcW w:w="191" w:type="pct"/>
          </w:tcPr>
          <w:p w14:paraId="216B83A0" w14:textId="77777777" w:rsidR="00DE2787" w:rsidRPr="00EB1375" w:rsidRDefault="00955832" w:rsidP="00EB1375">
            <w:pPr>
              <w:pStyle w:val="NoSpacing"/>
              <w:spacing w:line="360" w:lineRule="auto"/>
              <w:rPr>
                <w:rFonts w:ascii="Times New Roman" w:hAnsi="Times New Roman" w:cs="Times New Roman"/>
                <w:b/>
              </w:rPr>
            </w:pPr>
            <w:r>
              <w:rPr>
                <w:rFonts w:ascii="Times New Roman" w:hAnsi="Times New Roman" w:cs="Times New Roman"/>
                <w:b/>
              </w:rPr>
              <w:t>1.</w:t>
            </w:r>
          </w:p>
        </w:tc>
        <w:tc>
          <w:tcPr>
            <w:tcW w:w="1764" w:type="pct"/>
          </w:tcPr>
          <w:p w14:paraId="34A550D1" w14:textId="77777777" w:rsidR="00DE2787" w:rsidRPr="00763CCF" w:rsidRDefault="00955832" w:rsidP="00DE2787">
            <w:pPr>
              <w:jc w:val="both"/>
            </w:pPr>
            <w:r w:rsidRPr="00DE4488">
              <w:rPr>
                <w:rFonts w:ascii="CastleTLig" w:hAnsi="CastleTLig"/>
                <w:b/>
                <w:sz w:val="20"/>
                <w:szCs w:val="20"/>
              </w:rPr>
              <w:t>Describe</w:t>
            </w:r>
            <w:r w:rsidRPr="00CB578E">
              <w:rPr>
                <w:rFonts w:ascii="CastleTLig" w:hAnsi="CastleTLig"/>
                <w:sz w:val="20"/>
                <w:szCs w:val="20"/>
              </w:rPr>
              <w:t xml:space="preserve"> the objective of </w:t>
            </w:r>
            <w:r>
              <w:rPr>
                <w:rFonts w:ascii="CastleTLig" w:hAnsi="CastleTLig"/>
                <w:sz w:val="20"/>
                <w:szCs w:val="20"/>
              </w:rPr>
              <w:t>Differential and Integral Calculus</w:t>
            </w:r>
          </w:p>
        </w:tc>
        <w:tc>
          <w:tcPr>
            <w:tcW w:w="817" w:type="pct"/>
          </w:tcPr>
          <w:p w14:paraId="451A2489" w14:textId="77777777"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PLO1(MJ</w:t>
            </w:r>
            <w:r w:rsidR="00487CC2">
              <w:rPr>
                <w:rFonts w:ascii="Times New Roman" w:hAnsi="Times New Roman" w:cs="Times New Roman"/>
              </w:rPr>
              <w:t>)</w:t>
            </w:r>
          </w:p>
        </w:tc>
        <w:tc>
          <w:tcPr>
            <w:tcW w:w="759" w:type="pct"/>
          </w:tcPr>
          <w:p w14:paraId="16F887F8" w14:textId="77777777" w:rsidR="00DE2787" w:rsidRPr="007649DA" w:rsidRDefault="001E612F" w:rsidP="00763CCF">
            <w:pPr>
              <w:pStyle w:val="NoSpacing"/>
              <w:spacing w:line="360" w:lineRule="auto"/>
              <w:rPr>
                <w:rFonts w:ascii="Times New Roman" w:hAnsi="Times New Roman" w:cs="Times New Roman"/>
              </w:rPr>
            </w:pPr>
            <w:r>
              <w:rPr>
                <w:rFonts w:ascii="Times New Roman" w:hAnsi="Times New Roman" w:cs="Times New Roman"/>
              </w:rPr>
              <w:t>GS1.</w:t>
            </w:r>
            <w:r w:rsidR="00947C83">
              <w:rPr>
                <w:rFonts w:ascii="Times New Roman" w:hAnsi="Times New Roman" w:cs="Times New Roman"/>
              </w:rPr>
              <w:t>1</w:t>
            </w:r>
            <w:r>
              <w:rPr>
                <w:rFonts w:ascii="Times New Roman" w:hAnsi="Times New Roman" w:cs="Times New Roman"/>
              </w:rPr>
              <w:t>(MJ), GS3.4(MJ)</w:t>
            </w:r>
          </w:p>
        </w:tc>
        <w:tc>
          <w:tcPr>
            <w:tcW w:w="735" w:type="pct"/>
          </w:tcPr>
          <w:p w14:paraId="5784F3A8" w14:textId="77777777"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PS1(MJ), PS</w:t>
            </w:r>
            <w:r w:rsidR="005021B8">
              <w:rPr>
                <w:rFonts w:ascii="Times New Roman" w:hAnsi="Times New Roman" w:cs="Times New Roman"/>
              </w:rPr>
              <w:t>2</w:t>
            </w:r>
            <w:r>
              <w:rPr>
                <w:rFonts w:ascii="Times New Roman" w:hAnsi="Times New Roman" w:cs="Times New Roman"/>
              </w:rPr>
              <w:t xml:space="preserve"> (MN)</w:t>
            </w:r>
          </w:p>
        </w:tc>
        <w:tc>
          <w:tcPr>
            <w:tcW w:w="734" w:type="pct"/>
          </w:tcPr>
          <w:p w14:paraId="22846793" w14:textId="77777777" w:rsidR="00DE2787" w:rsidRPr="00F44AD1" w:rsidRDefault="00E73110" w:rsidP="00F061F9">
            <w:pPr>
              <w:pStyle w:val="NoSpacing"/>
              <w:rPr>
                <w:rFonts w:ascii="Times New Roman" w:hAnsi="Times New Roman" w:cs="Times New Roman"/>
              </w:rPr>
            </w:pPr>
            <w:r>
              <w:rPr>
                <w:rFonts w:ascii="Times New Roman" w:hAnsi="Times New Roman" w:cs="Times New Roman"/>
              </w:rPr>
              <w:t>AS1(MJ), AS7(MJ)</w:t>
            </w:r>
          </w:p>
        </w:tc>
      </w:tr>
      <w:tr w:rsidR="00DE2787" w:rsidRPr="00EB1375" w14:paraId="71D1D49E" w14:textId="77777777" w:rsidTr="00094FE2">
        <w:tc>
          <w:tcPr>
            <w:tcW w:w="191" w:type="pct"/>
          </w:tcPr>
          <w:p w14:paraId="51EC3476" w14:textId="77777777" w:rsidR="00DE2787" w:rsidRPr="00EB1375" w:rsidRDefault="00955832" w:rsidP="005459D7">
            <w:pPr>
              <w:pStyle w:val="NoSpacing"/>
              <w:spacing w:line="360" w:lineRule="auto"/>
              <w:rPr>
                <w:rFonts w:ascii="Times New Roman" w:hAnsi="Times New Roman" w:cs="Times New Roman"/>
                <w:b/>
              </w:rPr>
            </w:pPr>
            <w:r>
              <w:rPr>
                <w:rFonts w:ascii="Times New Roman" w:hAnsi="Times New Roman" w:cs="Times New Roman"/>
                <w:b/>
              </w:rPr>
              <w:t>2.</w:t>
            </w:r>
          </w:p>
        </w:tc>
        <w:tc>
          <w:tcPr>
            <w:tcW w:w="1764" w:type="pct"/>
          </w:tcPr>
          <w:p w14:paraId="6DA56E81" w14:textId="52A09D65" w:rsidR="00DE2787" w:rsidRPr="00763CCF" w:rsidRDefault="00955832" w:rsidP="00DE2787">
            <w:pPr>
              <w:jc w:val="both"/>
            </w:pPr>
            <w:r w:rsidRPr="00DE4488">
              <w:rPr>
                <w:rFonts w:ascii="CastleTLig" w:hAnsi="CastleTLig"/>
                <w:b/>
                <w:sz w:val="20"/>
                <w:szCs w:val="20"/>
              </w:rPr>
              <w:t>Explain</w:t>
            </w:r>
            <w:r w:rsidR="00A80D76">
              <w:rPr>
                <w:rFonts w:ascii="CastleTLig" w:hAnsi="CastleTLig"/>
                <w:sz w:val="20"/>
                <w:szCs w:val="20"/>
              </w:rPr>
              <w:t xml:space="preserve"> terms related to various </w:t>
            </w:r>
            <w:r w:rsidR="00C145A7">
              <w:rPr>
                <w:rFonts w:ascii="CastleTLig" w:hAnsi="CastleTLig"/>
                <w:sz w:val="20"/>
                <w:szCs w:val="20"/>
              </w:rPr>
              <w:t>techniques of</w:t>
            </w:r>
            <w:r>
              <w:rPr>
                <w:rFonts w:ascii="CastleTLig" w:hAnsi="CastleTLig"/>
                <w:sz w:val="20"/>
                <w:szCs w:val="20"/>
              </w:rPr>
              <w:t xml:space="preserve"> differentiation and integration</w:t>
            </w:r>
            <w:r w:rsidR="00A80D76">
              <w:rPr>
                <w:rFonts w:ascii="CastleTLig" w:hAnsi="CastleTLig"/>
                <w:sz w:val="20"/>
                <w:szCs w:val="20"/>
              </w:rPr>
              <w:t>, design mathematical modeling of different applications</w:t>
            </w:r>
          </w:p>
        </w:tc>
        <w:tc>
          <w:tcPr>
            <w:tcW w:w="817" w:type="pct"/>
          </w:tcPr>
          <w:p w14:paraId="7E8D2A52" w14:textId="77777777"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PLO1(MJ), PLO2 (MJ)</w:t>
            </w:r>
          </w:p>
        </w:tc>
        <w:tc>
          <w:tcPr>
            <w:tcW w:w="759" w:type="pct"/>
          </w:tcPr>
          <w:p w14:paraId="089D7584" w14:textId="77777777" w:rsidR="00763CCF" w:rsidRPr="007649DA" w:rsidRDefault="00947C83" w:rsidP="008811AB">
            <w:pPr>
              <w:pStyle w:val="NoSpacing"/>
              <w:spacing w:line="360" w:lineRule="auto"/>
              <w:rPr>
                <w:rFonts w:ascii="Times New Roman" w:hAnsi="Times New Roman" w:cs="Times New Roman"/>
              </w:rPr>
            </w:pPr>
            <w:r>
              <w:rPr>
                <w:rFonts w:ascii="Times New Roman" w:hAnsi="Times New Roman" w:cs="Times New Roman"/>
              </w:rPr>
              <w:t>GS</w:t>
            </w:r>
            <w:r w:rsidR="007277B5">
              <w:rPr>
                <w:rFonts w:ascii="Times New Roman" w:hAnsi="Times New Roman" w:cs="Times New Roman"/>
              </w:rPr>
              <w:t>2.</w:t>
            </w:r>
            <w:r>
              <w:rPr>
                <w:rFonts w:ascii="Times New Roman" w:hAnsi="Times New Roman" w:cs="Times New Roman"/>
              </w:rPr>
              <w:t>1</w:t>
            </w:r>
            <w:r w:rsidR="007277B5">
              <w:rPr>
                <w:rFonts w:ascii="Times New Roman" w:hAnsi="Times New Roman" w:cs="Times New Roman"/>
              </w:rPr>
              <w:t>(MJ), GS</w:t>
            </w:r>
            <w:r>
              <w:rPr>
                <w:rFonts w:ascii="Times New Roman" w:hAnsi="Times New Roman" w:cs="Times New Roman"/>
              </w:rPr>
              <w:t>3</w:t>
            </w:r>
            <w:r w:rsidR="007277B5">
              <w:rPr>
                <w:rFonts w:ascii="Times New Roman" w:hAnsi="Times New Roman" w:cs="Times New Roman"/>
              </w:rPr>
              <w:t>.</w:t>
            </w:r>
            <w:r>
              <w:rPr>
                <w:rFonts w:ascii="Times New Roman" w:hAnsi="Times New Roman" w:cs="Times New Roman"/>
              </w:rPr>
              <w:t>4</w:t>
            </w:r>
            <w:r w:rsidR="007277B5">
              <w:rPr>
                <w:rFonts w:ascii="Times New Roman" w:hAnsi="Times New Roman" w:cs="Times New Roman"/>
              </w:rPr>
              <w:t xml:space="preserve"> (MN)</w:t>
            </w:r>
          </w:p>
        </w:tc>
        <w:tc>
          <w:tcPr>
            <w:tcW w:w="735" w:type="pct"/>
          </w:tcPr>
          <w:p w14:paraId="1BB207D2" w14:textId="77777777"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PS1(MJ), PS2 (MJ)</w:t>
            </w:r>
          </w:p>
        </w:tc>
        <w:tc>
          <w:tcPr>
            <w:tcW w:w="734" w:type="pct"/>
          </w:tcPr>
          <w:p w14:paraId="17E2C5FA" w14:textId="77777777" w:rsidR="00DE2787" w:rsidRPr="00F44AD1" w:rsidRDefault="00E73110" w:rsidP="00F061F9">
            <w:pPr>
              <w:pStyle w:val="NoSpacing"/>
              <w:rPr>
                <w:rFonts w:ascii="Times New Roman" w:hAnsi="Times New Roman" w:cs="Times New Roman"/>
              </w:rPr>
            </w:pPr>
            <w:r>
              <w:rPr>
                <w:rFonts w:ascii="Times New Roman" w:hAnsi="Times New Roman" w:cs="Times New Roman"/>
              </w:rPr>
              <w:t>AS1(MJ), AS7(MJ)</w:t>
            </w:r>
          </w:p>
        </w:tc>
      </w:tr>
      <w:tr w:rsidR="00DE2787" w:rsidRPr="00EB1375" w14:paraId="55A34EB9" w14:textId="77777777" w:rsidTr="00094FE2">
        <w:tc>
          <w:tcPr>
            <w:tcW w:w="191" w:type="pct"/>
          </w:tcPr>
          <w:p w14:paraId="19D6B892" w14:textId="77777777" w:rsidR="00DE2787" w:rsidRPr="00EB1375" w:rsidRDefault="00955832" w:rsidP="005459D7">
            <w:pPr>
              <w:pStyle w:val="NoSpacing"/>
              <w:spacing w:line="360" w:lineRule="auto"/>
              <w:rPr>
                <w:rFonts w:ascii="Times New Roman" w:hAnsi="Times New Roman" w:cs="Times New Roman"/>
                <w:b/>
              </w:rPr>
            </w:pPr>
            <w:r>
              <w:rPr>
                <w:rFonts w:ascii="Times New Roman" w:hAnsi="Times New Roman" w:cs="Times New Roman"/>
                <w:b/>
              </w:rPr>
              <w:t>3.</w:t>
            </w:r>
          </w:p>
        </w:tc>
        <w:tc>
          <w:tcPr>
            <w:tcW w:w="1764" w:type="pct"/>
          </w:tcPr>
          <w:p w14:paraId="5D738697" w14:textId="77777777" w:rsidR="00DE2787" w:rsidRPr="00763CCF" w:rsidRDefault="00955832" w:rsidP="00EB1375">
            <w:pPr>
              <w:pStyle w:val="NoSpacing"/>
              <w:rPr>
                <w:rFonts w:ascii="Times New Roman" w:hAnsi="Times New Roman" w:cs="Times New Roman"/>
                <w:b/>
              </w:rPr>
            </w:pPr>
            <w:r w:rsidRPr="00DE4488">
              <w:rPr>
                <w:rFonts w:ascii="CastleTLig" w:eastAsia="Calibri" w:hAnsi="CastleTLig" w:cs="Vrinda"/>
                <w:b/>
                <w:sz w:val="20"/>
                <w:szCs w:val="20"/>
              </w:rPr>
              <w:t>Understand</w:t>
            </w:r>
            <w:r w:rsidRPr="00DE4488">
              <w:rPr>
                <w:rFonts w:ascii="CastleTLig" w:eastAsia="Calibri" w:hAnsi="CastleTLig" w:cs="Vrinda"/>
                <w:sz w:val="20"/>
                <w:szCs w:val="20"/>
              </w:rPr>
              <w:t xml:space="preserve"> a practical problem; </w:t>
            </w:r>
            <w:r w:rsidRPr="00DE4488">
              <w:rPr>
                <w:rFonts w:ascii="CastleTLig" w:eastAsia="Calibri" w:hAnsi="CastleTLig" w:cs="Vrinda"/>
                <w:b/>
                <w:sz w:val="20"/>
                <w:szCs w:val="20"/>
              </w:rPr>
              <w:t>apply</w:t>
            </w:r>
            <w:r w:rsidRPr="00DE4488">
              <w:rPr>
                <w:rFonts w:ascii="CastleTLig" w:eastAsia="Calibri" w:hAnsi="CastleTLig" w:cs="Vrinda"/>
                <w:sz w:val="20"/>
                <w:szCs w:val="20"/>
              </w:rPr>
              <w:t xml:space="preserve"> techniques and appropriate </w:t>
            </w:r>
            <w:r>
              <w:rPr>
                <w:rFonts w:ascii="CastleTLig" w:eastAsia="Calibri" w:hAnsi="CastleTLig" w:cs="Vrinda"/>
                <w:sz w:val="20"/>
                <w:szCs w:val="20"/>
              </w:rPr>
              <w:t xml:space="preserve">formulation </w:t>
            </w:r>
            <w:r w:rsidRPr="00DE4488">
              <w:rPr>
                <w:rFonts w:ascii="CastleTLig" w:eastAsia="Calibri" w:hAnsi="CastleTLig" w:cs="Vrinda"/>
                <w:sz w:val="20"/>
                <w:szCs w:val="20"/>
              </w:rPr>
              <w:t xml:space="preserve">to implement </w:t>
            </w:r>
            <w:r>
              <w:rPr>
                <w:rFonts w:ascii="CastleTLig" w:eastAsia="Calibri" w:hAnsi="CastleTLig" w:cs="Vrinda"/>
                <w:sz w:val="20"/>
                <w:szCs w:val="20"/>
              </w:rPr>
              <w:t>method</w:t>
            </w:r>
            <w:r w:rsidRPr="00DE4488">
              <w:rPr>
                <w:rFonts w:ascii="CastleTLig" w:eastAsia="Calibri" w:hAnsi="CastleTLig" w:cs="Vrinda"/>
                <w:sz w:val="20"/>
                <w:szCs w:val="20"/>
              </w:rPr>
              <w:t xml:space="preserve"> to solve the problem.</w:t>
            </w:r>
          </w:p>
        </w:tc>
        <w:tc>
          <w:tcPr>
            <w:tcW w:w="817" w:type="pct"/>
          </w:tcPr>
          <w:p w14:paraId="33FF289F" w14:textId="77777777"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 (MJ), PLO2 (MJ), PLO3 (MJ)</w:t>
            </w:r>
          </w:p>
        </w:tc>
        <w:tc>
          <w:tcPr>
            <w:tcW w:w="759" w:type="pct"/>
          </w:tcPr>
          <w:p w14:paraId="5EC62677" w14:textId="77777777" w:rsidR="00763CCF" w:rsidRPr="007649DA" w:rsidRDefault="008811AB" w:rsidP="008811AB">
            <w:pPr>
              <w:pStyle w:val="NoSpacing"/>
              <w:spacing w:line="360" w:lineRule="auto"/>
              <w:rPr>
                <w:rFonts w:ascii="Times New Roman" w:hAnsi="Times New Roman" w:cs="Times New Roman"/>
              </w:rPr>
            </w:pPr>
            <w:r>
              <w:rPr>
                <w:rFonts w:ascii="Times New Roman" w:hAnsi="Times New Roman" w:cs="Times New Roman"/>
              </w:rPr>
              <w:t>GS1.1(MJ), GS4.2(MJ), GS4.3 (MJ), GS3.7(MN)</w:t>
            </w:r>
          </w:p>
        </w:tc>
        <w:tc>
          <w:tcPr>
            <w:tcW w:w="735" w:type="pct"/>
          </w:tcPr>
          <w:p w14:paraId="72BE80BD" w14:textId="77777777"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 xml:space="preserve">PS1 (MJ), PS2 (MJ), </w:t>
            </w:r>
            <w:r w:rsidR="005021B8">
              <w:rPr>
                <w:rFonts w:ascii="Times New Roman" w:hAnsi="Times New Roman" w:cs="Times New Roman"/>
              </w:rPr>
              <w:t>PS6(MJ)</w:t>
            </w:r>
          </w:p>
        </w:tc>
        <w:tc>
          <w:tcPr>
            <w:tcW w:w="734" w:type="pct"/>
          </w:tcPr>
          <w:p w14:paraId="115DC6E1" w14:textId="77777777" w:rsidR="00DE2787" w:rsidRPr="00F44AD1" w:rsidRDefault="00E73110" w:rsidP="00F061F9">
            <w:pPr>
              <w:pStyle w:val="NoSpacing"/>
              <w:rPr>
                <w:rFonts w:ascii="Times New Roman" w:hAnsi="Times New Roman" w:cs="Times New Roman"/>
              </w:rPr>
            </w:pPr>
            <w:r>
              <w:rPr>
                <w:rFonts w:ascii="Times New Roman" w:hAnsi="Times New Roman" w:cs="Times New Roman"/>
              </w:rPr>
              <w:t>AS1(MJ), AS2(MJ), AS7(MJ)</w:t>
            </w:r>
          </w:p>
        </w:tc>
      </w:tr>
    </w:tbl>
    <w:p w14:paraId="750FF6C1" w14:textId="77777777" w:rsidR="00E11C8D" w:rsidRDefault="00E11C8D" w:rsidP="005E3494">
      <w:pPr>
        <w:pStyle w:val="NoSpacing"/>
      </w:pPr>
      <w:r w:rsidRPr="00232C97">
        <w:rPr>
          <w:rFonts w:ascii="Times New Roman" w:hAnsi="Times New Roman" w:cs="Times New Roman"/>
          <w:b/>
        </w:rPr>
        <w:t>Note:</w:t>
      </w:r>
      <w:r w:rsidRPr="00232C97">
        <w:rPr>
          <w:rFonts w:ascii="Times New Roman" w:hAnsi="Times New Roman" w:cs="Times New Roman"/>
        </w:rPr>
        <w:t xml:space="preserve"> Kindly</w:t>
      </w:r>
      <w:r w:rsidR="008814DF" w:rsidRPr="00232C97">
        <w:rPr>
          <w:rFonts w:ascii="Times New Roman" w:hAnsi="Times New Roman" w:cs="Times New Roman"/>
        </w:rPr>
        <w:t xml:space="preserve"> write the </w:t>
      </w:r>
      <w:r w:rsidR="00275610" w:rsidRPr="00232C97">
        <w:rPr>
          <w:rFonts w:ascii="Times New Roman" w:hAnsi="Times New Roman" w:cs="Times New Roman"/>
        </w:rPr>
        <w:t>appropriate code on the</w:t>
      </w:r>
      <w:r w:rsidR="008814DF" w:rsidRPr="00232C97">
        <w:rPr>
          <w:rFonts w:ascii="Times New Roman" w:hAnsi="Times New Roman" w:cs="Times New Roman"/>
        </w:rPr>
        <w:t xml:space="preserve"> space allotted. Please</w:t>
      </w:r>
      <w:r w:rsidRPr="00232C97">
        <w:rPr>
          <w:rFonts w:ascii="Times New Roman" w:hAnsi="Times New Roman" w:cs="Times New Roman"/>
        </w:rPr>
        <w:t xml:space="preserve"> indicate if the contribution is major (MJ) or minor (MN)</w:t>
      </w:r>
      <w:r w:rsidR="008814DF" w:rsidRPr="00232C97">
        <w:rPr>
          <w:rFonts w:ascii="Times New Roman" w:hAnsi="Times New Roman" w:cs="Times New Roman"/>
        </w:rPr>
        <w:t xml:space="preserve">. The codes are in </w:t>
      </w:r>
      <w:r w:rsidR="00B22132" w:rsidRPr="00232C97">
        <w:rPr>
          <w:rFonts w:ascii="Times New Roman" w:hAnsi="Times New Roman" w:cs="Times New Roman"/>
        </w:rPr>
        <w:t>the following pages.</w:t>
      </w:r>
    </w:p>
    <w:p w14:paraId="007A4B5E" w14:textId="77777777" w:rsidR="00D52152" w:rsidRPr="00E11C8D" w:rsidRDefault="00D52152" w:rsidP="00E11C8D">
      <w:pPr>
        <w:sectPr w:rsidR="00D52152" w:rsidRPr="00E11C8D" w:rsidSect="00E06643">
          <w:headerReference w:type="even" r:id="rId9"/>
          <w:headerReference w:type="default" r:id="rId10"/>
          <w:footerReference w:type="even" r:id="rId11"/>
          <w:footerReference w:type="default" r:id="rId12"/>
          <w:headerReference w:type="first" r:id="rId13"/>
          <w:footerReference w:type="first" r:id="rId14"/>
          <w:pgSz w:w="16839" w:h="11907" w:orient="landscape" w:code="9"/>
          <w:pgMar w:top="1440" w:right="1440" w:bottom="1440" w:left="1440" w:header="720" w:footer="720" w:gutter="0"/>
          <w:cols w:space="720"/>
          <w:docGrid w:linePitch="360"/>
        </w:sectPr>
      </w:pPr>
    </w:p>
    <w:p w14:paraId="6EAA155C" w14:textId="77777777" w:rsidR="00D52152" w:rsidRPr="000607A3" w:rsidRDefault="00D52152" w:rsidP="00D53AB7">
      <w:pPr>
        <w:pStyle w:val="NoSpacing"/>
        <w:rPr>
          <w:rFonts w:ascii="Times New Roman" w:hAnsi="Times New Roman" w:cs="Times New Roman"/>
          <w:b/>
        </w:rPr>
      </w:pPr>
      <w:r w:rsidRPr="000607A3">
        <w:rPr>
          <w:rFonts w:ascii="Times New Roman" w:hAnsi="Times New Roman" w:cs="Times New Roman"/>
          <w:b/>
        </w:rPr>
        <w:lastRenderedPageBreak/>
        <w:t>Legend:</w:t>
      </w:r>
    </w:p>
    <w:p w14:paraId="0E025DD1" w14:textId="77777777" w:rsidR="00D52152" w:rsidRDefault="00D52152" w:rsidP="00D53AB7">
      <w:pPr>
        <w:pStyle w:val="NoSpacing"/>
        <w:rPr>
          <w:rFonts w:ascii="Times New Roman" w:hAnsi="Times New Roman" w:cs="Times New Roman"/>
          <w:b/>
        </w:rPr>
      </w:pPr>
    </w:p>
    <w:p w14:paraId="0BD5CF74" w14:textId="77777777" w:rsidR="000607A3" w:rsidRDefault="00E62191" w:rsidP="00D53AB7">
      <w:pPr>
        <w:pStyle w:val="NoSpacing"/>
        <w:rPr>
          <w:rFonts w:ascii="Times New Roman" w:hAnsi="Times New Roman" w:cs="Times New Roman"/>
          <w:b/>
        </w:rPr>
      </w:pPr>
      <w:r>
        <w:rPr>
          <w:rFonts w:ascii="Times New Roman" w:hAnsi="Times New Roman" w:cs="Times New Roman"/>
          <w:b/>
        </w:rPr>
        <w:t>Program Learning Outcomes</w:t>
      </w:r>
    </w:p>
    <w:p w14:paraId="24845548" w14:textId="77777777" w:rsidR="00E62191" w:rsidRDefault="00E62191" w:rsidP="00D53AB7">
      <w:pPr>
        <w:pStyle w:val="NoSpacing"/>
        <w:rPr>
          <w:rFonts w:ascii="Times New Roman" w:hAnsi="Times New Roman" w:cs="Times New Roman"/>
          <w:b/>
        </w:rPr>
      </w:pPr>
    </w:p>
    <w:tbl>
      <w:tblPr>
        <w:tblStyle w:val="TableGrid"/>
        <w:tblW w:w="0" w:type="auto"/>
        <w:tblLook w:val="04A0" w:firstRow="1" w:lastRow="0" w:firstColumn="1" w:lastColumn="0" w:noHBand="0" w:noVBand="1"/>
      </w:tblPr>
      <w:tblGrid>
        <w:gridCol w:w="1098"/>
        <w:gridCol w:w="8100"/>
      </w:tblGrid>
      <w:tr w:rsidR="00E3096C" w:rsidRPr="005106D9" w14:paraId="551908F4" w14:textId="77777777" w:rsidTr="001964B2">
        <w:tc>
          <w:tcPr>
            <w:tcW w:w="1098" w:type="dxa"/>
            <w:shd w:val="clear" w:color="auto" w:fill="D9D9D9" w:themeFill="background1" w:themeFillShade="D9"/>
          </w:tcPr>
          <w:p w14:paraId="03C87138" w14:textId="77777777"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Code</w:t>
            </w:r>
          </w:p>
        </w:tc>
        <w:tc>
          <w:tcPr>
            <w:tcW w:w="8100" w:type="dxa"/>
            <w:tcBorders>
              <w:bottom w:val="single" w:sz="4" w:space="0" w:color="auto"/>
            </w:tcBorders>
            <w:shd w:val="clear" w:color="auto" w:fill="D9D9D9" w:themeFill="background1" w:themeFillShade="D9"/>
          </w:tcPr>
          <w:p w14:paraId="3BAC1E74" w14:textId="77777777"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Full Description</w:t>
            </w:r>
          </w:p>
        </w:tc>
      </w:tr>
      <w:tr w:rsidR="00632353" w:rsidRPr="005106D9" w14:paraId="558C0C5F" w14:textId="77777777" w:rsidTr="001964B2">
        <w:tc>
          <w:tcPr>
            <w:tcW w:w="1098" w:type="dxa"/>
          </w:tcPr>
          <w:p w14:paraId="3C79570D"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1</w:t>
            </w:r>
          </w:p>
          <w:p w14:paraId="160D6278" w14:textId="77777777" w:rsidR="00632353" w:rsidRPr="005106D9" w:rsidRDefault="00632353" w:rsidP="001964B2">
            <w:pPr>
              <w:pStyle w:val="NoSpacing"/>
              <w:rPr>
                <w:rFonts w:ascii="Times New Roman" w:hAnsi="Times New Roman" w:cs="Times New Roman"/>
                <w:b/>
              </w:rPr>
            </w:pPr>
          </w:p>
        </w:tc>
        <w:tc>
          <w:tcPr>
            <w:tcW w:w="8100" w:type="dxa"/>
            <w:tcBorders>
              <w:top w:val="single" w:sz="4" w:space="0" w:color="auto"/>
            </w:tcBorders>
          </w:tcPr>
          <w:p w14:paraId="1A8759C8" w14:textId="77777777" w:rsidR="00632353" w:rsidRPr="00B7609B" w:rsidRDefault="00632353" w:rsidP="00AD6DB9">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632353" w:rsidRPr="005106D9" w14:paraId="5888CFC1" w14:textId="77777777" w:rsidTr="001964B2">
        <w:tc>
          <w:tcPr>
            <w:tcW w:w="1098" w:type="dxa"/>
          </w:tcPr>
          <w:p w14:paraId="78C3739F"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2</w:t>
            </w:r>
          </w:p>
        </w:tc>
        <w:tc>
          <w:tcPr>
            <w:tcW w:w="8100" w:type="dxa"/>
          </w:tcPr>
          <w:p w14:paraId="7D37962A"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632353" w:rsidRPr="005106D9" w14:paraId="1AE23D3C" w14:textId="77777777" w:rsidTr="001964B2">
        <w:tc>
          <w:tcPr>
            <w:tcW w:w="1098" w:type="dxa"/>
          </w:tcPr>
          <w:p w14:paraId="1396FAC1"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3</w:t>
            </w:r>
          </w:p>
        </w:tc>
        <w:tc>
          <w:tcPr>
            <w:tcW w:w="8100" w:type="dxa"/>
          </w:tcPr>
          <w:p w14:paraId="221E7736" w14:textId="2B1CA3B3" w:rsidR="00632353" w:rsidRDefault="00632353" w:rsidP="00AD6DB9">
            <w:pPr>
              <w:jc w:val="both"/>
              <w:rPr>
                <w:bCs/>
                <w:color w:val="auto"/>
              </w:rPr>
            </w:pPr>
            <w:r>
              <w:rPr>
                <w:b/>
                <w:bCs/>
              </w:rPr>
              <w:t>Design/Development of Solutions (A)</w:t>
            </w:r>
            <w:r>
              <w:rPr>
                <w:bCs/>
              </w:rPr>
              <w:t xml:space="preserve"> –Design </w:t>
            </w:r>
            <w:r w:rsidR="00744AD4">
              <w:rPr>
                <w:bCs/>
              </w:rPr>
              <w:t>solutions, exhibiting</w:t>
            </w:r>
            <w:r>
              <w:rPr>
                <w:bCs/>
              </w:rPr>
              <w:t xml:space="preserve"> innovativeness, for complex engineering problems and design systems, components or processes that meet specified needs with appropriate consideration for public health and safety, cultural, societal, economical, ethical, </w:t>
            </w:r>
            <w:r w:rsidR="00744AD4">
              <w:rPr>
                <w:bCs/>
              </w:rPr>
              <w:t>environmental and</w:t>
            </w:r>
            <w:r>
              <w:rPr>
                <w:bCs/>
              </w:rPr>
              <w:t xml:space="preserve"> sustainability issues. </w:t>
            </w:r>
          </w:p>
          <w:p w14:paraId="05D015D5" w14:textId="77777777" w:rsidR="00632353" w:rsidRPr="00E258A6" w:rsidRDefault="00632353" w:rsidP="00AD6DB9">
            <w:pPr>
              <w:pStyle w:val="NoSpacing"/>
              <w:rPr>
                <w:rFonts w:ascii="Palatino Linotype" w:hAnsi="Palatino Linotype" w:cs="Times New Roman"/>
                <w:b/>
              </w:rPr>
            </w:pPr>
          </w:p>
        </w:tc>
      </w:tr>
      <w:tr w:rsidR="00632353" w:rsidRPr="005106D9" w14:paraId="108D9BEF" w14:textId="77777777" w:rsidTr="001964B2">
        <w:tc>
          <w:tcPr>
            <w:tcW w:w="1098" w:type="dxa"/>
          </w:tcPr>
          <w:p w14:paraId="7453EAC1"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4</w:t>
            </w:r>
          </w:p>
        </w:tc>
        <w:tc>
          <w:tcPr>
            <w:tcW w:w="8100" w:type="dxa"/>
          </w:tcPr>
          <w:p w14:paraId="5261E4A6"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632353" w:rsidRPr="005106D9" w14:paraId="2AD109CD" w14:textId="77777777" w:rsidTr="001964B2">
        <w:tc>
          <w:tcPr>
            <w:tcW w:w="1098" w:type="dxa"/>
          </w:tcPr>
          <w:p w14:paraId="23A3DB52"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5</w:t>
            </w:r>
          </w:p>
        </w:tc>
        <w:tc>
          <w:tcPr>
            <w:tcW w:w="8100" w:type="dxa"/>
          </w:tcPr>
          <w:p w14:paraId="602194CE" w14:textId="77777777" w:rsidR="00632353" w:rsidRDefault="00632353" w:rsidP="00AD6DB9">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14:paraId="03568FA3" w14:textId="77777777" w:rsidR="00632353" w:rsidRPr="00E258A6" w:rsidRDefault="00632353" w:rsidP="00AD6DB9">
            <w:pPr>
              <w:pStyle w:val="NoSpacing"/>
              <w:rPr>
                <w:rFonts w:ascii="Palatino Linotype" w:hAnsi="Palatino Linotype" w:cs="Times New Roman"/>
                <w:b/>
              </w:rPr>
            </w:pPr>
          </w:p>
        </w:tc>
      </w:tr>
      <w:tr w:rsidR="00632353" w:rsidRPr="005106D9" w14:paraId="2FA28C7F" w14:textId="77777777" w:rsidTr="001964B2">
        <w:tc>
          <w:tcPr>
            <w:tcW w:w="1098" w:type="dxa"/>
          </w:tcPr>
          <w:p w14:paraId="3071D00B"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6</w:t>
            </w:r>
          </w:p>
        </w:tc>
        <w:tc>
          <w:tcPr>
            <w:tcW w:w="8100" w:type="dxa"/>
          </w:tcPr>
          <w:p w14:paraId="19471648" w14:textId="77777777" w:rsidR="00632353" w:rsidRDefault="00632353" w:rsidP="00AD6DB9">
            <w:pPr>
              <w:jc w:val="both"/>
              <w:rPr>
                <w:bCs/>
                <w:color w:val="auto"/>
              </w:rPr>
            </w:pPr>
            <w:r>
              <w:rPr>
                <w:b/>
                <w:bCs/>
              </w:rPr>
              <w:t>The Engineer and Society (ESSE)</w:t>
            </w:r>
            <w:r>
              <w:rPr>
                <w:bCs/>
              </w:rPr>
              <w:t xml:space="preserve"> -Apply reasoning based on contextual knowledge to assess societal, health, safety, legal, cultural, contemporary issues, and the consequent responsibilities relevant to professional engineering practices.</w:t>
            </w:r>
          </w:p>
          <w:p w14:paraId="572E8B4A" w14:textId="77777777" w:rsidR="00632353" w:rsidRPr="00E258A6" w:rsidRDefault="00632353" w:rsidP="00AD6DB9">
            <w:pPr>
              <w:pStyle w:val="NoSpacing"/>
              <w:rPr>
                <w:rFonts w:ascii="Palatino Linotype" w:hAnsi="Palatino Linotype" w:cs="Times New Roman"/>
                <w:b/>
              </w:rPr>
            </w:pPr>
          </w:p>
        </w:tc>
      </w:tr>
      <w:tr w:rsidR="00632353" w:rsidRPr="005106D9" w14:paraId="5F954013" w14:textId="77777777" w:rsidTr="001964B2">
        <w:tc>
          <w:tcPr>
            <w:tcW w:w="1098" w:type="dxa"/>
          </w:tcPr>
          <w:p w14:paraId="09F4AC39"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7</w:t>
            </w:r>
          </w:p>
        </w:tc>
        <w:tc>
          <w:tcPr>
            <w:tcW w:w="8100" w:type="dxa"/>
          </w:tcPr>
          <w:p w14:paraId="0A7FB025"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632353" w:rsidRPr="005106D9" w14:paraId="17ADA5EC" w14:textId="77777777" w:rsidTr="001964B2">
        <w:tc>
          <w:tcPr>
            <w:tcW w:w="1098" w:type="dxa"/>
          </w:tcPr>
          <w:p w14:paraId="7BC8016D"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8</w:t>
            </w:r>
          </w:p>
          <w:p w14:paraId="42EB9B59" w14:textId="77777777" w:rsidR="00632353" w:rsidRPr="005106D9" w:rsidRDefault="00632353" w:rsidP="001964B2">
            <w:pPr>
              <w:pStyle w:val="NoSpacing"/>
              <w:rPr>
                <w:rFonts w:ascii="Times New Roman" w:hAnsi="Times New Roman" w:cs="Times New Roman"/>
                <w:b/>
              </w:rPr>
            </w:pPr>
          </w:p>
        </w:tc>
        <w:tc>
          <w:tcPr>
            <w:tcW w:w="8100" w:type="dxa"/>
          </w:tcPr>
          <w:p w14:paraId="63B37CC6" w14:textId="77777777" w:rsidR="00632353" w:rsidRDefault="00632353" w:rsidP="00AD6DB9">
            <w:pPr>
              <w:jc w:val="both"/>
              <w:rPr>
                <w:bCs/>
                <w:color w:val="auto"/>
              </w:rPr>
            </w:pPr>
            <w:r>
              <w:rPr>
                <w:b/>
                <w:bCs/>
              </w:rPr>
              <w:t>Ethics (ESSE)</w:t>
            </w:r>
            <w:r>
              <w:rPr>
                <w:bCs/>
              </w:rPr>
              <w:t xml:space="preserve"> –Apply professional ethics with Islamic values and commit to responsibilities and norms of professional engineering code of practices. </w:t>
            </w:r>
          </w:p>
          <w:p w14:paraId="77C690CB" w14:textId="77777777" w:rsidR="00632353" w:rsidRPr="00E258A6" w:rsidRDefault="00632353" w:rsidP="00AD6DB9">
            <w:pPr>
              <w:pStyle w:val="NoSpacing"/>
              <w:rPr>
                <w:rFonts w:ascii="Palatino Linotype" w:hAnsi="Palatino Linotype" w:cs="Times New Roman"/>
                <w:b/>
              </w:rPr>
            </w:pPr>
          </w:p>
        </w:tc>
      </w:tr>
      <w:tr w:rsidR="00632353" w:rsidRPr="005106D9" w14:paraId="023E7ECF" w14:textId="77777777" w:rsidTr="001964B2">
        <w:tc>
          <w:tcPr>
            <w:tcW w:w="1098" w:type="dxa"/>
          </w:tcPr>
          <w:p w14:paraId="7BC3110B"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9</w:t>
            </w:r>
          </w:p>
        </w:tc>
        <w:tc>
          <w:tcPr>
            <w:tcW w:w="8100" w:type="dxa"/>
          </w:tcPr>
          <w:p w14:paraId="0571C9B0" w14:textId="77777777" w:rsidR="00632353" w:rsidRDefault="00632353" w:rsidP="00AD6DB9">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9530D9F" w14:textId="77777777" w:rsidR="00632353" w:rsidRPr="00E258A6" w:rsidRDefault="00632353" w:rsidP="00AD6DB9">
            <w:pPr>
              <w:pStyle w:val="NoSpacing"/>
              <w:rPr>
                <w:rFonts w:ascii="Palatino Linotype" w:hAnsi="Palatino Linotype" w:cs="Times New Roman"/>
                <w:b/>
              </w:rPr>
            </w:pPr>
          </w:p>
        </w:tc>
      </w:tr>
      <w:tr w:rsidR="00632353" w:rsidRPr="005106D9" w14:paraId="07C8DD51" w14:textId="77777777" w:rsidTr="001964B2">
        <w:tc>
          <w:tcPr>
            <w:tcW w:w="1098" w:type="dxa"/>
          </w:tcPr>
          <w:p w14:paraId="329369FF"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PLO10</w:t>
            </w:r>
          </w:p>
        </w:tc>
        <w:tc>
          <w:tcPr>
            <w:tcW w:w="8100" w:type="dxa"/>
          </w:tcPr>
          <w:p w14:paraId="5C562837" w14:textId="77777777" w:rsidR="00632353" w:rsidRDefault="00632353" w:rsidP="00AD6DB9">
            <w:pPr>
              <w:jc w:val="both"/>
              <w:rPr>
                <w:bCs/>
                <w:color w:val="auto"/>
              </w:rPr>
            </w:pPr>
            <w:r>
              <w:rPr>
                <w:b/>
                <w:bCs/>
              </w:rPr>
              <w:t>Individual and Team Work (S)</w:t>
            </w:r>
            <w:r>
              <w:rPr>
                <w:bCs/>
              </w:rPr>
              <w:t xml:space="preserve"> -Function effectively as an individual, and as a member or leader in diverse teams and in multi-disciplinary settings.</w:t>
            </w:r>
          </w:p>
          <w:p w14:paraId="7051A8E2" w14:textId="77777777" w:rsidR="00632353" w:rsidRDefault="00632353" w:rsidP="00AD6DB9">
            <w:pPr>
              <w:pStyle w:val="NoSpacing"/>
              <w:rPr>
                <w:rFonts w:ascii="Palatino Linotype" w:hAnsi="Palatino Linotype"/>
              </w:rPr>
            </w:pPr>
          </w:p>
        </w:tc>
      </w:tr>
      <w:tr w:rsidR="00632353" w:rsidRPr="005106D9" w14:paraId="78A9125F" w14:textId="77777777" w:rsidTr="001964B2">
        <w:tc>
          <w:tcPr>
            <w:tcW w:w="1098" w:type="dxa"/>
          </w:tcPr>
          <w:p w14:paraId="3FDF1F9A"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PLO11</w:t>
            </w:r>
          </w:p>
        </w:tc>
        <w:tc>
          <w:tcPr>
            <w:tcW w:w="8100" w:type="dxa"/>
          </w:tcPr>
          <w:p w14:paraId="6DCC331B" w14:textId="77777777" w:rsidR="00632353" w:rsidRDefault="00632353" w:rsidP="00AD6DB9">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14:paraId="4DD17CAF" w14:textId="77777777" w:rsidR="00632353" w:rsidRDefault="00632353" w:rsidP="00AD6DB9">
            <w:pPr>
              <w:pStyle w:val="NoSpacing"/>
              <w:rPr>
                <w:rFonts w:ascii="Palatino Linotype" w:hAnsi="Palatino Linotype"/>
              </w:rPr>
            </w:pPr>
          </w:p>
        </w:tc>
      </w:tr>
      <w:tr w:rsidR="00632353" w:rsidRPr="005106D9" w14:paraId="70852563" w14:textId="77777777" w:rsidTr="001964B2">
        <w:tc>
          <w:tcPr>
            <w:tcW w:w="1098" w:type="dxa"/>
          </w:tcPr>
          <w:p w14:paraId="0932CDB0"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PLO12</w:t>
            </w:r>
          </w:p>
        </w:tc>
        <w:tc>
          <w:tcPr>
            <w:tcW w:w="8100" w:type="dxa"/>
          </w:tcPr>
          <w:p w14:paraId="7D09801F" w14:textId="77777777" w:rsidR="00632353" w:rsidRDefault="00632353" w:rsidP="00AD6DB9">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14:paraId="3EF8382F" w14:textId="77777777" w:rsidR="000607A3" w:rsidRDefault="000607A3" w:rsidP="00D53AB7">
      <w:pPr>
        <w:pStyle w:val="NoSpacing"/>
        <w:rPr>
          <w:rFonts w:ascii="Times New Roman" w:hAnsi="Times New Roman" w:cs="Times New Roman"/>
          <w:b/>
        </w:rPr>
      </w:pPr>
    </w:p>
    <w:p w14:paraId="2B94547E" w14:textId="77777777" w:rsidR="0015711B" w:rsidRDefault="0015711B">
      <w:pPr>
        <w:spacing w:after="200" w:line="276" w:lineRule="auto"/>
        <w:rPr>
          <w:rFonts w:eastAsiaTheme="minorHAnsi"/>
          <w:b/>
          <w:color w:val="auto"/>
          <w:sz w:val="22"/>
          <w:szCs w:val="22"/>
        </w:rPr>
      </w:pPr>
      <w:r>
        <w:rPr>
          <w:b/>
        </w:rPr>
        <w:br w:type="page"/>
      </w:r>
    </w:p>
    <w:p w14:paraId="5390283B" w14:textId="5D33E991" w:rsidR="000607A3" w:rsidRDefault="000607A3" w:rsidP="00D53AB7">
      <w:pPr>
        <w:pStyle w:val="NoSpacing"/>
        <w:rPr>
          <w:rFonts w:ascii="Times New Roman" w:hAnsi="Times New Roman" w:cs="Times New Roman"/>
          <w:b/>
        </w:rPr>
      </w:pPr>
      <w:r>
        <w:rPr>
          <w:rFonts w:ascii="Times New Roman" w:hAnsi="Times New Roman" w:cs="Times New Roman"/>
          <w:b/>
        </w:rPr>
        <w:lastRenderedPageBreak/>
        <w:t xml:space="preserve">Generic Skills </w:t>
      </w:r>
    </w:p>
    <w:p w14:paraId="5C64525F" w14:textId="77777777" w:rsidR="001F1E64" w:rsidRDefault="001F1E64" w:rsidP="00D53AB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98"/>
        <w:gridCol w:w="7245"/>
      </w:tblGrid>
      <w:tr w:rsidR="006309D4" w14:paraId="3E6FFDE5" w14:textId="77777777" w:rsidTr="00657396">
        <w:tc>
          <w:tcPr>
            <w:tcW w:w="1998" w:type="dxa"/>
            <w:shd w:val="clear" w:color="auto" w:fill="D9D9D9" w:themeFill="background1" w:themeFillShade="D9"/>
          </w:tcPr>
          <w:p w14:paraId="0FB8F8C8" w14:textId="77777777"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14:paraId="462CC435" w14:textId="77777777"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6309D4" w14:paraId="39AAF3D3" w14:textId="77777777" w:rsidTr="00657396">
        <w:tc>
          <w:tcPr>
            <w:tcW w:w="1998" w:type="dxa"/>
          </w:tcPr>
          <w:p w14:paraId="696C0F75"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1</w:t>
            </w:r>
          </w:p>
        </w:tc>
        <w:tc>
          <w:tcPr>
            <w:tcW w:w="7245" w:type="dxa"/>
          </w:tcPr>
          <w:p w14:paraId="7199F077" w14:textId="0DEB3C75"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Pr>
                <w:rFonts w:ascii="Times New Roman" w:hAnsi="Times New Roman" w:cs="Times New Roman"/>
              </w:rPr>
              <w:t xml:space="preserve"> IT</w:t>
            </w:r>
            <w:r w:rsidR="006309D4">
              <w:rPr>
                <w:rFonts w:ascii="Times New Roman" w:hAnsi="Times New Roman" w:cs="Times New Roman"/>
              </w:rPr>
              <w:t xml:space="preserve"> Knowledge</w:t>
            </w:r>
          </w:p>
        </w:tc>
      </w:tr>
      <w:tr w:rsidR="006309D4" w14:paraId="3A326F45" w14:textId="77777777" w:rsidTr="00657396">
        <w:tc>
          <w:tcPr>
            <w:tcW w:w="1998" w:type="dxa"/>
          </w:tcPr>
          <w:p w14:paraId="6E58C363"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2</w:t>
            </w:r>
          </w:p>
        </w:tc>
        <w:tc>
          <w:tcPr>
            <w:tcW w:w="7245" w:type="dxa"/>
          </w:tcPr>
          <w:p w14:paraId="5E4C8FB8" w14:textId="39BF1B27"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Pr>
                <w:rFonts w:ascii="Times New Roman" w:hAnsi="Times New Roman" w:cs="Times New Roman"/>
              </w:rPr>
              <w:t xml:space="preserve"> Innovative</w:t>
            </w:r>
            <w:r w:rsidR="006309D4">
              <w:rPr>
                <w:rFonts w:ascii="Times New Roman" w:hAnsi="Times New Roman" w:cs="Times New Roman"/>
              </w:rPr>
              <w:t xml:space="preserve"> Knowledge</w:t>
            </w:r>
          </w:p>
        </w:tc>
      </w:tr>
      <w:tr w:rsidR="006309D4" w14:paraId="1327FC32" w14:textId="77777777" w:rsidTr="00657396">
        <w:tc>
          <w:tcPr>
            <w:tcW w:w="1998" w:type="dxa"/>
          </w:tcPr>
          <w:p w14:paraId="3BE3735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1</w:t>
            </w:r>
          </w:p>
        </w:tc>
        <w:tc>
          <w:tcPr>
            <w:tcW w:w="7245" w:type="dxa"/>
          </w:tcPr>
          <w:p w14:paraId="1FCCE989" w14:textId="1764E6CC"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Oral</w:t>
            </w:r>
            <w:r w:rsidR="006309D4">
              <w:rPr>
                <w:rFonts w:ascii="Times New Roman" w:hAnsi="Times New Roman" w:cs="Times New Roman"/>
              </w:rPr>
              <w:t xml:space="preserve"> Communication</w:t>
            </w:r>
          </w:p>
        </w:tc>
      </w:tr>
      <w:tr w:rsidR="006309D4" w14:paraId="7343B076" w14:textId="77777777" w:rsidTr="00657396">
        <w:tc>
          <w:tcPr>
            <w:tcW w:w="1998" w:type="dxa"/>
          </w:tcPr>
          <w:p w14:paraId="0002D253"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2</w:t>
            </w:r>
          </w:p>
        </w:tc>
        <w:tc>
          <w:tcPr>
            <w:tcW w:w="7245" w:type="dxa"/>
          </w:tcPr>
          <w:p w14:paraId="074B6A8F" w14:textId="7CAB9417"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Written</w:t>
            </w:r>
            <w:r w:rsidR="006309D4">
              <w:rPr>
                <w:rFonts w:ascii="Times New Roman" w:hAnsi="Times New Roman" w:cs="Times New Roman"/>
              </w:rPr>
              <w:t xml:space="preserve"> Communication</w:t>
            </w:r>
          </w:p>
        </w:tc>
      </w:tr>
      <w:tr w:rsidR="006309D4" w14:paraId="026F99D6" w14:textId="77777777" w:rsidTr="00657396">
        <w:tc>
          <w:tcPr>
            <w:tcW w:w="1998" w:type="dxa"/>
          </w:tcPr>
          <w:p w14:paraId="06D5959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3</w:t>
            </w:r>
          </w:p>
        </w:tc>
        <w:tc>
          <w:tcPr>
            <w:tcW w:w="7245" w:type="dxa"/>
          </w:tcPr>
          <w:p w14:paraId="4AD903B2" w14:textId="06104DD8"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Presentation</w:t>
            </w:r>
            <w:r w:rsidR="006309D4">
              <w:rPr>
                <w:rFonts w:ascii="Times New Roman" w:hAnsi="Times New Roman" w:cs="Times New Roman"/>
              </w:rPr>
              <w:t xml:space="preserve"> Skills</w:t>
            </w:r>
          </w:p>
        </w:tc>
      </w:tr>
      <w:tr w:rsidR="006309D4" w14:paraId="511FD430" w14:textId="77777777" w:rsidTr="00657396">
        <w:tc>
          <w:tcPr>
            <w:tcW w:w="1998" w:type="dxa"/>
          </w:tcPr>
          <w:p w14:paraId="0E6D55E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1</w:t>
            </w:r>
          </w:p>
        </w:tc>
        <w:tc>
          <w:tcPr>
            <w:tcW w:w="7245" w:type="dxa"/>
          </w:tcPr>
          <w:p w14:paraId="13842F86"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Ability to work in teams</w:t>
            </w:r>
          </w:p>
        </w:tc>
      </w:tr>
      <w:tr w:rsidR="006309D4" w14:paraId="1E42A087" w14:textId="77777777" w:rsidTr="00657396">
        <w:tc>
          <w:tcPr>
            <w:tcW w:w="1998" w:type="dxa"/>
          </w:tcPr>
          <w:p w14:paraId="4D1C0B3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2</w:t>
            </w:r>
          </w:p>
        </w:tc>
        <w:tc>
          <w:tcPr>
            <w:tcW w:w="7245" w:type="dxa"/>
          </w:tcPr>
          <w:p w14:paraId="47E7AF73"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Leadership</w:t>
            </w:r>
          </w:p>
        </w:tc>
      </w:tr>
      <w:tr w:rsidR="006309D4" w14:paraId="7F3E20DC" w14:textId="77777777" w:rsidTr="00657396">
        <w:tc>
          <w:tcPr>
            <w:tcW w:w="1998" w:type="dxa"/>
          </w:tcPr>
          <w:p w14:paraId="7D15150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3</w:t>
            </w:r>
          </w:p>
        </w:tc>
        <w:tc>
          <w:tcPr>
            <w:tcW w:w="7245" w:type="dxa"/>
          </w:tcPr>
          <w:p w14:paraId="2CD4EABD"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Empathy</w:t>
            </w:r>
          </w:p>
        </w:tc>
      </w:tr>
      <w:tr w:rsidR="006309D4" w14:paraId="61F71F32" w14:textId="77777777" w:rsidTr="00657396">
        <w:tc>
          <w:tcPr>
            <w:tcW w:w="1998" w:type="dxa"/>
          </w:tcPr>
          <w:p w14:paraId="0D7F8DB6"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4</w:t>
            </w:r>
          </w:p>
        </w:tc>
        <w:tc>
          <w:tcPr>
            <w:tcW w:w="7245" w:type="dxa"/>
          </w:tcPr>
          <w:p w14:paraId="716C474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Motivation ability</w:t>
            </w:r>
          </w:p>
        </w:tc>
      </w:tr>
      <w:tr w:rsidR="006309D4" w14:paraId="22F9CA6B" w14:textId="77777777" w:rsidTr="00657396">
        <w:tc>
          <w:tcPr>
            <w:tcW w:w="1998" w:type="dxa"/>
          </w:tcPr>
          <w:p w14:paraId="6074A83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5</w:t>
            </w:r>
          </w:p>
        </w:tc>
        <w:tc>
          <w:tcPr>
            <w:tcW w:w="7245" w:type="dxa"/>
          </w:tcPr>
          <w:p w14:paraId="7665304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Reliability</w:t>
            </w:r>
          </w:p>
        </w:tc>
      </w:tr>
      <w:tr w:rsidR="006309D4" w14:paraId="1B669A5B" w14:textId="77777777" w:rsidTr="00657396">
        <w:tc>
          <w:tcPr>
            <w:tcW w:w="1998" w:type="dxa"/>
          </w:tcPr>
          <w:p w14:paraId="63D72E61"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6</w:t>
            </w:r>
          </w:p>
        </w:tc>
        <w:tc>
          <w:tcPr>
            <w:tcW w:w="7245" w:type="dxa"/>
          </w:tcPr>
          <w:p w14:paraId="511B3254"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Appreciation of ethical values</w:t>
            </w:r>
          </w:p>
        </w:tc>
      </w:tr>
      <w:tr w:rsidR="006309D4" w14:paraId="04C65762" w14:textId="77777777" w:rsidTr="00657396">
        <w:tc>
          <w:tcPr>
            <w:tcW w:w="1998" w:type="dxa"/>
          </w:tcPr>
          <w:p w14:paraId="4A3C66B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7</w:t>
            </w:r>
          </w:p>
        </w:tc>
        <w:tc>
          <w:tcPr>
            <w:tcW w:w="7245" w:type="dxa"/>
          </w:tcPr>
          <w:p w14:paraId="0A3DED54"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Adaptability</w:t>
            </w:r>
          </w:p>
        </w:tc>
      </w:tr>
      <w:tr w:rsidR="006309D4" w14:paraId="6B890B21" w14:textId="77777777" w:rsidTr="00657396">
        <w:tc>
          <w:tcPr>
            <w:tcW w:w="1998" w:type="dxa"/>
          </w:tcPr>
          <w:p w14:paraId="4812EFFE"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1</w:t>
            </w:r>
          </w:p>
        </w:tc>
        <w:tc>
          <w:tcPr>
            <w:tcW w:w="7245" w:type="dxa"/>
          </w:tcPr>
          <w:p w14:paraId="198DAF41"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Time management</w:t>
            </w:r>
          </w:p>
        </w:tc>
      </w:tr>
      <w:tr w:rsidR="006309D4" w14:paraId="2406BB1D" w14:textId="77777777" w:rsidTr="00657396">
        <w:tc>
          <w:tcPr>
            <w:tcW w:w="1998" w:type="dxa"/>
          </w:tcPr>
          <w:p w14:paraId="037CEBE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2</w:t>
            </w:r>
          </w:p>
        </w:tc>
        <w:tc>
          <w:tcPr>
            <w:tcW w:w="7245" w:type="dxa"/>
          </w:tcPr>
          <w:p w14:paraId="6A719FA7"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Judgment</w:t>
            </w:r>
          </w:p>
        </w:tc>
      </w:tr>
      <w:tr w:rsidR="006309D4" w14:paraId="2518AD03" w14:textId="77777777" w:rsidTr="00657396">
        <w:tc>
          <w:tcPr>
            <w:tcW w:w="1998" w:type="dxa"/>
          </w:tcPr>
          <w:p w14:paraId="3144FB2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3</w:t>
            </w:r>
          </w:p>
        </w:tc>
        <w:tc>
          <w:tcPr>
            <w:tcW w:w="7245" w:type="dxa"/>
          </w:tcPr>
          <w:p w14:paraId="3E643381"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 xml:space="preserve">Problem formulation, solving and </w:t>
            </w:r>
            <w:r w:rsidR="00074103">
              <w:rPr>
                <w:rFonts w:ascii="Times New Roman" w:hAnsi="Times New Roman" w:cs="Times New Roman"/>
              </w:rPr>
              <w:t>decision-making</w:t>
            </w:r>
            <w:r w:rsidR="006309D4">
              <w:rPr>
                <w:rFonts w:ascii="Times New Roman" w:hAnsi="Times New Roman" w:cs="Times New Roman"/>
              </w:rPr>
              <w:t xml:space="preserve"> skills</w:t>
            </w:r>
          </w:p>
        </w:tc>
      </w:tr>
      <w:tr w:rsidR="006309D4" w14:paraId="12651099" w14:textId="77777777" w:rsidTr="00657396">
        <w:tc>
          <w:tcPr>
            <w:tcW w:w="1998" w:type="dxa"/>
          </w:tcPr>
          <w:p w14:paraId="3EB21B11"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4</w:t>
            </w:r>
          </w:p>
        </w:tc>
        <w:tc>
          <w:tcPr>
            <w:tcW w:w="7245" w:type="dxa"/>
          </w:tcPr>
          <w:p w14:paraId="51C51FE2"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Collecting and analyzing appropriate data</w:t>
            </w:r>
          </w:p>
        </w:tc>
      </w:tr>
      <w:tr w:rsidR="006309D4" w14:paraId="6FFBF4E7" w14:textId="77777777" w:rsidTr="00657396">
        <w:tc>
          <w:tcPr>
            <w:tcW w:w="1998" w:type="dxa"/>
          </w:tcPr>
          <w:p w14:paraId="4A3A7BD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5</w:t>
            </w:r>
          </w:p>
        </w:tc>
        <w:tc>
          <w:tcPr>
            <w:tcW w:w="7245" w:type="dxa"/>
          </w:tcPr>
          <w:p w14:paraId="40AE0B80"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Discipline</w:t>
            </w:r>
          </w:p>
        </w:tc>
      </w:tr>
      <w:tr w:rsidR="006309D4" w14:paraId="6135466B" w14:textId="77777777" w:rsidTr="00657396">
        <w:tc>
          <w:tcPr>
            <w:tcW w:w="1998" w:type="dxa"/>
          </w:tcPr>
          <w:p w14:paraId="2FEF4618"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6</w:t>
            </w:r>
          </w:p>
        </w:tc>
        <w:tc>
          <w:tcPr>
            <w:tcW w:w="7245" w:type="dxa"/>
          </w:tcPr>
          <w:p w14:paraId="0960CA1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Sense of responsibility</w:t>
            </w:r>
          </w:p>
        </w:tc>
      </w:tr>
    </w:tbl>
    <w:p w14:paraId="53DB58F4" w14:textId="77777777" w:rsidR="008A53B1" w:rsidRDefault="008A53B1" w:rsidP="008A53B1">
      <w:pPr>
        <w:pStyle w:val="NoSpacing"/>
        <w:rPr>
          <w:rFonts w:ascii="Times New Roman" w:hAnsi="Times New Roman" w:cs="Times New Roman"/>
        </w:rPr>
      </w:pPr>
    </w:p>
    <w:p w14:paraId="20F05991" w14:textId="77777777" w:rsidR="00F44C31" w:rsidRDefault="00F44C31" w:rsidP="008A53B1">
      <w:pPr>
        <w:pStyle w:val="NoSpacing"/>
        <w:rPr>
          <w:rFonts w:ascii="Times New Roman" w:hAnsi="Times New Roman" w:cs="Times New Roman"/>
        </w:rPr>
      </w:pPr>
    </w:p>
    <w:p w14:paraId="3FA8C9BF" w14:textId="77777777" w:rsidR="008A53B1" w:rsidRDefault="008A53B1" w:rsidP="008A53B1">
      <w:pPr>
        <w:pStyle w:val="NoSpacing"/>
        <w:rPr>
          <w:rFonts w:ascii="Times New Roman" w:hAnsi="Times New Roman" w:cs="Times New Roman"/>
          <w:b/>
        </w:rPr>
      </w:pPr>
      <w:r>
        <w:rPr>
          <w:rFonts w:ascii="Times New Roman" w:hAnsi="Times New Roman" w:cs="Times New Roman"/>
          <w:b/>
        </w:rPr>
        <w:t>Professional Skills (</w:t>
      </w:r>
      <w:r w:rsidRPr="008A53B1">
        <w:rPr>
          <w:rFonts w:ascii="Times New Roman" w:hAnsi="Times New Roman" w:cs="Times New Roman"/>
        </w:rPr>
        <w:t>depends on department</w:t>
      </w:r>
      <w:r>
        <w:rPr>
          <w:rFonts w:ascii="Times New Roman" w:hAnsi="Times New Roman" w:cs="Times New Roman"/>
          <w:b/>
        </w:rPr>
        <w:t>)</w:t>
      </w:r>
    </w:p>
    <w:p w14:paraId="49507575" w14:textId="77777777" w:rsidR="00BD673D" w:rsidRDefault="00BD673D" w:rsidP="008A53B1">
      <w:pPr>
        <w:pStyle w:val="NoSpacing"/>
        <w:rPr>
          <w:rFonts w:ascii="Times New Roman" w:hAnsi="Times New Roman" w:cs="Times New Roman"/>
          <w:b/>
        </w:rPr>
      </w:pPr>
    </w:p>
    <w:tbl>
      <w:tblPr>
        <w:tblStyle w:val="TableGrid"/>
        <w:tblW w:w="0" w:type="auto"/>
        <w:tblLook w:val="04A0" w:firstRow="1" w:lastRow="0" w:firstColumn="1" w:lastColumn="0" w:noHBand="0" w:noVBand="1"/>
      </w:tblPr>
      <w:tblGrid>
        <w:gridCol w:w="1957"/>
        <w:gridCol w:w="7060"/>
      </w:tblGrid>
      <w:tr w:rsidR="00E62191" w:rsidRPr="00E258A6" w14:paraId="674A5B02" w14:textId="77777777" w:rsidTr="00B7609B">
        <w:tc>
          <w:tcPr>
            <w:tcW w:w="1957" w:type="dxa"/>
            <w:shd w:val="clear" w:color="auto" w:fill="D9D9D9" w:themeFill="background1" w:themeFillShade="D9"/>
          </w:tcPr>
          <w:p w14:paraId="2EB6F7E0" w14:textId="77777777"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Code</w:t>
            </w:r>
          </w:p>
        </w:tc>
        <w:tc>
          <w:tcPr>
            <w:tcW w:w="7060" w:type="dxa"/>
            <w:shd w:val="clear" w:color="auto" w:fill="D9D9D9" w:themeFill="background1" w:themeFillShade="D9"/>
          </w:tcPr>
          <w:p w14:paraId="3C501535" w14:textId="77777777"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Full Description</w:t>
            </w:r>
          </w:p>
        </w:tc>
      </w:tr>
      <w:tr w:rsidR="00B7609B" w:rsidRPr="00E258A6" w14:paraId="46E4A9D7" w14:textId="77777777" w:rsidTr="00B7609B">
        <w:tc>
          <w:tcPr>
            <w:tcW w:w="1957" w:type="dxa"/>
          </w:tcPr>
          <w:p w14:paraId="2A9243E1"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1</w:t>
            </w:r>
          </w:p>
        </w:tc>
        <w:tc>
          <w:tcPr>
            <w:tcW w:w="7060" w:type="dxa"/>
          </w:tcPr>
          <w:p w14:paraId="4842D4A5" w14:textId="77777777" w:rsidR="00B7609B" w:rsidRPr="00B7609B" w:rsidRDefault="00B7609B" w:rsidP="00AF4FDD">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B7609B" w:rsidRPr="00E258A6" w14:paraId="63E7F35F" w14:textId="77777777" w:rsidTr="00B7609B">
        <w:tc>
          <w:tcPr>
            <w:tcW w:w="1957" w:type="dxa"/>
          </w:tcPr>
          <w:p w14:paraId="4D54662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2</w:t>
            </w:r>
          </w:p>
        </w:tc>
        <w:tc>
          <w:tcPr>
            <w:tcW w:w="7060" w:type="dxa"/>
          </w:tcPr>
          <w:p w14:paraId="39E0108E"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B7609B" w:rsidRPr="00E258A6" w14:paraId="4B49236E" w14:textId="77777777" w:rsidTr="00B7609B">
        <w:tc>
          <w:tcPr>
            <w:tcW w:w="1957" w:type="dxa"/>
          </w:tcPr>
          <w:p w14:paraId="547070E8"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3</w:t>
            </w:r>
          </w:p>
        </w:tc>
        <w:tc>
          <w:tcPr>
            <w:tcW w:w="7060" w:type="dxa"/>
          </w:tcPr>
          <w:p w14:paraId="78A8559C" w14:textId="68942C48" w:rsidR="00B7609B" w:rsidRDefault="00B7609B" w:rsidP="00B7609B">
            <w:pPr>
              <w:jc w:val="both"/>
              <w:rPr>
                <w:bCs/>
                <w:color w:val="auto"/>
              </w:rPr>
            </w:pPr>
            <w:r>
              <w:rPr>
                <w:b/>
                <w:bCs/>
              </w:rPr>
              <w:t>Design/Development of Solutions (A)</w:t>
            </w:r>
            <w:r>
              <w:rPr>
                <w:bCs/>
              </w:rPr>
              <w:t xml:space="preserve"> –Design </w:t>
            </w:r>
            <w:r w:rsidR="00541E49">
              <w:rPr>
                <w:bCs/>
              </w:rPr>
              <w:t>solutions, exhibiting</w:t>
            </w:r>
            <w:r>
              <w:rPr>
                <w:bCs/>
              </w:rPr>
              <w:t xml:space="preserve"> innovativeness, for complex engineering problems and design systems, components or processes that meet specified needs with appropriate consideration for public health and safety, cultural, societal, economical, ethical, </w:t>
            </w:r>
            <w:bookmarkStart w:id="0" w:name="_GoBack"/>
            <w:bookmarkEnd w:id="0"/>
            <w:r w:rsidR="004D0EBF">
              <w:rPr>
                <w:bCs/>
              </w:rPr>
              <w:t>environmental and</w:t>
            </w:r>
            <w:r>
              <w:rPr>
                <w:bCs/>
              </w:rPr>
              <w:t xml:space="preserve"> sustainability issues. </w:t>
            </w:r>
          </w:p>
          <w:p w14:paraId="6CE94000" w14:textId="77777777" w:rsidR="00B7609B" w:rsidRPr="00E258A6" w:rsidRDefault="00B7609B" w:rsidP="00AF4FDD">
            <w:pPr>
              <w:pStyle w:val="NoSpacing"/>
              <w:rPr>
                <w:rFonts w:ascii="Palatino Linotype" w:hAnsi="Palatino Linotype" w:cs="Times New Roman"/>
                <w:b/>
              </w:rPr>
            </w:pPr>
          </w:p>
        </w:tc>
      </w:tr>
      <w:tr w:rsidR="00B7609B" w:rsidRPr="00E258A6" w14:paraId="5F6E38A4" w14:textId="77777777" w:rsidTr="00B7609B">
        <w:tc>
          <w:tcPr>
            <w:tcW w:w="1957" w:type="dxa"/>
          </w:tcPr>
          <w:p w14:paraId="4FE10E4C"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4</w:t>
            </w:r>
          </w:p>
        </w:tc>
        <w:tc>
          <w:tcPr>
            <w:tcW w:w="7060" w:type="dxa"/>
          </w:tcPr>
          <w:p w14:paraId="07EE6390"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B7609B" w:rsidRPr="00E258A6" w14:paraId="7353DB5A" w14:textId="77777777" w:rsidTr="00B7609B">
        <w:tc>
          <w:tcPr>
            <w:tcW w:w="1957" w:type="dxa"/>
          </w:tcPr>
          <w:p w14:paraId="227FE7A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5</w:t>
            </w:r>
          </w:p>
        </w:tc>
        <w:tc>
          <w:tcPr>
            <w:tcW w:w="7060" w:type="dxa"/>
          </w:tcPr>
          <w:p w14:paraId="1FE71071" w14:textId="77777777" w:rsidR="00B7609B" w:rsidRDefault="00B7609B" w:rsidP="00B7609B">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14:paraId="7E6E94EA" w14:textId="77777777" w:rsidR="00B7609B" w:rsidRPr="00E258A6" w:rsidRDefault="00B7609B" w:rsidP="00AF4FDD">
            <w:pPr>
              <w:pStyle w:val="NoSpacing"/>
              <w:rPr>
                <w:rFonts w:ascii="Palatino Linotype" w:hAnsi="Palatino Linotype" w:cs="Times New Roman"/>
                <w:b/>
              </w:rPr>
            </w:pPr>
          </w:p>
        </w:tc>
      </w:tr>
      <w:tr w:rsidR="00B7609B" w:rsidRPr="00E258A6" w14:paraId="6568B001" w14:textId="77777777" w:rsidTr="00B7609B">
        <w:tc>
          <w:tcPr>
            <w:tcW w:w="1957" w:type="dxa"/>
          </w:tcPr>
          <w:p w14:paraId="7312FFC2"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6</w:t>
            </w:r>
          </w:p>
        </w:tc>
        <w:tc>
          <w:tcPr>
            <w:tcW w:w="7060" w:type="dxa"/>
          </w:tcPr>
          <w:p w14:paraId="3AEA9D41" w14:textId="77777777" w:rsidR="00B7609B" w:rsidRDefault="00B7609B" w:rsidP="00B7609B">
            <w:pPr>
              <w:jc w:val="both"/>
              <w:rPr>
                <w:bCs/>
                <w:color w:val="auto"/>
              </w:rPr>
            </w:pPr>
            <w:r>
              <w:rPr>
                <w:b/>
                <w:bCs/>
              </w:rPr>
              <w:t>The Engineer and Society (ESSE)</w:t>
            </w:r>
            <w:r>
              <w:rPr>
                <w:bCs/>
              </w:rPr>
              <w:t xml:space="preserve"> -Apply reasoning based on contextual knowledge to assess societal, health, safety, legal, cultural, contemporary </w:t>
            </w:r>
            <w:r>
              <w:rPr>
                <w:bCs/>
              </w:rPr>
              <w:lastRenderedPageBreak/>
              <w:t>issues, and the consequent responsibilities relevant to professional engineering practices.</w:t>
            </w:r>
          </w:p>
          <w:p w14:paraId="559F901E" w14:textId="77777777" w:rsidR="00B7609B" w:rsidRPr="00E258A6" w:rsidRDefault="00B7609B" w:rsidP="00AF4FDD">
            <w:pPr>
              <w:pStyle w:val="NoSpacing"/>
              <w:rPr>
                <w:rFonts w:ascii="Palatino Linotype" w:hAnsi="Palatino Linotype" w:cs="Times New Roman"/>
                <w:b/>
              </w:rPr>
            </w:pPr>
          </w:p>
        </w:tc>
      </w:tr>
      <w:tr w:rsidR="00B7609B" w:rsidRPr="00E258A6" w14:paraId="44BD931C" w14:textId="77777777" w:rsidTr="00B7609B">
        <w:tc>
          <w:tcPr>
            <w:tcW w:w="1957" w:type="dxa"/>
          </w:tcPr>
          <w:p w14:paraId="7C34FFC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lastRenderedPageBreak/>
              <w:t>PS 7</w:t>
            </w:r>
          </w:p>
        </w:tc>
        <w:tc>
          <w:tcPr>
            <w:tcW w:w="7060" w:type="dxa"/>
          </w:tcPr>
          <w:p w14:paraId="1845B1AA"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B7609B" w:rsidRPr="00E258A6" w14:paraId="194A8C31" w14:textId="77777777" w:rsidTr="00B7609B">
        <w:tc>
          <w:tcPr>
            <w:tcW w:w="1957" w:type="dxa"/>
          </w:tcPr>
          <w:p w14:paraId="37C17689"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8</w:t>
            </w:r>
          </w:p>
        </w:tc>
        <w:tc>
          <w:tcPr>
            <w:tcW w:w="7060" w:type="dxa"/>
          </w:tcPr>
          <w:p w14:paraId="13ED25B0" w14:textId="77777777" w:rsidR="00B05E36" w:rsidRDefault="00B05E36" w:rsidP="00B05E36">
            <w:pPr>
              <w:jc w:val="both"/>
              <w:rPr>
                <w:bCs/>
                <w:color w:val="auto"/>
              </w:rPr>
            </w:pPr>
            <w:r>
              <w:rPr>
                <w:b/>
                <w:bCs/>
              </w:rPr>
              <w:t>Ethics (ESSE)</w:t>
            </w:r>
            <w:r>
              <w:rPr>
                <w:bCs/>
              </w:rPr>
              <w:t xml:space="preserve"> –Apply professional ethics with Islamic values and commit to responsibilities and norms of professional engineering code of practices. </w:t>
            </w:r>
          </w:p>
          <w:p w14:paraId="0BCB8218" w14:textId="77777777" w:rsidR="00B7609B" w:rsidRPr="00E258A6" w:rsidRDefault="00B7609B" w:rsidP="00AF4FDD">
            <w:pPr>
              <w:pStyle w:val="NoSpacing"/>
              <w:rPr>
                <w:rFonts w:ascii="Palatino Linotype" w:hAnsi="Palatino Linotype" w:cs="Times New Roman"/>
                <w:b/>
              </w:rPr>
            </w:pPr>
          </w:p>
        </w:tc>
      </w:tr>
      <w:tr w:rsidR="00B7609B" w:rsidRPr="00E258A6" w14:paraId="63AD4909" w14:textId="77777777" w:rsidTr="00B7609B">
        <w:tc>
          <w:tcPr>
            <w:tcW w:w="1957" w:type="dxa"/>
          </w:tcPr>
          <w:p w14:paraId="5BF0F37D"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9</w:t>
            </w:r>
          </w:p>
        </w:tc>
        <w:tc>
          <w:tcPr>
            <w:tcW w:w="7060" w:type="dxa"/>
          </w:tcPr>
          <w:p w14:paraId="45B9EB62" w14:textId="77777777" w:rsidR="00B05E36" w:rsidRDefault="00B05E36" w:rsidP="00B05E36">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887FACD" w14:textId="77777777" w:rsidR="00B7609B" w:rsidRPr="00E258A6" w:rsidRDefault="00B7609B" w:rsidP="00AF4FDD">
            <w:pPr>
              <w:pStyle w:val="NoSpacing"/>
              <w:rPr>
                <w:rFonts w:ascii="Palatino Linotype" w:hAnsi="Palatino Linotype" w:cs="Times New Roman"/>
                <w:b/>
              </w:rPr>
            </w:pPr>
          </w:p>
        </w:tc>
      </w:tr>
      <w:tr w:rsidR="00B7609B" w:rsidRPr="00E258A6" w14:paraId="098D29B3" w14:textId="77777777" w:rsidTr="00B7609B">
        <w:tc>
          <w:tcPr>
            <w:tcW w:w="1957" w:type="dxa"/>
          </w:tcPr>
          <w:p w14:paraId="09D7D1D0"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10</w:t>
            </w:r>
          </w:p>
        </w:tc>
        <w:tc>
          <w:tcPr>
            <w:tcW w:w="7060" w:type="dxa"/>
          </w:tcPr>
          <w:p w14:paraId="3798CF7C" w14:textId="77777777" w:rsidR="00B05E36" w:rsidRDefault="00B05E36" w:rsidP="00B05E36">
            <w:pPr>
              <w:jc w:val="both"/>
              <w:rPr>
                <w:bCs/>
                <w:color w:val="auto"/>
              </w:rPr>
            </w:pPr>
            <w:r>
              <w:rPr>
                <w:b/>
                <w:bCs/>
              </w:rPr>
              <w:t>Individual and Team Work (S)</w:t>
            </w:r>
            <w:r>
              <w:rPr>
                <w:bCs/>
              </w:rPr>
              <w:t xml:space="preserve"> -Function effectively as an individual, and as a member or leader in diverse teams and in multi-disciplinary settings.</w:t>
            </w:r>
          </w:p>
          <w:p w14:paraId="7C5CA75A" w14:textId="77777777" w:rsidR="00B7609B" w:rsidRDefault="00B7609B" w:rsidP="00AF4FDD">
            <w:pPr>
              <w:pStyle w:val="NoSpacing"/>
              <w:rPr>
                <w:rFonts w:ascii="Palatino Linotype" w:hAnsi="Palatino Linotype"/>
              </w:rPr>
            </w:pPr>
          </w:p>
        </w:tc>
      </w:tr>
      <w:tr w:rsidR="00B7609B" w:rsidRPr="00E258A6" w14:paraId="59BFEC87" w14:textId="77777777" w:rsidTr="00B7609B">
        <w:tc>
          <w:tcPr>
            <w:tcW w:w="1957" w:type="dxa"/>
          </w:tcPr>
          <w:p w14:paraId="07857134"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11</w:t>
            </w:r>
          </w:p>
        </w:tc>
        <w:tc>
          <w:tcPr>
            <w:tcW w:w="7060" w:type="dxa"/>
          </w:tcPr>
          <w:p w14:paraId="25547BB5" w14:textId="77777777" w:rsidR="00B05E36" w:rsidRDefault="00B05E36" w:rsidP="00B05E36">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14:paraId="351AA1DA" w14:textId="77777777" w:rsidR="00B7609B" w:rsidRDefault="00B7609B" w:rsidP="00AF4FDD">
            <w:pPr>
              <w:pStyle w:val="NoSpacing"/>
              <w:rPr>
                <w:rFonts w:ascii="Palatino Linotype" w:hAnsi="Palatino Linotype"/>
              </w:rPr>
            </w:pPr>
          </w:p>
        </w:tc>
      </w:tr>
      <w:tr w:rsidR="00B7609B" w:rsidRPr="00E258A6" w14:paraId="7F616394" w14:textId="77777777" w:rsidTr="00B7609B">
        <w:tc>
          <w:tcPr>
            <w:tcW w:w="1957" w:type="dxa"/>
          </w:tcPr>
          <w:p w14:paraId="32E1EA0F"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12</w:t>
            </w:r>
          </w:p>
        </w:tc>
        <w:tc>
          <w:tcPr>
            <w:tcW w:w="7060" w:type="dxa"/>
          </w:tcPr>
          <w:p w14:paraId="1FDD1452" w14:textId="77777777" w:rsidR="00B7609B" w:rsidRDefault="00B05E36" w:rsidP="00AF4FDD">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14:paraId="56362425" w14:textId="77777777" w:rsidR="00F44C31" w:rsidRDefault="00F44C31" w:rsidP="008A53B1">
      <w:pPr>
        <w:pStyle w:val="NoSpacing"/>
        <w:rPr>
          <w:rFonts w:ascii="Times New Roman" w:hAnsi="Times New Roman" w:cs="Times New Roman"/>
          <w:b/>
        </w:rPr>
      </w:pPr>
    </w:p>
    <w:p w14:paraId="7615712F" w14:textId="77777777" w:rsidR="008A53B1" w:rsidRDefault="008A53B1" w:rsidP="008A53B1">
      <w:pPr>
        <w:pStyle w:val="NoSpacing"/>
        <w:rPr>
          <w:rFonts w:ascii="Times New Roman" w:hAnsi="Times New Roman" w:cs="Times New Roman"/>
          <w:b/>
        </w:rPr>
      </w:pPr>
      <w:r>
        <w:rPr>
          <w:rFonts w:ascii="Times New Roman" w:hAnsi="Times New Roman" w:cs="Times New Roman"/>
          <w:b/>
        </w:rPr>
        <w:t>Course Type:</w:t>
      </w:r>
    </w:p>
    <w:p w14:paraId="2FA41ECC" w14:textId="77777777" w:rsidR="008A53B1" w:rsidRDefault="008A53B1"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98"/>
        <w:gridCol w:w="7245"/>
      </w:tblGrid>
      <w:tr w:rsidR="004569C2" w14:paraId="495A4269" w14:textId="77777777" w:rsidTr="004569C2">
        <w:tc>
          <w:tcPr>
            <w:tcW w:w="1998" w:type="dxa"/>
            <w:shd w:val="clear" w:color="auto" w:fill="D9D9D9" w:themeFill="background1" w:themeFillShade="D9"/>
          </w:tcPr>
          <w:p w14:paraId="463E425D" w14:textId="77777777"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14:paraId="5D84C3D9" w14:textId="77777777"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BE66AD" w14:paraId="295EFE56" w14:textId="77777777" w:rsidTr="00827218">
        <w:tc>
          <w:tcPr>
            <w:tcW w:w="9243" w:type="dxa"/>
            <w:gridSpan w:val="2"/>
            <w:shd w:val="clear" w:color="auto" w:fill="D9D9D9" w:themeFill="background1" w:themeFillShade="D9"/>
          </w:tcPr>
          <w:p w14:paraId="26B2832C" w14:textId="77777777" w:rsidR="00BE66AD" w:rsidRDefault="00BE66AD" w:rsidP="00645F1A">
            <w:pPr>
              <w:pStyle w:val="NoSpacing"/>
              <w:spacing w:line="276" w:lineRule="auto"/>
              <w:jc w:val="center"/>
              <w:rPr>
                <w:rFonts w:ascii="Times New Roman" w:hAnsi="Times New Roman" w:cs="Times New Roman"/>
                <w:b/>
              </w:rPr>
            </w:pPr>
            <w:r>
              <w:rPr>
                <w:rFonts w:ascii="Times New Roman" w:hAnsi="Times New Roman" w:cs="Times New Roman"/>
                <w:b/>
              </w:rPr>
              <w:t>Type A</w:t>
            </w:r>
          </w:p>
        </w:tc>
      </w:tr>
      <w:tr w:rsidR="004569C2" w14:paraId="401A6356" w14:textId="77777777" w:rsidTr="004569C2">
        <w:tc>
          <w:tcPr>
            <w:tcW w:w="1998" w:type="dxa"/>
          </w:tcPr>
          <w:p w14:paraId="3C4FEA6E"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GE</w:t>
            </w:r>
          </w:p>
        </w:tc>
        <w:tc>
          <w:tcPr>
            <w:tcW w:w="7245" w:type="dxa"/>
          </w:tcPr>
          <w:p w14:paraId="60E158D9" w14:textId="77777777" w:rsidR="004569C2" w:rsidRDefault="00645F1A" w:rsidP="00EB6E42">
            <w:pPr>
              <w:pStyle w:val="NoSpacing"/>
              <w:spacing w:line="276" w:lineRule="auto"/>
              <w:jc w:val="center"/>
              <w:rPr>
                <w:rFonts w:ascii="Times New Roman" w:hAnsi="Times New Roman" w:cs="Times New Roman"/>
                <w:b/>
              </w:rPr>
            </w:pPr>
            <w:r w:rsidRPr="00F72A73">
              <w:rPr>
                <w:rFonts w:ascii="Times New Roman" w:hAnsi="Times New Roman" w:cs="Times New Roman"/>
              </w:rPr>
              <w:t>General education</w:t>
            </w:r>
          </w:p>
        </w:tc>
      </w:tr>
      <w:tr w:rsidR="00645F1A" w14:paraId="578C3F3A" w14:textId="77777777" w:rsidTr="004569C2">
        <w:tc>
          <w:tcPr>
            <w:tcW w:w="1998" w:type="dxa"/>
          </w:tcPr>
          <w:p w14:paraId="4F61A04D"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F</w:t>
            </w:r>
          </w:p>
        </w:tc>
        <w:tc>
          <w:tcPr>
            <w:tcW w:w="7245" w:type="dxa"/>
          </w:tcPr>
          <w:p w14:paraId="6F4F7D71"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Foundational</w:t>
            </w:r>
          </w:p>
        </w:tc>
      </w:tr>
      <w:tr w:rsidR="00645F1A" w14:paraId="1B26830A" w14:textId="77777777" w:rsidTr="004569C2">
        <w:tc>
          <w:tcPr>
            <w:tcW w:w="1998" w:type="dxa"/>
          </w:tcPr>
          <w:p w14:paraId="3A62728E"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MJ</w:t>
            </w:r>
          </w:p>
        </w:tc>
        <w:tc>
          <w:tcPr>
            <w:tcW w:w="7245" w:type="dxa"/>
          </w:tcPr>
          <w:p w14:paraId="6DD18D4C"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Major</w:t>
            </w:r>
          </w:p>
        </w:tc>
      </w:tr>
      <w:tr w:rsidR="00645F1A" w14:paraId="079B6FCE" w14:textId="77777777" w:rsidTr="004569C2">
        <w:tc>
          <w:tcPr>
            <w:tcW w:w="1998" w:type="dxa"/>
          </w:tcPr>
          <w:p w14:paraId="2F7DD5CC"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MN</w:t>
            </w:r>
          </w:p>
        </w:tc>
        <w:tc>
          <w:tcPr>
            <w:tcW w:w="7245" w:type="dxa"/>
          </w:tcPr>
          <w:p w14:paraId="097FD1AC"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Minor</w:t>
            </w:r>
          </w:p>
        </w:tc>
      </w:tr>
      <w:tr w:rsidR="00645F1A" w14:paraId="4E956668" w14:textId="77777777" w:rsidTr="004569C2">
        <w:tc>
          <w:tcPr>
            <w:tcW w:w="1998" w:type="dxa"/>
          </w:tcPr>
          <w:p w14:paraId="711CEDC7"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E</w:t>
            </w:r>
          </w:p>
        </w:tc>
        <w:tc>
          <w:tcPr>
            <w:tcW w:w="7245" w:type="dxa"/>
          </w:tcPr>
          <w:p w14:paraId="7DDAD11E"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Elective</w:t>
            </w:r>
          </w:p>
        </w:tc>
      </w:tr>
      <w:tr w:rsidR="00645F1A" w14:paraId="60994296" w14:textId="77777777" w:rsidTr="004569C2">
        <w:tc>
          <w:tcPr>
            <w:tcW w:w="1998" w:type="dxa"/>
          </w:tcPr>
          <w:p w14:paraId="54867D05"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I</w:t>
            </w:r>
          </w:p>
        </w:tc>
        <w:tc>
          <w:tcPr>
            <w:tcW w:w="7245" w:type="dxa"/>
          </w:tcPr>
          <w:p w14:paraId="46770F78"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Internship</w:t>
            </w:r>
          </w:p>
        </w:tc>
      </w:tr>
      <w:tr w:rsidR="00BE66AD" w14:paraId="75051B8D" w14:textId="77777777" w:rsidTr="00BE66AD">
        <w:tc>
          <w:tcPr>
            <w:tcW w:w="9243" w:type="dxa"/>
            <w:gridSpan w:val="2"/>
            <w:shd w:val="clear" w:color="auto" w:fill="D9D9D9" w:themeFill="background1" w:themeFillShade="D9"/>
          </w:tcPr>
          <w:p w14:paraId="729C6615" w14:textId="77777777" w:rsidR="00BE66AD" w:rsidRDefault="00BE66AD" w:rsidP="00EB6E42">
            <w:pPr>
              <w:pStyle w:val="NoSpacing"/>
              <w:spacing w:line="276" w:lineRule="auto"/>
              <w:jc w:val="center"/>
              <w:rPr>
                <w:rFonts w:ascii="Times New Roman" w:hAnsi="Times New Roman" w:cs="Times New Roman"/>
                <w:b/>
              </w:rPr>
            </w:pPr>
            <w:r>
              <w:rPr>
                <w:rFonts w:ascii="Times New Roman" w:hAnsi="Times New Roman" w:cs="Times New Roman"/>
                <w:b/>
              </w:rPr>
              <w:t>Type B</w:t>
            </w:r>
          </w:p>
        </w:tc>
      </w:tr>
      <w:tr w:rsidR="004569C2" w14:paraId="26086ED4" w14:textId="77777777" w:rsidTr="004569C2">
        <w:tc>
          <w:tcPr>
            <w:tcW w:w="1998" w:type="dxa"/>
          </w:tcPr>
          <w:p w14:paraId="5FFEEE07"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T</w:t>
            </w:r>
          </w:p>
        </w:tc>
        <w:tc>
          <w:tcPr>
            <w:tcW w:w="7245" w:type="dxa"/>
          </w:tcPr>
          <w:p w14:paraId="51FE5B7B"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rPr>
              <w:t>Theoretical</w:t>
            </w:r>
          </w:p>
        </w:tc>
      </w:tr>
      <w:tr w:rsidR="00645F1A" w14:paraId="05DF1048" w14:textId="77777777" w:rsidTr="004569C2">
        <w:tc>
          <w:tcPr>
            <w:tcW w:w="1998" w:type="dxa"/>
          </w:tcPr>
          <w:p w14:paraId="2C907922"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L</w:t>
            </w:r>
          </w:p>
        </w:tc>
        <w:tc>
          <w:tcPr>
            <w:tcW w:w="7245" w:type="dxa"/>
          </w:tcPr>
          <w:p w14:paraId="3D83D715" w14:textId="77777777"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Lab based</w:t>
            </w:r>
          </w:p>
        </w:tc>
      </w:tr>
      <w:tr w:rsidR="00645F1A" w14:paraId="7093E45D" w14:textId="77777777" w:rsidTr="004569C2">
        <w:tc>
          <w:tcPr>
            <w:tcW w:w="1998" w:type="dxa"/>
          </w:tcPr>
          <w:p w14:paraId="598050DA"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P</w:t>
            </w:r>
          </w:p>
        </w:tc>
        <w:tc>
          <w:tcPr>
            <w:tcW w:w="7245" w:type="dxa"/>
          </w:tcPr>
          <w:p w14:paraId="2AAAABF7" w14:textId="77777777"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Practical</w:t>
            </w:r>
          </w:p>
        </w:tc>
      </w:tr>
    </w:tbl>
    <w:p w14:paraId="74ACC87B" w14:textId="77777777" w:rsidR="004569C2" w:rsidRDefault="004569C2" w:rsidP="008A53B1">
      <w:pPr>
        <w:pStyle w:val="NoSpacing"/>
        <w:rPr>
          <w:rFonts w:ascii="Times New Roman" w:hAnsi="Times New Roman" w:cs="Times New Roman"/>
          <w:b/>
        </w:rPr>
      </w:pPr>
    </w:p>
    <w:p w14:paraId="23940AE6" w14:textId="77777777" w:rsidR="00F21608" w:rsidRDefault="00F21608" w:rsidP="008A53B1">
      <w:pPr>
        <w:pStyle w:val="NoSpacing"/>
        <w:rPr>
          <w:rFonts w:ascii="Times New Roman" w:hAnsi="Times New Roman" w:cs="Times New Roman"/>
          <w:b/>
        </w:rPr>
      </w:pPr>
      <w:r w:rsidRPr="00F21608">
        <w:rPr>
          <w:rFonts w:ascii="Times New Roman" w:hAnsi="Times New Roman" w:cs="Times New Roman"/>
          <w:b/>
        </w:rPr>
        <w:t xml:space="preserve">Learning Assessment </w:t>
      </w:r>
      <w:r w:rsidR="00632353">
        <w:rPr>
          <w:rFonts w:ascii="Times New Roman" w:hAnsi="Times New Roman" w:cs="Times New Roman"/>
          <w:b/>
        </w:rPr>
        <w:t>Strategy</w:t>
      </w:r>
      <w:r w:rsidRPr="00F21608">
        <w:rPr>
          <w:rFonts w:ascii="Times New Roman" w:hAnsi="Times New Roman" w:cs="Times New Roman"/>
          <w:b/>
        </w:rPr>
        <w:t>:</w:t>
      </w:r>
    </w:p>
    <w:p w14:paraId="0172E8E8" w14:textId="77777777" w:rsidR="002950B3" w:rsidRDefault="002950B3"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56"/>
        <w:gridCol w:w="7065"/>
      </w:tblGrid>
      <w:tr w:rsidR="002950B3" w14:paraId="361613B0" w14:textId="77777777" w:rsidTr="00B81913">
        <w:tc>
          <w:tcPr>
            <w:tcW w:w="1956" w:type="dxa"/>
            <w:shd w:val="clear" w:color="auto" w:fill="D9D9D9" w:themeFill="background1" w:themeFillShade="D9"/>
          </w:tcPr>
          <w:p w14:paraId="305DCD78" w14:textId="77777777"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065" w:type="dxa"/>
            <w:shd w:val="clear" w:color="auto" w:fill="D9D9D9" w:themeFill="background1" w:themeFillShade="D9"/>
          </w:tcPr>
          <w:p w14:paraId="19A04F7C" w14:textId="77777777"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 xml:space="preserve"> Description</w:t>
            </w:r>
          </w:p>
        </w:tc>
      </w:tr>
      <w:tr w:rsidR="00B81913" w14:paraId="10324E8C" w14:textId="77777777" w:rsidTr="00B81913">
        <w:tc>
          <w:tcPr>
            <w:tcW w:w="1956" w:type="dxa"/>
          </w:tcPr>
          <w:p w14:paraId="07FE1BA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w:t>
            </w:r>
            <w:r w:rsidRPr="007B0FD3">
              <w:rPr>
                <w:rFonts w:ascii="Times New Roman" w:hAnsi="Times New Roman" w:cs="Times New Roman"/>
                <w:b/>
                <w:bCs/>
              </w:rPr>
              <w:t xml:space="preserve"> 1</w:t>
            </w:r>
          </w:p>
        </w:tc>
        <w:tc>
          <w:tcPr>
            <w:tcW w:w="7065" w:type="dxa"/>
          </w:tcPr>
          <w:p w14:paraId="3A775CDD"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Quiz/CT</w:t>
            </w:r>
          </w:p>
        </w:tc>
      </w:tr>
      <w:tr w:rsidR="00B81913" w14:paraId="55E7F5E7" w14:textId="77777777" w:rsidTr="00B81913">
        <w:tc>
          <w:tcPr>
            <w:tcW w:w="1956" w:type="dxa"/>
          </w:tcPr>
          <w:p w14:paraId="74FC168A"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2</w:t>
            </w:r>
          </w:p>
        </w:tc>
        <w:tc>
          <w:tcPr>
            <w:tcW w:w="7065" w:type="dxa"/>
          </w:tcPr>
          <w:p w14:paraId="05F9A97E"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Assignment</w:t>
            </w:r>
          </w:p>
        </w:tc>
      </w:tr>
      <w:tr w:rsidR="00B81913" w14:paraId="42ACF317" w14:textId="77777777" w:rsidTr="00B81913">
        <w:tc>
          <w:tcPr>
            <w:tcW w:w="1956" w:type="dxa"/>
          </w:tcPr>
          <w:p w14:paraId="3ED1826C"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3</w:t>
            </w:r>
          </w:p>
        </w:tc>
        <w:tc>
          <w:tcPr>
            <w:tcW w:w="7065" w:type="dxa"/>
          </w:tcPr>
          <w:p w14:paraId="06854B78"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Presentation</w:t>
            </w:r>
          </w:p>
        </w:tc>
      </w:tr>
      <w:tr w:rsidR="00B81913" w14:paraId="2B5AEF8A" w14:textId="77777777" w:rsidTr="00B81913">
        <w:tc>
          <w:tcPr>
            <w:tcW w:w="1956" w:type="dxa"/>
          </w:tcPr>
          <w:p w14:paraId="7FF6918B"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4</w:t>
            </w:r>
          </w:p>
        </w:tc>
        <w:tc>
          <w:tcPr>
            <w:tcW w:w="7065" w:type="dxa"/>
          </w:tcPr>
          <w:p w14:paraId="313A79AF"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Viva</w:t>
            </w:r>
          </w:p>
        </w:tc>
      </w:tr>
      <w:tr w:rsidR="00B81913" w14:paraId="6DED3259" w14:textId="77777777" w:rsidTr="00B81913">
        <w:tc>
          <w:tcPr>
            <w:tcW w:w="1956" w:type="dxa"/>
          </w:tcPr>
          <w:p w14:paraId="5AA4471D"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lastRenderedPageBreak/>
              <w:t>AS 5</w:t>
            </w:r>
          </w:p>
        </w:tc>
        <w:tc>
          <w:tcPr>
            <w:tcW w:w="7065" w:type="dxa"/>
          </w:tcPr>
          <w:p w14:paraId="6B49166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Field Work</w:t>
            </w:r>
          </w:p>
        </w:tc>
      </w:tr>
      <w:tr w:rsidR="00B81913" w14:paraId="16B8A731" w14:textId="77777777" w:rsidTr="00B81913">
        <w:tc>
          <w:tcPr>
            <w:tcW w:w="1956" w:type="dxa"/>
          </w:tcPr>
          <w:p w14:paraId="3FB184BB"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6</w:t>
            </w:r>
          </w:p>
        </w:tc>
        <w:tc>
          <w:tcPr>
            <w:tcW w:w="7065" w:type="dxa"/>
          </w:tcPr>
          <w:p w14:paraId="183DD247"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Project</w:t>
            </w:r>
          </w:p>
        </w:tc>
      </w:tr>
      <w:tr w:rsidR="00B81913" w14:paraId="323209F8" w14:textId="77777777" w:rsidTr="00B81913">
        <w:tc>
          <w:tcPr>
            <w:tcW w:w="1956" w:type="dxa"/>
          </w:tcPr>
          <w:p w14:paraId="44F2BB8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7</w:t>
            </w:r>
          </w:p>
        </w:tc>
        <w:tc>
          <w:tcPr>
            <w:tcW w:w="7065" w:type="dxa"/>
          </w:tcPr>
          <w:p w14:paraId="2F10CA6A"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Examination</w:t>
            </w:r>
          </w:p>
        </w:tc>
      </w:tr>
    </w:tbl>
    <w:p w14:paraId="44B5312E" w14:textId="77777777" w:rsidR="002950B3" w:rsidRDefault="002950B3" w:rsidP="008A53B1">
      <w:pPr>
        <w:pStyle w:val="NoSpacing"/>
        <w:rPr>
          <w:rFonts w:ascii="Times New Roman" w:hAnsi="Times New Roman" w:cs="Times New Roman"/>
          <w:b/>
        </w:rPr>
      </w:pPr>
    </w:p>
    <w:p w14:paraId="762C937D" w14:textId="77777777" w:rsidR="007C6169" w:rsidRPr="007B0FD3" w:rsidRDefault="007C6169" w:rsidP="008A53B1">
      <w:pPr>
        <w:pStyle w:val="NoSpacing"/>
        <w:rPr>
          <w:rFonts w:ascii="Times New Roman" w:hAnsi="Times New Roman" w:cs="Times New Roman"/>
        </w:rPr>
      </w:pPr>
    </w:p>
    <w:sectPr w:rsidR="007C6169" w:rsidRPr="007B0FD3" w:rsidSect="00BD673D">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48EBF" w14:textId="77777777" w:rsidR="00D173EB" w:rsidRDefault="00D173EB" w:rsidP="005459D7">
      <w:r>
        <w:separator/>
      </w:r>
    </w:p>
  </w:endnote>
  <w:endnote w:type="continuationSeparator" w:id="0">
    <w:p w14:paraId="43DC67C6" w14:textId="77777777" w:rsidR="00D173EB" w:rsidRDefault="00D173EB" w:rsidP="0054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Vrinda">
    <w:panose1 w:val="00000400000000000000"/>
    <w:charset w:val="00"/>
    <w:family w:val="swiss"/>
    <w:pitch w:val="variable"/>
    <w:sig w:usb0="0001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4AF5A" w14:textId="77777777" w:rsidR="006D3457" w:rsidRDefault="006D3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009E1" w14:textId="77777777" w:rsidR="006D3457" w:rsidRDefault="006D3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1531C" w14:textId="77777777" w:rsidR="006D3457" w:rsidRDefault="006D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87442" w14:textId="77777777" w:rsidR="00D173EB" w:rsidRDefault="00D173EB" w:rsidP="005459D7">
      <w:r>
        <w:separator/>
      </w:r>
    </w:p>
  </w:footnote>
  <w:footnote w:type="continuationSeparator" w:id="0">
    <w:p w14:paraId="0F76CAE0" w14:textId="77777777" w:rsidR="00D173EB" w:rsidRDefault="00D173EB" w:rsidP="00545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A9184" w14:textId="77777777" w:rsidR="006D3457" w:rsidRDefault="006D3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46B0" w14:textId="77777777" w:rsidR="005459D7" w:rsidRPr="005459D7" w:rsidRDefault="006D3457">
    <w:pPr>
      <w:pStyle w:val="Header"/>
      <w:rPr>
        <w:rFonts w:ascii="Times New Roman" w:hAnsi="Times New Roman" w:cs="Times New Roman"/>
        <w:sz w:val="18"/>
      </w:rPr>
    </w:pPr>
    <w:r>
      <w:rPr>
        <w:rFonts w:ascii="Times New Roman" w:hAnsi="Times New Roman" w:cs="Times New Roman"/>
        <w:sz w:val="18"/>
      </w:rPr>
      <w:t>Template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A383" w14:textId="77777777" w:rsidR="006D3457" w:rsidRDefault="006D34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D733" w14:textId="77777777" w:rsidR="00D52152" w:rsidRPr="005459D7" w:rsidRDefault="00D52152">
    <w:pPr>
      <w:pStyle w:val="Header"/>
      <w:rPr>
        <w:rFonts w:ascii="Times New Roman" w:hAnsi="Times New Roman" w:cs="Times New Roman"/>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2004"/>
    <w:multiLevelType w:val="hybridMultilevel"/>
    <w:tmpl w:val="D79C2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start w:val="1"/>
      <w:numFmt w:val="decimal"/>
      <w:lvlText w:val="%2."/>
      <w:lvlJc w:val="left"/>
      <w:pPr>
        <w:tabs>
          <w:tab w:val="num" w:pos="1440"/>
        </w:tabs>
        <w:ind w:left="1440" w:hanging="360"/>
      </w:pPr>
    </w:lvl>
    <w:lvl w:ilvl="2" w:tplc="80687FC2">
      <w:start w:val="1"/>
      <w:numFmt w:val="decimal"/>
      <w:lvlText w:val="%3."/>
      <w:lvlJc w:val="left"/>
      <w:pPr>
        <w:tabs>
          <w:tab w:val="num" w:pos="2160"/>
        </w:tabs>
        <w:ind w:left="2160" w:hanging="360"/>
      </w:pPr>
    </w:lvl>
    <w:lvl w:ilvl="3" w:tplc="D0F8579C">
      <w:start w:val="1"/>
      <w:numFmt w:val="decimal"/>
      <w:lvlText w:val="%4."/>
      <w:lvlJc w:val="left"/>
      <w:pPr>
        <w:tabs>
          <w:tab w:val="num" w:pos="2880"/>
        </w:tabs>
        <w:ind w:left="2880" w:hanging="360"/>
      </w:pPr>
    </w:lvl>
    <w:lvl w:ilvl="4" w:tplc="83CCB6DE">
      <w:start w:val="1"/>
      <w:numFmt w:val="decimal"/>
      <w:lvlText w:val="%5."/>
      <w:lvlJc w:val="left"/>
      <w:pPr>
        <w:tabs>
          <w:tab w:val="num" w:pos="3600"/>
        </w:tabs>
        <w:ind w:left="3600" w:hanging="360"/>
      </w:pPr>
    </w:lvl>
    <w:lvl w:ilvl="5" w:tplc="DF06918C">
      <w:start w:val="1"/>
      <w:numFmt w:val="decimal"/>
      <w:lvlText w:val="%6."/>
      <w:lvlJc w:val="left"/>
      <w:pPr>
        <w:tabs>
          <w:tab w:val="num" w:pos="4320"/>
        </w:tabs>
        <w:ind w:left="4320" w:hanging="360"/>
      </w:pPr>
    </w:lvl>
    <w:lvl w:ilvl="6" w:tplc="27F411A4">
      <w:start w:val="1"/>
      <w:numFmt w:val="decimal"/>
      <w:lvlText w:val="%7."/>
      <w:lvlJc w:val="left"/>
      <w:pPr>
        <w:tabs>
          <w:tab w:val="num" w:pos="5040"/>
        </w:tabs>
        <w:ind w:left="5040" w:hanging="360"/>
      </w:pPr>
    </w:lvl>
    <w:lvl w:ilvl="7" w:tplc="42E80A30">
      <w:start w:val="1"/>
      <w:numFmt w:val="decimal"/>
      <w:lvlText w:val="%8."/>
      <w:lvlJc w:val="left"/>
      <w:pPr>
        <w:tabs>
          <w:tab w:val="num" w:pos="5760"/>
        </w:tabs>
        <w:ind w:left="5760" w:hanging="360"/>
      </w:pPr>
    </w:lvl>
    <w:lvl w:ilvl="8" w:tplc="235242C6">
      <w:start w:val="1"/>
      <w:numFmt w:val="decimal"/>
      <w:lvlText w:val="%9."/>
      <w:lvlJc w:val="left"/>
      <w:pPr>
        <w:tabs>
          <w:tab w:val="num" w:pos="6480"/>
        </w:tabs>
        <w:ind w:left="6480" w:hanging="360"/>
      </w:pPr>
    </w:lvl>
  </w:abstractNum>
  <w:abstractNum w:abstractNumId="2" w15:restartNumberingAfterBreak="0">
    <w:nsid w:val="42957EBC"/>
    <w:multiLevelType w:val="hybridMultilevel"/>
    <w:tmpl w:val="98F0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07693"/>
    <w:multiLevelType w:val="hybridMultilevel"/>
    <w:tmpl w:val="4BE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9B5874"/>
    <w:multiLevelType w:val="hybridMultilevel"/>
    <w:tmpl w:val="5A82A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05506A"/>
    <w:multiLevelType w:val="hybridMultilevel"/>
    <w:tmpl w:val="53AC6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wNjWxsAQCY2NDQyUdpeDU4uLM/DyQAsNaACy9iNAsAAAA"/>
  </w:docVars>
  <w:rsids>
    <w:rsidRoot w:val="00F03ADA"/>
    <w:rsid w:val="0000383B"/>
    <w:rsid w:val="000607A3"/>
    <w:rsid w:val="00074103"/>
    <w:rsid w:val="00094FE2"/>
    <w:rsid w:val="00095853"/>
    <w:rsid w:val="00097C63"/>
    <w:rsid w:val="000C7165"/>
    <w:rsid w:val="00106C09"/>
    <w:rsid w:val="001178D2"/>
    <w:rsid w:val="00117B99"/>
    <w:rsid w:val="00120EE4"/>
    <w:rsid w:val="00122425"/>
    <w:rsid w:val="0013181E"/>
    <w:rsid w:val="0013195F"/>
    <w:rsid w:val="0015711B"/>
    <w:rsid w:val="00160D7A"/>
    <w:rsid w:val="0016668E"/>
    <w:rsid w:val="001A74FF"/>
    <w:rsid w:val="001E612F"/>
    <w:rsid w:val="001F1E64"/>
    <w:rsid w:val="00205E50"/>
    <w:rsid w:val="0021077E"/>
    <w:rsid w:val="00232C97"/>
    <w:rsid w:val="00275610"/>
    <w:rsid w:val="00284C44"/>
    <w:rsid w:val="00290753"/>
    <w:rsid w:val="002950B3"/>
    <w:rsid w:val="00295539"/>
    <w:rsid w:val="002A6AB7"/>
    <w:rsid w:val="002B7FA4"/>
    <w:rsid w:val="002C1716"/>
    <w:rsid w:val="002C2DB8"/>
    <w:rsid w:val="00344F65"/>
    <w:rsid w:val="0036539D"/>
    <w:rsid w:val="00410C9B"/>
    <w:rsid w:val="004569C2"/>
    <w:rsid w:val="00474102"/>
    <w:rsid w:val="004801F3"/>
    <w:rsid w:val="00487CC2"/>
    <w:rsid w:val="004D0EBF"/>
    <w:rsid w:val="004D256C"/>
    <w:rsid w:val="005021B8"/>
    <w:rsid w:val="00517385"/>
    <w:rsid w:val="00525492"/>
    <w:rsid w:val="00531207"/>
    <w:rsid w:val="00532A70"/>
    <w:rsid w:val="00541E49"/>
    <w:rsid w:val="005459D7"/>
    <w:rsid w:val="00557065"/>
    <w:rsid w:val="00592D90"/>
    <w:rsid w:val="005E17EA"/>
    <w:rsid w:val="005E3494"/>
    <w:rsid w:val="005F492A"/>
    <w:rsid w:val="006309D4"/>
    <w:rsid w:val="00632353"/>
    <w:rsid w:val="00642D57"/>
    <w:rsid w:val="00645F1A"/>
    <w:rsid w:val="00657396"/>
    <w:rsid w:val="00661351"/>
    <w:rsid w:val="006871A2"/>
    <w:rsid w:val="00691E3F"/>
    <w:rsid w:val="006A4F08"/>
    <w:rsid w:val="006D3457"/>
    <w:rsid w:val="006D3953"/>
    <w:rsid w:val="006F56ED"/>
    <w:rsid w:val="00724834"/>
    <w:rsid w:val="007277B5"/>
    <w:rsid w:val="00744AD4"/>
    <w:rsid w:val="00763CCF"/>
    <w:rsid w:val="007649DA"/>
    <w:rsid w:val="00777A4A"/>
    <w:rsid w:val="007847FD"/>
    <w:rsid w:val="00797D18"/>
    <w:rsid w:val="007A4B47"/>
    <w:rsid w:val="007B0FD3"/>
    <w:rsid w:val="007C6169"/>
    <w:rsid w:val="007D2626"/>
    <w:rsid w:val="007E12C2"/>
    <w:rsid w:val="007E24AD"/>
    <w:rsid w:val="007E6D86"/>
    <w:rsid w:val="007F68B7"/>
    <w:rsid w:val="008059EB"/>
    <w:rsid w:val="0081664A"/>
    <w:rsid w:val="00820BDB"/>
    <w:rsid w:val="0082796E"/>
    <w:rsid w:val="008616BC"/>
    <w:rsid w:val="0086325B"/>
    <w:rsid w:val="008811AB"/>
    <w:rsid w:val="008814DF"/>
    <w:rsid w:val="00890B01"/>
    <w:rsid w:val="00896905"/>
    <w:rsid w:val="008A53B1"/>
    <w:rsid w:val="008A6FBB"/>
    <w:rsid w:val="00903DED"/>
    <w:rsid w:val="00947C83"/>
    <w:rsid w:val="00955832"/>
    <w:rsid w:val="009C07DE"/>
    <w:rsid w:val="009D6D62"/>
    <w:rsid w:val="00A80D76"/>
    <w:rsid w:val="00AB39E8"/>
    <w:rsid w:val="00AC17B6"/>
    <w:rsid w:val="00AD0132"/>
    <w:rsid w:val="00AE728C"/>
    <w:rsid w:val="00AF5B76"/>
    <w:rsid w:val="00B053BB"/>
    <w:rsid w:val="00B05E36"/>
    <w:rsid w:val="00B2180C"/>
    <w:rsid w:val="00B22132"/>
    <w:rsid w:val="00B22B13"/>
    <w:rsid w:val="00B232B6"/>
    <w:rsid w:val="00B7609B"/>
    <w:rsid w:val="00B81913"/>
    <w:rsid w:val="00BA618A"/>
    <w:rsid w:val="00BB611E"/>
    <w:rsid w:val="00BC343A"/>
    <w:rsid w:val="00BC6E56"/>
    <w:rsid w:val="00BD480E"/>
    <w:rsid w:val="00BD673D"/>
    <w:rsid w:val="00BE66AD"/>
    <w:rsid w:val="00BF3228"/>
    <w:rsid w:val="00C03756"/>
    <w:rsid w:val="00C107C7"/>
    <w:rsid w:val="00C145A7"/>
    <w:rsid w:val="00C56729"/>
    <w:rsid w:val="00C63462"/>
    <w:rsid w:val="00C83873"/>
    <w:rsid w:val="00CB2FAC"/>
    <w:rsid w:val="00CB589A"/>
    <w:rsid w:val="00CE5C8D"/>
    <w:rsid w:val="00CF7013"/>
    <w:rsid w:val="00D173EB"/>
    <w:rsid w:val="00D50423"/>
    <w:rsid w:val="00D52152"/>
    <w:rsid w:val="00D53AB7"/>
    <w:rsid w:val="00D7390B"/>
    <w:rsid w:val="00DB6B9F"/>
    <w:rsid w:val="00DE2787"/>
    <w:rsid w:val="00E06643"/>
    <w:rsid w:val="00E11C8D"/>
    <w:rsid w:val="00E20DE7"/>
    <w:rsid w:val="00E3096C"/>
    <w:rsid w:val="00E32C90"/>
    <w:rsid w:val="00E446CC"/>
    <w:rsid w:val="00E62191"/>
    <w:rsid w:val="00E73110"/>
    <w:rsid w:val="00E7664C"/>
    <w:rsid w:val="00E77272"/>
    <w:rsid w:val="00EA2CD0"/>
    <w:rsid w:val="00EB1375"/>
    <w:rsid w:val="00EB6E42"/>
    <w:rsid w:val="00EE310C"/>
    <w:rsid w:val="00EF4CC6"/>
    <w:rsid w:val="00EF6290"/>
    <w:rsid w:val="00F03ADA"/>
    <w:rsid w:val="00F061F9"/>
    <w:rsid w:val="00F21608"/>
    <w:rsid w:val="00F44AD1"/>
    <w:rsid w:val="00F44C31"/>
    <w:rsid w:val="00F44F37"/>
    <w:rsid w:val="00F45070"/>
    <w:rsid w:val="00F53ACC"/>
    <w:rsid w:val="00F72A73"/>
    <w:rsid w:val="00F908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FC5E"/>
  <w15:docId w15:val="{0779E40B-2614-4A69-8E56-61CE94AF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096C"/>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AB7"/>
    <w:pPr>
      <w:spacing w:after="0" w:line="240" w:lineRule="auto"/>
    </w:pPr>
  </w:style>
  <w:style w:type="paragraph" w:styleId="Header">
    <w:name w:val="header"/>
    <w:basedOn w:val="Normal"/>
    <w:link w:val="Head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459D7"/>
  </w:style>
  <w:style w:type="paragraph" w:styleId="Footer">
    <w:name w:val="footer"/>
    <w:basedOn w:val="Normal"/>
    <w:link w:val="Foot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5459D7"/>
  </w:style>
  <w:style w:type="table" w:styleId="TableGrid">
    <w:name w:val="Table Grid"/>
    <w:basedOn w:val="TableNormal"/>
    <w:uiPriority w:val="59"/>
    <w:rsid w:val="0054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390B"/>
    <w:rPr>
      <w:rFonts w:ascii="Tahoma" w:hAnsi="Tahoma" w:cs="Tahoma"/>
      <w:sz w:val="16"/>
      <w:szCs w:val="16"/>
    </w:rPr>
  </w:style>
  <w:style w:type="character" w:customStyle="1" w:styleId="BalloonTextChar">
    <w:name w:val="Balloon Text Char"/>
    <w:basedOn w:val="DefaultParagraphFont"/>
    <w:link w:val="BalloonText"/>
    <w:uiPriority w:val="99"/>
    <w:semiHidden/>
    <w:rsid w:val="00D73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6953">
      <w:bodyDiv w:val="1"/>
      <w:marLeft w:val="0"/>
      <w:marRight w:val="0"/>
      <w:marTop w:val="0"/>
      <w:marBottom w:val="0"/>
      <w:divBdr>
        <w:top w:val="none" w:sz="0" w:space="0" w:color="auto"/>
        <w:left w:val="none" w:sz="0" w:space="0" w:color="auto"/>
        <w:bottom w:val="none" w:sz="0" w:space="0" w:color="auto"/>
        <w:right w:val="none" w:sz="0" w:space="0" w:color="auto"/>
      </w:divBdr>
    </w:div>
    <w:div w:id="223568335">
      <w:bodyDiv w:val="1"/>
      <w:marLeft w:val="0"/>
      <w:marRight w:val="0"/>
      <w:marTop w:val="0"/>
      <w:marBottom w:val="0"/>
      <w:divBdr>
        <w:top w:val="none" w:sz="0" w:space="0" w:color="auto"/>
        <w:left w:val="none" w:sz="0" w:space="0" w:color="auto"/>
        <w:bottom w:val="none" w:sz="0" w:space="0" w:color="auto"/>
        <w:right w:val="none" w:sz="0" w:space="0" w:color="auto"/>
      </w:divBdr>
    </w:div>
    <w:div w:id="394937794">
      <w:bodyDiv w:val="1"/>
      <w:marLeft w:val="0"/>
      <w:marRight w:val="0"/>
      <w:marTop w:val="0"/>
      <w:marBottom w:val="0"/>
      <w:divBdr>
        <w:top w:val="none" w:sz="0" w:space="0" w:color="auto"/>
        <w:left w:val="none" w:sz="0" w:space="0" w:color="auto"/>
        <w:bottom w:val="none" w:sz="0" w:space="0" w:color="auto"/>
        <w:right w:val="none" w:sz="0" w:space="0" w:color="auto"/>
      </w:divBdr>
    </w:div>
    <w:div w:id="489830773">
      <w:bodyDiv w:val="1"/>
      <w:marLeft w:val="0"/>
      <w:marRight w:val="0"/>
      <w:marTop w:val="0"/>
      <w:marBottom w:val="0"/>
      <w:divBdr>
        <w:top w:val="none" w:sz="0" w:space="0" w:color="auto"/>
        <w:left w:val="none" w:sz="0" w:space="0" w:color="auto"/>
        <w:bottom w:val="none" w:sz="0" w:space="0" w:color="auto"/>
        <w:right w:val="none" w:sz="0" w:space="0" w:color="auto"/>
      </w:divBdr>
    </w:div>
    <w:div w:id="1136491683">
      <w:bodyDiv w:val="1"/>
      <w:marLeft w:val="0"/>
      <w:marRight w:val="0"/>
      <w:marTop w:val="0"/>
      <w:marBottom w:val="0"/>
      <w:divBdr>
        <w:top w:val="none" w:sz="0" w:space="0" w:color="auto"/>
        <w:left w:val="none" w:sz="0" w:space="0" w:color="auto"/>
        <w:bottom w:val="none" w:sz="0" w:space="0" w:color="auto"/>
        <w:right w:val="none" w:sz="0" w:space="0" w:color="auto"/>
      </w:divBdr>
    </w:div>
    <w:div w:id="1340812683">
      <w:bodyDiv w:val="1"/>
      <w:marLeft w:val="0"/>
      <w:marRight w:val="0"/>
      <w:marTop w:val="0"/>
      <w:marBottom w:val="0"/>
      <w:divBdr>
        <w:top w:val="none" w:sz="0" w:space="0" w:color="auto"/>
        <w:left w:val="none" w:sz="0" w:space="0" w:color="auto"/>
        <w:bottom w:val="none" w:sz="0" w:space="0" w:color="auto"/>
        <w:right w:val="none" w:sz="0" w:space="0" w:color="auto"/>
      </w:divBdr>
      <w:divsChild>
        <w:div w:id="1877158256">
          <w:marLeft w:val="547"/>
          <w:marRight w:val="0"/>
          <w:marTop w:val="96"/>
          <w:marBottom w:val="0"/>
          <w:divBdr>
            <w:top w:val="none" w:sz="0" w:space="0" w:color="auto"/>
            <w:left w:val="none" w:sz="0" w:space="0" w:color="auto"/>
            <w:bottom w:val="none" w:sz="0" w:space="0" w:color="auto"/>
            <w:right w:val="none" w:sz="0" w:space="0" w:color="auto"/>
          </w:divBdr>
        </w:div>
      </w:divsChild>
    </w:div>
    <w:div w:id="1481651870">
      <w:bodyDiv w:val="1"/>
      <w:marLeft w:val="0"/>
      <w:marRight w:val="0"/>
      <w:marTop w:val="0"/>
      <w:marBottom w:val="0"/>
      <w:divBdr>
        <w:top w:val="none" w:sz="0" w:space="0" w:color="auto"/>
        <w:left w:val="none" w:sz="0" w:space="0" w:color="auto"/>
        <w:bottom w:val="none" w:sz="0" w:space="0" w:color="auto"/>
        <w:right w:val="none" w:sz="0" w:space="0" w:color="auto"/>
      </w:divBdr>
    </w:div>
    <w:div w:id="1673486113">
      <w:bodyDiv w:val="1"/>
      <w:marLeft w:val="0"/>
      <w:marRight w:val="0"/>
      <w:marTop w:val="0"/>
      <w:marBottom w:val="0"/>
      <w:divBdr>
        <w:top w:val="none" w:sz="0" w:space="0" w:color="auto"/>
        <w:left w:val="none" w:sz="0" w:space="0" w:color="auto"/>
        <w:bottom w:val="none" w:sz="0" w:space="0" w:color="auto"/>
        <w:right w:val="none" w:sz="0" w:space="0" w:color="auto"/>
      </w:divBdr>
    </w:div>
    <w:div w:id="1797215649">
      <w:bodyDiv w:val="1"/>
      <w:marLeft w:val="0"/>
      <w:marRight w:val="0"/>
      <w:marTop w:val="0"/>
      <w:marBottom w:val="0"/>
      <w:divBdr>
        <w:top w:val="none" w:sz="0" w:space="0" w:color="auto"/>
        <w:left w:val="none" w:sz="0" w:space="0" w:color="auto"/>
        <w:bottom w:val="none" w:sz="0" w:space="0" w:color="auto"/>
        <w:right w:val="none" w:sz="0" w:space="0" w:color="auto"/>
      </w:divBdr>
    </w:div>
    <w:div w:id="19238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82F355-0CBF-46C9-AB83-1CE1B440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53</cp:revision>
  <cp:lastPrinted>2017-05-09T07:53:00Z</cp:lastPrinted>
  <dcterms:created xsi:type="dcterms:W3CDTF">2017-11-26T05:14:00Z</dcterms:created>
  <dcterms:modified xsi:type="dcterms:W3CDTF">2020-02-24T16:34:00Z</dcterms:modified>
</cp:coreProperties>
</file>