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10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Planning</w:t>
      </w:r>
      <w:r>
        <w:rPr>
          <w:spacing w:val="-9"/>
        </w:rPr>
        <w:t> </w:t>
      </w:r>
      <w:r>
        <w:rPr>
          <w:spacing w:val="-2"/>
        </w:rPr>
        <w:t>Phase</w:t>
      </w:r>
    </w:p>
    <w:p>
      <w:pPr>
        <w:pStyle w:val="BodyText"/>
        <w:spacing w:before="84"/>
        <w:rPr>
          <w:b/>
          <w:sz w:val="20"/>
        </w:r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1"/>
      </w:tblGrid>
      <w:tr>
        <w:trPr>
          <w:trHeight w:val="475" w:hRule="atLeast"/>
        </w:trPr>
        <w:tc>
          <w:tcPr>
            <w:tcW w:w="4682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479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SWTID1750058607</w:t>
            </w:r>
          </w:p>
        </w:tc>
      </w:tr>
      <w:tr>
        <w:trPr>
          <w:trHeight w:val="748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Title</w:t>
            </w:r>
          </w:p>
        </w:tc>
        <w:tc>
          <w:tcPr>
            <w:tcW w:w="4681" w:type="dxa"/>
          </w:tcPr>
          <w:p>
            <w:pPr>
              <w:pStyle w:val="TableParagraph"/>
              <w:spacing w:line="237" w:lineRule="auto" w:before="94"/>
              <w:rPr>
                <w:sz w:val="24"/>
              </w:rPr>
            </w:pPr>
            <w:r>
              <w:rPr>
                <w:sz w:val="24"/>
              </w:rPr>
              <w:t>Early-Stage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Diagnosis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Using Human Nail Image</w:t>
            </w:r>
          </w:p>
        </w:tc>
      </w:tr>
      <w:tr>
        <w:trPr>
          <w:trHeight w:val="479" w:hRule="atLeast"/>
        </w:trPr>
        <w:tc>
          <w:tcPr>
            <w:tcW w:w="46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before="284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Proposal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(Proposed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Solution)</w:t>
      </w:r>
      <w:r>
        <w:rPr>
          <w:b/>
          <w:spacing w:val="-2"/>
          <w:sz w:val="24"/>
        </w:rPr>
        <w:t> template</w:t>
      </w:r>
    </w:p>
    <w:p>
      <w:pPr>
        <w:pStyle w:val="BodyText"/>
        <w:spacing w:line="259" w:lineRule="auto" w:before="176"/>
        <w:ind w:right="9"/>
      </w:pPr>
      <w:r>
        <w:rPr/>
        <w:t>This project proposal outlines a solution to address a specific problem. With a clear objective, defined</w:t>
      </w:r>
      <w:r>
        <w:rPr>
          <w:spacing w:val="-3"/>
        </w:rPr>
        <w:t> </w:t>
      </w:r>
      <w:r>
        <w:rPr/>
        <w:t>scope,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concise</w:t>
      </w:r>
      <w:r>
        <w:rPr>
          <w:spacing w:val="-4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statement,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details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approach,</w:t>
      </w:r>
      <w:r>
        <w:rPr>
          <w:spacing w:val="-1"/>
        </w:rPr>
        <w:t> </w:t>
      </w:r>
      <w:r>
        <w:rPr/>
        <w:t>key features, and resource requirements, including hardware, software, and personnel.</w:t>
      </w: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6948"/>
      </w:tblGrid>
      <w:tr>
        <w:trPr>
          <w:trHeight w:val="680" w:hRule="atLeast"/>
        </w:trPr>
        <w:tc>
          <w:tcPr>
            <w:tcW w:w="9363" w:type="dxa"/>
            <w:gridSpan w:val="2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>
        <w:trPr>
          <w:trHeight w:val="753" w:hRule="atLeast"/>
        </w:trPr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48" w:type="dxa"/>
          </w:tcPr>
          <w:p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Learning-based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that detects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early-stage diseases by analyzing images of human nails.</w:t>
            </w:r>
          </w:p>
        </w:tc>
      </w:tr>
      <w:tr>
        <w:trPr>
          <w:trHeight w:val="1300" w:hRule="atLeast"/>
        </w:trPr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Scope</w:t>
            </w:r>
          </w:p>
        </w:tc>
        <w:tc>
          <w:tcPr>
            <w:tcW w:w="6948" w:type="dxa"/>
          </w:tcPr>
          <w:p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The project involves detecting early-stage diseases by analyzing human nail images. It covers data collection, model training, and deployment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user-friendly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reliable </w:t>
            </w:r>
            <w:r>
              <w:rPr>
                <w:spacing w:val="-2"/>
                <w:sz w:val="24"/>
              </w:rPr>
              <w:t>predictions.</w:t>
            </w:r>
          </w:p>
        </w:tc>
      </w:tr>
      <w:tr>
        <w:trPr>
          <w:trHeight w:val="681" w:hRule="atLeast"/>
        </w:trPr>
        <w:tc>
          <w:tcPr>
            <w:tcW w:w="9363" w:type="dxa"/>
            <w:gridSpan w:val="2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>
        <w:trPr>
          <w:trHeight w:val="1579" w:hRule="atLeast"/>
        </w:trPr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48" w:type="dxa"/>
          </w:tcPr>
          <w:p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manifest subtle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symptoms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nails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(e.g., discoloration, ridges, changes in shape). However, people often overlook these indicators or lack the knowledge to interpret them.</w:t>
            </w:r>
          </w:p>
          <w:p>
            <w:pPr>
              <w:pStyle w:val="TableParagraph"/>
              <w:spacing w:line="242" w:lineRule="auto" w:before="0"/>
              <w:ind w:right="164"/>
              <w:rPr>
                <w:sz w:val="24"/>
              </w:rPr>
            </w:pPr>
            <w:r>
              <w:rPr>
                <w:sz w:val="24"/>
              </w:rPr>
              <w:t>There's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need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that can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assist 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detection by analyzing nail images</w:t>
            </w:r>
          </w:p>
        </w:tc>
      </w:tr>
      <w:tr>
        <w:trPr>
          <w:trHeight w:val="1305" w:hRule="atLeast"/>
        </w:trPr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48" w:type="dxa"/>
          </w:tcPr>
          <w:p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An accessible AI-driven tool can help individuals and healthcare professionals identify potential diseases at an early stage, enabling faster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diagnosis,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preventive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action,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reducing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healthcare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costs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complications</w:t>
            </w:r>
          </w:p>
        </w:tc>
      </w:tr>
      <w:tr>
        <w:trPr>
          <w:trHeight w:val="676" w:hRule="atLeast"/>
        </w:trPr>
        <w:tc>
          <w:tcPr>
            <w:tcW w:w="9363" w:type="dxa"/>
            <w:gridSpan w:val="2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>
        <w:trPr>
          <w:trHeight w:val="752" w:hRule="atLeast"/>
        </w:trPr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 large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annotated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nail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images.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Preprocess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(resizing,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normalization,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augmentation).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headerReference w:type="default" r:id="rId5"/>
          <w:type w:val="continuous"/>
          <w:pgSz w:w="12240" w:h="15840"/>
          <w:pgMar w:header="414" w:footer="0" w:top="1440" w:bottom="280" w:left="1440" w:right="1080"/>
          <w:pgNumType w:start="1"/>
        </w:sectPr>
      </w:pP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6948"/>
      </w:tblGrid>
      <w:tr>
        <w:trPr>
          <w:trHeight w:val="1857" w:hRule="atLeast"/>
        </w:trPr>
        <w:tc>
          <w:tcPr>
            <w:tcW w:w="241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48" w:type="dxa"/>
          </w:tcPr>
          <w:p>
            <w:pPr>
              <w:pStyle w:val="TableParagraph"/>
              <w:spacing w:line="237" w:lineRule="auto" w:before="94"/>
              <w:ind w:right="164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Convolutional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(CNN)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 classify disease presence.</w:t>
            </w:r>
          </w:p>
          <w:p>
            <w:pPr>
              <w:pStyle w:val="TableParagraph"/>
              <w:spacing w:before="4"/>
              <w:ind w:right="164"/>
              <w:rPr>
                <w:sz w:val="24"/>
              </w:rPr>
            </w:pPr>
            <w:r>
              <w:rPr>
                <w:sz w:val="24"/>
              </w:rPr>
              <w:t>Evaluate model performance using accuracy, precision, recall. Deploy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 model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 Flask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make it user- friendly and accessible.</w:t>
            </w:r>
          </w:p>
        </w:tc>
      </w:tr>
      <w:tr>
        <w:trPr>
          <w:trHeight w:val="1857" w:hRule="atLeast"/>
        </w:trPr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48" w:type="dxa"/>
          </w:tcPr>
          <w:p>
            <w:pPr>
              <w:pStyle w:val="TableParagraph"/>
              <w:ind w:right="1830"/>
              <w:rPr>
                <w:sz w:val="24"/>
              </w:rPr>
            </w:pPr>
            <w:r>
              <w:rPr>
                <w:sz w:val="24"/>
              </w:rPr>
              <w:t>AI-driven detection of diseases from nail images. Real-time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web-based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interface. Simple and intuitive UI for user convenience.</w:t>
            </w:r>
          </w:p>
          <w:p>
            <w:pPr>
              <w:pStyle w:val="TableParagraph"/>
              <w:spacing w:line="242" w:lineRule="auto" w:before="0"/>
              <w:ind w:right="1106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categories. Safe handling of user-uploaded images.</w:t>
            </w:r>
          </w:p>
        </w:tc>
      </w:tr>
    </w:tbl>
    <w:p>
      <w:pPr>
        <w:pStyle w:val="BodyText"/>
        <w:spacing w:before="18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Requirements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474" w:hRule="atLeast"/>
        </w:trPr>
        <w:tc>
          <w:tcPr>
            <w:tcW w:w="3122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1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1" w:type="dxa"/>
          </w:tcPr>
          <w:p>
            <w:pPr>
              <w:pStyle w:val="TableParagraph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>
        <w:trPr>
          <w:trHeight w:val="623" w:hRule="atLeast"/>
        </w:trPr>
        <w:tc>
          <w:tcPr>
            <w:tcW w:w="9364" w:type="dxa"/>
            <w:gridSpan w:val="3"/>
          </w:tcPr>
          <w:p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>
        <w:trPr>
          <w:trHeight w:val="1027" w:hRule="atLeast"/>
        </w:trPr>
        <w:tc>
          <w:tcPr>
            <w:tcW w:w="3122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1" w:type="dxa"/>
          </w:tcPr>
          <w:p>
            <w:pPr>
              <w:pStyle w:val="TableParagraph"/>
              <w:spacing w:line="242" w:lineRule="auto" w:before="88"/>
              <w:rPr>
                <w:sz w:val="24"/>
              </w:rPr>
            </w:pPr>
            <w:r>
              <w:rPr>
                <w:sz w:val="24"/>
              </w:rPr>
              <w:t>GPU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VGG16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3121" w:type="dxa"/>
          </w:tcPr>
          <w:p>
            <w:pPr>
              <w:pStyle w:val="TableParagraph"/>
              <w:spacing w:before="88"/>
              <w:ind w:left="99"/>
              <w:rPr>
                <w:sz w:val="24"/>
              </w:rPr>
            </w:pPr>
            <w:r>
              <w:rPr>
                <w:sz w:val="24"/>
              </w:rPr>
              <w:t>1 ×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NVIDIA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GPU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or</w:t>
            </w:r>
          </w:p>
          <w:p>
            <w:pPr>
              <w:pStyle w:val="TableParagraph"/>
              <w:spacing w:before="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equivalent</w:t>
            </w:r>
          </w:p>
        </w:tc>
      </w:tr>
      <w:tr>
        <w:trPr>
          <w:trHeight w:val="1027" w:hRule="atLeast"/>
        </w:trPr>
        <w:tc>
          <w:tcPr>
            <w:tcW w:w="3122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1" w:type="dxa"/>
          </w:tcPr>
          <w:p>
            <w:pPr>
              <w:pStyle w:val="TableParagraph"/>
              <w:spacing w:line="237" w:lineRule="auto" w:before="94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inference</w:t>
            </w:r>
          </w:p>
        </w:tc>
        <w:tc>
          <w:tcPr>
            <w:tcW w:w="3121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9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64"/>
                <w:sz w:val="24"/>
              </w:rPr>
              <w:t> </w:t>
            </w:r>
            <w:r>
              <w:rPr>
                <w:spacing w:val="-5"/>
                <w:sz w:val="24"/>
              </w:rPr>
              <w:t>GB</w:t>
            </w:r>
          </w:p>
        </w:tc>
      </w:tr>
      <w:tr>
        <w:trPr>
          <w:trHeight w:val="1026" w:hRule="atLeast"/>
        </w:trPr>
        <w:tc>
          <w:tcPr>
            <w:tcW w:w="3122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1" w:type="dxa"/>
          </w:tcPr>
          <w:p>
            <w:pPr>
              <w:pStyle w:val="TableParagraph"/>
              <w:spacing w:line="237" w:lineRule="auto" w:before="94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dataset,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model files, and logs</w:t>
            </w:r>
          </w:p>
        </w:tc>
        <w:tc>
          <w:tcPr>
            <w:tcW w:w="3121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9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SSD</w:t>
            </w:r>
          </w:p>
        </w:tc>
      </w:tr>
      <w:tr>
        <w:trPr>
          <w:trHeight w:val="624" w:hRule="atLeast"/>
        </w:trPr>
        <w:tc>
          <w:tcPr>
            <w:tcW w:w="9364" w:type="dxa"/>
            <w:gridSpan w:val="3"/>
          </w:tcPr>
          <w:p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>
        <w:trPr>
          <w:trHeight w:val="1026" w:hRule="atLeast"/>
        </w:trPr>
        <w:tc>
          <w:tcPr>
            <w:tcW w:w="3122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1" w:type="dxa"/>
          </w:tcPr>
          <w:p>
            <w:pPr>
              <w:pStyle w:val="TableParagraph"/>
              <w:spacing w:line="242" w:lineRule="auto" w:before="87"/>
              <w:rPr>
                <w:sz w:val="24"/>
              </w:rPr>
            </w:pPr>
            <w:r>
              <w:rPr>
                <w:sz w:val="24"/>
              </w:rPr>
              <w:t>DL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development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1" w:type="dxa"/>
          </w:tcPr>
          <w:p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9"/>
              <w:rPr>
                <w:sz w:val="24"/>
              </w:rPr>
            </w:pPr>
            <w:r>
              <w:rPr>
                <w:sz w:val="24"/>
              </w:rPr>
              <w:t>Tensorflow,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Flask</w:t>
            </w:r>
          </w:p>
        </w:tc>
      </w:tr>
      <w:tr>
        <w:trPr>
          <w:trHeight w:val="748" w:hRule="atLeast"/>
        </w:trPr>
        <w:tc>
          <w:tcPr>
            <w:tcW w:w="3122" w:type="dxa"/>
          </w:tcPr>
          <w:p>
            <w:pPr>
              <w:pStyle w:val="TableParagraph"/>
              <w:spacing w:before="227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1" w:type="dxa"/>
          </w:tcPr>
          <w:p>
            <w:pPr>
              <w:pStyle w:val="TableParagraph"/>
              <w:spacing w:before="227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1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Keras,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OpenCV,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NumPy, </w:t>
            </w:r>
            <w:r>
              <w:rPr>
                <w:spacing w:val="-2"/>
                <w:sz w:val="24"/>
              </w:rPr>
              <w:t>Pandas</w:t>
            </w:r>
          </w:p>
        </w:tc>
      </w:tr>
      <w:tr>
        <w:trPr>
          <w:trHeight w:val="479" w:hRule="atLeast"/>
        </w:trPr>
        <w:tc>
          <w:tcPr>
            <w:tcW w:w="31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121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Colab,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GitHub</w:t>
            </w:r>
          </w:p>
        </w:tc>
      </w:tr>
      <w:tr>
        <w:trPr>
          <w:trHeight w:val="638" w:hRule="atLeast"/>
        </w:trPr>
        <w:tc>
          <w:tcPr>
            <w:tcW w:w="9364" w:type="dxa"/>
            <w:gridSpan w:val="3"/>
          </w:tcPr>
          <w:p>
            <w:pPr>
              <w:pStyle w:val="TableParagraph"/>
              <w:spacing w:before="17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>
        <w:trPr>
          <w:trHeight w:val="475" w:hRule="atLeast"/>
        </w:trPr>
        <w:tc>
          <w:tcPr>
            <w:tcW w:w="3122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1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size,</w:t>
            </w:r>
            <w:r>
              <w:rPr>
                <w:spacing w:val="-2"/>
                <w:sz w:val="24"/>
              </w:rPr>
              <w:t> format</w:t>
            </w:r>
          </w:p>
        </w:tc>
        <w:tc>
          <w:tcPr>
            <w:tcW w:w="3121" w:type="dxa"/>
          </w:tcPr>
          <w:p>
            <w:pPr>
              <w:pStyle w:val="TableParagraph"/>
              <w:spacing w:before="93"/>
              <w:ind w:left="99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nail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414" w:footer="0" w:top="1440" w:bottom="280" w:left="1440" w:right="1080"/>
        </w:sectPr>
      </w:pP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1027" w:hRule="atLeast"/>
        </w:trPr>
        <w:tc>
          <w:tcPr>
            <w:tcW w:w="312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images,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655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183 testing images (JPEG/PNG) </w:t>
            </w:r>
            <w:r>
              <w:rPr>
                <w:spacing w:val="-2"/>
                <w:sz w:val="24"/>
              </w:rPr>
              <w:t>images</w:t>
            </w:r>
          </w:p>
        </w:tc>
      </w:tr>
    </w:tbl>
    <w:sectPr>
      <w:pgSz w:w="12240" w:h="15840"/>
      <w:pgMar w:header="414" w:footer="0"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2128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72640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22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Mittal</dc:creator>
  <dcterms:created xsi:type="dcterms:W3CDTF">2025-07-02T17:59:28Z</dcterms:created>
  <dcterms:modified xsi:type="dcterms:W3CDTF">2025-07-02T17:59:28Z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