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6FB91" w14:textId="7666E9A8" w:rsidR="00503198" w:rsidRDefault="00ED5B16">
      <w:pPr>
        <w:rPr>
          <w:color w:val="244061" w:themeColor="accent1" w:themeShade="80"/>
          <w:sz w:val="24"/>
          <w:szCs w:val="24"/>
        </w:rPr>
      </w:pPr>
      <w:r>
        <w:tab/>
        <w:t xml:space="preserve">                          </w:t>
      </w:r>
      <w:r w:rsidRPr="00ED5B16">
        <w:rPr>
          <w:color w:val="244061" w:themeColor="accent1" w:themeShade="80"/>
          <w:sz w:val="44"/>
          <w:szCs w:val="44"/>
        </w:rPr>
        <w:t xml:space="preserve">Throttle and Debouncing </w:t>
      </w:r>
      <w:r>
        <w:rPr>
          <w:color w:val="244061" w:themeColor="accent1" w:themeShade="80"/>
          <w:sz w:val="44"/>
          <w:szCs w:val="44"/>
        </w:rPr>
        <w:br/>
      </w:r>
    </w:p>
    <w:p w14:paraId="651EBF33" w14:textId="4BE24990" w:rsidR="00ED5B16" w:rsidRPr="00ED5B16" w:rsidRDefault="00ED5B16">
      <w:pPr>
        <w:rPr>
          <w:color w:val="244061" w:themeColor="accent1" w:themeShade="80"/>
          <w:sz w:val="24"/>
          <w:szCs w:val="24"/>
        </w:rPr>
      </w:pPr>
      <w:r w:rsidRPr="00ED5B16">
        <w:rPr>
          <w:color w:val="1F497D" w:themeColor="text2"/>
          <w:sz w:val="24"/>
          <w:szCs w:val="24"/>
        </w:rPr>
        <w:t>Throttle</w:t>
      </w:r>
      <w:r>
        <w:rPr>
          <w:color w:val="244061" w:themeColor="accent1" w:themeShade="80"/>
          <w:sz w:val="24"/>
          <w:szCs w:val="24"/>
        </w:rPr>
        <w:t xml:space="preserve"> : </w:t>
      </w:r>
      <w:r>
        <w:t>Throttling ensures that a function is called at most once in a specified time interval, regardless of how many times the event is triggered. It’s like putting a cap on the rate at which a function can be executed.</w:t>
      </w:r>
      <w:r>
        <w:br/>
      </w:r>
      <w:r>
        <w:br/>
      </w:r>
      <w:r>
        <w:rPr>
          <w:rStyle w:val="Strong"/>
        </w:rPr>
        <w:t>Use Case:</w:t>
      </w:r>
      <w:r>
        <w:t xml:space="preserve"> If you want to handle an event like scrolling, resizing, or keypresses, throttling is useful to prevent the function from being called too frequently.</w:t>
      </w:r>
      <w:r w:rsidR="00D30366">
        <w:br/>
      </w:r>
      <w:r w:rsidR="00D30366">
        <w:br/>
      </w:r>
      <w:r w:rsidR="00D30366">
        <w:br/>
      </w:r>
      <w:r w:rsidR="00D30366">
        <w:br/>
      </w:r>
      <w:r w:rsidR="00D30366">
        <w:br/>
      </w:r>
      <w:r w:rsidR="00D30366" w:rsidRPr="00D30366">
        <w:rPr>
          <w:color w:val="215868" w:themeColor="accent5" w:themeShade="80"/>
          <w:sz w:val="24"/>
          <w:szCs w:val="24"/>
        </w:rPr>
        <w:t>Debouncing :</w:t>
      </w:r>
      <w:r w:rsidR="00D30366">
        <w:t xml:space="preserve">  </w:t>
      </w:r>
      <w:r w:rsidR="001641FC">
        <w:t>Debouncing ensures that a function is called only after a certain period of inactivity.</w:t>
      </w:r>
      <w:r w:rsidR="001641FC">
        <w:br/>
      </w:r>
      <w:r w:rsidR="001641FC">
        <w:t>It prevents the function from being called multiple times in quick succession, and instead, it delays the function call until the event has stopped being triggered for a specified amount of time.</w:t>
      </w:r>
      <w:r w:rsidR="001641FC">
        <w:br/>
      </w:r>
      <w:r w:rsidR="001641FC">
        <w:br/>
      </w:r>
      <w:r w:rsidR="001641FC">
        <w:rPr>
          <w:rStyle w:val="Strong"/>
        </w:rPr>
        <w:t>Use Case:</w:t>
      </w:r>
      <w:r w:rsidR="001641FC">
        <w:t xml:space="preserve"> Debouncing is particularly useful when you want to trigger a function only after the user has finished typing or stopped scrolling.</w:t>
      </w:r>
      <w:r>
        <w:br/>
      </w:r>
      <w:r w:rsidR="00D30366">
        <w:br/>
      </w:r>
      <w:r w:rsidR="00D30366">
        <w:br/>
      </w:r>
      <w:r>
        <w:br/>
      </w:r>
    </w:p>
    <w:sectPr w:rsidR="00ED5B16" w:rsidRPr="00ED5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1733"/>
    <w:rsid w:val="001641FC"/>
    <w:rsid w:val="00264A83"/>
    <w:rsid w:val="002D1733"/>
    <w:rsid w:val="00300B52"/>
    <w:rsid w:val="00331EA8"/>
    <w:rsid w:val="00A262D7"/>
    <w:rsid w:val="00D30366"/>
    <w:rsid w:val="00ED5B16"/>
    <w:rsid w:val="00F9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475B"/>
  <w15:chartTrackingRefBased/>
  <w15:docId w15:val="{36AE017F-3EB1-4D64-87C4-28C3002C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B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4</cp:revision>
  <dcterms:created xsi:type="dcterms:W3CDTF">2024-08-09T13:42:00Z</dcterms:created>
  <dcterms:modified xsi:type="dcterms:W3CDTF">2024-08-10T14:04:00Z</dcterms:modified>
</cp:coreProperties>
</file>