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Medical Claim</w:t>
      </w:r>
    </w:p>
    <w:p>
      <w:r>
        <w:t>Claim Number: CLM-SAMPLE-0001</w:t>
      </w:r>
    </w:p>
    <w:p>
      <w:r>
        <w:t>Patient ID: P10001</w:t>
      </w:r>
    </w:p>
    <w:p>
      <w:r>
        <w:t>Patient Name: John Carter</w:t>
      </w:r>
    </w:p>
    <w:p>
      <w:r>
        <w:t>Patient DOB: 1985-04-12</w:t>
      </w:r>
    </w:p>
    <w:p>
      <w:r>
        <w:t>Payer: Medicare</w:t>
      </w:r>
    </w:p>
    <w:p>
      <w:r>
        <w:t>Member ID: MCR10001</w:t>
      </w:r>
    </w:p>
    <w:p>
      <w:r>
        <w:t>Provider NPI: 1234567890</w:t>
      </w:r>
    </w:p>
    <w:p>
      <w:r>
        <w:t>Provider Name: City Medical Center</w:t>
      </w:r>
    </w:p>
    <w:p>
      <w:r>
        <w:t>Date of Service: 2026-08-15</w:t>
      </w:r>
    </w:p>
    <w:p>
      <w:r>
        <w:t>Place of Service: 11</w:t>
      </w:r>
    </w:p>
    <w:p>
      <w:r>
        <w:t>Diagnosis Codes: E11.9, I10</w:t>
      </w:r>
    </w:p>
    <w:p>
      <w:r>
        <w:t>Procedure Codes: 99213</w:t>
      </w:r>
    </w:p>
    <w:p>
      <w:r>
        <w:t>Billed Amount: 150.00</w:t>
      </w:r>
    </w:p>
    <w:p>
      <w:r>
        <w:t>Allowed Amount: 120.00</w:t>
      </w:r>
    </w:p>
    <w:p>
      <w:r>
        <w:t>Paid Amount: 120.00</w:t>
      </w:r>
    </w:p>
    <w:p>
      <w:r>
        <w:t>Claim Status: Clean</w:t>
      </w:r>
    </w:p>
    <w:p>
      <w:r>
        <w:t>Priority: 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