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PROJECT REPORT</w:t>
      </w:r>
    </w:p>
    <w:p>
      <w:pPr>
        <w:jc w:val="center"/>
      </w:pPr>
      <w:r>
        <w:rPr>
          <w:rFonts w:ascii="Times New Roman" w:hAnsi="Times New Roman"/>
          <w:b/>
          <w:sz w:val="28"/>
        </w:rPr>
        <w:t>ON</w:t>
      </w:r>
    </w:p>
    <w:p>
      <w:pPr>
        <w:jc w:val="center"/>
      </w:pPr>
      <w:r>
        <w:rPr>
          <w:rFonts w:ascii="Times New Roman" w:hAnsi="Times New Roman"/>
          <w:b/>
          <w:sz w:val="30"/>
        </w:rPr>
        <w:t>TimesheetPlus: Multi-Tenant Activity Logging and Review Platform</w:t>
      </w:r>
    </w:p>
    <w:p>
      <w:pPr>
        <w:jc w:val="center"/>
      </w:pPr>
      <w:r>
        <w:rPr>
          <w:rFonts w:ascii="Times New Roman" w:hAnsi="Times New Roman"/>
          <w:b w:val="0"/>
          <w:sz w:val="24"/>
        </w:rPr>
        <w:t>(Application Development Project)</w:t>
      </w:r>
    </w:p>
    <w:p>
      <w:pPr>
        <w:jc w:val="center"/>
      </w:pPr>
      <w:r>
        <w:rPr>
          <w:rFonts w:ascii="Times New Roman" w:hAnsi="Times New Roman"/>
          <w:b w:val="0"/>
          <w:sz w:val="24"/>
        </w:rPr>
      </w:r>
    </w:p>
    <w:p>
      <w:pPr>
        <w:jc w:val="center"/>
      </w:pPr>
      <w:r>
        <w:rPr>
          <w:rFonts w:ascii="Times New Roman" w:hAnsi="Times New Roman"/>
          <w:b/>
          <w:sz w:val="28"/>
        </w:rPr>
        <w:t>FOR</w:t>
      </w:r>
    </w:p>
    <w:p>
      <w:pPr>
        <w:jc w:val="center"/>
      </w:pPr>
      <w:r>
        <w:rPr>
          <w:rFonts w:ascii="Times New Roman" w:hAnsi="Times New Roman"/>
          <w:b/>
          <w:sz w:val="24"/>
        </w:rPr>
        <w:t>Self-Initiated Academic Product Development</w:t>
      </w:r>
    </w:p>
    <w:p>
      <w:pPr>
        <w:jc w:val="center"/>
      </w:pPr>
      <w:r>
        <w:rPr>
          <w:rFonts w:ascii="Times New Roman" w:hAnsi="Times New Roman"/>
          <w:b w:val="0"/>
          <w:sz w:val="24"/>
        </w:rPr>
      </w:r>
    </w:p>
    <w:p>
      <w:pPr>
        <w:jc w:val="center"/>
      </w:pPr>
      <w:r>
        <w:rPr>
          <w:rFonts w:ascii="Times New Roman" w:hAnsi="Times New Roman"/>
          <w:b/>
          <w:sz w:val="26"/>
        </w:rPr>
        <w:t>SUBMITTED BY</w:t>
      </w:r>
    </w:p>
    <w:p>
      <w:pPr>
        <w:jc w:val="center"/>
      </w:pPr>
      <w:r>
        <w:rPr>
          <w:rFonts w:ascii="Times New Roman" w:hAnsi="Times New Roman"/>
          <w:b/>
          <w:sz w:val="28"/>
        </w:rPr>
        <w:t>Satyam Sakpal</w:t>
      </w:r>
    </w:p>
    <w:p>
      <w:pPr>
        <w:jc w:val="center"/>
      </w:pPr>
      <w:r>
        <w:rPr>
          <w:rFonts w:ascii="Times New Roman" w:hAnsi="Times New Roman"/>
          <w:b w:val="0"/>
          <w:sz w:val="24"/>
        </w:rPr>
        <w:t>Master of Computer Applications (MCA)</w:t>
      </w:r>
    </w:p>
    <w:p>
      <w:pPr>
        <w:jc w:val="center"/>
      </w:pPr>
      <w:r>
        <w:rPr>
          <w:rFonts w:ascii="Times New Roman" w:hAnsi="Times New Roman"/>
          <w:b w:val="0"/>
          <w:sz w:val="24"/>
        </w:rPr>
      </w:r>
    </w:p>
    <w:p>
      <w:pPr>
        <w:jc w:val="center"/>
      </w:pPr>
      <w:r>
        <w:rPr>
          <w:rFonts w:ascii="Times New Roman" w:hAnsi="Times New Roman"/>
          <w:b/>
          <w:sz w:val="26"/>
        </w:rPr>
        <w:t>Yashwantrao Chavan Maharashtra Open University</w:t>
      </w:r>
    </w:p>
    <w:p>
      <w:pPr>
        <w:jc w:val="center"/>
      </w:pPr>
      <w:r>
        <w:rPr>
          <w:rFonts w:ascii="Times New Roman" w:hAnsi="Times New Roman"/>
          <w:b/>
          <w:sz w:val="24"/>
        </w:rPr>
        <w:t>2025-2026</w:t>
      </w:r>
    </w:p>
    <w:p>
      <w:pPr>
        <w:jc w:val="center"/>
      </w:pPr>
      <w:r>
        <w:rPr>
          <w:rFonts w:ascii="Times New Roman" w:hAnsi="Times New Roman"/>
          <w:b w:val="0"/>
          <w:sz w:val="24"/>
        </w:rPr>
        <w:t>April 2026</w:t>
      </w:r>
    </w:p>
    <w:p>
      <w:r>
        <w:br w:type="page"/>
      </w:r>
    </w:p>
    <w:p>
      <w:pPr>
        <w:jc w:val="center"/>
      </w:pPr>
      <w:r>
        <w:rPr>
          <w:rFonts w:ascii="Times New Roman" w:hAnsi="Times New Roman"/>
          <w:b/>
          <w:sz w:val="32"/>
        </w:rPr>
        <w:t>CERTIFICATE OF ORIGINALITY</w:t>
      </w:r>
    </w:p>
    <w:p>
      <w:r>
        <w:t>This is to certify that the project report entitled "TimesheetPlus: Multi-Tenant Activity Logging and Review Platform" is a bonafide work carried out by Satyam Sakpal of Master of Computer Applications (MCA) during the academic year 2025-2026. The work submitted is original and has not been submitted previously in part or full for the award of any degree, diploma, or certificate.</w:t>
      </w:r>
    </w:p>
    <w:p>
      <w:r>
        <w:t>The student has completed this work under the guidance and supervision of the undersigned.</w:t>
      </w:r>
    </w:p>
    <w:p/>
    <w:p>
      <w:r>
        <w:t>Project Guide: Project Guide (To Be Updated)</w:t>
      </w:r>
    </w:p>
    <w:p>
      <w:r>
        <w:t>Department Head: ______________________________</w:t>
      </w:r>
    </w:p>
    <w:p>
      <w:r>
        <w:t>External Examiner: ____________________________</w:t>
      </w:r>
    </w:p>
    <w:p>
      <w:r>
        <w:t>Date: _____________________</w:t>
      </w:r>
    </w:p>
    <w:p>
      <w:r>
        <w:br w:type="page"/>
      </w:r>
    </w:p>
    <w:p>
      <w:pPr>
        <w:jc w:val="center"/>
      </w:pPr>
      <w:r>
        <w:rPr>
          <w:rFonts w:ascii="Times New Roman" w:hAnsi="Times New Roman"/>
          <w:b/>
          <w:sz w:val="32"/>
        </w:rPr>
        <w:t>CERTIFICATE FROM ORGANIZATION / CLIENT</w:t>
      </w:r>
    </w:p>
    <w:p>
      <w:r>
        <w:t>This is to certify that the project titled "TimesheetPlus: Multi-Tenant Activity Logging and Review Platform" was carried out for Self-Initiated Academic Product Development. The work demonstrates implementation of a practical multi-tenant activity management system and is suitable for academic evaluation.</w:t>
      </w:r>
    </w:p>
    <w:p>
      <w:r>
        <w:t>Authorized Signatory: _________________________</w:t>
      </w:r>
    </w:p>
    <w:p>
      <w:r>
        <w:t>Designation: _________________________________</w:t>
      </w:r>
    </w:p>
    <w:p>
      <w:r>
        <w:t>Seal and Date: _______________________________</w:t>
      </w:r>
    </w:p>
    <w:p>
      <w:r>
        <w:br w:type="page"/>
      </w:r>
    </w:p>
    <w:p>
      <w:pPr>
        <w:jc w:val="center"/>
      </w:pPr>
      <w:r>
        <w:rPr>
          <w:rFonts w:ascii="Times New Roman" w:hAnsi="Times New Roman"/>
          <w:b/>
          <w:sz w:val="32"/>
        </w:rPr>
        <w:t>EXAMINER CERTIFICATE</w:t>
      </w:r>
    </w:p>
    <w:p>
      <w:r>
        <w:t>This is to certify that the candidate has presented the project work "TimesheetPlus: Multi-Tenant Activity Logging and Review Platform" in partial fulfillment of the requirements of Master of Computer Applications (MCA). The report has been evaluated through presentation, viva voce, and technical review.</w:t>
      </w:r>
    </w:p>
    <w:p>
      <w:r>
        <w:t>Internal Examiner: ___________________________</w:t>
      </w:r>
    </w:p>
    <w:p>
      <w:r>
        <w:t>External Examiner: ___________________________</w:t>
      </w:r>
    </w:p>
    <w:p>
      <w:r>
        <w:t>Marks Awarded: ______________________________</w:t>
      </w:r>
    </w:p>
    <w:p>
      <w:r>
        <w:br w:type="page"/>
      </w:r>
    </w:p>
    <w:p>
      <w:pPr>
        <w:jc w:val="center"/>
      </w:pPr>
      <w:r>
        <w:rPr>
          <w:rFonts w:ascii="Times New Roman" w:hAnsi="Times New Roman"/>
          <w:b/>
          <w:sz w:val="32"/>
        </w:rPr>
        <w:t>ACKNOWLEDGEMENT</w:t>
      </w:r>
    </w:p>
    <w:p>
      <w:r>
        <w:t>I express my sincere gratitude to my project guide, faculty members, and peers who supported me during the planning, implementation, testing, and documentation phases of TimesheetPlus. Their feedback helped me refine both architecture and user workflows.</w:t>
      </w:r>
    </w:p>
    <w:p>
      <w:r>
        <w:t>I also thank the open-source community and maintainers of TypeScript, Next.js, Express, Firebase, and testing libraries used in this project. Their documentation and ecosystem tools made rapid prototyping and disciplined iteration possible.</w:t>
      </w:r>
    </w:p>
    <w:p>
      <w:r>
        <w:t>Submitted by: Satyam Sakpal</w:t>
      </w:r>
    </w:p>
    <w:p>
      <w:r>
        <w:br w:type="page"/>
      </w:r>
    </w:p>
    <w:p>
      <w:pPr>
        <w:jc w:val="center"/>
      </w:pPr>
      <w:r>
        <w:rPr>
          <w:rFonts w:ascii="Times New Roman" w:hAnsi="Times New Roman"/>
          <w:b/>
          <w:sz w:val="32"/>
        </w:rPr>
        <w:t>ABSTRACT</w:t>
      </w:r>
    </w:p>
    <w:p>
      <w:r>
        <w:t>Timesheet+ (TimesheetPlus) is a multi-tenant web application designed for educational organizations to manage daily employee work logs digitally. The system supports centralized department management for Administration, Teaching, IT Support, Accounts, Maintenance, and related institutional units.</w:t>
      </w:r>
    </w:p>
    <w:p>
      <w:r>
        <w:t>The project was initiated to replace manual registers and spreadsheet-driven tracking that are inefficient, error-prone, and difficult to monitor centrally. Timesheet+ provides role-based access, department-wise filtering, configurable activity forms, and dashboard-based visibility for admins, department heads, employees, and management.</w:t>
      </w:r>
    </w:p>
    <w:p>
      <w:r>
        <w:t>The implementation uses an Express + TypeScript backend and a Next.js + TypeScript frontend with secure multi-tenant architecture, activity-level customization, and real-time monitoring capability. This report documents the complete system from project need and objectives to design, coding, testing, scope, limitations, enhancements, and user operation guidance.</w:t>
      </w:r>
    </w:p>
    <w:p>
      <w:r>
        <w:br w:type="page"/>
      </w:r>
    </w:p>
    <w:p>
      <w:pPr>
        <w:jc w:val="center"/>
      </w:pPr>
      <w:r>
        <w:rPr>
          <w:rFonts w:ascii="Times New Roman" w:hAnsi="Times New Roman" w:eastAsia="Times New Roman"/>
          <w:b/>
          <w:sz w:val="32"/>
          <w:u w:val="single"/>
        </w:rPr>
        <w:t>TABLE OF CONTENTS</w:t>
      </w:r>
    </w:p>
    <w:tbl>
      <w:tblPr>
        <w:tblStyle w:val="TableGrid"/>
        <w:tblW w:type="auto" w:w="0"/>
        <w:jc w:val="center"/>
        <w:tblLayout w:type="fixed"/>
        <w:tblLook w:firstColumn="1" w:firstRow="1" w:lastColumn="0" w:lastRow="0" w:noHBand="0" w:noVBand="1" w:val="04A0"/>
      </w:tblPr>
      <w:tblGrid>
        <w:gridCol w:w="893"/>
        <w:gridCol w:w="5875"/>
        <w:gridCol w:w="806"/>
      </w:tblGrid>
      <w:tr>
        <w:tc>
          <w:tcPr>
            <w:tcW w:type="dxa" w:w="893"/>
          </w:tcPr>
          <w:p>
            <w:pPr>
              <w:jc w:val="center"/>
            </w:pPr>
            <w:r>
              <w:rPr>
                <w:rFonts w:ascii="Times New Roman" w:hAnsi="Times New Roman" w:eastAsia="Times New Roman"/>
                <w:b/>
                <w:sz w:val="24"/>
              </w:rPr>
              <w:t>Chp.</w:t>
              <w:br/>
              <w:t>No.</w:t>
            </w:r>
          </w:p>
        </w:tc>
        <w:tc>
          <w:tcPr>
            <w:tcW w:type="dxa" w:w="5875"/>
          </w:tcPr>
          <w:p>
            <w:pPr>
              <w:jc w:val="center"/>
            </w:pPr>
            <w:r>
              <w:rPr>
                <w:rFonts w:ascii="Times New Roman" w:hAnsi="Times New Roman" w:eastAsia="Times New Roman"/>
                <w:b/>
                <w:sz w:val="24"/>
              </w:rPr>
              <w:t>Title</w:t>
            </w:r>
          </w:p>
        </w:tc>
        <w:tc>
          <w:tcPr>
            <w:tcW w:type="dxa" w:w="806"/>
          </w:tcPr>
          <w:p>
            <w:pPr>
              <w:jc w:val="center"/>
            </w:pPr>
            <w:r>
              <w:rPr>
                <w:rFonts w:ascii="Times New Roman" w:hAnsi="Times New Roman" w:eastAsia="Times New Roman"/>
                <w:b/>
                <w:sz w:val="24"/>
              </w:rPr>
              <w:t>Page no</w:t>
            </w:r>
          </w:p>
        </w:tc>
      </w:tr>
      <w:tr>
        <w:tc>
          <w:tcPr>
            <w:tcW w:type="dxa" w:w="893"/>
          </w:tcPr>
          <w:p>
            <w:pPr>
              <w:jc w:val="center"/>
            </w:pPr>
            <w:r>
              <w:rPr>
                <w:rFonts w:ascii="Times New Roman" w:hAnsi="Times New Roman" w:eastAsia="Times New Roman"/>
                <w:b/>
                <w:sz w:val="24"/>
              </w:rPr>
              <w:t>1</w:t>
            </w:r>
          </w:p>
        </w:tc>
        <w:tc>
          <w:tcPr>
            <w:tcW w:type="dxa" w:w="5875"/>
          </w:tcPr>
          <w:p>
            <w:pPr>
              <w:jc w:val="left"/>
            </w:pPr>
            <w:r>
              <w:rPr>
                <w:rFonts w:ascii="Times New Roman" w:hAnsi="Times New Roman" w:eastAsia="Times New Roman"/>
                <w:b/>
                <w:sz w:val="24"/>
              </w:rPr>
              <w:t>INTRODUCTION</w:t>
            </w:r>
          </w:p>
        </w:tc>
        <w:tc>
          <w:tcPr>
            <w:tcW w:type="dxa" w:w="806"/>
          </w:tcPr>
          <w:p>
            <w:pPr>
              <w:jc w:val="left"/>
            </w:pPr>
            <w:r>
              <w:rPr>
                <w:rFonts w:ascii="Times New Roman" w:hAnsi="Times New Roman" w:eastAsia="Times New Roman"/>
                <w:b/>
                <w:sz w:val="24"/>
              </w:rPr>
              <w:t>10</w:t>
            </w:r>
          </w:p>
        </w:tc>
      </w:tr>
      <w:tr>
        <w:tc>
          <w:tcPr>
            <w:tcW w:type="dxa" w:w="893"/>
          </w:tcPr>
          <w:p>
            <w:pPr>
              <w:jc w:val="center"/>
            </w:pPr>
            <w:r>
              <w:rPr>
                <w:rFonts w:ascii="Times New Roman" w:hAnsi="Times New Roman" w:eastAsia="Times New Roman"/>
                <w:b w:val="0"/>
                <w:sz w:val="24"/>
              </w:rPr>
              <w:t>1.1</w:t>
              <w:br/>
              <w:t>1.2</w:t>
              <w:br/>
              <w:t>1.3</w:t>
              <w:br/>
              <w:t>1.4</w:t>
              <w:br/>
              <w:t>1.5</w:t>
              <w:br/>
              <w:t>1.6</w:t>
              <w:br/>
              <w:t>1.7</w:t>
              <w:br/>
              <w:t>1.8</w:t>
              <w:br/>
              <w:t>1.9</w:t>
              <w:br/>
              <w:t>1.10</w:t>
              <w:br/>
              <w:t>1.11</w:t>
              <w:br/>
              <w:t>1.12</w:t>
            </w:r>
          </w:p>
        </w:tc>
        <w:tc>
          <w:tcPr>
            <w:tcW w:type="dxa" w:w="5875"/>
          </w:tcPr>
          <w:p>
            <w:pPr>
              <w:jc w:val="left"/>
            </w:pPr>
            <w:r>
              <w:rPr>
                <w:rFonts w:ascii="Times New Roman" w:hAnsi="Times New Roman" w:eastAsia="Times New Roman"/>
                <w:b w:val="0"/>
                <w:sz w:val="24"/>
              </w:rPr>
              <w:t>Background of the Project</w:t>
              <w:br/>
              <w:t>Overview of the System</w:t>
              <w:br/>
              <w:t>Need for the Project</w:t>
              <w:br/>
              <w:t>Problem Statement</w:t>
              <w:br/>
              <w:t>Limitations of Existing System</w:t>
              <w:br/>
              <w:t>Operating Environment - Hardware and Software</w:t>
              <w:br/>
              <w:t>Brief Description of Technology Used</w:t>
              <w:br/>
              <w:t>Stakeholders and Their Expectations</w:t>
              <w:br/>
              <w:t>Expected Benefits and Measurable Outcomes</w:t>
              <w:br/>
              <w:t>Assumptions and Constraints</w:t>
              <w:br/>
              <w:t>Requirement Gathering and Feasibility Approach</w:t>
              <w:br/>
              <w:t>Existing vs Proposed System (Comparative View)</w:t>
            </w:r>
          </w:p>
        </w:tc>
        <w:tc>
          <w:tcPr>
            <w:tcW w:type="dxa" w:w="806"/>
          </w:tcPr>
          <w:p>
            <w:pPr>
              <w:jc w:val="left"/>
            </w:pPr>
            <w:r>
              <w:rPr>
                <w:rFonts w:ascii="Times New Roman" w:hAnsi="Times New Roman" w:eastAsia="Times New Roman"/>
                <w:b w:val="0"/>
                <w:sz w:val="24"/>
              </w:rPr>
              <w:t>11</w:t>
              <w:br/>
              <w:t>12</w:t>
              <w:br/>
              <w:t>13</w:t>
              <w:br/>
              <w:t>14</w:t>
              <w:br/>
              <w:t>15</w:t>
              <w:br/>
              <w:t>16</w:t>
              <w:br/>
              <w:t>17</w:t>
              <w:br/>
              <w:t>18</w:t>
              <w:br/>
              <w:t>19</w:t>
              <w:br/>
              <w:t>20</w:t>
              <w:br/>
              <w:t>21</w:t>
              <w:br/>
              <w:t>22</w:t>
            </w:r>
          </w:p>
        </w:tc>
      </w:tr>
      <w:tr>
        <w:tc>
          <w:tcPr>
            <w:tcW w:type="dxa" w:w="893"/>
          </w:tcPr>
          <w:p>
            <w:pPr>
              <w:jc w:val="center"/>
            </w:pPr>
            <w:r>
              <w:rPr>
                <w:rFonts w:ascii="Times New Roman" w:hAnsi="Times New Roman" w:eastAsia="Times New Roman"/>
                <w:b/>
                <w:sz w:val="24"/>
              </w:rPr>
              <w:t>2</w:t>
            </w:r>
          </w:p>
        </w:tc>
        <w:tc>
          <w:tcPr>
            <w:tcW w:type="dxa" w:w="5875"/>
          </w:tcPr>
          <w:p>
            <w:pPr>
              <w:jc w:val="left"/>
            </w:pPr>
            <w:r>
              <w:rPr>
                <w:rFonts w:ascii="Times New Roman" w:hAnsi="Times New Roman" w:eastAsia="Times New Roman"/>
                <w:b/>
                <w:sz w:val="24"/>
              </w:rPr>
              <w:t>PROPOSED SYSTEM</w:t>
            </w:r>
          </w:p>
        </w:tc>
        <w:tc>
          <w:tcPr>
            <w:tcW w:type="dxa" w:w="806"/>
          </w:tcPr>
          <w:p>
            <w:pPr>
              <w:jc w:val="left"/>
            </w:pPr>
            <w:r>
              <w:rPr>
                <w:rFonts w:ascii="Times New Roman" w:hAnsi="Times New Roman" w:eastAsia="Times New Roman"/>
                <w:b/>
                <w:sz w:val="24"/>
              </w:rPr>
              <w:t>23</w:t>
            </w:r>
          </w:p>
        </w:tc>
      </w:tr>
      <w:tr>
        <w:tc>
          <w:tcPr>
            <w:tcW w:type="dxa" w:w="893"/>
          </w:tcPr>
          <w:p>
            <w:pPr>
              <w:jc w:val="center"/>
            </w:pPr>
            <w:r>
              <w:rPr>
                <w:rFonts w:ascii="Times New Roman" w:hAnsi="Times New Roman" w:eastAsia="Times New Roman"/>
                <w:b w:val="0"/>
                <w:sz w:val="24"/>
              </w:rPr>
              <w:t>2.1</w:t>
              <w:br/>
              <w:t>2.2</w:t>
              <w:br/>
              <w:t>2.3</w:t>
              <w:br/>
              <w:t>2.4</w:t>
              <w:br/>
              <w:t>2.5</w:t>
              <w:br/>
              <w:t>2.6</w:t>
              <w:br/>
              <w:t>2.7</w:t>
              <w:br/>
              <w:t>2.8</w:t>
              <w:br/>
              <w:t>2.9</w:t>
              <w:br/>
              <w:t>2.10</w:t>
            </w:r>
          </w:p>
        </w:tc>
        <w:tc>
          <w:tcPr>
            <w:tcW w:type="dxa" w:w="5875"/>
          </w:tcPr>
          <w:p>
            <w:pPr>
              <w:jc w:val="left"/>
            </w:pPr>
            <w:r>
              <w:rPr>
                <w:rFonts w:ascii="Times New Roman" w:hAnsi="Times New Roman" w:eastAsia="Times New Roman"/>
                <w:b w:val="0"/>
                <w:sz w:val="24"/>
              </w:rPr>
              <w:t>Main Objective</w:t>
              <w:br/>
              <w:t>Sub-Objectives</w:t>
              <w:br/>
              <w:t>Scope of the Project</w:t>
              <w:br/>
              <w:t>Proposed Functional Blueprint</w:t>
              <w:br/>
              <w:t>End-to-End Workflow Model</w:t>
              <w:br/>
              <w:t>Control, Security, and Data Governance Model</w:t>
              <w:br/>
              <w:t>Future Enhancements</w:t>
              <w:br/>
              <w:t>Module-Wise Responsibility Model</w:t>
              <w:br/>
              <w:t>Non-Functional Commitments of the Proposed System</w:t>
              <w:br/>
              <w:t>Deployment and Adoption Strategy</w:t>
            </w:r>
          </w:p>
        </w:tc>
        <w:tc>
          <w:tcPr>
            <w:tcW w:type="dxa" w:w="806"/>
          </w:tcPr>
          <w:p>
            <w:pPr>
              <w:jc w:val="left"/>
            </w:pPr>
            <w:r>
              <w:rPr>
                <w:rFonts w:ascii="Times New Roman" w:hAnsi="Times New Roman" w:eastAsia="Times New Roman"/>
                <w:b w:val="0"/>
                <w:sz w:val="24"/>
              </w:rPr>
              <w:t>24</w:t>
              <w:br/>
              <w:t>25</w:t>
              <w:br/>
              <w:t>26</w:t>
              <w:br/>
              <w:t>27</w:t>
              <w:br/>
              <w:t>28</w:t>
              <w:br/>
              <w:t>29</w:t>
              <w:br/>
              <w:t>30</w:t>
              <w:br/>
              <w:t>31</w:t>
              <w:br/>
              <w:t>32</w:t>
              <w:br/>
              <w:t>33</w:t>
            </w:r>
          </w:p>
        </w:tc>
      </w:tr>
      <w:tr>
        <w:tc>
          <w:tcPr>
            <w:tcW w:type="dxa" w:w="893"/>
          </w:tcPr>
          <w:p>
            <w:pPr>
              <w:jc w:val="center"/>
            </w:pPr>
            <w:r>
              <w:rPr>
                <w:rFonts w:ascii="Times New Roman" w:hAnsi="Times New Roman" w:eastAsia="Times New Roman"/>
                <w:b/>
                <w:sz w:val="24"/>
              </w:rPr>
              <w:t>3</w:t>
            </w:r>
          </w:p>
        </w:tc>
        <w:tc>
          <w:tcPr>
            <w:tcW w:type="dxa" w:w="5875"/>
          </w:tcPr>
          <w:p>
            <w:pPr>
              <w:jc w:val="left"/>
            </w:pPr>
            <w:r>
              <w:rPr>
                <w:rFonts w:ascii="Times New Roman" w:hAnsi="Times New Roman" w:eastAsia="Times New Roman"/>
                <w:b/>
                <w:sz w:val="24"/>
              </w:rPr>
              <w:t>ANALYSIS AND DESIGN</w:t>
            </w:r>
          </w:p>
        </w:tc>
        <w:tc>
          <w:tcPr>
            <w:tcW w:type="dxa" w:w="806"/>
          </w:tcPr>
          <w:p>
            <w:pPr>
              <w:jc w:val="left"/>
            </w:pPr>
            <w:r>
              <w:rPr>
                <w:rFonts w:ascii="Times New Roman" w:hAnsi="Times New Roman" w:eastAsia="Times New Roman"/>
                <w:b/>
                <w:sz w:val="24"/>
              </w:rPr>
              <w:t>34</w:t>
            </w:r>
          </w:p>
        </w:tc>
      </w:tr>
      <w:tr>
        <w:tc>
          <w:tcPr>
            <w:tcW w:type="dxa" w:w="893"/>
          </w:tcPr>
          <w:p>
            <w:pPr>
              <w:jc w:val="center"/>
            </w:pPr>
            <w:r>
              <w:rPr>
                <w:rFonts w:ascii="Times New Roman" w:hAnsi="Times New Roman" w:eastAsia="Times New Roman"/>
                <w:b w:val="0"/>
                <w:sz w:val="24"/>
              </w:rPr>
              <w:t>3.1</w:t>
              <w:br/>
              <w:t>3.2</w:t>
              <w:br/>
              <w:t>3.2.1</w:t>
              <w:br/>
              <w:t>3.3</w:t>
              <w:br/>
              <w:t>3.4</w:t>
              <w:br/>
              <w:t>3.5</w:t>
              <w:br/>
              <w:t>3.6</w:t>
              <w:br/>
              <w:t>3.7</w:t>
              <w:br/>
              <w:t>3.8</w:t>
            </w:r>
          </w:p>
        </w:tc>
        <w:tc>
          <w:tcPr>
            <w:tcW w:type="dxa" w:w="5875"/>
          </w:tcPr>
          <w:p>
            <w:pPr>
              <w:jc w:val="left"/>
            </w:pPr>
            <w:r>
              <w:rPr>
                <w:rFonts w:ascii="Times New Roman" w:hAnsi="Times New Roman" w:eastAsia="Times New Roman"/>
                <w:b w:val="0"/>
                <w:sz w:val="24"/>
              </w:rPr>
              <w:t>System Requirements (Functional and Non-Functional)</w:t>
              <w:br/>
              <w:t>Entity Relationship Diagram (ERD)</w:t>
              <w:br/>
              <w:t>Database Schema Diagram</w:t>
              <w:br/>
              <w:t>Table Structure</w:t>
              <w:br/>
              <w:t>Use Case Diagrams</w:t>
              <w:br/>
              <w:t>Class Diagram (Service-Oriented Logical Classes)</w:t>
              <w:br/>
              <w:t>Activity Diagram</w:t>
              <w:br/>
              <w:t>Deployment Diagram</w:t>
              <w:br/>
              <w:t>Module Hierarchy Diagram</w:t>
            </w:r>
          </w:p>
        </w:tc>
        <w:tc>
          <w:tcPr>
            <w:tcW w:type="dxa" w:w="806"/>
          </w:tcPr>
          <w:p>
            <w:pPr>
              <w:jc w:val="left"/>
            </w:pPr>
            <w:r>
              <w:rPr>
                <w:rFonts w:ascii="Times New Roman" w:hAnsi="Times New Roman" w:eastAsia="Times New Roman"/>
                <w:b w:val="0"/>
                <w:sz w:val="24"/>
              </w:rPr>
              <w:t>35</w:t>
              <w:br/>
              <w:t>36</w:t>
              <w:br/>
              <w:t>37</w:t>
              <w:br/>
              <w:t>38</w:t>
              <w:br/>
              <w:t>39</w:t>
              <w:br/>
              <w:t>40</w:t>
              <w:br/>
              <w:t>41</w:t>
              <w:br/>
              <w:t>42</w:t>
              <w:br/>
              <w:t>43</w:t>
            </w:r>
          </w:p>
        </w:tc>
      </w:tr>
      <w:tr>
        <w:tc>
          <w:tcPr>
            <w:tcW w:type="dxa" w:w="893"/>
          </w:tcPr>
          <w:p>
            <w:pPr>
              <w:jc w:val="center"/>
            </w:pPr>
            <w:r>
              <w:rPr>
                <w:rFonts w:ascii="Times New Roman" w:hAnsi="Times New Roman" w:eastAsia="Times New Roman"/>
                <w:b/>
                <w:sz w:val="24"/>
              </w:rPr>
              <w:t>4</w:t>
            </w:r>
          </w:p>
        </w:tc>
        <w:tc>
          <w:tcPr>
            <w:tcW w:type="dxa" w:w="5875"/>
          </w:tcPr>
          <w:p>
            <w:pPr>
              <w:jc w:val="left"/>
            </w:pPr>
            <w:r>
              <w:rPr>
                <w:rFonts w:ascii="Times New Roman" w:hAnsi="Times New Roman" w:eastAsia="Times New Roman"/>
                <w:b/>
                <w:sz w:val="24"/>
              </w:rPr>
              <w:t>CODING</w:t>
            </w:r>
          </w:p>
        </w:tc>
        <w:tc>
          <w:tcPr>
            <w:tcW w:type="dxa" w:w="806"/>
          </w:tcPr>
          <w:p>
            <w:pPr>
              <w:jc w:val="left"/>
            </w:pPr>
            <w:r>
              <w:rPr>
                <w:rFonts w:ascii="Times New Roman" w:hAnsi="Times New Roman" w:eastAsia="Times New Roman"/>
                <w:b/>
                <w:sz w:val="24"/>
              </w:rPr>
              <w:t>44</w:t>
            </w:r>
          </w:p>
        </w:tc>
      </w:tr>
      <w:tr>
        <w:tc>
          <w:tcPr>
            <w:tcW w:type="dxa" w:w="893"/>
          </w:tcPr>
          <w:p>
            <w:pPr>
              <w:jc w:val="center"/>
            </w:pPr>
            <w:r>
              <w:rPr>
                <w:rFonts w:ascii="Times New Roman" w:hAnsi="Times New Roman" w:eastAsia="Times New Roman"/>
                <w:b w:val="0"/>
                <w:sz w:val="24"/>
              </w:rPr>
              <w:t>4.1</w:t>
              <w:br/>
              <w:t>4.2</w:t>
            </w:r>
          </w:p>
        </w:tc>
        <w:tc>
          <w:tcPr>
            <w:tcW w:type="dxa" w:w="5875"/>
          </w:tcPr>
          <w:p>
            <w:pPr>
              <w:jc w:val="left"/>
            </w:pPr>
            <w:r>
              <w:rPr>
                <w:rFonts w:ascii="Times New Roman" w:hAnsi="Times New Roman" w:eastAsia="Times New Roman"/>
                <w:b w:val="0"/>
                <w:sz w:val="24"/>
              </w:rPr>
              <w:t>Algorithms</w:t>
              <w:br/>
              <w:t>Code Snippets</w:t>
            </w:r>
          </w:p>
        </w:tc>
        <w:tc>
          <w:tcPr>
            <w:tcW w:type="dxa" w:w="806"/>
          </w:tcPr>
          <w:p>
            <w:pPr>
              <w:jc w:val="left"/>
            </w:pPr>
            <w:r>
              <w:rPr>
                <w:rFonts w:ascii="Times New Roman" w:hAnsi="Times New Roman" w:eastAsia="Times New Roman"/>
                <w:b w:val="0"/>
                <w:sz w:val="24"/>
              </w:rPr>
              <w:t>45</w:t>
              <w:br/>
              <w:t>46</w:t>
            </w:r>
          </w:p>
        </w:tc>
      </w:tr>
      <w:tr>
        <w:tc>
          <w:tcPr>
            <w:tcW w:type="dxa" w:w="893"/>
          </w:tcPr>
          <w:p>
            <w:pPr>
              <w:jc w:val="center"/>
            </w:pPr>
            <w:r>
              <w:rPr>
                <w:rFonts w:ascii="Times New Roman" w:hAnsi="Times New Roman" w:eastAsia="Times New Roman"/>
                <w:b/>
                <w:sz w:val="24"/>
              </w:rPr>
              <w:t>5</w:t>
            </w:r>
          </w:p>
        </w:tc>
        <w:tc>
          <w:tcPr>
            <w:tcW w:type="dxa" w:w="5875"/>
          </w:tcPr>
          <w:p>
            <w:pPr>
              <w:jc w:val="left"/>
            </w:pPr>
            <w:r>
              <w:rPr>
                <w:rFonts w:ascii="Times New Roman" w:hAnsi="Times New Roman" w:eastAsia="Times New Roman"/>
                <w:b/>
                <w:sz w:val="24"/>
              </w:rPr>
              <w:t>TESTING</w:t>
            </w:r>
          </w:p>
        </w:tc>
        <w:tc>
          <w:tcPr>
            <w:tcW w:type="dxa" w:w="806"/>
          </w:tcPr>
          <w:p>
            <w:pPr>
              <w:jc w:val="left"/>
            </w:pPr>
            <w:r>
              <w:rPr>
                <w:rFonts w:ascii="Times New Roman" w:hAnsi="Times New Roman" w:eastAsia="Times New Roman"/>
                <w:b/>
                <w:sz w:val="24"/>
              </w:rPr>
              <w:t>47</w:t>
            </w:r>
          </w:p>
        </w:tc>
      </w:tr>
      <w:tr>
        <w:tc>
          <w:tcPr>
            <w:tcW w:type="dxa" w:w="893"/>
          </w:tcPr>
          <w:p>
            <w:pPr>
              <w:jc w:val="center"/>
            </w:pPr>
            <w:r>
              <w:rPr>
                <w:rFonts w:ascii="Times New Roman" w:hAnsi="Times New Roman" w:eastAsia="Times New Roman"/>
                <w:b w:val="0"/>
                <w:sz w:val="24"/>
              </w:rPr>
              <w:t>5.1</w:t>
              <w:br/>
              <w:t>5.2</w:t>
              <w:br/>
              <w:t>5.3</w:t>
              <w:br/>
              <w:t>5.4</w:t>
              <w:br/>
              <w:t>5.5</w:t>
            </w:r>
          </w:p>
        </w:tc>
        <w:tc>
          <w:tcPr>
            <w:tcW w:type="dxa" w:w="5875"/>
          </w:tcPr>
          <w:p>
            <w:pPr>
              <w:jc w:val="left"/>
            </w:pPr>
            <w:r>
              <w:rPr>
                <w:rFonts w:ascii="Times New Roman" w:hAnsi="Times New Roman" w:eastAsia="Times New Roman"/>
                <w:b w:val="0"/>
                <w:sz w:val="24"/>
              </w:rPr>
              <w:t>Test Strategy</w:t>
              <w:br/>
              <w:t>Unit Test Plan</w:t>
              <w:br/>
              <w:t>Acceptance Test Plan</w:t>
              <w:br/>
              <w:t>Test Case / Test Script</w:t>
              <w:br/>
              <w:t>Defect Report / Test Log</w:t>
            </w:r>
          </w:p>
        </w:tc>
        <w:tc>
          <w:tcPr>
            <w:tcW w:type="dxa" w:w="806"/>
          </w:tcPr>
          <w:p>
            <w:pPr>
              <w:jc w:val="left"/>
            </w:pPr>
            <w:r>
              <w:rPr>
                <w:rFonts w:ascii="Times New Roman" w:hAnsi="Times New Roman" w:eastAsia="Times New Roman"/>
                <w:b w:val="0"/>
                <w:sz w:val="24"/>
              </w:rPr>
              <w:t>48</w:t>
              <w:br/>
              <w:t>49</w:t>
              <w:br/>
              <w:t>50</w:t>
              <w:br/>
              <w:t>51</w:t>
              <w:br/>
              <w:t>52</w:t>
            </w:r>
          </w:p>
        </w:tc>
      </w:tr>
      <w:tr>
        <w:tc>
          <w:tcPr>
            <w:tcW w:type="dxa" w:w="893"/>
          </w:tcPr>
          <w:p>
            <w:pPr>
              <w:jc w:val="center"/>
            </w:pPr>
            <w:r>
              <w:rPr>
                <w:rFonts w:ascii="Times New Roman" w:hAnsi="Times New Roman" w:eastAsia="Times New Roman"/>
                <w:b/>
                <w:sz w:val="24"/>
              </w:rPr>
              <w:t>6</w:t>
            </w:r>
          </w:p>
        </w:tc>
        <w:tc>
          <w:tcPr>
            <w:tcW w:type="dxa" w:w="5875"/>
          </w:tcPr>
          <w:p>
            <w:pPr>
              <w:jc w:val="left"/>
            </w:pPr>
            <w:r>
              <w:rPr>
                <w:rFonts w:ascii="Times New Roman" w:hAnsi="Times New Roman" w:eastAsia="Times New Roman"/>
                <w:b/>
                <w:sz w:val="24"/>
              </w:rPr>
              <w:t>LIMITATIONS OF PROPOSED SYSTEM</w:t>
            </w:r>
          </w:p>
        </w:tc>
        <w:tc>
          <w:tcPr>
            <w:tcW w:type="dxa" w:w="806"/>
          </w:tcPr>
          <w:p>
            <w:pPr>
              <w:jc w:val="left"/>
            </w:pPr>
            <w:r>
              <w:rPr>
                <w:rFonts w:ascii="Times New Roman" w:hAnsi="Times New Roman" w:eastAsia="Times New Roman"/>
                <w:b/>
                <w:sz w:val="24"/>
              </w:rPr>
              <w:t>53</w:t>
            </w:r>
          </w:p>
        </w:tc>
      </w:tr>
      <w:tr>
        <w:tc>
          <w:tcPr>
            <w:tcW w:type="dxa" w:w="893"/>
          </w:tcPr>
          <w:p>
            <w:pPr>
              <w:jc w:val="center"/>
            </w:pPr>
            <w:r>
              <w:rPr>
                <w:rFonts w:ascii="Times New Roman" w:hAnsi="Times New Roman" w:eastAsia="Times New Roman"/>
                <w:b/>
                <w:sz w:val="24"/>
              </w:rPr>
              <w:t>7</w:t>
            </w:r>
          </w:p>
        </w:tc>
        <w:tc>
          <w:tcPr>
            <w:tcW w:type="dxa" w:w="5875"/>
          </w:tcPr>
          <w:p>
            <w:pPr>
              <w:jc w:val="left"/>
            </w:pPr>
            <w:r>
              <w:rPr>
                <w:rFonts w:ascii="Times New Roman" w:hAnsi="Times New Roman" w:eastAsia="Times New Roman"/>
                <w:b/>
                <w:sz w:val="24"/>
              </w:rPr>
              <w:t>PROPOSED ENHANCEMENTS</w:t>
            </w:r>
          </w:p>
        </w:tc>
        <w:tc>
          <w:tcPr>
            <w:tcW w:type="dxa" w:w="806"/>
          </w:tcPr>
          <w:p>
            <w:pPr>
              <w:jc w:val="left"/>
            </w:pPr>
            <w:r>
              <w:rPr>
                <w:rFonts w:ascii="Times New Roman" w:hAnsi="Times New Roman" w:eastAsia="Times New Roman"/>
                <w:b/>
                <w:sz w:val="24"/>
              </w:rPr>
              <w:t>54</w:t>
            </w:r>
          </w:p>
        </w:tc>
      </w:tr>
      <w:tr>
        <w:tc>
          <w:tcPr>
            <w:tcW w:type="dxa" w:w="893"/>
          </w:tcPr>
          <w:p>
            <w:pPr>
              <w:jc w:val="center"/>
            </w:pPr>
            <w:r>
              <w:rPr>
                <w:rFonts w:ascii="Times New Roman" w:hAnsi="Times New Roman" w:eastAsia="Times New Roman"/>
                <w:b/>
                <w:sz w:val="24"/>
              </w:rPr>
              <w:t>8</w:t>
            </w:r>
          </w:p>
        </w:tc>
        <w:tc>
          <w:tcPr>
            <w:tcW w:type="dxa" w:w="5875"/>
          </w:tcPr>
          <w:p>
            <w:pPr>
              <w:jc w:val="left"/>
            </w:pPr>
            <w:r>
              <w:rPr>
                <w:rFonts w:ascii="Times New Roman" w:hAnsi="Times New Roman" w:eastAsia="Times New Roman"/>
                <w:b/>
                <w:sz w:val="24"/>
              </w:rPr>
              <w:t>CONCLUSION</w:t>
            </w:r>
          </w:p>
        </w:tc>
        <w:tc>
          <w:tcPr>
            <w:tcW w:type="dxa" w:w="806"/>
          </w:tcPr>
          <w:p>
            <w:pPr>
              <w:jc w:val="left"/>
            </w:pPr>
            <w:r>
              <w:rPr>
                <w:rFonts w:ascii="Times New Roman" w:hAnsi="Times New Roman" w:eastAsia="Times New Roman"/>
                <w:b/>
                <w:sz w:val="24"/>
              </w:rPr>
              <w:t>55</w:t>
            </w:r>
          </w:p>
        </w:tc>
      </w:tr>
      <w:tr>
        <w:tc>
          <w:tcPr>
            <w:tcW w:type="dxa" w:w="893"/>
          </w:tcPr>
          <w:p>
            <w:pPr>
              <w:jc w:val="center"/>
            </w:pPr>
            <w:r>
              <w:rPr>
                <w:rFonts w:ascii="Times New Roman" w:hAnsi="Times New Roman" w:eastAsia="Times New Roman"/>
                <w:b/>
                <w:sz w:val="24"/>
              </w:rPr>
              <w:t>9</w:t>
            </w:r>
          </w:p>
        </w:tc>
        <w:tc>
          <w:tcPr>
            <w:tcW w:type="dxa" w:w="5875"/>
          </w:tcPr>
          <w:p>
            <w:pPr>
              <w:jc w:val="left"/>
            </w:pPr>
            <w:r>
              <w:rPr>
                <w:rFonts w:ascii="Times New Roman" w:hAnsi="Times New Roman" w:eastAsia="Times New Roman"/>
                <w:b/>
                <w:sz w:val="24"/>
              </w:rPr>
              <w:t>BIBLIOGRAPHY</w:t>
            </w:r>
          </w:p>
        </w:tc>
        <w:tc>
          <w:tcPr>
            <w:tcW w:type="dxa" w:w="806"/>
          </w:tcPr>
          <w:p>
            <w:pPr>
              <w:jc w:val="left"/>
            </w:pPr>
            <w:r>
              <w:rPr>
                <w:rFonts w:ascii="Times New Roman" w:hAnsi="Times New Roman" w:eastAsia="Times New Roman"/>
                <w:b/>
                <w:sz w:val="24"/>
              </w:rPr>
              <w:t>56</w:t>
            </w:r>
          </w:p>
        </w:tc>
      </w:tr>
      <w:tr>
        <w:tc>
          <w:tcPr>
            <w:tcW w:type="dxa" w:w="893"/>
          </w:tcPr>
          <w:p>
            <w:pPr>
              <w:jc w:val="center"/>
            </w:pPr>
            <w:r>
              <w:rPr>
                <w:rFonts w:ascii="Times New Roman" w:hAnsi="Times New Roman" w:eastAsia="Times New Roman"/>
                <w:b/>
                <w:sz w:val="24"/>
              </w:rPr>
              <w:t>10</w:t>
            </w:r>
          </w:p>
        </w:tc>
        <w:tc>
          <w:tcPr>
            <w:tcW w:type="dxa" w:w="5875"/>
          </w:tcPr>
          <w:p>
            <w:pPr>
              <w:jc w:val="left"/>
            </w:pPr>
            <w:r>
              <w:rPr>
                <w:rFonts w:ascii="Times New Roman" w:hAnsi="Times New Roman" w:eastAsia="Times New Roman"/>
                <w:b/>
                <w:sz w:val="24"/>
              </w:rPr>
              <w:t>APPENDIX - COST SHEET AND DATASHEET</w:t>
            </w:r>
          </w:p>
        </w:tc>
        <w:tc>
          <w:tcPr>
            <w:tcW w:type="dxa" w:w="806"/>
          </w:tcPr>
          <w:p>
            <w:pPr>
              <w:jc w:val="left"/>
            </w:pPr>
            <w:r>
              <w:rPr>
                <w:rFonts w:ascii="Times New Roman" w:hAnsi="Times New Roman" w:eastAsia="Times New Roman"/>
                <w:b/>
                <w:sz w:val="24"/>
              </w:rPr>
              <w:t>57</w:t>
            </w:r>
          </w:p>
        </w:tc>
      </w:tr>
      <w:tr>
        <w:tc>
          <w:tcPr>
            <w:tcW w:type="dxa" w:w="893"/>
          </w:tcPr>
          <w:p>
            <w:pPr>
              <w:jc w:val="center"/>
            </w:pPr>
            <w:r>
              <w:rPr>
                <w:rFonts w:ascii="Times New Roman" w:hAnsi="Times New Roman" w:eastAsia="Times New Roman"/>
                <w:b w:val="0"/>
                <w:sz w:val="24"/>
              </w:rPr>
              <w:t>10.1</w:t>
              <w:br/>
              <w:t>10.2</w:t>
            </w:r>
          </w:p>
        </w:tc>
        <w:tc>
          <w:tcPr>
            <w:tcW w:type="dxa" w:w="5875"/>
          </w:tcPr>
          <w:p>
            <w:pPr>
              <w:jc w:val="left"/>
            </w:pPr>
            <w:r>
              <w:rPr>
                <w:rFonts w:ascii="Times New Roman" w:hAnsi="Times New Roman" w:eastAsia="Times New Roman"/>
                <w:b w:val="0"/>
                <w:sz w:val="24"/>
              </w:rPr>
              <w:t>Cost Sheet (Estimated)</w:t>
              <w:br/>
              <w:t>Resource Datasheet</w:t>
            </w:r>
          </w:p>
        </w:tc>
        <w:tc>
          <w:tcPr>
            <w:tcW w:type="dxa" w:w="806"/>
          </w:tcPr>
          <w:p>
            <w:pPr>
              <w:jc w:val="left"/>
            </w:pPr>
            <w:r>
              <w:rPr>
                <w:rFonts w:ascii="Times New Roman" w:hAnsi="Times New Roman" w:eastAsia="Times New Roman"/>
                <w:b w:val="0"/>
                <w:sz w:val="24"/>
              </w:rPr>
              <w:t>58</w:t>
              <w:br/>
              <w:t>59</w:t>
            </w:r>
          </w:p>
        </w:tc>
      </w:tr>
      <w:tr>
        <w:tc>
          <w:tcPr>
            <w:tcW w:type="dxa" w:w="893"/>
          </w:tcPr>
          <w:p>
            <w:pPr>
              <w:jc w:val="center"/>
            </w:pPr>
            <w:r>
              <w:rPr>
                <w:rFonts w:ascii="Times New Roman" w:hAnsi="Times New Roman" w:eastAsia="Times New Roman"/>
                <w:b/>
                <w:sz w:val="24"/>
              </w:rPr>
              <w:t>11</w:t>
            </w:r>
          </w:p>
        </w:tc>
        <w:tc>
          <w:tcPr>
            <w:tcW w:type="dxa" w:w="5875"/>
          </w:tcPr>
          <w:p>
            <w:pPr>
              <w:jc w:val="left"/>
            </w:pPr>
            <w:r>
              <w:rPr>
                <w:rFonts w:ascii="Times New Roman" w:hAnsi="Times New Roman" w:eastAsia="Times New Roman"/>
                <w:b/>
                <w:sz w:val="24"/>
              </w:rPr>
              <w:t>USER MANUAL</w:t>
            </w:r>
          </w:p>
        </w:tc>
        <w:tc>
          <w:tcPr>
            <w:tcW w:type="dxa" w:w="806"/>
          </w:tcPr>
          <w:p>
            <w:pPr>
              <w:jc w:val="left"/>
            </w:pPr>
            <w:r>
              <w:rPr>
                <w:rFonts w:ascii="Times New Roman" w:hAnsi="Times New Roman" w:eastAsia="Times New Roman"/>
                <w:b/>
                <w:sz w:val="24"/>
              </w:rPr>
              <w:t>60</w:t>
            </w:r>
          </w:p>
        </w:tc>
      </w:tr>
      <w:tr>
        <w:tc>
          <w:tcPr>
            <w:tcW w:type="dxa" w:w="893"/>
          </w:tcPr>
          <w:p>
            <w:pPr>
              <w:jc w:val="center"/>
            </w:pPr>
            <w:r>
              <w:rPr>
                <w:rFonts w:ascii="Times New Roman" w:hAnsi="Times New Roman" w:eastAsia="Times New Roman"/>
                <w:b w:val="0"/>
                <w:sz w:val="24"/>
              </w:rPr>
              <w:t>11.1-11.22</w:t>
              <w:br/>
              <w:t>11.23</w:t>
            </w:r>
          </w:p>
        </w:tc>
        <w:tc>
          <w:tcPr>
            <w:tcW w:type="dxa" w:w="5875"/>
          </w:tcPr>
          <w:p>
            <w:pPr>
              <w:jc w:val="left"/>
            </w:pPr>
            <w:r>
              <w:rPr>
                <w:rFonts w:ascii="Times New Roman" w:hAnsi="Times New Roman" w:eastAsia="Times New Roman"/>
                <w:b w:val="0"/>
                <w:sz w:val="24"/>
              </w:rPr>
              <w:t>Screen-wise User Flows</w:t>
              <w:br/>
              <w:t>Screenshot Placeholder Index</w:t>
            </w:r>
          </w:p>
        </w:tc>
        <w:tc>
          <w:tcPr>
            <w:tcW w:type="dxa" w:w="806"/>
          </w:tcPr>
          <w:p>
            <w:pPr>
              <w:jc w:val="left"/>
            </w:pPr>
            <w:r>
              <w:rPr>
                <w:rFonts w:ascii="Times New Roman" w:hAnsi="Times New Roman" w:eastAsia="Times New Roman"/>
                <w:b w:val="0"/>
                <w:sz w:val="24"/>
              </w:rPr>
              <w:t>61</w:t>
              <w:br/>
              <w:t>62</w:t>
            </w:r>
          </w:p>
        </w:tc>
      </w:tr>
    </w:tbl>
    <w:p>
      <w:r>
        <w:br w:type="page"/>
      </w:r>
    </w:p>
    <w:p>
      <w:pPr>
        <w:spacing w:before="4800"/>
      </w:pPr>
    </w:p>
    <w:p>
      <w:pPr>
        <w:jc w:val="center"/>
      </w:pPr>
      <w:r>
        <w:rPr>
          <w:rFonts w:ascii="Times New Roman" w:hAnsi="Times New Roman" w:eastAsia="Times New Roman"/>
          <w:b/>
          <w:sz w:val="60"/>
        </w:rPr>
        <w:t>CHAPTER 1:</w:t>
      </w:r>
    </w:p>
    <w:p>
      <w:pPr>
        <w:jc w:val="center"/>
      </w:pPr>
      <w:r>
        <w:rPr>
          <w:rFonts w:ascii="Times New Roman" w:hAnsi="Times New Roman" w:eastAsia="Times New Roman"/>
          <w:b/>
          <w:sz w:val="68"/>
        </w:rPr>
        <w:t>INTRODUCTION</w:t>
      </w:r>
    </w:p>
    <w:p>
      <w:r>
        <w:br w:type="page"/>
      </w:r>
    </w:p>
    <w:p>
      <w:pPr>
        <w:pStyle w:val="Heading2"/>
        <w:keepNext/>
        <w:jc w:val="left"/>
      </w:pPr>
      <w:r>
        <w:rPr>
          <w:rFonts w:ascii="Times New Roman" w:hAnsi="Times New Roman" w:eastAsia="Times New Roman"/>
          <w:b/>
        </w:rPr>
        <w:t>1.1 Background of the Project</w:t>
      </w:r>
    </w:p>
    <w:p>
      <w:r>
        <w:t>Educational institutions manage multiple departments such as Administration, Teaching, IT Support, Accounts, and Maintenance. In many institutions, daily work tracking still depends on physical registers or spreadsheet files managed in silos.</w:t>
      </w:r>
    </w:p>
    <w:p>
      <w:r>
        <w:t>These traditional methods are difficult to monitor centrally, provide weak accountability, and do not support secure, role-based access. This background led to the design of Timesheet+ as a configurable digital system for institutional work-log management.</w:t>
      </w:r>
    </w:p>
    <w:p>
      <w:r>
        <w:t>During requirement discovery, repeated patterns were identified across institutions: fragmented records, lack of department-level transparency, delayed approvals, and no reliable audit trail for corrections. These patterns indicated that the issue was not only about data entry convenience, but also about governance, visibility, and accountability in day-to-day institutional operations.</w:t>
      </w:r>
    </w:p>
    <w:p>
      <w:r>
        <w:t>The background study also highlighted that many institutions already have committed staff and defined responsibilities, but lack a unifying operational system to convert daily effort into reliable, searchable, and reviewable records. The project therefore focuses on process reliability as much as on software implementation.</w:t>
      </w:r>
    </w:p>
    <w:p>
      <w:r>
        <w:t>A recurring challenge observed during analysis was that similar work was described differently by different staff members, making weekly reports inconsistent even when the actual work volume was comparable. Without a common structure, management interpretation changed from reviewer to reviewer.</w:t>
      </w:r>
    </w:p>
    <w:p>
      <w:r>
        <w:t>Another pattern was delay accumulation: records entered at the end of the week often missed context, reducing reliability of time and activity details. The system design therefore favors near-real-time entry with clear validation so records remain accurate at source.</w:t>
      </w:r>
    </w:p>
    <w:p>
      <w:r>
        <w:t>In institutions with multiple operational units, cross-department contribution is normal, but paper-first systems treat it as an exception. This leads to under-reporting of shared responsibilities. Timesheet+ treats these contributions as first-class records with explicit department association.</w:t>
      </w:r>
    </w:p>
    <w:p>
      <w:r>
        <w:br w:type="page"/>
      </w:r>
    </w:p>
    <w:p>
      <w:pPr>
        <w:pStyle w:val="Heading2"/>
        <w:keepNext/>
        <w:jc w:val="left"/>
      </w:pPr>
      <w:r>
        <w:rPr>
          <w:rFonts w:ascii="Times New Roman" w:hAnsi="Times New Roman" w:eastAsia="Times New Roman"/>
          <w:b/>
        </w:rPr>
        <w:t>1.2 Overview of the System</w:t>
      </w:r>
    </w:p>
    <w:p>
      <w:r>
        <w:t>Timesheet+ (implemented as TimesheetPlus) is a multi-tenant web application for educational organizations to manage daily employee work logs digitally. The system supports tenant setup, department configuration, employee assignment, activity template creation, customizable form fields, and role-based dashboard monitoring.</w:t>
      </w:r>
    </w:p>
    <w:p>
      <w:r>
        <w:t>The platform is organized around tenant boundaries to ensure strict organizational isolation while still allowing a common technical architecture. Each tenant can configure departments, role permissions, and activity templates independently, which makes the solution reusable for institutions with different administrative structures and workflow maturity levels.</w:t>
      </w:r>
    </w:p>
    <w:p>
      <w:r>
        <w:t>From a user journey perspective, the system separates concerns into clear modules: onboarding and access, department and role management, daily activity capture, and approval-driven review. This modular structure reduces user confusion, because each actor only sees actions relevant to assigned responsibilities.</w:t>
      </w:r>
    </w:p>
    <w:p>
      <w:r>
        <w:t>From an administrative perspective, the same architecture supports policy changes without disrupting ongoing logging operations. Institutions can adjust role permissions or task template configurations without redesigning the complete workflow.</w:t>
      </w:r>
    </w:p>
    <w:p>
      <w:r>
        <w:t>Operationally, the platform can be read as four coordinated lanes: membership and identity lane, configuration lane, transaction lane, and review lane. Each lane has bounded responsibilities, reducing coupling between high-frequency user actions and administrative governance tasks.</w:t>
      </w:r>
    </w:p>
    <w:p>
      <w:r>
        <w:t>The overview architecture also separates template definition from activity submission. This prevents uncontrolled schema drift at the point of entry and ensures that every record is validated against a known task structure at the time of submission.</w:t>
      </w:r>
    </w:p>
    <w:p>
      <w:r>
        <w:t>Tenant scoping is applied consistently from route entry to service-layer data access. Even if a user knows an entity identifier from another tenant, the service contracts prevent cross-tenant reads or writes by design.</w:t>
      </w:r>
    </w:p>
    <w:p>
      <w:r>
        <w:t>The system further supports staged organizational maturity. Teams can begin with baseline roles and templates, then progressively refine departments, permissions, and review practices without requiring migration to a different product model.</w:t>
      </w:r>
    </w:p>
    <w:p>
      <w:r>
        <w:br w:type="page"/>
      </w:r>
    </w:p>
    <w:p>
      <w:pPr>
        <w:pStyle w:val="Heading2"/>
        <w:keepNext/>
        <w:jc w:val="left"/>
      </w:pPr>
      <w:r>
        <w:rPr>
          <w:rFonts w:ascii="Times New Roman" w:hAnsi="Times New Roman" w:eastAsia="Times New Roman"/>
          <w:b/>
        </w:rPr>
        <w:t>1.3 Need for the Project</w:t>
      </w:r>
    </w:p>
    <w:p>
      <w:pPr>
        <w:pStyle w:val="ListBullet"/>
      </w:pPr>
      <w:r>
        <w:t>Manual systems are inefficient and time-consuming.</w:t>
      </w:r>
    </w:p>
    <w:p>
      <w:pPr>
        <w:pStyle w:val="ListBullet"/>
      </w:pPr>
      <w:r>
        <w:t>Register and spreadsheet entries are error-prone and hard to validate.</w:t>
      </w:r>
    </w:p>
    <w:p>
      <w:pPr>
        <w:pStyle w:val="ListBullet"/>
      </w:pPr>
      <w:r>
        <w:t>No centralized reporting makes management oversight difficult.</w:t>
      </w:r>
    </w:p>
    <w:p>
      <w:pPr>
        <w:pStyle w:val="ListBullet"/>
      </w:pPr>
      <w:r>
        <w:t>Limited configurability prevents department-specific workflow control.</w:t>
      </w:r>
    </w:p>
    <w:p>
      <w:pPr>
        <w:pStyle w:val="ListBullet"/>
      </w:pPr>
      <w:r>
        <w:t>Weak access control can expose sensitive operational data.</w:t>
      </w:r>
    </w:p>
    <w:p>
      <w:r>
        <w:t>Timesheet+ addresses these challenges by providing a centralized, configurable, and secure platform for daily activity tracking and monitoring.</w:t>
      </w:r>
    </w:p>
    <w:p>
      <w:r>
        <w:t>The need is further strengthened by compliance and reporting expectations in modern institutions. Operational leaders require dependable weekly and monthly evidence of departmental effort, while HODs need review workflows that are quick, traceable, and easy to audit during internal quality checks.</w:t>
      </w:r>
    </w:p>
    <w:p>
      <w:r>
        <w:t>Another practical need is continuity during staff turnover or role changes. A centralized system prevents knowledge loss by preserving historical activity records and decision trails, enabling incoming personnel to understand ongoing work without depending on informal handovers.</w:t>
      </w:r>
    </w:p>
    <w:p>
      <w:r>
        <w:t>Institutions increasingly require evidence-backed operational reviews, where productivity and accountability are discussed using structured records rather than verbal summaries. A robust digital system becomes essential for this governance model.</w:t>
      </w:r>
    </w:p>
    <w:p>
      <w:r>
        <w:t>The need is also financial and administrative: repeated manual reconciliation consumes significant supervisory time that could otherwise be used for planning, mentoring, and process improvement. Reducing reconciliation cost is therefore a practical priority.</w:t>
      </w:r>
    </w:p>
    <w:p>
      <w:r>
        <w:t>Department heads need fast access to pending work states, not static end-of-month snapshots. The proposed model addresses this by enabling continuous review visibility and explicit approval queues for actionable decision-making.</w:t>
      </w:r>
    </w:p>
    <w:p>
      <w:r>
        <w:t>Another key need is fairness in evaluation. Standardized entry templates reduce ambiguity in what counts as acceptable documentation, helping institutions evaluate contributions more consistently across departments.</w:t>
      </w:r>
    </w:p>
    <w:p>
      <w:r>
        <w:t>The project therefore responds to operational urgency, not only modernization preference: it improves traceability, reduces avoidable coordination effort, and creates dependable institutional memory for both audits and planning cycles.</w:t>
      </w:r>
    </w:p>
    <w:p>
      <w:r>
        <w:br w:type="page"/>
      </w:r>
    </w:p>
    <w:p>
      <w:pPr>
        <w:pStyle w:val="Heading2"/>
        <w:keepNext/>
        <w:jc w:val="left"/>
      </w:pPr>
      <w:r>
        <w:rPr>
          <w:rFonts w:ascii="Times New Roman" w:hAnsi="Times New Roman" w:eastAsia="Times New Roman"/>
          <w:b/>
        </w:rPr>
        <w:t>1.4 Problem Statement</w:t>
      </w:r>
    </w:p>
    <w:p>
      <w:r>
        <w:t>Educational institutions lack a flexible and centralized system to record and monitor employee daily work efficiently.</w:t>
      </w:r>
    </w:p>
    <w:p>
      <w:r>
        <w:t>As a result, operational planning is often based on partial or delayed information. The core problem is therefore the absence of a standardized lifecycle for entry, validation, review, correction, and closure of day-level work records across departments.</w:t>
      </w:r>
    </w:p>
    <w:p>
      <w:r>
        <w:t>The problem can be framed as a control-gap issue: data is captured, but not governed. Without validated structure and role-bound transitions, records cannot be trusted uniformly across teams.</w:t>
      </w:r>
    </w:p>
    <w:p>
      <w:r>
        <w:t>It is also a visibility-gap issue: information exists in fragments, but stakeholders do not share a synchronized view of pending, approved, and corrected work. This creates decision delays and avoidable disputes.</w:t>
      </w:r>
    </w:p>
    <w:p>
      <w:r>
        <w:t>From a systems perspective, the absence of consistent status transitions means institutions cannot measure workflow health. Metrics such as approval turnaround, rejection frequency, and resubmission success remain opaque.</w:t>
      </w:r>
    </w:p>
    <w:p>
      <w:r>
        <w:t>The problem further extends to accountability boundaries. When review ownership is unclear, both contributors and supervisors face uncertainty about next actions, resulting in repetitive follow-ups and weak closure discipline.</w:t>
      </w:r>
    </w:p>
    <w:p>
      <w:r>
        <w:t>Accordingly, the project statement addresses a composite problem spanning data quality, authorization, workflow control, and audit traceability, requiring an integrated platform rather than isolated process fixes.</w:t>
      </w:r>
    </w:p>
    <w:p>
      <w:r>
        <w:br w:type="page"/>
      </w:r>
    </w:p>
    <w:p>
      <w:pPr>
        <w:pStyle w:val="Heading2"/>
        <w:keepNext/>
        <w:jc w:val="left"/>
      </w:pPr>
      <w:r>
        <w:rPr>
          <w:rFonts w:ascii="Times New Roman" w:hAnsi="Times New Roman" w:eastAsia="Times New Roman"/>
          <w:b/>
        </w:rPr>
        <w:t>1.5 Limitations of Existing System</w:t>
      </w:r>
    </w:p>
    <w:p>
      <w:pPr>
        <w:pStyle w:val="ListBullet"/>
      </w:pPr>
      <w:r>
        <w:t>Manual register-based tracking</w:t>
      </w:r>
    </w:p>
    <w:p>
      <w:pPr>
        <w:pStyle w:val="ListBullet"/>
      </w:pPr>
      <w:r>
        <w:t>Spreadsheet-based tracking without access control</w:t>
      </w:r>
    </w:p>
    <w:p>
      <w:pPr>
        <w:pStyle w:val="ListBullet"/>
      </w:pPr>
      <w:r>
        <w:t>No role-based dashboard</w:t>
      </w:r>
    </w:p>
    <w:p>
      <w:pPr>
        <w:pStyle w:val="ListBullet"/>
      </w:pPr>
      <w:r>
        <w:t>No department-wise filtering</w:t>
      </w:r>
    </w:p>
    <w:p>
      <w:pPr>
        <w:pStyle w:val="ListBullet"/>
      </w:pPr>
      <w:r>
        <w:t>High chance of human errors</w:t>
      </w:r>
    </w:p>
    <w:p>
      <w:r>
        <w:t>In addition to these limitations, legacy workflows often fail when users contribute across departments, because manual systems rarely model such cross-department work explicitly. This creates disputes over ownership, reporting mismatch, and delayed approvals.</w:t>
      </w:r>
    </w:p>
    <w:p>
      <w:r>
        <w:t>These limitations also increase administrative overhead: supervisors spend substantial effort in data follow-ups, clarification calls, and manual report preparation. Over time, this weakens both productivity tracking accuracy and confidence in published operational summaries.</w:t>
      </w:r>
    </w:p>
    <w:p>
      <w:r>
        <w:t>Existing systems also lack durable context retention. Notes written in separate channels are rarely linked back to the original activity record, making later verification difficult during quality checks.</w:t>
      </w:r>
    </w:p>
    <w:p>
      <w:r>
        <w:t>When templates are not standardized, users either over-document irrelevant details or omit critical ones. Both outcomes reduce analytical value and increase reviewer effort to interpret intent.</w:t>
      </w:r>
    </w:p>
    <w:p>
      <w:r>
        <w:t>Spreadsheet-based processes are particularly fragile under concurrent edits and version duplication. Conflicting copies lead to uncertainty about which record set is authoritative at review time.</w:t>
      </w:r>
    </w:p>
    <w:p>
      <w:r>
        <w:t>Another limitation is inconsistent error handling. Manual workflows detect issues late, usually during reporting, whereas digital validation catches structural problems at the point of entry and reduces downstream rework.</w:t>
      </w:r>
    </w:p>
    <w:p>
      <w:r>
        <w:t>These limitations demonstrate why incremental process guidance alone is insufficient; structural controls must be embedded in the system workflow so data quality and governance are enforced continuously.</w:t>
      </w:r>
    </w:p>
    <w:p>
      <w:r>
        <w:br w:type="page"/>
      </w:r>
    </w:p>
    <w:p>
      <w:pPr>
        <w:pStyle w:val="Heading2"/>
        <w:keepNext/>
        <w:jc w:val="left"/>
      </w:pPr>
      <w:r>
        <w:rPr>
          <w:rFonts w:ascii="Times New Roman" w:hAnsi="Times New Roman" w:eastAsia="Times New Roman"/>
          <w:b/>
        </w:rPr>
        <w:t>1.6 Operating Environment - Hardware and Software</w:t>
      </w:r>
    </w:p>
    <w:tbl>
      <w:tblPr>
        <w:tblStyle w:val="TableGrid"/>
        <w:tblW w:type="auto" w:w="0"/>
        <w:tblLook w:firstColumn="1" w:firstRow="1" w:lastColumn="0" w:lastRow="0" w:noHBand="0" w:noVBand="1" w:val="04A0"/>
      </w:tblPr>
      <w:tblGrid>
        <w:gridCol w:w="4333"/>
        <w:gridCol w:w="4333"/>
      </w:tblGrid>
      <w:tr>
        <w:tc>
          <w:tcPr>
            <w:tcW w:type="dxa" w:w="4333"/>
            <w:shd w:val="clear" w:color="auto" w:fill="E97132"/>
          </w:tcPr>
          <w:p>
            <w:pPr>
              <w:jc w:val="center"/>
            </w:pPr>
            <w:r>
              <w:rPr>
                <w:rFonts w:ascii="Times New Roman" w:hAnsi="Times New Roman" w:eastAsia="Times New Roman"/>
                <w:b/>
                <w:sz w:val="24"/>
              </w:rPr>
              <w:t>Layer</w:t>
            </w:r>
          </w:p>
        </w:tc>
        <w:tc>
          <w:tcPr>
            <w:tcW w:type="dxa" w:w="4333"/>
            <w:shd w:val="clear" w:color="auto" w:fill="E97132"/>
          </w:tcPr>
          <w:p>
            <w:pPr>
              <w:jc w:val="center"/>
            </w:pPr>
            <w:r>
              <w:rPr>
                <w:rFonts w:ascii="Times New Roman" w:hAnsi="Times New Roman" w:eastAsia="Times New Roman"/>
                <w:b/>
                <w:sz w:val="24"/>
              </w:rPr>
              <w:t>Specification Used in Project</w:t>
            </w:r>
          </w:p>
        </w:tc>
      </w:tr>
      <w:tr>
        <w:tc>
          <w:tcPr>
            <w:tcW w:type="dxa" w:w="4333"/>
          </w:tcPr>
          <w:p>
            <w:pPr>
              <w:jc w:val="left"/>
            </w:pPr>
            <w:r>
              <w:rPr>
                <w:rFonts w:ascii="Times New Roman" w:hAnsi="Times New Roman" w:eastAsia="Times New Roman"/>
                <w:b w:val="0"/>
                <w:sz w:val="24"/>
              </w:rPr>
              <w:t>Development Machine</w:t>
            </w:r>
          </w:p>
        </w:tc>
        <w:tc>
          <w:tcPr>
            <w:tcW w:type="dxa" w:w="4333"/>
          </w:tcPr>
          <w:p>
            <w:pPr>
              <w:jc w:val="left"/>
            </w:pPr>
            <w:r>
              <w:rPr>
                <w:rFonts w:ascii="Times New Roman" w:hAnsi="Times New Roman" w:eastAsia="Times New Roman"/>
                <w:b w:val="0"/>
                <w:sz w:val="24"/>
              </w:rPr>
              <w:t>Windows 10/11, 8 GB+ RAM, i5 class CPU or above</w:t>
            </w:r>
          </w:p>
        </w:tc>
      </w:tr>
      <w:tr>
        <w:tc>
          <w:tcPr>
            <w:tcW w:type="dxa" w:w="4333"/>
          </w:tcPr>
          <w:p>
            <w:pPr>
              <w:jc w:val="left"/>
            </w:pPr>
            <w:r>
              <w:rPr>
                <w:rFonts w:ascii="Times New Roman" w:hAnsi="Times New Roman" w:eastAsia="Times New Roman"/>
                <w:b w:val="0"/>
                <w:sz w:val="24"/>
              </w:rPr>
              <w:t>Runtime</w:t>
            </w:r>
          </w:p>
        </w:tc>
        <w:tc>
          <w:tcPr>
            <w:tcW w:type="dxa" w:w="4333"/>
          </w:tcPr>
          <w:p>
            <w:pPr>
              <w:jc w:val="left"/>
            </w:pPr>
            <w:r>
              <w:rPr>
                <w:rFonts w:ascii="Times New Roman" w:hAnsi="Times New Roman" w:eastAsia="Times New Roman"/>
                <w:b w:val="0"/>
                <w:sz w:val="24"/>
              </w:rPr>
              <w:t>Node.js (for API and Next.js frontend)</w:t>
            </w:r>
          </w:p>
        </w:tc>
      </w:tr>
      <w:tr>
        <w:tc>
          <w:tcPr>
            <w:tcW w:type="dxa" w:w="4333"/>
          </w:tcPr>
          <w:p>
            <w:pPr>
              <w:jc w:val="left"/>
            </w:pPr>
            <w:r>
              <w:rPr>
                <w:rFonts w:ascii="Times New Roman" w:hAnsi="Times New Roman" w:eastAsia="Times New Roman"/>
                <w:b w:val="0"/>
                <w:sz w:val="24"/>
              </w:rPr>
              <w:t>Backend Framework</w:t>
            </w:r>
          </w:p>
        </w:tc>
        <w:tc>
          <w:tcPr>
            <w:tcW w:type="dxa" w:w="4333"/>
          </w:tcPr>
          <w:p>
            <w:pPr>
              <w:jc w:val="left"/>
            </w:pPr>
            <w:r>
              <w:rPr>
                <w:rFonts w:ascii="Times New Roman" w:hAnsi="Times New Roman" w:eastAsia="Times New Roman"/>
                <w:b w:val="0"/>
                <w:sz w:val="24"/>
              </w:rPr>
              <w:t>Express 5 + TypeScript</w:t>
            </w:r>
          </w:p>
        </w:tc>
      </w:tr>
      <w:tr>
        <w:tc>
          <w:tcPr>
            <w:tcW w:type="dxa" w:w="4333"/>
          </w:tcPr>
          <w:p>
            <w:pPr>
              <w:jc w:val="left"/>
            </w:pPr>
            <w:r>
              <w:rPr>
                <w:rFonts w:ascii="Times New Roman" w:hAnsi="Times New Roman" w:eastAsia="Times New Roman"/>
                <w:b w:val="0"/>
                <w:sz w:val="24"/>
              </w:rPr>
              <w:t>Frontend Framework</w:t>
            </w:r>
          </w:p>
        </w:tc>
        <w:tc>
          <w:tcPr>
            <w:tcW w:type="dxa" w:w="4333"/>
          </w:tcPr>
          <w:p>
            <w:pPr>
              <w:jc w:val="left"/>
            </w:pPr>
            <w:r>
              <w:rPr>
                <w:rFonts w:ascii="Times New Roman" w:hAnsi="Times New Roman" w:eastAsia="Times New Roman"/>
                <w:b w:val="0"/>
                <w:sz w:val="24"/>
              </w:rPr>
              <w:t>Next.js 14 App Router + React 18 + TypeScript</w:t>
            </w:r>
          </w:p>
        </w:tc>
      </w:tr>
      <w:tr>
        <w:tc>
          <w:tcPr>
            <w:tcW w:type="dxa" w:w="4333"/>
          </w:tcPr>
          <w:p>
            <w:pPr>
              <w:jc w:val="left"/>
            </w:pPr>
            <w:r>
              <w:rPr>
                <w:rFonts w:ascii="Times New Roman" w:hAnsi="Times New Roman" w:eastAsia="Times New Roman"/>
                <w:b w:val="0"/>
                <w:sz w:val="24"/>
              </w:rPr>
              <w:t>Database / Persistence</w:t>
            </w:r>
          </w:p>
        </w:tc>
        <w:tc>
          <w:tcPr>
            <w:tcW w:type="dxa" w:w="4333"/>
          </w:tcPr>
          <w:p>
            <w:pPr>
              <w:jc w:val="left"/>
            </w:pPr>
            <w:r>
              <w:rPr>
                <w:rFonts w:ascii="Times New Roman" w:hAnsi="Times New Roman" w:eastAsia="Times New Roman"/>
                <w:b w:val="0"/>
                <w:sz w:val="24"/>
              </w:rPr>
              <w:t>Firebase Firestore or in-memory data provider</w:t>
            </w:r>
          </w:p>
        </w:tc>
      </w:tr>
      <w:tr>
        <w:tc>
          <w:tcPr>
            <w:tcW w:type="dxa" w:w="4333"/>
          </w:tcPr>
          <w:p>
            <w:pPr>
              <w:jc w:val="left"/>
            </w:pPr>
            <w:r>
              <w:rPr>
                <w:rFonts w:ascii="Times New Roman" w:hAnsi="Times New Roman" w:eastAsia="Times New Roman"/>
                <w:b w:val="0"/>
                <w:sz w:val="24"/>
              </w:rPr>
              <w:t>Authentication</w:t>
            </w:r>
          </w:p>
        </w:tc>
        <w:tc>
          <w:tcPr>
            <w:tcW w:type="dxa" w:w="4333"/>
          </w:tcPr>
          <w:p>
            <w:pPr>
              <w:jc w:val="left"/>
            </w:pPr>
            <w:r>
              <w:rPr>
                <w:rFonts w:ascii="Times New Roman" w:hAnsi="Times New Roman" w:eastAsia="Times New Roman"/>
                <w:b w:val="0"/>
                <w:sz w:val="24"/>
              </w:rPr>
              <w:t>Firebase Auth or mock-auth headers for local testing</w:t>
            </w:r>
          </w:p>
        </w:tc>
      </w:tr>
      <w:tr>
        <w:tc>
          <w:tcPr>
            <w:tcW w:type="dxa" w:w="4333"/>
          </w:tcPr>
          <w:p>
            <w:pPr>
              <w:jc w:val="left"/>
            </w:pPr>
            <w:r>
              <w:rPr>
                <w:rFonts w:ascii="Times New Roman" w:hAnsi="Times New Roman" w:eastAsia="Times New Roman"/>
                <w:b w:val="0"/>
                <w:sz w:val="24"/>
              </w:rPr>
              <w:t>Testing</w:t>
            </w:r>
          </w:p>
        </w:tc>
        <w:tc>
          <w:tcPr>
            <w:tcW w:type="dxa" w:w="4333"/>
          </w:tcPr>
          <w:p>
            <w:pPr>
              <w:jc w:val="left"/>
            </w:pPr>
            <w:r>
              <w:rPr>
                <w:rFonts w:ascii="Times New Roman" w:hAnsi="Times New Roman" w:eastAsia="Times New Roman"/>
                <w:b w:val="0"/>
                <w:sz w:val="24"/>
              </w:rPr>
              <w:t>Vitest + Supertest + Testing Library</w:t>
            </w:r>
          </w:p>
        </w:tc>
      </w:tr>
      <w:tr>
        <w:tc>
          <w:tcPr>
            <w:tcW w:type="dxa" w:w="4333"/>
          </w:tcPr>
          <w:p>
            <w:pPr>
              <w:jc w:val="left"/>
            </w:pPr>
            <w:r>
              <w:rPr>
                <w:rFonts w:ascii="Times New Roman" w:hAnsi="Times New Roman" w:eastAsia="Times New Roman"/>
                <w:b w:val="0"/>
                <w:sz w:val="24"/>
              </w:rPr>
              <w:t>Source Control</w:t>
            </w:r>
          </w:p>
        </w:tc>
        <w:tc>
          <w:tcPr>
            <w:tcW w:type="dxa" w:w="4333"/>
          </w:tcPr>
          <w:p>
            <w:pPr>
              <w:jc w:val="left"/>
            </w:pPr>
            <w:r>
              <w:rPr>
                <w:rFonts w:ascii="Times New Roman" w:hAnsi="Times New Roman" w:eastAsia="Times New Roman"/>
                <w:b w:val="0"/>
                <w:sz w:val="24"/>
              </w:rPr>
              <w:t>Git repository with docs-first maintenance discipline</w:t>
            </w:r>
          </w:p>
        </w:tc>
      </w:tr>
    </w:tbl>
    <w:p>
      <w:r>
        <w:t>This environment was selected to balance academic feasibility with production-oriented practices. The same stack supports local development, test automation, and incremental deployment without forcing separate technology choices for each lifecycle stage.</w:t>
      </w:r>
    </w:p>
    <w:p>
      <w:r>
        <w:br w:type="page"/>
      </w:r>
    </w:p>
    <w:p>
      <w:pPr>
        <w:pStyle w:val="Heading2"/>
        <w:keepNext/>
        <w:jc w:val="left"/>
      </w:pPr>
      <w:r>
        <w:rPr>
          <w:rFonts w:ascii="Times New Roman" w:hAnsi="Times New Roman" w:eastAsia="Times New Roman"/>
          <w:b/>
        </w:rPr>
        <w:t>1.7 Brief Description of Technology Used</w:t>
      </w:r>
    </w:p>
    <w:p>
      <w:r>
        <w:t>TypeScript is used across backend and frontend to enforce compile-time safety and maintain consistent data contracts.</w:t>
      </w:r>
    </w:p>
    <w:p>
      <w:r>
        <w:t>Express handles REST routing, middleware composition, and error boundaries for the API layer.</w:t>
      </w:r>
    </w:p>
    <w:p>
      <w:r>
        <w:t>Next.js App Router supports modular route groups and tenant-scoped screens in the frontend.</w:t>
      </w:r>
    </w:p>
    <w:p>
      <w:r>
        <w:t>Firebase services provide production-grade identity and document persistence while local mock modes accelerate testing.</w:t>
      </w:r>
    </w:p>
    <w:p>
      <w:r>
        <w:t>React Query manages API caching, mutation states, and stale invalidation for responsive user workflows.</w:t>
      </w:r>
    </w:p>
    <w:p>
      <w:r>
        <w:t>Zod schemas validate request bodies and prevent malformed payloads from entering business services.</w:t>
      </w:r>
    </w:p>
    <w:p>
      <w:r>
        <w:t>Vitest enables fast automated test execution in both backend and frontend modules.</w:t>
      </w:r>
    </w:p>
    <w:p>
      <w:r>
        <w:t>The combined technology stack was chosen to minimize context switching between frontend and backend teams while preserving strict domain contracts. This improves development speed and reduces runtime defects caused by inconsistent payload assumptions.</w:t>
      </w:r>
    </w:p>
    <w:p>
      <w:r>
        <w:t>In addition, schema validation and typed domain services make behavior easier to test and extend. As institutional requirements evolve, new workflows can be introduced with controlled impact on existing modules.</w:t>
      </w:r>
    </w:p>
    <w:p>
      <w:r>
        <w:br w:type="page"/>
      </w:r>
    </w:p>
    <w:p>
      <w:pPr>
        <w:pStyle w:val="Heading2"/>
        <w:keepNext/>
        <w:jc w:val="left"/>
      </w:pPr>
      <w:r>
        <w:rPr>
          <w:rFonts w:ascii="Times New Roman" w:hAnsi="Times New Roman" w:eastAsia="Times New Roman"/>
          <w:b/>
        </w:rPr>
        <w:t>1.8 Stakeholders and Their Expectations</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Stakeholder</w:t>
            </w:r>
          </w:p>
        </w:tc>
        <w:tc>
          <w:tcPr>
            <w:tcW w:type="dxa" w:w="2889"/>
            <w:shd w:val="clear" w:color="auto" w:fill="E97132"/>
          </w:tcPr>
          <w:p>
            <w:pPr>
              <w:jc w:val="center"/>
            </w:pPr>
            <w:r>
              <w:rPr>
                <w:rFonts w:ascii="Times New Roman" w:hAnsi="Times New Roman" w:eastAsia="Times New Roman"/>
                <w:b/>
                <w:sz w:val="24"/>
              </w:rPr>
              <w:t>Primary Interaction</w:t>
            </w:r>
          </w:p>
        </w:tc>
        <w:tc>
          <w:tcPr>
            <w:tcW w:type="dxa" w:w="2889"/>
            <w:shd w:val="clear" w:color="auto" w:fill="E97132"/>
          </w:tcPr>
          <w:p>
            <w:pPr>
              <w:jc w:val="center"/>
            </w:pPr>
            <w:r>
              <w:rPr>
                <w:rFonts w:ascii="Times New Roman" w:hAnsi="Times New Roman" w:eastAsia="Times New Roman"/>
                <w:b/>
                <w:sz w:val="24"/>
              </w:rPr>
              <w:t>Expected Outcome</w:t>
            </w:r>
          </w:p>
        </w:tc>
      </w:tr>
      <w:tr>
        <w:tc>
          <w:tcPr>
            <w:tcW w:type="dxa" w:w="2889"/>
          </w:tcPr>
          <w:p>
            <w:pPr>
              <w:jc w:val="left"/>
            </w:pPr>
            <w:r>
              <w:rPr>
                <w:rFonts w:ascii="Times New Roman" w:hAnsi="Times New Roman" w:eastAsia="Times New Roman"/>
                <w:b w:val="0"/>
                <w:sz w:val="24"/>
              </w:rPr>
              <w:t>Owner / Admin</w:t>
            </w:r>
          </w:p>
        </w:tc>
        <w:tc>
          <w:tcPr>
            <w:tcW w:type="dxa" w:w="2889"/>
          </w:tcPr>
          <w:p>
            <w:pPr>
              <w:jc w:val="left"/>
            </w:pPr>
            <w:r>
              <w:rPr>
                <w:rFonts w:ascii="Times New Roman" w:hAnsi="Times New Roman" w:eastAsia="Times New Roman"/>
                <w:b w:val="0"/>
                <w:sz w:val="24"/>
              </w:rPr>
              <w:t>Tenant setup, policy control, data visibility</w:t>
            </w:r>
          </w:p>
        </w:tc>
        <w:tc>
          <w:tcPr>
            <w:tcW w:type="dxa" w:w="2889"/>
          </w:tcPr>
          <w:p>
            <w:pPr>
              <w:jc w:val="left"/>
            </w:pPr>
            <w:r>
              <w:rPr>
                <w:rFonts w:ascii="Times New Roman" w:hAnsi="Times New Roman" w:eastAsia="Times New Roman"/>
                <w:b w:val="0"/>
                <w:sz w:val="24"/>
              </w:rPr>
              <w:t>Secure configuration, reduced manual coordination</w:t>
            </w:r>
          </w:p>
        </w:tc>
      </w:tr>
      <w:tr>
        <w:tc>
          <w:tcPr>
            <w:tcW w:type="dxa" w:w="2889"/>
          </w:tcPr>
          <w:p>
            <w:pPr>
              <w:jc w:val="left"/>
            </w:pPr>
            <w:r>
              <w:rPr>
                <w:rFonts w:ascii="Times New Roman" w:hAnsi="Times New Roman" w:eastAsia="Times New Roman"/>
                <w:b w:val="0"/>
                <w:sz w:val="24"/>
              </w:rPr>
              <w:t>Head of Department</w:t>
            </w:r>
          </w:p>
        </w:tc>
        <w:tc>
          <w:tcPr>
            <w:tcW w:type="dxa" w:w="2889"/>
          </w:tcPr>
          <w:p>
            <w:pPr>
              <w:jc w:val="left"/>
            </w:pPr>
            <w:r>
              <w:rPr>
                <w:rFonts w:ascii="Times New Roman" w:hAnsi="Times New Roman" w:eastAsia="Times New Roman"/>
                <w:b w:val="0"/>
                <w:sz w:val="24"/>
              </w:rPr>
              <w:t>Review and approve departmental logs</w:t>
            </w:r>
          </w:p>
        </w:tc>
        <w:tc>
          <w:tcPr>
            <w:tcW w:type="dxa" w:w="2889"/>
          </w:tcPr>
          <w:p>
            <w:pPr>
              <w:jc w:val="left"/>
            </w:pPr>
            <w:r>
              <w:rPr>
                <w:rFonts w:ascii="Times New Roman" w:hAnsi="Times New Roman" w:eastAsia="Times New Roman"/>
                <w:b w:val="0"/>
                <w:sz w:val="24"/>
              </w:rPr>
              <w:t>Fast filtering, accurate review queue, auditability</w:t>
            </w:r>
          </w:p>
        </w:tc>
      </w:tr>
      <w:tr>
        <w:tc>
          <w:tcPr>
            <w:tcW w:type="dxa" w:w="2889"/>
          </w:tcPr>
          <w:p>
            <w:pPr>
              <w:jc w:val="left"/>
            </w:pPr>
            <w:r>
              <w:rPr>
                <w:rFonts w:ascii="Times New Roman" w:hAnsi="Times New Roman" w:eastAsia="Times New Roman"/>
                <w:b w:val="0"/>
                <w:sz w:val="24"/>
              </w:rPr>
              <w:t>Staff / Contributor</w:t>
            </w:r>
          </w:p>
        </w:tc>
        <w:tc>
          <w:tcPr>
            <w:tcW w:type="dxa" w:w="2889"/>
          </w:tcPr>
          <w:p>
            <w:pPr>
              <w:jc w:val="left"/>
            </w:pPr>
            <w:r>
              <w:rPr>
                <w:rFonts w:ascii="Times New Roman" w:hAnsi="Times New Roman" w:eastAsia="Times New Roman"/>
                <w:b w:val="0"/>
                <w:sz w:val="24"/>
              </w:rPr>
              <w:t>Daily activity logging and corrections</w:t>
            </w:r>
          </w:p>
        </w:tc>
        <w:tc>
          <w:tcPr>
            <w:tcW w:type="dxa" w:w="2889"/>
          </w:tcPr>
          <w:p>
            <w:pPr>
              <w:jc w:val="left"/>
            </w:pPr>
            <w:r>
              <w:rPr>
                <w:rFonts w:ascii="Times New Roman" w:hAnsi="Times New Roman" w:eastAsia="Times New Roman"/>
                <w:b w:val="0"/>
                <w:sz w:val="24"/>
              </w:rPr>
              <w:t>Simple entry flow, clear validation, predictable outcomes</w:t>
            </w:r>
          </w:p>
        </w:tc>
      </w:tr>
      <w:tr>
        <w:tc>
          <w:tcPr>
            <w:tcW w:type="dxa" w:w="2889"/>
          </w:tcPr>
          <w:p>
            <w:pPr>
              <w:jc w:val="left"/>
            </w:pPr>
            <w:r>
              <w:rPr>
                <w:rFonts w:ascii="Times New Roman" w:hAnsi="Times New Roman" w:eastAsia="Times New Roman"/>
                <w:b w:val="0"/>
                <w:sz w:val="24"/>
              </w:rPr>
              <w:t>Management</w:t>
            </w:r>
          </w:p>
        </w:tc>
        <w:tc>
          <w:tcPr>
            <w:tcW w:type="dxa" w:w="2889"/>
          </w:tcPr>
          <w:p>
            <w:pPr>
              <w:jc w:val="left"/>
            </w:pPr>
            <w:r>
              <w:rPr>
                <w:rFonts w:ascii="Times New Roman" w:hAnsi="Times New Roman" w:eastAsia="Times New Roman"/>
                <w:b w:val="0"/>
                <w:sz w:val="24"/>
              </w:rPr>
              <w:t>Operational trend monitoring</w:t>
            </w:r>
          </w:p>
        </w:tc>
        <w:tc>
          <w:tcPr>
            <w:tcW w:type="dxa" w:w="2889"/>
          </w:tcPr>
          <w:p>
            <w:pPr>
              <w:jc w:val="left"/>
            </w:pPr>
            <w:r>
              <w:rPr>
                <w:rFonts w:ascii="Times New Roman" w:hAnsi="Times New Roman" w:eastAsia="Times New Roman"/>
                <w:b w:val="0"/>
                <w:sz w:val="24"/>
              </w:rPr>
              <w:t>Reliable summaries for decisions and planning</w:t>
            </w:r>
          </w:p>
        </w:tc>
      </w:tr>
      <w:tr>
        <w:tc>
          <w:tcPr>
            <w:tcW w:type="dxa" w:w="2889"/>
          </w:tcPr>
          <w:p>
            <w:pPr>
              <w:jc w:val="left"/>
            </w:pPr>
            <w:r>
              <w:rPr>
                <w:rFonts w:ascii="Times New Roman" w:hAnsi="Times New Roman" w:eastAsia="Times New Roman"/>
                <w:b w:val="0"/>
                <w:sz w:val="24"/>
              </w:rPr>
              <w:t>IT / Support Team</w:t>
            </w:r>
          </w:p>
        </w:tc>
        <w:tc>
          <w:tcPr>
            <w:tcW w:type="dxa" w:w="2889"/>
          </w:tcPr>
          <w:p>
            <w:pPr>
              <w:jc w:val="left"/>
            </w:pPr>
            <w:r>
              <w:rPr>
                <w:rFonts w:ascii="Times New Roman" w:hAnsi="Times New Roman" w:eastAsia="Times New Roman"/>
                <w:b w:val="0"/>
                <w:sz w:val="24"/>
              </w:rPr>
              <w:t>System maintenance and onboarding support</w:t>
            </w:r>
          </w:p>
        </w:tc>
        <w:tc>
          <w:tcPr>
            <w:tcW w:type="dxa" w:w="2889"/>
          </w:tcPr>
          <w:p>
            <w:pPr>
              <w:jc w:val="left"/>
            </w:pPr>
            <w:r>
              <w:rPr>
                <w:rFonts w:ascii="Times New Roman" w:hAnsi="Times New Roman" w:eastAsia="Times New Roman"/>
                <w:b w:val="0"/>
                <w:sz w:val="24"/>
              </w:rPr>
              <w:t>Stable architecture and clear permission model</w:t>
            </w:r>
          </w:p>
        </w:tc>
      </w:tr>
    </w:tbl>
    <w:p>
      <w:r>
        <w:t>The stakeholder model confirms that success depends on role clarity as much as technical capability. Each actor has distinct responsibilities, and the proposed platform enforces these boundaries through permission-aware screens and policy checks.</w:t>
      </w:r>
    </w:p>
    <w:p>
      <w:r>
        <w:br w:type="page"/>
      </w:r>
    </w:p>
    <w:p>
      <w:pPr>
        <w:pStyle w:val="Heading2"/>
        <w:keepNext/>
        <w:jc w:val="left"/>
      </w:pPr>
      <w:r>
        <w:rPr>
          <w:rFonts w:ascii="Times New Roman" w:hAnsi="Times New Roman" w:eastAsia="Times New Roman"/>
          <w:b/>
        </w:rPr>
        <w:t>1.9 Expected Benefits and Measurable Outcomes</w:t>
      </w:r>
    </w:p>
    <w:p>
      <w:r>
        <w:t>The expected benefits of Timesheet+ are defined as operational outcomes that can be observed, measured, and verified during pilot and full-scale deployment. The intent is not only to replace manual tools, but to improve reliability, accountability, and decision quality across institutional departments.</w:t>
      </w:r>
    </w:p>
    <w:p>
      <w:r>
        <w:t>Benefit realization is evaluated at three levels: contributor level (quality and consistency of entries), review level (timeliness and traceability of decisions), and management level (readiness of dependable department-wide reporting). This layered view prevents overemphasis on a single metric and provides a balanced picture of platform impact.</w:t>
      </w:r>
    </w:p>
    <w:p>
      <w:pPr>
        <w:pStyle w:val="ListBullet"/>
      </w:pPr>
      <w:r>
        <w:t>Process Efficiency: reduced manual reconciliation effort and fewer repeated clarification loops.</w:t>
      </w:r>
    </w:p>
    <w:p>
      <w:pPr>
        <w:pStyle w:val="ListBullet"/>
      </w:pPr>
      <w:r>
        <w:t>Data Quality: more complete, validation-compliant entries with lower inconsistency between departments.</w:t>
      </w:r>
    </w:p>
    <w:p>
      <w:pPr>
        <w:pStyle w:val="ListBullet"/>
      </w:pPr>
      <w:r>
        <w:t>Review Discipline: faster, reasoned approval/rejection cycles with explicit accountability trails.</w:t>
      </w:r>
    </w:p>
    <w:p>
      <w:pPr>
        <w:pStyle w:val="ListBullet"/>
      </w:pPr>
      <w:r>
        <w:t>Governance Confidence: stronger trust in operational summaries used for planning and audits.</w:t>
      </w:r>
    </w:p>
    <w:p>
      <w:pPr>
        <w:pStyle w:val="ListBullet"/>
      </w:pPr>
      <w:r>
        <w:t>Institutional Memory: durable records of submissions, decisions, and corrections for retrospective review.</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Outcome Indicator</w:t>
            </w:r>
          </w:p>
        </w:tc>
        <w:tc>
          <w:tcPr>
            <w:tcW w:type="dxa" w:w="2889"/>
            <w:shd w:val="clear" w:color="auto" w:fill="E97132"/>
          </w:tcPr>
          <w:p>
            <w:pPr>
              <w:jc w:val="center"/>
            </w:pPr>
            <w:r>
              <w:rPr>
                <w:rFonts w:ascii="Times New Roman" w:hAnsi="Times New Roman" w:eastAsia="Times New Roman"/>
                <w:b/>
                <w:sz w:val="24"/>
              </w:rPr>
              <w:t>Measurement Method</w:t>
            </w:r>
          </w:p>
        </w:tc>
        <w:tc>
          <w:tcPr>
            <w:tcW w:type="dxa" w:w="2889"/>
            <w:shd w:val="clear" w:color="auto" w:fill="E97132"/>
          </w:tcPr>
          <w:p>
            <w:pPr>
              <w:jc w:val="center"/>
            </w:pPr>
            <w:r>
              <w:rPr>
                <w:rFonts w:ascii="Times New Roman" w:hAnsi="Times New Roman" w:eastAsia="Times New Roman"/>
                <w:b/>
                <w:sz w:val="24"/>
              </w:rPr>
              <w:t>Target Direction</w:t>
            </w:r>
          </w:p>
        </w:tc>
      </w:tr>
      <w:tr>
        <w:tc>
          <w:tcPr>
            <w:tcW w:type="dxa" w:w="2889"/>
          </w:tcPr>
          <w:p>
            <w:pPr>
              <w:jc w:val="left"/>
            </w:pPr>
            <w:r>
              <w:rPr>
                <w:rFonts w:ascii="Times New Roman" w:hAnsi="Times New Roman" w:eastAsia="Times New Roman"/>
                <w:b w:val="0"/>
                <w:sz w:val="24"/>
              </w:rPr>
              <w:t>Entry Completion Consistency</w:t>
            </w:r>
          </w:p>
        </w:tc>
        <w:tc>
          <w:tcPr>
            <w:tcW w:type="dxa" w:w="2889"/>
          </w:tcPr>
          <w:p>
            <w:pPr>
              <w:jc w:val="left"/>
            </w:pPr>
            <w:r>
              <w:rPr>
                <w:rFonts w:ascii="Times New Roman" w:hAnsi="Times New Roman" w:eastAsia="Times New Roman"/>
                <w:b w:val="0"/>
                <w:sz w:val="24"/>
              </w:rPr>
              <w:t>Submitted logs / expected logs per period</w:t>
            </w:r>
          </w:p>
        </w:tc>
        <w:tc>
          <w:tcPr>
            <w:tcW w:type="dxa" w:w="2889"/>
          </w:tcPr>
          <w:p>
            <w:pPr>
              <w:jc w:val="left"/>
            </w:pPr>
            <w:r>
              <w:rPr>
                <w:rFonts w:ascii="Times New Roman" w:hAnsi="Times New Roman" w:eastAsia="Times New Roman"/>
                <w:b w:val="0"/>
                <w:sz w:val="24"/>
              </w:rPr>
              <w:t>Reach and sustain &gt;= 90% weekly submission consistency</w:t>
            </w:r>
          </w:p>
        </w:tc>
      </w:tr>
      <w:tr>
        <w:tc>
          <w:tcPr>
            <w:tcW w:type="dxa" w:w="2889"/>
          </w:tcPr>
          <w:p>
            <w:pPr>
              <w:jc w:val="left"/>
            </w:pPr>
            <w:r>
              <w:rPr>
                <w:rFonts w:ascii="Times New Roman" w:hAnsi="Times New Roman" w:eastAsia="Times New Roman"/>
                <w:b w:val="0"/>
                <w:sz w:val="24"/>
              </w:rPr>
              <w:t>Validation Failure Frequency</w:t>
            </w:r>
          </w:p>
        </w:tc>
        <w:tc>
          <w:tcPr>
            <w:tcW w:type="dxa" w:w="2889"/>
          </w:tcPr>
          <w:p>
            <w:pPr>
              <w:jc w:val="left"/>
            </w:pPr>
            <w:r>
              <w:rPr>
                <w:rFonts w:ascii="Times New Roman" w:hAnsi="Times New Roman" w:eastAsia="Times New Roman"/>
                <w:b w:val="0"/>
                <w:sz w:val="24"/>
              </w:rPr>
              <w:t>Rejected payload/time validations per 100 entries</w:t>
            </w:r>
          </w:p>
        </w:tc>
        <w:tc>
          <w:tcPr>
            <w:tcW w:type="dxa" w:w="2889"/>
          </w:tcPr>
          <w:p>
            <w:pPr>
              <w:jc w:val="left"/>
            </w:pPr>
            <w:r>
              <w:rPr>
                <w:rFonts w:ascii="Times New Roman" w:hAnsi="Times New Roman" w:eastAsia="Times New Roman"/>
                <w:b w:val="0"/>
                <w:sz w:val="24"/>
              </w:rPr>
              <w:t>Progressive reduction after onboarding stabilization</w:t>
            </w:r>
          </w:p>
        </w:tc>
      </w:tr>
      <w:tr>
        <w:tc>
          <w:tcPr>
            <w:tcW w:type="dxa" w:w="2889"/>
          </w:tcPr>
          <w:p>
            <w:pPr>
              <w:jc w:val="left"/>
            </w:pPr>
            <w:r>
              <w:rPr>
                <w:rFonts w:ascii="Times New Roman" w:hAnsi="Times New Roman" w:eastAsia="Times New Roman"/>
                <w:b w:val="0"/>
                <w:sz w:val="24"/>
              </w:rPr>
              <w:t>Approval Turnaround Time</w:t>
            </w:r>
          </w:p>
        </w:tc>
        <w:tc>
          <w:tcPr>
            <w:tcW w:type="dxa" w:w="2889"/>
          </w:tcPr>
          <w:p>
            <w:pPr>
              <w:jc w:val="left"/>
            </w:pPr>
            <w:r>
              <w:rPr>
                <w:rFonts w:ascii="Times New Roman" w:hAnsi="Times New Roman" w:eastAsia="Times New Roman"/>
                <w:b w:val="0"/>
                <w:sz w:val="24"/>
              </w:rPr>
              <w:t>Median hours from submit/resubmit to decision</w:t>
            </w:r>
          </w:p>
        </w:tc>
        <w:tc>
          <w:tcPr>
            <w:tcW w:type="dxa" w:w="2889"/>
          </w:tcPr>
          <w:p>
            <w:pPr>
              <w:jc w:val="left"/>
            </w:pPr>
            <w:r>
              <w:rPr>
                <w:rFonts w:ascii="Times New Roman" w:hAnsi="Times New Roman" w:eastAsia="Times New Roman"/>
                <w:b w:val="0"/>
                <w:sz w:val="24"/>
              </w:rPr>
              <w:t>Department-level target &lt;= 24 working-hour cycle</w:t>
            </w:r>
          </w:p>
        </w:tc>
      </w:tr>
      <w:tr>
        <w:tc>
          <w:tcPr>
            <w:tcW w:type="dxa" w:w="2889"/>
          </w:tcPr>
          <w:p>
            <w:pPr>
              <w:jc w:val="left"/>
            </w:pPr>
            <w:r>
              <w:rPr>
                <w:rFonts w:ascii="Times New Roman" w:hAnsi="Times New Roman" w:eastAsia="Times New Roman"/>
                <w:b w:val="0"/>
                <w:sz w:val="24"/>
              </w:rPr>
              <w:t>Correction Closure Time</w:t>
            </w:r>
          </w:p>
        </w:tc>
        <w:tc>
          <w:tcPr>
            <w:tcW w:type="dxa" w:w="2889"/>
          </w:tcPr>
          <w:p>
            <w:pPr>
              <w:jc w:val="left"/>
            </w:pPr>
            <w:r>
              <w:rPr>
                <w:rFonts w:ascii="Times New Roman" w:hAnsi="Times New Roman" w:eastAsia="Times New Roman"/>
                <w:b w:val="0"/>
                <w:sz w:val="24"/>
              </w:rPr>
              <w:t>Median time from rejection to accepted resubmission</w:t>
            </w:r>
          </w:p>
        </w:tc>
        <w:tc>
          <w:tcPr>
            <w:tcW w:type="dxa" w:w="2889"/>
          </w:tcPr>
          <w:p>
            <w:pPr>
              <w:jc w:val="left"/>
            </w:pPr>
            <w:r>
              <w:rPr>
                <w:rFonts w:ascii="Times New Roman" w:hAnsi="Times New Roman" w:eastAsia="Times New Roman"/>
                <w:b w:val="0"/>
                <w:sz w:val="24"/>
              </w:rPr>
              <w:t>Reduce by at least 25% vs initial month baseline</w:t>
            </w:r>
          </w:p>
        </w:tc>
      </w:tr>
      <w:tr>
        <w:tc>
          <w:tcPr>
            <w:tcW w:type="dxa" w:w="2889"/>
          </w:tcPr>
          <w:p>
            <w:pPr>
              <w:jc w:val="left"/>
            </w:pPr>
            <w:r>
              <w:rPr>
                <w:rFonts w:ascii="Times New Roman" w:hAnsi="Times New Roman" w:eastAsia="Times New Roman"/>
                <w:b w:val="0"/>
                <w:sz w:val="24"/>
              </w:rPr>
              <w:t>Manual Reporting Effort</w:t>
            </w:r>
          </w:p>
        </w:tc>
        <w:tc>
          <w:tcPr>
            <w:tcW w:type="dxa" w:w="2889"/>
          </w:tcPr>
          <w:p>
            <w:pPr>
              <w:jc w:val="left"/>
            </w:pPr>
            <w:r>
              <w:rPr>
                <w:rFonts w:ascii="Times New Roman" w:hAnsi="Times New Roman" w:eastAsia="Times New Roman"/>
                <w:b w:val="0"/>
                <w:sz w:val="24"/>
              </w:rPr>
              <w:t>Hours spent compiling periodic summaries</w:t>
            </w:r>
          </w:p>
        </w:tc>
        <w:tc>
          <w:tcPr>
            <w:tcW w:type="dxa" w:w="2889"/>
          </w:tcPr>
          <w:p>
            <w:pPr>
              <w:jc w:val="left"/>
            </w:pPr>
            <w:r>
              <w:rPr>
                <w:rFonts w:ascii="Times New Roman" w:hAnsi="Times New Roman" w:eastAsia="Times New Roman"/>
                <w:b w:val="0"/>
                <w:sz w:val="24"/>
              </w:rPr>
              <w:t>Significant reduction through ready structured records</w:t>
            </w:r>
          </w:p>
        </w:tc>
      </w:tr>
      <w:tr>
        <w:tc>
          <w:tcPr>
            <w:tcW w:type="dxa" w:w="2889"/>
          </w:tcPr>
          <w:p>
            <w:pPr>
              <w:jc w:val="left"/>
            </w:pPr>
            <w:r>
              <w:rPr>
                <w:rFonts w:ascii="Times New Roman" w:hAnsi="Times New Roman" w:eastAsia="Times New Roman"/>
                <w:b w:val="0"/>
                <w:sz w:val="24"/>
              </w:rPr>
              <w:t>Traceability Coverage</w:t>
            </w:r>
          </w:p>
        </w:tc>
        <w:tc>
          <w:tcPr>
            <w:tcW w:type="dxa" w:w="2889"/>
          </w:tcPr>
          <w:p>
            <w:pPr>
              <w:jc w:val="left"/>
            </w:pPr>
            <w:r>
              <w:rPr>
                <w:rFonts w:ascii="Times New Roman" w:hAnsi="Times New Roman" w:eastAsia="Times New Roman"/>
                <w:b w:val="0"/>
                <w:sz w:val="24"/>
              </w:rPr>
              <w:t>Entries with complete actor/status/reason context</w:t>
            </w:r>
          </w:p>
        </w:tc>
        <w:tc>
          <w:tcPr>
            <w:tcW w:type="dxa" w:w="2889"/>
          </w:tcPr>
          <w:p>
            <w:pPr>
              <w:jc w:val="left"/>
            </w:pPr>
            <w:r>
              <w:rPr>
                <w:rFonts w:ascii="Times New Roman" w:hAnsi="Times New Roman" w:eastAsia="Times New Roman"/>
                <w:b w:val="0"/>
                <w:sz w:val="24"/>
              </w:rPr>
              <w:t>Near-complete lifecycle traceability for reviewed entries</w:t>
            </w:r>
          </w:p>
        </w:tc>
      </w:tr>
    </w:tbl>
    <w:p>
      <w:r>
        <w:t>A successful rollout is indicated when these outcome indicators improve together rather than in isolation. For example, approval speed should improve without weakening rejection-reason quality, and submission volume should increase without raising validation failures disproportionately.</w:t>
      </w:r>
    </w:p>
    <w:p>
      <w:r>
        <w:t>The measurable-outcomes model also supports governance reviews. If one department lags on correction closure or traceability coverage, administrators can intervene with targeted training or template refinement instead of broad policy changes. This makes continuous improvement practical and evidence-driven.</w:t>
      </w:r>
    </w:p>
    <w:p/>
    <w:p>
      <w:pPr>
        <w:pStyle w:val="Heading2"/>
        <w:keepNext/>
        <w:jc w:val="left"/>
      </w:pPr>
      <w:r>
        <w:rPr>
          <w:rFonts w:ascii="Times New Roman" w:hAnsi="Times New Roman" w:eastAsia="Times New Roman"/>
          <w:b/>
        </w:rPr>
        <w:t>1.10 Assumptions and Constraints</w:t>
      </w:r>
    </w:p>
    <w:p>
      <w:pPr>
        <w:pStyle w:val="ListBullet"/>
      </w:pPr>
      <w:r>
        <w:t>Users have valid tenant membership before operational actions.</w:t>
      </w:r>
    </w:p>
    <w:p>
      <w:pPr>
        <w:pStyle w:val="ListBullet"/>
      </w:pPr>
      <w:r>
        <w:t>Network access is available during log submission and review windows.</w:t>
      </w:r>
    </w:p>
    <w:p>
      <w:pPr>
        <w:pStyle w:val="ListBullet"/>
      </w:pPr>
      <w:r>
        <w:t>Institution administrators maintain role assignments periodically.</w:t>
      </w:r>
    </w:p>
    <w:p>
      <w:pPr>
        <w:pStyle w:val="ListBullet"/>
      </w:pPr>
      <w:r>
        <w:t>Initial deployment may run with mixed process maturity across departments.</w:t>
      </w:r>
    </w:p>
    <w:p>
      <w:pPr>
        <w:pStyle w:val="ListBullet"/>
      </w:pPr>
      <w:r>
        <w:t>Advanced analytics and full mobile workflows are deferred to future phases.</w:t>
      </w:r>
    </w:p>
    <w:p>
      <w:r>
        <w:t>These assumptions keep the initial release focused on dependable operational core features. They also define boundary conditions for interpreting pilot results during the first deployment cycle.</w:t>
      </w:r>
    </w:p>
    <w:p>
      <w:r>
        <w:t>Key constraints include heterogeneous user digital literacy and variations in department process maturity. Accordingly, the product emphasizes guided workflows, predictable validations, and explicit status transitions.</w:t>
      </w:r>
    </w:p>
    <w:p>
      <w:r>
        <w:br w:type="page"/>
      </w:r>
    </w:p>
    <w:p>
      <w:pPr>
        <w:pStyle w:val="Heading2"/>
        <w:keepNext/>
        <w:jc w:val="left"/>
      </w:pPr>
      <w:r>
        <w:rPr>
          <w:rFonts w:ascii="Times New Roman" w:hAnsi="Times New Roman" w:eastAsia="Times New Roman"/>
          <w:b/>
        </w:rPr>
        <w:t>1.11 Requirement Gathering and Feasibility Approach</w:t>
      </w:r>
    </w:p>
    <w:p>
      <w:r>
        <w:t>The project used a practical requirement gathering approach based on repeated observation of department-level operations, followed by role-focused interviews and workflow mapping. This approach helped identify where delays and data inconsistencies originate in daily execution.</w:t>
      </w:r>
    </w:p>
    <w:p>
      <w:r>
        <w:t>Primary analysis steps performed before implementation:</w:t>
      </w:r>
    </w:p>
    <w:p>
      <w:pPr>
        <w:pStyle w:val="ListBullet"/>
      </w:pPr>
      <w:r>
        <w:t>Mapped activity entry and approval steps for Admin, HOD, and Staff roles.</w:t>
      </w:r>
    </w:p>
    <w:p>
      <w:pPr>
        <w:pStyle w:val="ListBullet"/>
      </w:pPr>
      <w:r>
        <w:t>Recorded recurring failure cases in manual and spreadsheet-driven workflows.</w:t>
      </w:r>
    </w:p>
    <w:p>
      <w:pPr>
        <w:pStyle w:val="ListBullet"/>
      </w:pPr>
      <w:r>
        <w:t>Compared expected reporting outputs with available source records.</w:t>
      </w:r>
    </w:p>
    <w:p>
      <w:pPr>
        <w:pStyle w:val="ListBullet"/>
      </w:pPr>
      <w:r>
        <w:t>Identified critical validation points for time conflicts and incomplete entries.</w:t>
      </w:r>
    </w:p>
    <w:p>
      <w:pPr>
        <w:pStyle w:val="ListBullet"/>
      </w:pPr>
      <w:r>
        <w:t>Prioritized features by operational impact and implementation dependency.</w:t>
      </w:r>
    </w:p>
    <w:p>
      <w:r>
        <w:t>Feasibility analysis confirmed that a web-first solution with strict tenant scoping and centralized validation can reduce correction loops while maintaining clear accountability in each department.</w:t>
      </w:r>
    </w:p>
    <w:p/>
    <w:p>
      <w:pPr>
        <w:pStyle w:val="Heading2"/>
        <w:keepNext/>
        <w:jc w:val="left"/>
      </w:pPr>
      <w:r>
        <w:rPr>
          <w:rFonts w:ascii="Times New Roman" w:hAnsi="Times New Roman" w:eastAsia="Times New Roman"/>
          <w:b/>
        </w:rPr>
        <w:t>1.12 Existing vs Proposed System (Comparative View)</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Evaluation Area</w:t>
            </w:r>
          </w:p>
        </w:tc>
        <w:tc>
          <w:tcPr>
            <w:tcW w:type="dxa" w:w="2889"/>
            <w:shd w:val="clear" w:color="auto" w:fill="E97132"/>
          </w:tcPr>
          <w:p>
            <w:pPr>
              <w:jc w:val="center"/>
            </w:pPr>
            <w:r>
              <w:rPr>
                <w:rFonts w:ascii="Times New Roman" w:hAnsi="Times New Roman" w:eastAsia="Times New Roman"/>
                <w:b/>
                <w:sz w:val="24"/>
              </w:rPr>
              <w:t>Existing Practice</w:t>
            </w:r>
          </w:p>
        </w:tc>
        <w:tc>
          <w:tcPr>
            <w:tcW w:type="dxa" w:w="2889"/>
            <w:shd w:val="clear" w:color="auto" w:fill="E97132"/>
          </w:tcPr>
          <w:p>
            <w:pPr>
              <w:jc w:val="center"/>
            </w:pPr>
            <w:r>
              <w:rPr>
                <w:rFonts w:ascii="Times New Roman" w:hAnsi="Times New Roman" w:eastAsia="Times New Roman"/>
                <w:b/>
                <w:sz w:val="24"/>
              </w:rPr>
              <w:t>Proposed in Timesheet+</w:t>
            </w:r>
          </w:p>
        </w:tc>
      </w:tr>
      <w:tr>
        <w:tc>
          <w:tcPr>
            <w:tcW w:type="dxa" w:w="2889"/>
          </w:tcPr>
          <w:p>
            <w:pPr>
              <w:jc w:val="left"/>
            </w:pPr>
            <w:r>
              <w:rPr>
                <w:rFonts w:ascii="Times New Roman" w:hAnsi="Times New Roman" w:eastAsia="Times New Roman"/>
                <w:b w:val="0"/>
                <w:sz w:val="24"/>
              </w:rPr>
              <w:t>Data Capture</w:t>
            </w:r>
          </w:p>
        </w:tc>
        <w:tc>
          <w:tcPr>
            <w:tcW w:type="dxa" w:w="2889"/>
          </w:tcPr>
          <w:p>
            <w:pPr>
              <w:jc w:val="left"/>
            </w:pPr>
            <w:r>
              <w:rPr>
                <w:rFonts w:ascii="Times New Roman" w:hAnsi="Times New Roman" w:eastAsia="Times New Roman"/>
                <w:b w:val="0"/>
                <w:sz w:val="24"/>
              </w:rPr>
              <w:t>Manual registers and disconnected sheets</w:t>
            </w:r>
          </w:p>
        </w:tc>
        <w:tc>
          <w:tcPr>
            <w:tcW w:type="dxa" w:w="2889"/>
          </w:tcPr>
          <w:p>
            <w:pPr>
              <w:jc w:val="left"/>
            </w:pPr>
            <w:r>
              <w:rPr>
                <w:rFonts w:ascii="Times New Roman" w:hAnsi="Times New Roman" w:eastAsia="Times New Roman"/>
                <w:b w:val="0"/>
                <w:sz w:val="24"/>
              </w:rPr>
              <w:t>Centralized digital records with validation</w:t>
            </w:r>
          </w:p>
        </w:tc>
      </w:tr>
      <w:tr>
        <w:tc>
          <w:tcPr>
            <w:tcW w:type="dxa" w:w="2889"/>
          </w:tcPr>
          <w:p>
            <w:pPr>
              <w:jc w:val="left"/>
            </w:pPr>
            <w:r>
              <w:rPr>
                <w:rFonts w:ascii="Times New Roman" w:hAnsi="Times New Roman" w:eastAsia="Times New Roman"/>
                <w:b w:val="0"/>
                <w:sz w:val="24"/>
              </w:rPr>
              <w:t>Access Control</w:t>
            </w:r>
          </w:p>
        </w:tc>
        <w:tc>
          <w:tcPr>
            <w:tcW w:type="dxa" w:w="2889"/>
          </w:tcPr>
          <w:p>
            <w:pPr>
              <w:jc w:val="left"/>
            </w:pPr>
            <w:r>
              <w:rPr>
                <w:rFonts w:ascii="Times New Roman" w:hAnsi="Times New Roman" w:eastAsia="Times New Roman"/>
                <w:b w:val="0"/>
                <w:sz w:val="24"/>
              </w:rPr>
              <w:t>Weak or shared access patterns</w:t>
            </w:r>
          </w:p>
        </w:tc>
        <w:tc>
          <w:tcPr>
            <w:tcW w:type="dxa" w:w="2889"/>
          </w:tcPr>
          <w:p>
            <w:pPr>
              <w:jc w:val="left"/>
            </w:pPr>
            <w:r>
              <w:rPr>
                <w:rFonts w:ascii="Times New Roman" w:hAnsi="Times New Roman" w:eastAsia="Times New Roman"/>
                <w:b w:val="0"/>
                <w:sz w:val="24"/>
              </w:rPr>
              <w:t>Role-based and tenant-scoped permissions</w:t>
            </w:r>
          </w:p>
        </w:tc>
      </w:tr>
      <w:tr>
        <w:tc>
          <w:tcPr>
            <w:tcW w:type="dxa" w:w="2889"/>
          </w:tcPr>
          <w:p>
            <w:pPr>
              <w:jc w:val="left"/>
            </w:pPr>
            <w:r>
              <w:rPr>
                <w:rFonts w:ascii="Times New Roman" w:hAnsi="Times New Roman" w:eastAsia="Times New Roman"/>
                <w:b w:val="0"/>
                <w:sz w:val="24"/>
              </w:rPr>
              <w:t>Approval Flow</w:t>
            </w:r>
          </w:p>
        </w:tc>
        <w:tc>
          <w:tcPr>
            <w:tcW w:type="dxa" w:w="2889"/>
          </w:tcPr>
          <w:p>
            <w:pPr>
              <w:jc w:val="left"/>
            </w:pPr>
            <w:r>
              <w:rPr>
                <w:rFonts w:ascii="Times New Roman" w:hAnsi="Times New Roman" w:eastAsia="Times New Roman"/>
                <w:b w:val="0"/>
                <w:sz w:val="24"/>
              </w:rPr>
              <w:t>Informal review through calls/chats</w:t>
            </w:r>
          </w:p>
        </w:tc>
        <w:tc>
          <w:tcPr>
            <w:tcW w:type="dxa" w:w="2889"/>
          </w:tcPr>
          <w:p>
            <w:pPr>
              <w:jc w:val="left"/>
            </w:pPr>
            <w:r>
              <w:rPr>
                <w:rFonts w:ascii="Times New Roman" w:hAnsi="Times New Roman" w:eastAsia="Times New Roman"/>
                <w:b w:val="0"/>
                <w:sz w:val="24"/>
              </w:rPr>
              <w:t>Structured approve/reject with status lifecycle</w:t>
            </w:r>
          </w:p>
        </w:tc>
      </w:tr>
      <w:tr>
        <w:tc>
          <w:tcPr>
            <w:tcW w:type="dxa" w:w="2889"/>
          </w:tcPr>
          <w:p>
            <w:pPr>
              <w:jc w:val="left"/>
            </w:pPr>
            <w:r>
              <w:rPr>
                <w:rFonts w:ascii="Times New Roman" w:hAnsi="Times New Roman" w:eastAsia="Times New Roman"/>
                <w:b w:val="0"/>
                <w:sz w:val="24"/>
              </w:rPr>
              <w:t>Department Visibility</w:t>
            </w:r>
          </w:p>
        </w:tc>
        <w:tc>
          <w:tcPr>
            <w:tcW w:type="dxa" w:w="2889"/>
          </w:tcPr>
          <w:p>
            <w:pPr>
              <w:jc w:val="left"/>
            </w:pPr>
            <w:r>
              <w:rPr>
                <w:rFonts w:ascii="Times New Roman" w:hAnsi="Times New Roman" w:eastAsia="Times New Roman"/>
                <w:b w:val="0"/>
                <w:sz w:val="24"/>
              </w:rPr>
              <w:t>Fragmented and delayed</w:t>
            </w:r>
          </w:p>
        </w:tc>
        <w:tc>
          <w:tcPr>
            <w:tcW w:type="dxa" w:w="2889"/>
          </w:tcPr>
          <w:p>
            <w:pPr>
              <w:jc w:val="left"/>
            </w:pPr>
            <w:r>
              <w:rPr>
                <w:rFonts w:ascii="Times New Roman" w:hAnsi="Times New Roman" w:eastAsia="Times New Roman"/>
                <w:b w:val="0"/>
                <w:sz w:val="24"/>
              </w:rPr>
              <w:t>Filtered dashboards and scoped review queues</w:t>
            </w:r>
          </w:p>
        </w:tc>
      </w:tr>
      <w:tr>
        <w:tc>
          <w:tcPr>
            <w:tcW w:type="dxa" w:w="2889"/>
          </w:tcPr>
          <w:p>
            <w:pPr>
              <w:jc w:val="left"/>
            </w:pPr>
            <w:r>
              <w:rPr>
                <w:rFonts w:ascii="Times New Roman" w:hAnsi="Times New Roman" w:eastAsia="Times New Roman"/>
                <w:b w:val="0"/>
                <w:sz w:val="24"/>
              </w:rPr>
              <w:t>Auditability</w:t>
            </w:r>
          </w:p>
        </w:tc>
        <w:tc>
          <w:tcPr>
            <w:tcW w:type="dxa" w:w="2889"/>
          </w:tcPr>
          <w:p>
            <w:pPr>
              <w:jc w:val="left"/>
            </w:pPr>
            <w:r>
              <w:rPr>
                <w:rFonts w:ascii="Times New Roman" w:hAnsi="Times New Roman" w:eastAsia="Times New Roman"/>
                <w:b w:val="0"/>
                <w:sz w:val="24"/>
              </w:rPr>
              <w:t>Low traceability of edits/corrections</w:t>
            </w:r>
          </w:p>
        </w:tc>
        <w:tc>
          <w:tcPr>
            <w:tcW w:type="dxa" w:w="2889"/>
          </w:tcPr>
          <w:p>
            <w:pPr>
              <w:jc w:val="left"/>
            </w:pPr>
            <w:r>
              <w:rPr>
                <w:rFonts w:ascii="Times New Roman" w:hAnsi="Times New Roman" w:eastAsia="Times New Roman"/>
                <w:b w:val="0"/>
                <w:sz w:val="24"/>
              </w:rPr>
              <w:t>Trackable status transitions and actor context</w:t>
            </w:r>
          </w:p>
        </w:tc>
      </w:tr>
      <w:tr>
        <w:tc>
          <w:tcPr>
            <w:tcW w:type="dxa" w:w="2889"/>
          </w:tcPr>
          <w:p>
            <w:pPr>
              <w:jc w:val="left"/>
            </w:pPr>
            <w:r>
              <w:rPr>
                <w:rFonts w:ascii="Times New Roman" w:hAnsi="Times New Roman" w:eastAsia="Times New Roman"/>
                <w:b w:val="0"/>
                <w:sz w:val="24"/>
              </w:rPr>
              <w:t>Scalability</w:t>
            </w:r>
          </w:p>
        </w:tc>
        <w:tc>
          <w:tcPr>
            <w:tcW w:type="dxa" w:w="2889"/>
          </w:tcPr>
          <w:p>
            <w:pPr>
              <w:jc w:val="left"/>
            </w:pPr>
            <w:r>
              <w:rPr>
                <w:rFonts w:ascii="Times New Roman" w:hAnsi="Times New Roman" w:eastAsia="Times New Roman"/>
                <w:b w:val="0"/>
                <w:sz w:val="24"/>
              </w:rPr>
              <w:t>Difficult to standardize across units</w:t>
            </w:r>
          </w:p>
        </w:tc>
        <w:tc>
          <w:tcPr>
            <w:tcW w:type="dxa" w:w="2889"/>
          </w:tcPr>
          <w:p>
            <w:pPr>
              <w:jc w:val="left"/>
            </w:pPr>
            <w:r>
              <w:rPr>
                <w:rFonts w:ascii="Times New Roman" w:hAnsi="Times New Roman" w:eastAsia="Times New Roman"/>
                <w:b w:val="0"/>
                <w:sz w:val="24"/>
              </w:rPr>
              <w:t>Reusable multi-tenant architecture</w:t>
            </w:r>
          </w:p>
        </w:tc>
      </w:tr>
    </w:tbl>
    <w:p>
      <w:r>
        <w:br w:type="page"/>
      </w:r>
    </w:p>
    <w:p>
      <w:pPr>
        <w:spacing w:before="4800"/>
      </w:pPr>
    </w:p>
    <w:p>
      <w:pPr>
        <w:jc w:val="center"/>
      </w:pPr>
      <w:r>
        <w:rPr>
          <w:rFonts w:ascii="Times New Roman" w:hAnsi="Times New Roman" w:eastAsia="Times New Roman"/>
          <w:b/>
          <w:sz w:val="60"/>
        </w:rPr>
        <w:t>CHAPTER 2:</w:t>
      </w:r>
    </w:p>
    <w:p>
      <w:pPr>
        <w:jc w:val="center"/>
      </w:pPr>
      <w:r>
        <w:rPr>
          <w:rFonts w:ascii="Times New Roman" w:hAnsi="Times New Roman" w:eastAsia="Times New Roman"/>
          <w:b/>
          <w:sz w:val="68"/>
        </w:rPr>
        <w:t>PROPOSED SYSTEM</w:t>
      </w:r>
    </w:p>
    <w:p>
      <w:r>
        <w:br w:type="page"/>
      </w:r>
    </w:p>
    <w:p>
      <w:pPr>
        <w:pStyle w:val="Heading2"/>
        <w:keepNext/>
        <w:jc w:val="left"/>
      </w:pPr>
      <w:r>
        <w:rPr>
          <w:rFonts w:ascii="Times New Roman" w:hAnsi="Times New Roman" w:eastAsia="Times New Roman"/>
          <w:b/>
        </w:rPr>
        <w:t>2.1 Main Objective</w:t>
      </w:r>
    </w:p>
    <w:p>
      <w:r>
        <w:t>To develop a secure, configurable, and multi-tenant timesheet management system for educational organizations.</w:t>
      </w:r>
    </w:p>
    <w:p>
      <w:r>
        <w:t>The objective is not limited to digitization; it is to establish a trustworthy workflow where every activity record can be validated, reviewed, and audited with clear ownership. The system therefore combines usability for contributors with policy control for administrators.</w:t>
      </w:r>
    </w:p>
    <w:p>
      <w:r>
        <w:t>The objective also includes institutional standardization: the same core process should work for departments with different operational styles while preserving a single governance model for the organization.</w:t>
      </w:r>
    </w:p>
    <w:p>
      <w:r>
        <w:t>A second objective layer is controllability. Administrators must be able to adjust templates, permissions, and role assignments without destabilizing day-to-day logging and review activity.</w:t>
      </w:r>
    </w:p>
    <w:p>
      <w:r>
        <w:t>The platform therefore treats reliability, traceability, and policy consistency as core objective dimensions, equal in importance to user interface convenience.</w:t>
      </w:r>
    </w:p>
    <w:p>
      <w:r>
        <w:t>From an implementation standpoint, this objective is satisfied when validated records, decision history, and scoped visibility remain coherent even under scale and cross-department participation.</w:t>
      </w:r>
    </w:p>
    <w:p>
      <w:r>
        <w:br w:type="page"/>
      </w:r>
    </w:p>
    <w:p>
      <w:pPr>
        <w:pStyle w:val="Heading2"/>
        <w:keepNext/>
        <w:jc w:val="left"/>
      </w:pPr>
      <w:r>
        <w:rPr>
          <w:rFonts w:ascii="Times New Roman" w:hAnsi="Times New Roman" w:eastAsia="Times New Roman"/>
          <w:b/>
        </w:rPr>
        <w:t>2.2 Sub-Objectives</w:t>
      </w:r>
    </w:p>
    <w:p>
      <w:pPr>
        <w:pStyle w:val="ListBullet"/>
      </w:pPr>
      <w:r>
        <w:t>To digitize daily employee work entry.</w:t>
      </w:r>
    </w:p>
    <w:p>
      <w:pPr>
        <w:pStyle w:val="ListBullet"/>
      </w:pPr>
      <w:r>
        <w:t>To implement multi-tenant architecture.</w:t>
      </w:r>
    </w:p>
    <w:p>
      <w:pPr>
        <w:pStyle w:val="ListBullet"/>
      </w:pPr>
      <w:r>
        <w:t>To allow department-wise configuration.</w:t>
      </w:r>
    </w:p>
    <w:p>
      <w:pPr>
        <w:pStyle w:val="ListBullet"/>
      </w:pPr>
      <w:r>
        <w:t>To enable activity-level customization.</w:t>
      </w:r>
    </w:p>
    <w:p>
      <w:pPr>
        <w:pStyle w:val="ListBullet"/>
      </w:pPr>
      <w:r>
        <w:t>To provide fine-grained access control.</w:t>
      </w:r>
    </w:p>
    <w:p>
      <w:pPr>
        <w:pStyle w:val="ListBullet"/>
      </w:pPr>
      <w:r>
        <w:t>To generate real-time dashboards.</w:t>
      </w:r>
    </w:p>
    <w:p>
      <w:pPr>
        <w:pStyle w:val="ListBullet"/>
      </w:pPr>
      <w:r>
        <w:t>To reduce manual errors and paperwork.</w:t>
      </w:r>
    </w:p>
    <w:p>
      <w:r>
        <w:t>These objectives are sequenced to first establish trustworthy transaction capture, then enforce policy-safe review behavior, and finally produce management-level visibility. This sequencing reduces implementation risk by prioritizing correctness before advanced reporting.</w:t>
      </w:r>
    </w:p>
    <w:p>
      <w:r>
        <w:t>Each sub-objective is measurable in deployment: entry completeness, validation error reduction, approval turnaround time, and dashboard consistency. This makes progress evaluation objective and suitable for academic as well as operational review.</w:t>
      </w:r>
    </w:p>
    <w:p>
      <w:r>
        <w:t>Sub-objectives are designed to be sequentially verifiable. Teams can first confirm entry quality, then approval quality, and finally reporting reliability. This avoids mixing early-stage usability issues with late-stage analytics expectations.</w:t>
      </w:r>
    </w:p>
    <w:p>
      <w:r>
        <w:t>Each sub-objective also has a practical owner: contributors influence entry quality, reviewers influence decision quality, and administrators influence configuration quality. This shared ownership model improves accountability.</w:t>
      </w:r>
    </w:p>
    <w:p>
      <w:r>
        <w:t>By documenting sub-objectives explicitly, the project establishes clear acceptance criteria for rollout reviews and future enhancement planning.</w:t>
      </w:r>
    </w:p>
    <w:p>
      <w:r>
        <w:br w:type="page"/>
      </w:r>
    </w:p>
    <w:p>
      <w:pPr>
        <w:pStyle w:val="Heading2"/>
        <w:keepNext/>
        <w:jc w:val="left"/>
      </w:pPr>
      <w:r>
        <w:rPr>
          <w:rFonts w:ascii="Times New Roman" w:hAnsi="Times New Roman" w:eastAsia="Times New Roman"/>
          <w:b/>
        </w:rPr>
        <w:t>2.3 Scope of the Project</w:t>
      </w:r>
    </w:p>
    <w:p>
      <w:r>
        <w:t>Where the system will be used:</w:t>
      </w:r>
    </w:p>
    <w:p>
      <w:pPr>
        <w:pStyle w:val="ListBullet"/>
      </w:pPr>
      <w:r>
        <w:t>Schools</w:t>
      </w:r>
    </w:p>
    <w:p>
      <w:pPr>
        <w:pStyle w:val="ListBullet"/>
      </w:pPr>
      <w:r>
        <w:t>Colleges</w:t>
      </w:r>
    </w:p>
    <w:p>
      <w:pPr>
        <w:pStyle w:val="ListBullet"/>
      </w:pPr>
      <w:r>
        <w:t>Coaching Institutes</w:t>
      </w:r>
    </w:p>
    <w:p>
      <w:pPr>
        <w:pStyle w:val="ListBullet"/>
      </w:pPr>
      <w:r>
        <w:t>Educational Trusts</w:t>
      </w:r>
    </w:p>
    <w:p>
      <w:pPr>
        <w:pStyle w:val="ListBullet"/>
      </w:pPr>
      <w:r>
        <w:t>Training Institutes</w:t>
      </w:r>
    </w:p>
    <w:p>
      <w:r>
        <w:t>Who will use it:</w:t>
      </w:r>
    </w:p>
    <w:p>
      <w:pPr>
        <w:pStyle w:val="ListBullet"/>
      </w:pPr>
      <w:r>
        <w:t>Admins: tenant-level setup, policy control, and configuration management.</w:t>
      </w:r>
    </w:p>
    <w:p>
      <w:pPr>
        <w:pStyle w:val="ListBullet"/>
      </w:pPr>
      <w:r>
        <w:t>Department Heads: department-wise review and monitoring responsibilities.</w:t>
      </w:r>
    </w:p>
    <w:p>
      <w:pPr>
        <w:pStyle w:val="ListBullet"/>
      </w:pPr>
      <w:r>
        <w:t>Employees: daily work entry, updates, and correction workflows.</w:t>
      </w:r>
    </w:p>
    <w:p>
      <w:pPr>
        <w:pStyle w:val="ListBullet"/>
      </w:pPr>
      <w:r>
        <w:t>Management: cross-department dashboard monitoring and decision support.</w:t>
      </w:r>
    </w:p>
    <w:p>
      <w:r>
        <w:t>The scope includes tenant onboarding, department mapping, role-aware operations, daily activity lifecycle management, and review decisions. It excludes deep payroll computation, biometric attendance capture, and enterprise-grade BI analytics in the current milestone.</w:t>
      </w:r>
    </w:p>
    <w:p>
      <w:r>
        <w:t>By explicitly defining scope boundaries, the project avoids feature sprawl and maintains delivery focus on the most critical institutional need: accurate and reviewable daily work records.</w:t>
      </w:r>
    </w:p>
    <w:p>
      <w:r>
        <w:t>Scope definition also protects delivery predictability. By separating core transactional workflows from optional enterprise integrations, the project can demonstrate stable value earlier and reduce implementation risk.</w:t>
      </w:r>
    </w:p>
    <w:p>
      <w:r>
        <w:t>The current scope intentionally emphasizes operational integrity over visual complexity. Accurate role boundaries, validated payloads, and dependable review states are prioritized before advanced analytics and external connectors.</w:t>
      </w:r>
    </w:p>
    <w:p>
      <w:r>
        <w:t>This scoped approach supports phased adoption, where institutions can first standardize record governance and later extend into automation, exports, and system-to-system data exchange.</w:t>
      </w:r>
    </w:p>
    <w:p>
      <w:r>
        <w:br w:type="page"/>
      </w:r>
    </w:p>
    <w:p>
      <w:pPr>
        <w:pStyle w:val="Heading2"/>
        <w:keepNext/>
        <w:jc w:val="left"/>
      </w:pPr>
      <w:r>
        <w:rPr>
          <w:rFonts w:ascii="Times New Roman" w:hAnsi="Times New Roman" w:eastAsia="Times New Roman"/>
          <w:b/>
        </w:rPr>
        <w:t>2.4 Proposed Functional Blueprint</w:t>
      </w:r>
    </w:p>
    <w:p>
      <w:r>
        <w:t>The proposed system is organized into capability layers so each actor interacts with only the relevant operations. This keeps user journeys simple while retaining strict authorization guarantees in backend services.</w:t>
      </w:r>
    </w:p>
    <w:p>
      <w:r>
        <w:t>Functional layering also supports controlled evolution. New modules such as notifications or analytics can be added without weakening the existing approval and validation lifecycle.</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Layer</w:t>
            </w:r>
          </w:p>
        </w:tc>
        <w:tc>
          <w:tcPr>
            <w:tcW w:type="dxa" w:w="2889"/>
            <w:shd w:val="clear" w:color="auto" w:fill="E97132"/>
          </w:tcPr>
          <w:p>
            <w:pPr>
              <w:jc w:val="center"/>
            </w:pPr>
            <w:r>
              <w:rPr>
                <w:rFonts w:ascii="Times New Roman" w:hAnsi="Times New Roman" w:eastAsia="Times New Roman"/>
                <w:b/>
                <w:sz w:val="24"/>
              </w:rPr>
              <w:t>Responsibilities</w:t>
            </w:r>
          </w:p>
        </w:tc>
        <w:tc>
          <w:tcPr>
            <w:tcW w:type="dxa" w:w="2889"/>
            <w:shd w:val="clear" w:color="auto" w:fill="E97132"/>
          </w:tcPr>
          <w:p>
            <w:pPr>
              <w:jc w:val="center"/>
            </w:pPr>
            <w:r>
              <w:rPr>
                <w:rFonts w:ascii="Times New Roman" w:hAnsi="Times New Roman" w:eastAsia="Times New Roman"/>
                <w:b/>
                <w:sz w:val="24"/>
              </w:rPr>
              <w:t>Outcome</w:t>
            </w:r>
          </w:p>
        </w:tc>
      </w:tr>
      <w:tr>
        <w:tc>
          <w:tcPr>
            <w:tcW w:type="dxa" w:w="2889"/>
          </w:tcPr>
          <w:p>
            <w:pPr>
              <w:jc w:val="left"/>
            </w:pPr>
            <w:r>
              <w:rPr>
                <w:rFonts w:ascii="Times New Roman" w:hAnsi="Times New Roman" w:eastAsia="Times New Roman"/>
                <w:b w:val="0"/>
                <w:sz w:val="24"/>
              </w:rPr>
              <w:t>Access and Identity</w:t>
            </w:r>
          </w:p>
        </w:tc>
        <w:tc>
          <w:tcPr>
            <w:tcW w:type="dxa" w:w="2889"/>
          </w:tcPr>
          <w:p>
            <w:pPr>
              <w:jc w:val="left"/>
            </w:pPr>
            <w:r>
              <w:rPr>
                <w:rFonts w:ascii="Times New Roman" w:hAnsi="Times New Roman" w:eastAsia="Times New Roman"/>
                <w:b w:val="0"/>
                <w:sz w:val="24"/>
              </w:rPr>
              <w:t>Session bootstrap, tenant context, permission resolution</w:t>
            </w:r>
          </w:p>
        </w:tc>
        <w:tc>
          <w:tcPr>
            <w:tcW w:type="dxa" w:w="2889"/>
          </w:tcPr>
          <w:p>
            <w:pPr>
              <w:jc w:val="left"/>
            </w:pPr>
            <w:r>
              <w:rPr>
                <w:rFonts w:ascii="Times New Roman" w:hAnsi="Times New Roman" w:eastAsia="Times New Roman"/>
                <w:b w:val="0"/>
                <w:sz w:val="24"/>
              </w:rPr>
              <w:t>Secure entry into role-scoped modules</w:t>
            </w:r>
          </w:p>
        </w:tc>
      </w:tr>
      <w:tr>
        <w:tc>
          <w:tcPr>
            <w:tcW w:type="dxa" w:w="2889"/>
          </w:tcPr>
          <w:p>
            <w:pPr>
              <w:jc w:val="left"/>
            </w:pPr>
            <w:r>
              <w:rPr>
                <w:rFonts w:ascii="Times New Roman" w:hAnsi="Times New Roman" w:eastAsia="Times New Roman"/>
                <w:b w:val="0"/>
                <w:sz w:val="24"/>
              </w:rPr>
              <w:t>Tenant Administration</w:t>
            </w:r>
          </w:p>
        </w:tc>
        <w:tc>
          <w:tcPr>
            <w:tcW w:type="dxa" w:w="2889"/>
          </w:tcPr>
          <w:p>
            <w:pPr>
              <w:jc w:val="left"/>
            </w:pPr>
            <w:r>
              <w:rPr>
                <w:rFonts w:ascii="Times New Roman" w:hAnsi="Times New Roman" w:eastAsia="Times New Roman"/>
                <w:b w:val="0"/>
                <w:sz w:val="24"/>
              </w:rPr>
              <w:t>Roles, invites, departments, task templates</w:t>
            </w:r>
          </w:p>
        </w:tc>
        <w:tc>
          <w:tcPr>
            <w:tcW w:type="dxa" w:w="2889"/>
          </w:tcPr>
          <w:p>
            <w:pPr>
              <w:jc w:val="left"/>
            </w:pPr>
            <w:r>
              <w:rPr>
                <w:rFonts w:ascii="Times New Roman" w:hAnsi="Times New Roman" w:eastAsia="Times New Roman"/>
                <w:b w:val="0"/>
                <w:sz w:val="24"/>
              </w:rPr>
              <w:t>Controlled organization setup and governance</w:t>
            </w:r>
          </w:p>
        </w:tc>
      </w:tr>
      <w:tr>
        <w:tc>
          <w:tcPr>
            <w:tcW w:type="dxa" w:w="2889"/>
          </w:tcPr>
          <w:p>
            <w:pPr>
              <w:jc w:val="left"/>
            </w:pPr>
            <w:r>
              <w:rPr>
                <w:rFonts w:ascii="Times New Roman" w:hAnsi="Times New Roman" w:eastAsia="Times New Roman"/>
                <w:b w:val="0"/>
                <w:sz w:val="24"/>
              </w:rPr>
              <w:t>Activity Operations</w:t>
            </w:r>
          </w:p>
        </w:tc>
        <w:tc>
          <w:tcPr>
            <w:tcW w:type="dxa" w:w="2889"/>
          </w:tcPr>
          <w:p>
            <w:pPr>
              <w:jc w:val="left"/>
            </w:pPr>
            <w:r>
              <w:rPr>
                <w:rFonts w:ascii="Times New Roman" w:hAnsi="Times New Roman" w:eastAsia="Times New Roman"/>
                <w:b w:val="0"/>
                <w:sz w:val="24"/>
              </w:rPr>
              <w:t>Create, validate, copy, edit, resubmit, delete</w:t>
            </w:r>
          </w:p>
        </w:tc>
        <w:tc>
          <w:tcPr>
            <w:tcW w:type="dxa" w:w="2889"/>
          </w:tcPr>
          <w:p>
            <w:pPr>
              <w:jc w:val="left"/>
            </w:pPr>
            <w:r>
              <w:rPr>
                <w:rFonts w:ascii="Times New Roman" w:hAnsi="Times New Roman" w:eastAsia="Times New Roman"/>
                <w:b w:val="0"/>
                <w:sz w:val="24"/>
              </w:rPr>
              <w:t>Reliable daily workflow execution</w:t>
            </w:r>
          </w:p>
        </w:tc>
      </w:tr>
      <w:tr>
        <w:tc>
          <w:tcPr>
            <w:tcW w:type="dxa" w:w="2889"/>
          </w:tcPr>
          <w:p>
            <w:pPr>
              <w:jc w:val="left"/>
            </w:pPr>
            <w:r>
              <w:rPr>
                <w:rFonts w:ascii="Times New Roman" w:hAnsi="Times New Roman" w:eastAsia="Times New Roman"/>
                <w:b w:val="0"/>
                <w:sz w:val="24"/>
              </w:rPr>
              <w:t>Review Operations</w:t>
            </w:r>
          </w:p>
        </w:tc>
        <w:tc>
          <w:tcPr>
            <w:tcW w:type="dxa" w:w="2889"/>
          </w:tcPr>
          <w:p>
            <w:pPr>
              <w:jc w:val="left"/>
            </w:pPr>
            <w:r>
              <w:rPr>
                <w:rFonts w:ascii="Times New Roman" w:hAnsi="Times New Roman" w:eastAsia="Times New Roman"/>
                <w:b w:val="0"/>
                <w:sz w:val="24"/>
              </w:rPr>
              <w:t>HOD filtering, approve/reject, scoped visibility</w:t>
            </w:r>
          </w:p>
        </w:tc>
        <w:tc>
          <w:tcPr>
            <w:tcW w:type="dxa" w:w="2889"/>
          </w:tcPr>
          <w:p>
            <w:pPr>
              <w:jc w:val="left"/>
            </w:pPr>
            <w:r>
              <w:rPr>
                <w:rFonts w:ascii="Times New Roman" w:hAnsi="Times New Roman" w:eastAsia="Times New Roman"/>
                <w:b w:val="0"/>
                <w:sz w:val="24"/>
              </w:rPr>
              <w:t>Timely and accountable decision process</w:t>
            </w:r>
          </w:p>
        </w:tc>
      </w:tr>
      <w:tr>
        <w:tc>
          <w:tcPr>
            <w:tcW w:type="dxa" w:w="2889"/>
          </w:tcPr>
          <w:p>
            <w:pPr>
              <w:jc w:val="left"/>
            </w:pPr>
            <w:r>
              <w:rPr>
                <w:rFonts w:ascii="Times New Roman" w:hAnsi="Times New Roman" w:eastAsia="Times New Roman"/>
                <w:b w:val="0"/>
                <w:sz w:val="24"/>
              </w:rPr>
              <w:t>Observability and Audit</w:t>
            </w:r>
          </w:p>
        </w:tc>
        <w:tc>
          <w:tcPr>
            <w:tcW w:type="dxa" w:w="2889"/>
          </w:tcPr>
          <w:p>
            <w:pPr>
              <w:jc w:val="left"/>
            </w:pPr>
            <w:r>
              <w:rPr>
                <w:rFonts w:ascii="Times New Roman" w:hAnsi="Times New Roman" w:eastAsia="Times New Roman"/>
                <w:b w:val="0"/>
                <w:sz w:val="24"/>
              </w:rPr>
              <w:t>Status transitions, approvals, change logs</w:t>
            </w:r>
          </w:p>
        </w:tc>
        <w:tc>
          <w:tcPr>
            <w:tcW w:type="dxa" w:w="2889"/>
          </w:tcPr>
          <w:p>
            <w:pPr>
              <w:jc w:val="left"/>
            </w:pPr>
            <w:r>
              <w:rPr>
                <w:rFonts w:ascii="Times New Roman" w:hAnsi="Times New Roman" w:eastAsia="Times New Roman"/>
                <w:b w:val="0"/>
                <w:sz w:val="24"/>
              </w:rPr>
              <w:t>Traceable operational history</w:t>
            </w:r>
          </w:p>
        </w:tc>
      </w:tr>
    </w:tbl>
    <w:p>
      <w:r>
        <w:t>This blueprint ensures that governance-critical operations remain in managed modules, while high-frequency tasks like activity entry stay optimized for speed and clarity.</w:t>
      </w:r>
    </w:p>
    <w:p>
      <w:r>
        <w:t>The blueprint also improves maintenance planning because module ownership can be assigned clearly across engineering contributors. This reduces regression risk when one capability area evolves independently.</w:t>
      </w:r>
    </w:p>
    <w:p>
      <w:r>
        <w:t>A layered blueprint supports differential testing: high-risk modules (approval, permissions, tenant boundaries) can receive deeper test coverage while lower-risk presentation flows retain faster validation cycles.</w:t>
      </w:r>
    </w:p>
    <w:p>
      <w:r>
        <w:t>As the platform grows, this blueprint acts as an architectural contract ensuring that future features attach to the correct layer rather than introducing cross-cutting shortcuts that weaken governance.</w:t>
      </w:r>
    </w:p>
    <w:p>
      <w:r>
        <w:br w:type="page"/>
      </w:r>
    </w:p>
    <w:p>
      <w:pPr>
        <w:pStyle w:val="Heading2"/>
        <w:keepNext/>
        <w:jc w:val="left"/>
      </w:pPr>
      <w:r>
        <w:rPr>
          <w:rFonts w:ascii="Times New Roman" w:hAnsi="Times New Roman" w:eastAsia="Times New Roman"/>
          <w:b/>
        </w:rPr>
        <w:t>2.5 End-to-End Workflow Model</w:t>
      </w:r>
    </w:p>
    <w:p>
      <w:r>
        <w:t>The end-to-end workflow model defines how a single activity entry moves from creation to final closure with explicit state transitions, actor responsibilities, and validation checkpoints. The model is designed to eliminate ambiguous ownership and ensure each transition is auditable.</w:t>
      </w:r>
    </w:p>
    <w:p>
      <w:r>
        <w:t>Workflow phases and intent:</w:t>
      </w:r>
    </w:p>
    <w:p>
      <w:pPr>
        <w:pStyle w:val="ListBullet"/>
      </w:pPr>
      <w:r>
        <w:t>Phase 1 - Preparation: contributor selects tenant context, work department, and assigned task template.</w:t>
      </w:r>
    </w:p>
    <w:p>
      <w:pPr>
        <w:pStyle w:val="ListBullet"/>
      </w:pPr>
      <w:r>
        <w:t>Phase 2 - Capture: contributor enters activityDate, startTime, endTime, and payload fields mapped to template schema.</w:t>
      </w:r>
    </w:p>
    <w:p>
      <w:pPr>
        <w:pStyle w:val="ListBullet"/>
      </w:pPr>
      <w:r>
        <w:t>Phase 3 - Validation: system validates payload structure, required fields, time ordering, and overlap constraints.</w:t>
      </w:r>
    </w:p>
    <w:p>
      <w:pPr>
        <w:pStyle w:val="ListBullet"/>
      </w:pPr>
      <w:r>
        <w:t>Phase 4 - Submission: entry is saved as draft or submitted into review scope.</w:t>
      </w:r>
    </w:p>
    <w:p>
      <w:pPr>
        <w:pStyle w:val="ListBullet"/>
      </w:pPr>
      <w:r>
        <w:t>Phase 5 - Review: owner/HOD inspects submitted or resubmitted entries and records approve/reject decision.</w:t>
      </w:r>
    </w:p>
    <w:p>
      <w:pPr>
        <w:pStyle w:val="ListBullet"/>
      </w:pPr>
      <w:r>
        <w:t>Phase 6 - Correction: rejected entries return to creator for edit and resubmission with improved evidence.</w:t>
      </w:r>
    </w:p>
    <w:p>
      <w:pPr>
        <w:pStyle w:val="ListBullet"/>
      </w:pPr>
      <w:r>
        <w:t>Phase 7 - Closure: approved entries become stable records for reporting and audit references.</w:t>
      </w:r>
    </w:p>
    <w:tbl>
      <w:tblPr>
        <w:tblStyle w:val="TableGrid"/>
        <w:tblW w:type="auto" w:w="0"/>
        <w:tblLook w:firstColumn="1" w:firstRow="1" w:lastColumn="0" w:lastRow="0" w:noHBand="0" w:noVBand="1" w:val="04A0"/>
      </w:tblPr>
      <w:tblGrid>
        <w:gridCol w:w="2166"/>
        <w:gridCol w:w="2166"/>
        <w:gridCol w:w="2166"/>
        <w:gridCol w:w="2166"/>
      </w:tblGrid>
      <w:tr>
        <w:tc>
          <w:tcPr>
            <w:tcW w:type="dxa" w:w="2166"/>
            <w:shd w:val="clear" w:color="auto" w:fill="E97132"/>
          </w:tcPr>
          <w:p>
            <w:pPr>
              <w:jc w:val="center"/>
            </w:pPr>
            <w:r>
              <w:rPr>
                <w:rFonts w:ascii="Times New Roman" w:hAnsi="Times New Roman" w:eastAsia="Times New Roman"/>
                <w:b/>
                <w:sz w:val="24"/>
              </w:rPr>
              <w:t>From State</w:t>
            </w:r>
          </w:p>
        </w:tc>
        <w:tc>
          <w:tcPr>
            <w:tcW w:type="dxa" w:w="2166"/>
            <w:shd w:val="clear" w:color="auto" w:fill="E97132"/>
          </w:tcPr>
          <w:p>
            <w:pPr>
              <w:jc w:val="center"/>
            </w:pPr>
            <w:r>
              <w:rPr>
                <w:rFonts w:ascii="Times New Roman" w:hAnsi="Times New Roman" w:eastAsia="Times New Roman"/>
                <w:b/>
                <w:sz w:val="24"/>
              </w:rPr>
              <w:t>To State</w:t>
            </w:r>
          </w:p>
        </w:tc>
        <w:tc>
          <w:tcPr>
            <w:tcW w:type="dxa" w:w="2166"/>
            <w:shd w:val="clear" w:color="auto" w:fill="E97132"/>
          </w:tcPr>
          <w:p>
            <w:pPr>
              <w:jc w:val="center"/>
            </w:pPr>
            <w:r>
              <w:rPr>
                <w:rFonts w:ascii="Times New Roman" w:hAnsi="Times New Roman" w:eastAsia="Times New Roman"/>
                <w:b/>
                <w:sz w:val="24"/>
              </w:rPr>
              <w:t>Actor</w:t>
            </w:r>
          </w:p>
        </w:tc>
        <w:tc>
          <w:tcPr>
            <w:tcW w:type="dxa" w:w="2166"/>
            <w:shd w:val="clear" w:color="auto" w:fill="E97132"/>
          </w:tcPr>
          <w:p>
            <w:pPr>
              <w:jc w:val="center"/>
            </w:pPr>
            <w:r>
              <w:rPr>
                <w:rFonts w:ascii="Times New Roman" w:hAnsi="Times New Roman" w:eastAsia="Times New Roman"/>
                <w:b/>
                <w:sz w:val="24"/>
              </w:rPr>
              <w:t>Control Rule</w:t>
            </w:r>
          </w:p>
        </w:tc>
      </w:tr>
      <w:tr>
        <w:tc>
          <w:tcPr>
            <w:tcW w:type="dxa" w:w="2166"/>
          </w:tcPr>
          <w:p>
            <w:pPr>
              <w:jc w:val="left"/>
            </w:pPr>
            <w:r>
              <w:rPr>
                <w:rFonts w:ascii="Times New Roman" w:hAnsi="Times New Roman" w:eastAsia="Times New Roman"/>
                <w:b w:val="0"/>
                <w:sz w:val="24"/>
              </w:rPr>
              <w:t>draft</w:t>
            </w:r>
          </w:p>
        </w:tc>
        <w:tc>
          <w:tcPr>
            <w:tcW w:type="dxa" w:w="2166"/>
          </w:tcPr>
          <w:p>
            <w:pPr>
              <w:jc w:val="left"/>
            </w:pPr>
            <w:r>
              <w:rPr>
                <w:rFonts w:ascii="Times New Roman" w:hAnsi="Times New Roman" w:eastAsia="Times New Roman"/>
                <w:b w:val="0"/>
                <w:sz w:val="24"/>
              </w:rPr>
              <w:t>submitted</w:t>
            </w:r>
          </w:p>
        </w:tc>
        <w:tc>
          <w:tcPr>
            <w:tcW w:type="dxa" w:w="2166"/>
          </w:tcPr>
          <w:p>
            <w:pPr>
              <w:jc w:val="left"/>
            </w:pPr>
            <w:r>
              <w:rPr>
                <w:rFonts w:ascii="Times New Roman" w:hAnsi="Times New Roman" w:eastAsia="Times New Roman"/>
                <w:b w:val="0"/>
                <w:sz w:val="24"/>
              </w:rPr>
              <w:t>Creator</w:t>
            </w:r>
          </w:p>
        </w:tc>
        <w:tc>
          <w:tcPr>
            <w:tcW w:type="dxa" w:w="2166"/>
          </w:tcPr>
          <w:p>
            <w:pPr>
              <w:jc w:val="left"/>
            </w:pPr>
            <w:r>
              <w:rPr>
                <w:rFonts w:ascii="Times New Roman" w:hAnsi="Times New Roman" w:eastAsia="Times New Roman"/>
                <w:b w:val="0"/>
                <w:sz w:val="24"/>
              </w:rPr>
              <w:t>Mandatory schema + time checks before submission</w:t>
            </w:r>
          </w:p>
        </w:tc>
      </w:tr>
      <w:tr>
        <w:tc>
          <w:tcPr>
            <w:tcW w:type="dxa" w:w="2166"/>
          </w:tcPr>
          <w:p>
            <w:pPr>
              <w:jc w:val="left"/>
            </w:pPr>
            <w:r>
              <w:rPr>
                <w:rFonts w:ascii="Times New Roman" w:hAnsi="Times New Roman" w:eastAsia="Times New Roman"/>
                <w:b w:val="0"/>
                <w:sz w:val="24"/>
              </w:rPr>
              <w:t>submitted</w:t>
            </w:r>
          </w:p>
        </w:tc>
        <w:tc>
          <w:tcPr>
            <w:tcW w:type="dxa" w:w="2166"/>
          </w:tcPr>
          <w:p>
            <w:pPr>
              <w:jc w:val="left"/>
            </w:pPr>
            <w:r>
              <w:rPr>
                <w:rFonts w:ascii="Times New Roman" w:hAnsi="Times New Roman" w:eastAsia="Times New Roman"/>
                <w:b w:val="0"/>
                <w:sz w:val="24"/>
              </w:rPr>
              <w:t>approved</w:t>
            </w:r>
          </w:p>
        </w:tc>
        <w:tc>
          <w:tcPr>
            <w:tcW w:type="dxa" w:w="2166"/>
          </w:tcPr>
          <w:p>
            <w:pPr>
              <w:jc w:val="left"/>
            </w:pPr>
            <w:r>
              <w:rPr>
                <w:rFonts w:ascii="Times New Roman" w:hAnsi="Times New Roman" w:eastAsia="Times New Roman"/>
                <w:b w:val="0"/>
                <w:sz w:val="24"/>
              </w:rPr>
              <w:t>Owner/HOD</w:t>
            </w:r>
          </w:p>
        </w:tc>
        <w:tc>
          <w:tcPr>
            <w:tcW w:type="dxa" w:w="2166"/>
          </w:tcPr>
          <w:p>
            <w:pPr>
              <w:jc w:val="left"/>
            </w:pPr>
            <w:r>
              <w:rPr>
                <w:rFonts w:ascii="Times New Roman" w:hAnsi="Times New Roman" w:eastAsia="Times New Roman"/>
                <w:b w:val="0"/>
                <w:sz w:val="24"/>
              </w:rPr>
              <w:t>Review authority in scoped department context</w:t>
            </w:r>
          </w:p>
        </w:tc>
      </w:tr>
      <w:tr>
        <w:tc>
          <w:tcPr>
            <w:tcW w:type="dxa" w:w="2166"/>
          </w:tcPr>
          <w:p>
            <w:pPr>
              <w:jc w:val="left"/>
            </w:pPr>
            <w:r>
              <w:rPr>
                <w:rFonts w:ascii="Times New Roman" w:hAnsi="Times New Roman" w:eastAsia="Times New Roman"/>
                <w:b w:val="0"/>
                <w:sz w:val="24"/>
              </w:rPr>
              <w:t>submitted</w:t>
            </w:r>
          </w:p>
        </w:tc>
        <w:tc>
          <w:tcPr>
            <w:tcW w:type="dxa" w:w="2166"/>
          </w:tcPr>
          <w:p>
            <w:pPr>
              <w:jc w:val="left"/>
            </w:pPr>
            <w:r>
              <w:rPr>
                <w:rFonts w:ascii="Times New Roman" w:hAnsi="Times New Roman" w:eastAsia="Times New Roman"/>
                <w:b w:val="0"/>
                <w:sz w:val="24"/>
              </w:rPr>
              <w:t>rejected</w:t>
            </w:r>
          </w:p>
        </w:tc>
        <w:tc>
          <w:tcPr>
            <w:tcW w:type="dxa" w:w="2166"/>
          </w:tcPr>
          <w:p>
            <w:pPr>
              <w:jc w:val="left"/>
            </w:pPr>
            <w:r>
              <w:rPr>
                <w:rFonts w:ascii="Times New Roman" w:hAnsi="Times New Roman" w:eastAsia="Times New Roman"/>
                <w:b w:val="0"/>
                <w:sz w:val="24"/>
              </w:rPr>
              <w:t>Owner/HOD</w:t>
            </w:r>
          </w:p>
        </w:tc>
        <w:tc>
          <w:tcPr>
            <w:tcW w:type="dxa" w:w="2166"/>
          </w:tcPr>
          <w:p>
            <w:pPr>
              <w:jc w:val="left"/>
            </w:pPr>
            <w:r>
              <w:rPr>
                <w:rFonts w:ascii="Times New Roman" w:hAnsi="Times New Roman" w:eastAsia="Times New Roman"/>
                <w:b w:val="0"/>
                <w:sz w:val="24"/>
              </w:rPr>
              <w:t>Explicit rejection reason required</w:t>
            </w:r>
          </w:p>
        </w:tc>
      </w:tr>
      <w:tr>
        <w:tc>
          <w:tcPr>
            <w:tcW w:type="dxa" w:w="2166"/>
          </w:tcPr>
          <w:p>
            <w:pPr>
              <w:jc w:val="left"/>
            </w:pPr>
            <w:r>
              <w:rPr>
                <w:rFonts w:ascii="Times New Roman" w:hAnsi="Times New Roman" w:eastAsia="Times New Roman"/>
                <w:b w:val="0"/>
                <w:sz w:val="24"/>
              </w:rPr>
              <w:t>rejected</w:t>
            </w:r>
          </w:p>
        </w:tc>
        <w:tc>
          <w:tcPr>
            <w:tcW w:type="dxa" w:w="2166"/>
          </w:tcPr>
          <w:p>
            <w:pPr>
              <w:jc w:val="left"/>
            </w:pPr>
            <w:r>
              <w:rPr>
                <w:rFonts w:ascii="Times New Roman" w:hAnsi="Times New Roman" w:eastAsia="Times New Roman"/>
                <w:b w:val="0"/>
                <w:sz w:val="24"/>
              </w:rPr>
              <w:t>resubmitted</w:t>
            </w:r>
          </w:p>
        </w:tc>
        <w:tc>
          <w:tcPr>
            <w:tcW w:type="dxa" w:w="2166"/>
          </w:tcPr>
          <w:p>
            <w:pPr>
              <w:jc w:val="left"/>
            </w:pPr>
            <w:r>
              <w:rPr>
                <w:rFonts w:ascii="Times New Roman" w:hAnsi="Times New Roman" w:eastAsia="Times New Roman"/>
                <w:b w:val="0"/>
                <w:sz w:val="24"/>
              </w:rPr>
              <w:t>Creator</w:t>
            </w:r>
          </w:p>
        </w:tc>
        <w:tc>
          <w:tcPr>
            <w:tcW w:type="dxa" w:w="2166"/>
          </w:tcPr>
          <w:p>
            <w:pPr>
              <w:jc w:val="left"/>
            </w:pPr>
            <w:r>
              <w:rPr>
                <w:rFonts w:ascii="Times New Roman" w:hAnsi="Times New Roman" w:eastAsia="Times New Roman"/>
                <w:b w:val="0"/>
                <w:sz w:val="24"/>
              </w:rPr>
              <w:t>Corrected payload must satisfy schema rules</w:t>
            </w:r>
          </w:p>
        </w:tc>
      </w:tr>
      <w:tr>
        <w:tc>
          <w:tcPr>
            <w:tcW w:type="dxa" w:w="2166"/>
          </w:tcPr>
          <w:p>
            <w:pPr>
              <w:jc w:val="left"/>
            </w:pPr>
            <w:r>
              <w:rPr>
                <w:rFonts w:ascii="Times New Roman" w:hAnsi="Times New Roman" w:eastAsia="Times New Roman"/>
                <w:b w:val="0"/>
                <w:sz w:val="24"/>
              </w:rPr>
              <w:t>resubmitted</w:t>
            </w:r>
          </w:p>
        </w:tc>
        <w:tc>
          <w:tcPr>
            <w:tcW w:type="dxa" w:w="2166"/>
          </w:tcPr>
          <w:p>
            <w:pPr>
              <w:jc w:val="left"/>
            </w:pPr>
            <w:r>
              <w:rPr>
                <w:rFonts w:ascii="Times New Roman" w:hAnsi="Times New Roman" w:eastAsia="Times New Roman"/>
                <w:b w:val="0"/>
                <w:sz w:val="24"/>
              </w:rPr>
              <w:t>approved</w:t>
            </w:r>
          </w:p>
        </w:tc>
        <w:tc>
          <w:tcPr>
            <w:tcW w:type="dxa" w:w="2166"/>
          </w:tcPr>
          <w:p>
            <w:pPr>
              <w:jc w:val="left"/>
            </w:pPr>
            <w:r>
              <w:rPr>
                <w:rFonts w:ascii="Times New Roman" w:hAnsi="Times New Roman" w:eastAsia="Times New Roman"/>
                <w:b w:val="0"/>
                <w:sz w:val="24"/>
              </w:rPr>
              <w:t>Owner/HOD</w:t>
            </w:r>
          </w:p>
        </w:tc>
        <w:tc>
          <w:tcPr>
            <w:tcW w:type="dxa" w:w="2166"/>
          </w:tcPr>
          <w:p>
            <w:pPr>
              <w:jc w:val="left"/>
            </w:pPr>
            <w:r>
              <w:rPr>
                <w:rFonts w:ascii="Times New Roman" w:hAnsi="Times New Roman" w:eastAsia="Times New Roman"/>
                <w:b w:val="0"/>
                <w:sz w:val="24"/>
              </w:rPr>
              <w:t>Re-review after correction</w:t>
            </w:r>
          </w:p>
        </w:tc>
      </w:tr>
      <w:tr>
        <w:tc>
          <w:tcPr>
            <w:tcW w:type="dxa" w:w="2166"/>
          </w:tcPr>
          <w:p>
            <w:pPr>
              <w:jc w:val="left"/>
            </w:pPr>
            <w:r>
              <w:rPr>
                <w:rFonts w:ascii="Times New Roman" w:hAnsi="Times New Roman" w:eastAsia="Times New Roman"/>
                <w:b w:val="0"/>
                <w:sz w:val="24"/>
              </w:rPr>
              <w:t>resubmitted</w:t>
            </w:r>
          </w:p>
        </w:tc>
        <w:tc>
          <w:tcPr>
            <w:tcW w:type="dxa" w:w="2166"/>
          </w:tcPr>
          <w:p>
            <w:pPr>
              <w:jc w:val="left"/>
            </w:pPr>
            <w:r>
              <w:rPr>
                <w:rFonts w:ascii="Times New Roman" w:hAnsi="Times New Roman" w:eastAsia="Times New Roman"/>
                <w:b w:val="0"/>
                <w:sz w:val="24"/>
              </w:rPr>
              <w:t>rejected</w:t>
            </w:r>
          </w:p>
        </w:tc>
        <w:tc>
          <w:tcPr>
            <w:tcW w:type="dxa" w:w="2166"/>
          </w:tcPr>
          <w:p>
            <w:pPr>
              <w:jc w:val="left"/>
            </w:pPr>
            <w:r>
              <w:rPr>
                <w:rFonts w:ascii="Times New Roman" w:hAnsi="Times New Roman" w:eastAsia="Times New Roman"/>
                <w:b w:val="0"/>
                <w:sz w:val="24"/>
              </w:rPr>
              <w:t>Owner/HOD</w:t>
            </w:r>
          </w:p>
        </w:tc>
        <w:tc>
          <w:tcPr>
            <w:tcW w:type="dxa" w:w="2166"/>
          </w:tcPr>
          <w:p>
            <w:pPr>
              <w:jc w:val="left"/>
            </w:pPr>
            <w:r>
              <w:rPr>
                <w:rFonts w:ascii="Times New Roman" w:hAnsi="Times New Roman" w:eastAsia="Times New Roman"/>
                <w:b w:val="0"/>
                <w:sz w:val="24"/>
              </w:rPr>
              <w:t>Further correction cycle with tracked reason</w:t>
            </w:r>
          </w:p>
        </w:tc>
      </w:tr>
    </w:tbl>
    <w:p>
      <w:r>
        <w:t>This state machine intentionally prevents hidden transitions. Every status change represents a deliberate business action and is associated with actor identity and timestamp context, enabling defensible audit trails.</w:t>
      </w:r>
    </w:p>
    <w:p>
      <w:r>
        <w:t>The workflow also distinguishes ownership clearly: contributors own entry accuracy and correction, while reviewers own decision quality and closure discipline. This division reduces conflict and accelerates cycle time.</w:t>
      </w:r>
    </w:p>
    <w:p>
      <w:r>
        <w:t>From a quality perspective, the model supports continuous measurement. Institutions can monitor submission velocity, rejection frequency, resubmission success rate, and approval turnaround to detect bottlenecks early.</w:t>
      </w:r>
    </w:p>
    <w:p>
      <w:r>
        <w:t>Because the workflow is deterministic, user guidance can be mapped directly to lifecycle state. This improves usability, lowers invalid action attempts, and keeps review outcomes consistent across departments.</w:t>
      </w:r>
    </w:p>
    <w:p>
      <w:r>
        <w:br w:type="page"/>
      </w:r>
    </w:p>
    <w:p>
      <w:pPr>
        <w:pStyle w:val="Heading2"/>
        <w:keepNext/>
        <w:jc w:val="left"/>
      </w:pPr>
      <w:r>
        <w:rPr>
          <w:rFonts w:ascii="Times New Roman" w:hAnsi="Times New Roman" w:eastAsia="Times New Roman"/>
          <w:b/>
        </w:rPr>
        <w:t>2.6 Control, Security, and Data Governance Model</w:t>
      </w:r>
    </w:p>
    <w:p>
      <w:pPr>
        <w:pStyle w:val="ListBullet"/>
      </w:pPr>
      <w:r>
        <w:t>Tenant isolation is enforced in all business queries and writes.</w:t>
      </w:r>
    </w:p>
    <w:p>
      <w:pPr>
        <w:pStyle w:val="ListBullet"/>
      </w:pPr>
      <w:r>
        <w:t>Role permissions are checked before module-level operations.</w:t>
      </w:r>
    </w:p>
    <w:p>
      <w:pPr>
        <w:pStyle w:val="ListBullet"/>
      </w:pPr>
      <w:r>
        <w:t>Creator-only rules protect edit/delete/resubmit boundaries.</w:t>
      </w:r>
    </w:p>
    <w:p>
      <w:pPr>
        <w:pStyle w:val="ListBullet"/>
      </w:pPr>
      <w:r>
        <w:t>Department-scoped review prevents unauthorized cross-department decisions.</w:t>
      </w:r>
    </w:p>
    <w:p>
      <w:pPr>
        <w:pStyle w:val="ListBullet"/>
      </w:pPr>
      <w:r>
        <w:t>Validation and audit logging reduce silent failures and policy drift.</w:t>
      </w:r>
    </w:p>
    <w:p>
      <w:r>
        <w:t>Together, these controls make the proposed system suitable for institutions where operational data must be trusted by both administrative and academic leadership teams.</w:t>
      </w:r>
    </w:p>
    <w:p>
      <w:r>
        <w:t>Data governance is reinforced through deterministic validation outcomes and scoped access checks at API level. Even when users navigate through the UI successfully, write operations still require backend permission and tenant-context confirmation.</w:t>
      </w:r>
    </w:p>
    <w:p>
      <w:r>
        <w:t>Security control is further strengthened by creator-bound edits and scoped review authority. These controls prevent accidental policy drift in collaborative environments.</w:t>
      </w:r>
    </w:p>
    <w:p>
      <w:r>
        <w:t>Governance practices are embedded as runtime behavior rather than after-the-fact policy documents. This design ensures compliance is continuously enforced during normal usage.</w:t>
      </w:r>
    </w:p>
    <w:p>
      <w:r>
        <w:t>The governance model also supports incident analysis by preserving contextual metadata around critical actions, enabling faster root-cause investigation when anomalies occur.</w:t>
      </w:r>
    </w:p>
    <w:p>
      <w:r>
        <w:br w:type="page"/>
      </w:r>
    </w:p>
    <w:p>
      <w:pPr>
        <w:pStyle w:val="Heading2"/>
        <w:keepNext/>
        <w:jc w:val="left"/>
      </w:pPr>
      <w:r>
        <w:rPr>
          <w:rFonts w:ascii="Times New Roman" w:hAnsi="Times New Roman" w:eastAsia="Times New Roman"/>
          <w:b/>
        </w:rPr>
        <w:t>2.7 Future Enhancements</w:t>
      </w:r>
    </w:p>
    <w:p>
      <w:r>
        <w:t>Future enhancements for Timesheet+ are planned as a governance-first roadmap, where new capabilities are introduced only when they preserve tenant isolation, role safety, and lifecycle traceability. The intent is to expand business value without weakening the reliability achieved in the core release.</w:t>
      </w:r>
    </w:p>
    <w:p>
      <w:r>
        <w:t>The enhancement strategy is organized into incremental waves. Each wave has a clear purpose, a measurable success condition, and a defined integration boundary with existing modules. This avoids feature accumulation without operational readiness.</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Enhancement Wave</w:t>
            </w:r>
          </w:p>
        </w:tc>
        <w:tc>
          <w:tcPr>
            <w:tcW w:type="dxa" w:w="2889"/>
            <w:shd w:val="clear" w:color="auto" w:fill="E97132"/>
          </w:tcPr>
          <w:p>
            <w:pPr>
              <w:jc w:val="center"/>
            </w:pPr>
            <w:r>
              <w:rPr>
                <w:rFonts w:ascii="Times New Roman" w:hAnsi="Times New Roman" w:eastAsia="Times New Roman"/>
                <w:b/>
                <w:sz w:val="24"/>
              </w:rPr>
              <w:t>Capability Set</w:t>
            </w:r>
          </w:p>
        </w:tc>
        <w:tc>
          <w:tcPr>
            <w:tcW w:type="dxa" w:w="2889"/>
            <w:shd w:val="clear" w:color="auto" w:fill="E97132"/>
          </w:tcPr>
          <w:p>
            <w:pPr>
              <w:jc w:val="center"/>
            </w:pPr>
            <w:r>
              <w:rPr>
                <w:rFonts w:ascii="Times New Roman" w:hAnsi="Times New Roman" w:eastAsia="Times New Roman"/>
                <w:b/>
                <w:sz w:val="24"/>
              </w:rPr>
              <w:t>Expected Value</w:t>
            </w:r>
          </w:p>
        </w:tc>
      </w:tr>
      <w:tr>
        <w:tc>
          <w:tcPr>
            <w:tcW w:type="dxa" w:w="2889"/>
          </w:tcPr>
          <w:p>
            <w:pPr>
              <w:jc w:val="left"/>
            </w:pPr>
            <w:r>
              <w:rPr>
                <w:rFonts w:ascii="Times New Roman" w:hAnsi="Times New Roman" w:eastAsia="Times New Roman"/>
                <w:b w:val="0"/>
                <w:sz w:val="24"/>
              </w:rPr>
              <w:t>Wave 1 - Workflow Productivity</w:t>
            </w:r>
          </w:p>
        </w:tc>
        <w:tc>
          <w:tcPr>
            <w:tcW w:type="dxa" w:w="2889"/>
          </w:tcPr>
          <w:p>
            <w:pPr>
              <w:jc w:val="left"/>
            </w:pPr>
            <w:r>
              <w:rPr>
                <w:rFonts w:ascii="Times New Roman" w:hAnsi="Times New Roman" w:eastAsia="Times New Roman"/>
                <w:b w:val="0"/>
                <w:sz w:val="24"/>
              </w:rPr>
              <w:t>Smart notifications, pending-review reminders, overdue escalation cues</w:t>
            </w:r>
          </w:p>
        </w:tc>
        <w:tc>
          <w:tcPr>
            <w:tcW w:type="dxa" w:w="2889"/>
          </w:tcPr>
          <w:p>
            <w:pPr>
              <w:jc w:val="left"/>
            </w:pPr>
            <w:r>
              <w:rPr>
                <w:rFonts w:ascii="Times New Roman" w:hAnsi="Times New Roman" w:eastAsia="Times New Roman"/>
                <w:b w:val="0"/>
                <w:sz w:val="24"/>
              </w:rPr>
              <w:t>Reduce approval latency and improve closure discipline</w:t>
            </w:r>
          </w:p>
        </w:tc>
      </w:tr>
      <w:tr>
        <w:tc>
          <w:tcPr>
            <w:tcW w:type="dxa" w:w="2889"/>
          </w:tcPr>
          <w:p>
            <w:pPr>
              <w:jc w:val="left"/>
            </w:pPr>
            <w:r>
              <w:rPr>
                <w:rFonts w:ascii="Times New Roman" w:hAnsi="Times New Roman" w:eastAsia="Times New Roman"/>
                <w:b w:val="0"/>
                <w:sz w:val="24"/>
              </w:rPr>
              <w:t>Wave 2 - Mobility and Field Access</w:t>
            </w:r>
          </w:p>
        </w:tc>
        <w:tc>
          <w:tcPr>
            <w:tcW w:type="dxa" w:w="2889"/>
          </w:tcPr>
          <w:p>
            <w:pPr>
              <w:jc w:val="left"/>
            </w:pPr>
            <w:r>
              <w:rPr>
                <w:rFonts w:ascii="Times New Roman" w:hAnsi="Times New Roman" w:eastAsia="Times New Roman"/>
                <w:b w:val="0"/>
                <w:sz w:val="24"/>
              </w:rPr>
              <w:t>Responsive mobile workflows, quick-entry views, offline draft capture</w:t>
            </w:r>
          </w:p>
        </w:tc>
        <w:tc>
          <w:tcPr>
            <w:tcW w:type="dxa" w:w="2889"/>
          </w:tcPr>
          <w:p>
            <w:pPr>
              <w:jc w:val="left"/>
            </w:pPr>
            <w:r>
              <w:rPr>
                <w:rFonts w:ascii="Times New Roman" w:hAnsi="Times New Roman" w:eastAsia="Times New Roman"/>
                <w:b w:val="0"/>
                <w:sz w:val="24"/>
              </w:rPr>
              <w:t>Increase capture consistency for distributed teams</w:t>
            </w:r>
          </w:p>
        </w:tc>
      </w:tr>
      <w:tr>
        <w:tc>
          <w:tcPr>
            <w:tcW w:type="dxa" w:w="2889"/>
          </w:tcPr>
          <w:p>
            <w:pPr>
              <w:jc w:val="left"/>
            </w:pPr>
            <w:r>
              <w:rPr>
                <w:rFonts w:ascii="Times New Roman" w:hAnsi="Times New Roman" w:eastAsia="Times New Roman"/>
                <w:b w:val="0"/>
                <w:sz w:val="24"/>
              </w:rPr>
              <w:t>Wave 3 - Reporting and Analytics</w:t>
            </w:r>
          </w:p>
        </w:tc>
        <w:tc>
          <w:tcPr>
            <w:tcW w:type="dxa" w:w="2889"/>
          </w:tcPr>
          <w:p>
            <w:pPr>
              <w:jc w:val="left"/>
            </w:pPr>
            <w:r>
              <w:rPr>
                <w:rFonts w:ascii="Times New Roman" w:hAnsi="Times New Roman" w:eastAsia="Times New Roman"/>
                <w:b w:val="0"/>
                <w:sz w:val="24"/>
              </w:rPr>
              <w:t>Trend dashboards, department-level throughput and rejection analysis</w:t>
            </w:r>
          </w:p>
        </w:tc>
        <w:tc>
          <w:tcPr>
            <w:tcW w:type="dxa" w:w="2889"/>
          </w:tcPr>
          <w:p>
            <w:pPr>
              <w:jc w:val="left"/>
            </w:pPr>
            <w:r>
              <w:rPr>
                <w:rFonts w:ascii="Times New Roman" w:hAnsi="Times New Roman" w:eastAsia="Times New Roman"/>
                <w:b w:val="0"/>
                <w:sz w:val="24"/>
              </w:rPr>
              <w:t>Enable evidence-driven planning and coaching interventions</w:t>
            </w:r>
          </w:p>
        </w:tc>
      </w:tr>
      <w:tr>
        <w:tc>
          <w:tcPr>
            <w:tcW w:type="dxa" w:w="2889"/>
          </w:tcPr>
          <w:p>
            <w:pPr>
              <w:jc w:val="left"/>
            </w:pPr>
            <w:r>
              <w:rPr>
                <w:rFonts w:ascii="Times New Roman" w:hAnsi="Times New Roman" w:eastAsia="Times New Roman"/>
                <w:b w:val="0"/>
                <w:sz w:val="24"/>
              </w:rPr>
              <w:t>Wave 4 - Institutional Integrations</w:t>
            </w:r>
          </w:p>
        </w:tc>
        <w:tc>
          <w:tcPr>
            <w:tcW w:type="dxa" w:w="2889"/>
          </w:tcPr>
          <w:p>
            <w:pPr>
              <w:jc w:val="left"/>
            </w:pPr>
            <w:r>
              <w:rPr>
                <w:rFonts w:ascii="Times New Roman" w:hAnsi="Times New Roman" w:eastAsia="Times New Roman"/>
                <w:b w:val="0"/>
                <w:sz w:val="24"/>
              </w:rPr>
              <w:t>Attendance/HR/payroll connectors, export pipelines, scheduled summaries, webhook events</w:t>
            </w:r>
          </w:p>
        </w:tc>
        <w:tc>
          <w:tcPr>
            <w:tcW w:type="dxa" w:w="2889"/>
          </w:tcPr>
          <w:p>
            <w:pPr>
              <w:jc w:val="left"/>
            </w:pPr>
            <w:r>
              <w:rPr>
                <w:rFonts w:ascii="Times New Roman" w:hAnsi="Times New Roman" w:eastAsia="Times New Roman"/>
                <w:b w:val="0"/>
                <w:sz w:val="24"/>
              </w:rPr>
              <w:t>Reduce duplicate data entry and reconciliation effort across systems</w:t>
            </w:r>
          </w:p>
        </w:tc>
      </w:tr>
      <w:tr>
        <w:tc>
          <w:tcPr>
            <w:tcW w:type="dxa" w:w="2889"/>
          </w:tcPr>
          <w:p>
            <w:pPr>
              <w:jc w:val="left"/>
            </w:pPr>
            <w:r>
              <w:rPr>
                <w:rFonts w:ascii="Times New Roman" w:hAnsi="Times New Roman" w:eastAsia="Times New Roman"/>
                <w:b w:val="0"/>
                <w:sz w:val="24"/>
              </w:rPr>
              <w:t>Wave 5 - Governance and Compliance</w:t>
            </w:r>
          </w:p>
        </w:tc>
        <w:tc>
          <w:tcPr>
            <w:tcW w:type="dxa" w:w="2889"/>
          </w:tcPr>
          <w:p>
            <w:pPr>
              <w:jc w:val="left"/>
            </w:pPr>
            <w:r>
              <w:rPr>
                <w:rFonts w:ascii="Times New Roman" w:hAnsi="Times New Roman" w:eastAsia="Times New Roman"/>
                <w:b w:val="0"/>
                <w:sz w:val="24"/>
              </w:rPr>
              <w:t>Retention controls, policy audit exports, configurable review SLAs</w:t>
            </w:r>
          </w:p>
        </w:tc>
        <w:tc>
          <w:tcPr>
            <w:tcW w:type="dxa" w:w="2889"/>
          </w:tcPr>
          <w:p>
            <w:pPr>
              <w:jc w:val="left"/>
            </w:pPr>
            <w:r>
              <w:rPr>
                <w:rFonts w:ascii="Times New Roman" w:hAnsi="Times New Roman" w:eastAsia="Times New Roman"/>
                <w:b w:val="0"/>
                <w:sz w:val="24"/>
              </w:rPr>
              <w:t>Strengthen compliance posture and audit preparedness</w:t>
            </w:r>
          </w:p>
        </w:tc>
      </w:tr>
      <w:tr>
        <w:tc>
          <w:tcPr>
            <w:tcW w:type="dxa" w:w="2889"/>
          </w:tcPr>
          <w:p>
            <w:pPr>
              <w:jc w:val="left"/>
            </w:pPr>
            <w:r>
              <w:rPr>
                <w:rFonts w:ascii="Times New Roman" w:hAnsi="Times New Roman" w:eastAsia="Times New Roman"/>
                <w:b w:val="0"/>
                <w:sz w:val="24"/>
              </w:rPr>
              <w:t>Wave 6 - Monetization and Billing</w:t>
            </w:r>
          </w:p>
        </w:tc>
        <w:tc>
          <w:tcPr>
            <w:tcW w:type="dxa" w:w="2889"/>
          </w:tcPr>
          <w:p>
            <w:pPr>
              <w:jc w:val="left"/>
            </w:pPr>
            <w:r>
              <w:rPr>
                <w:rFonts w:ascii="Times New Roman" w:hAnsi="Times New Roman" w:eastAsia="Times New Roman"/>
                <w:b w:val="0"/>
                <w:sz w:val="24"/>
              </w:rPr>
              <w:t>Subscription plans, member-count pricing, invoices, payment gateway integration, renewal workflows</w:t>
            </w:r>
          </w:p>
        </w:tc>
        <w:tc>
          <w:tcPr>
            <w:tcW w:type="dxa" w:w="2889"/>
          </w:tcPr>
          <w:p>
            <w:pPr>
              <w:jc w:val="left"/>
            </w:pPr>
            <w:r>
              <w:rPr>
                <w:rFonts w:ascii="Times New Roman" w:hAnsi="Times New Roman" w:eastAsia="Times New Roman"/>
                <w:b w:val="0"/>
                <w:sz w:val="24"/>
              </w:rPr>
              <w:t>Enable sustainable tenant onboarding and recurring revenue operations</w:t>
            </w:r>
          </w:p>
        </w:tc>
      </w:tr>
    </w:tbl>
    <w:p>
      <w:r>
        <w:t>Enhancement prioritization principles:</w:t>
      </w:r>
    </w:p>
    <w:p>
      <w:pPr>
        <w:pStyle w:val="ListBullet"/>
      </w:pPr>
      <w:r>
        <w:t>Protect core lifecycle integrity before adding convenience features.</w:t>
      </w:r>
    </w:p>
    <w:p>
      <w:pPr>
        <w:pStyle w:val="ListBullet"/>
      </w:pPr>
      <w:r>
        <w:t>Prefer measurable operational impact over feature novelty.</w:t>
      </w:r>
    </w:p>
    <w:p>
      <w:pPr>
        <w:pStyle w:val="ListBullet"/>
      </w:pPr>
      <w:r>
        <w:t>Introduce integrations through stable interfaces, not direct coupling.</w:t>
      </w:r>
    </w:p>
    <w:p>
      <w:pPr>
        <w:pStyle w:val="ListBullet"/>
      </w:pPr>
      <w:r>
        <w:t>Roll out changes by pilot cohort before tenant-wide activation.</w:t>
      </w:r>
    </w:p>
    <w:p>
      <w:pPr>
        <w:pStyle w:val="ListBullet"/>
      </w:pPr>
      <w:r>
        <w:t>Define rollback and fallback behavior for every high-impact enhancement.</w:t>
      </w:r>
    </w:p>
    <w:p>
      <w:r>
        <w:t>A roadmap item is considered release-ready only when it satisfies three readiness checks: policy compatibility (no permission model regression), operational clarity (users understand changed behavior), and observability (metrics and logs can verify post-release impact).</w:t>
      </w:r>
    </w:p>
    <w:p>
      <w:r>
        <w:t>This future-enhancement model keeps Timesheet+ extensible while retaining a disciplined operating baseline. As institutions adopt advanced features, the platform can scale in capability without sacrificing trust in daily records, review decisions, and governance outcomes.</w:t>
      </w:r>
    </w:p>
    <w:p>
      <w:r>
        <w:br w:type="page"/>
      </w:r>
    </w:p>
    <w:p>
      <w:pPr>
        <w:pStyle w:val="Heading2"/>
        <w:keepNext/>
        <w:jc w:val="left"/>
      </w:pPr>
      <w:r>
        <w:rPr>
          <w:rFonts w:ascii="Times New Roman" w:hAnsi="Times New Roman" w:eastAsia="Times New Roman"/>
          <w:b/>
        </w:rPr>
        <w:t>2.8 Module-Wise Responsibility Model</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Module</w:t>
            </w:r>
          </w:p>
        </w:tc>
        <w:tc>
          <w:tcPr>
            <w:tcW w:type="dxa" w:w="2889"/>
            <w:shd w:val="clear" w:color="auto" w:fill="E97132"/>
          </w:tcPr>
          <w:p>
            <w:pPr>
              <w:jc w:val="center"/>
            </w:pPr>
            <w:r>
              <w:rPr>
                <w:rFonts w:ascii="Times New Roman" w:hAnsi="Times New Roman" w:eastAsia="Times New Roman"/>
                <w:b/>
                <w:sz w:val="24"/>
              </w:rPr>
              <w:t>Core Responsibilities</w:t>
            </w:r>
          </w:p>
        </w:tc>
        <w:tc>
          <w:tcPr>
            <w:tcW w:type="dxa" w:w="2889"/>
            <w:shd w:val="clear" w:color="auto" w:fill="E97132"/>
          </w:tcPr>
          <w:p>
            <w:pPr>
              <w:jc w:val="center"/>
            </w:pPr>
            <w:r>
              <w:rPr>
                <w:rFonts w:ascii="Times New Roman" w:hAnsi="Times New Roman" w:eastAsia="Times New Roman"/>
                <w:b/>
                <w:sz w:val="24"/>
              </w:rPr>
              <w:t>Expected Benefit</w:t>
            </w:r>
          </w:p>
        </w:tc>
      </w:tr>
      <w:tr>
        <w:tc>
          <w:tcPr>
            <w:tcW w:type="dxa" w:w="2889"/>
          </w:tcPr>
          <w:p>
            <w:pPr>
              <w:jc w:val="left"/>
            </w:pPr>
            <w:r>
              <w:rPr>
                <w:rFonts w:ascii="Times New Roman" w:hAnsi="Times New Roman" w:eastAsia="Times New Roman"/>
                <w:b w:val="0"/>
                <w:sz w:val="24"/>
              </w:rPr>
              <w:t>Authentication and Session</w:t>
            </w:r>
          </w:p>
        </w:tc>
        <w:tc>
          <w:tcPr>
            <w:tcW w:type="dxa" w:w="2889"/>
          </w:tcPr>
          <w:p>
            <w:pPr>
              <w:jc w:val="left"/>
            </w:pPr>
            <w:r>
              <w:rPr>
                <w:rFonts w:ascii="Times New Roman" w:hAnsi="Times New Roman" w:eastAsia="Times New Roman"/>
                <w:b w:val="0"/>
                <w:sz w:val="24"/>
              </w:rPr>
              <w:t>Identity verification, user context bootstrap</w:t>
            </w:r>
          </w:p>
        </w:tc>
        <w:tc>
          <w:tcPr>
            <w:tcW w:type="dxa" w:w="2889"/>
          </w:tcPr>
          <w:p>
            <w:pPr>
              <w:jc w:val="left"/>
            </w:pPr>
            <w:r>
              <w:rPr>
                <w:rFonts w:ascii="Times New Roman" w:hAnsi="Times New Roman" w:eastAsia="Times New Roman"/>
                <w:b w:val="0"/>
                <w:sz w:val="24"/>
              </w:rPr>
              <w:t>Secure and consistent entry state</w:t>
            </w:r>
          </w:p>
        </w:tc>
      </w:tr>
      <w:tr>
        <w:tc>
          <w:tcPr>
            <w:tcW w:type="dxa" w:w="2889"/>
          </w:tcPr>
          <w:p>
            <w:pPr>
              <w:jc w:val="left"/>
            </w:pPr>
            <w:r>
              <w:rPr>
                <w:rFonts w:ascii="Times New Roman" w:hAnsi="Times New Roman" w:eastAsia="Times New Roman"/>
                <w:b w:val="0"/>
                <w:sz w:val="24"/>
              </w:rPr>
              <w:t>Tenant and Role Governance</w:t>
            </w:r>
          </w:p>
        </w:tc>
        <w:tc>
          <w:tcPr>
            <w:tcW w:type="dxa" w:w="2889"/>
          </w:tcPr>
          <w:p>
            <w:pPr>
              <w:jc w:val="left"/>
            </w:pPr>
            <w:r>
              <w:rPr>
                <w:rFonts w:ascii="Times New Roman" w:hAnsi="Times New Roman" w:eastAsia="Times New Roman"/>
                <w:b w:val="0"/>
                <w:sz w:val="24"/>
              </w:rPr>
              <w:t>Tenant creation, role mapping, permission assignment</w:t>
            </w:r>
          </w:p>
        </w:tc>
        <w:tc>
          <w:tcPr>
            <w:tcW w:type="dxa" w:w="2889"/>
          </w:tcPr>
          <w:p>
            <w:pPr>
              <w:jc w:val="left"/>
            </w:pPr>
            <w:r>
              <w:rPr>
                <w:rFonts w:ascii="Times New Roman" w:hAnsi="Times New Roman" w:eastAsia="Times New Roman"/>
                <w:b w:val="0"/>
                <w:sz w:val="24"/>
              </w:rPr>
              <w:t>Controlled administrative operations</w:t>
            </w:r>
          </w:p>
        </w:tc>
      </w:tr>
      <w:tr>
        <w:tc>
          <w:tcPr>
            <w:tcW w:type="dxa" w:w="2889"/>
          </w:tcPr>
          <w:p>
            <w:pPr>
              <w:jc w:val="left"/>
            </w:pPr>
            <w:r>
              <w:rPr>
                <w:rFonts w:ascii="Times New Roman" w:hAnsi="Times New Roman" w:eastAsia="Times New Roman"/>
                <w:b w:val="0"/>
                <w:sz w:val="24"/>
              </w:rPr>
              <w:t>Department Management</w:t>
            </w:r>
          </w:p>
        </w:tc>
        <w:tc>
          <w:tcPr>
            <w:tcW w:type="dxa" w:w="2889"/>
          </w:tcPr>
          <w:p>
            <w:pPr>
              <w:jc w:val="left"/>
            </w:pPr>
            <w:r>
              <w:rPr>
                <w:rFonts w:ascii="Times New Roman" w:hAnsi="Times New Roman" w:eastAsia="Times New Roman"/>
                <w:b w:val="0"/>
                <w:sz w:val="24"/>
              </w:rPr>
              <w:t>Department catalog, member mapping, HOD assignment</w:t>
            </w:r>
          </w:p>
        </w:tc>
        <w:tc>
          <w:tcPr>
            <w:tcW w:type="dxa" w:w="2889"/>
          </w:tcPr>
          <w:p>
            <w:pPr>
              <w:jc w:val="left"/>
            </w:pPr>
            <w:r>
              <w:rPr>
                <w:rFonts w:ascii="Times New Roman" w:hAnsi="Times New Roman" w:eastAsia="Times New Roman"/>
                <w:b w:val="0"/>
                <w:sz w:val="24"/>
              </w:rPr>
              <w:t>Clear ownership and review boundaries</w:t>
            </w:r>
          </w:p>
        </w:tc>
      </w:tr>
      <w:tr>
        <w:tc>
          <w:tcPr>
            <w:tcW w:type="dxa" w:w="2889"/>
          </w:tcPr>
          <w:p>
            <w:pPr>
              <w:jc w:val="left"/>
            </w:pPr>
            <w:r>
              <w:rPr>
                <w:rFonts w:ascii="Times New Roman" w:hAnsi="Times New Roman" w:eastAsia="Times New Roman"/>
                <w:b w:val="0"/>
                <w:sz w:val="24"/>
              </w:rPr>
              <w:t>Task Template Management</w:t>
            </w:r>
          </w:p>
        </w:tc>
        <w:tc>
          <w:tcPr>
            <w:tcW w:type="dxa" w:w="2889"/>
          </w:tcPr>
          <w:p>
            <w:pPr>
              <w:jc w:val="left"/>
            </w:pPr>
            <w:r>
              <w:rPr>
                <w:rFonts w:ascii="Times New Roman" w:hAnsi="Times New Roman" w:eastAsia="Times New Roman"/>
                <w:b w:val="0"/>
                <w:sz w:val="24"/>
              </w:rPr>
              <w:t>Dynamic field schema and department-task assignments</w:t>
            </w:r>
          </w:p>
        </w:tc>
        <w:tc>
          <w:tcPr>
            <w:tcW w:type="dxa" w:w="2889"/>
          </w:tcPr>
          <w:p>
            <w:pPr>
              <w:jc w:val="left"/>
            </w:pPr>
            <w:r>
              <w:rPr>
                <w:rFonts w:ascii="Times New Roman" w:hAnsi="Times New Roman" w:eastAsia="Times New Roman"/>
                <w:b w:val="0"/>
                <w:sz w:val="24"/>
              </w:rPr>
              <w:t>Standardized activity capture inputs</w:t>
            </w:r>
          </w:p>
        </w:tc>
      </w:tr>
      <w:tr>
        <w:tc>
          <w:tcPr>
            <w:tcW w:type="dxa" w:w="2889"/>
          </w:tcPr>
          <w:p>
            <w:pPr>
              <w:jc w:val="left"/>
            </w:pPr>
            <w:r>
              <w:rPr>
                <w:rFonts w:ascii="Times New Roman" w:hAnsi="Times New Roman" w:eastAsia="Times New Roman"/>
                <w:b w:val="0"/>
                <w:sz w:val="24"/>
              </w:rPr>
              <w:t>Activity Operations</w:t>
            </w:r>
          </w:p>
        </w:tc>
        <w:tc>
          <w:tcPr>
            <w:tcW w:type="dxa" w:w="2889"/>
          </w:tcPr>
          <w:p>
            <w:pPr>
              <w:jc w:val="left"/>
            </w:pPr>
            <w:r>
              <w:rPr>
                <w:rFonts w:ascii="Times New Roman" w:hAnsi="Times New Roman" w:eastAsia="Times New Roman"/>
                <w:b w:val="0"/>
                <w:sz w:val="24"/>
              </w:rPr>
              <w:t>Create, validate, edit, submit, resubmit lifecycle</w:t>
            </w:r>
          </w:p>
        </w:tc>
        <w:tc>
          <w:tcPr>
            <w:tcW w:type="dxa" w:w="2889"/>
          </w:tcPr>
          <w:p>
            <w:pPr>
              <w:jc w:val="left"/>
            </w:pPr>
            <w:r>
              <w:rPr>
                <w:rFonts w:ascii="Times New Roman" w:hAnsi="Times New Roman" w:eastAsia="Times New Roman"/>
                <w:b w:val="0"/>
                <w:sz w:val="24"/>
              </w:rPr>
              <w:t>Accurate and policy-compliant records</w:t>
            </w:r>
          </w:p>
        </w:tc>
      </w:tr>
      <w:tr>
        <w:tc>
          <w:tcPr>
            <w:tcW w:type="dxa" w:w="2889"/>
          </w:tcPr>
          <w:p>
            <w:pPr>
              <w:jc w:val="left"/>
            </w:pPr>
            <w:r>
              <w:rPr>
                <w:rFonts w:ascii="Times New Roman" w:hAnsi="Times New Roman" w:eastAsia="Times New Roman"/>
                <w:b w:val="0"/>
                <w:sz w:val="24"/>
              </w:rPr>
              <w:t>Review and Approval</w:t>
            </w:r>
          </w:p>
        </w:tc>
        <w:tc>
          <w:tcPr>
            <w:tcW w:type="dxa" w:w="2889"/>
          </w:tcPr>
          <w:p>
            <w:pPr>
              <w:jc w:val="left"/>
            </w:pPr>
            <w:r>
              <w:rPr>
                <w:rFonts w:ascii="Times New Roman" w:hAnsi="Times New Roman" w:eastAsia="Times New Roman"/>
                <w:b w:val="0"/>
                <w:sz w:val="24"/>
              </w:rPr>
              <w:t>Department-scoped filtering and decision tracking</w:t>
            </w:r>
          </w:p>
        </w:tc>
        <w:tc>
          <w:tcPr>
            <w:tcW w:type="dxa" w:w="2889"/>
          </w:tcPr>
          <w:p>
            <w:pPr>
              <w:jc w:val="left"/>
            </w:pPr>
            <w:r>
              <w:rPr>
                <w:rFonts w:ascii="Times New Roman" w:hAnsi="Times New Roman" w:eastAsia="Times New Roman"/>
                <w:b w:val="0"/>
                <w:sz w:val="24"/>
              </w:rPr>
              <w:t>Timely and auditable approval outcomes</w:t>
            </w:r>
          </w:p>
        </w:tc>
      </w:tr>
      <w:tr>
        <w:tc>
          <w:tcPr>
            <w:tcW w:type="dxa" w:w="2889"/>
          </w:tcPr>
          <w:p>
            <w:pPr>
              <w:jc w:val="left"/>
            </w:pPr>
            <w:r>
              <w:rPr>
                <w:rFonts w:ascii="Times New Roman" w:hAnsi="Times New Roman" w:eastAsia="Times New Roman"/>
                <w:b w:val="0"/>
                <w:sz w:val="24"/>
              </w:rPr>
              <w:t>Monitoring and Reporting</w:t>
            </w:r>
          </w:p>
        </w:tc>
        <w:tc>
          <w:tcPr>
            <w:tcW w:type="dxa" w:w="2889"/>
          </w:tcPr>
          <w:p>
            <w:pPr>
              <w:jc w:val="left"/>
            </w:pPr>
            <w:r>
              <w:rPr>
                <w:rFonts w:ascii="Times New Roman" w:hAnsi="Times New Roman" w:eastAsia="Times New Roman"/>
                <w:b w:val="0"/>
                <w:sz w:val="24"/>
              </w:rPr>
              <w:t>Status summaries and route-level visibility</w:t>
            </w:r>
          </w:p>
        </w:tc>
        <w:tc>
          <w:tcPr>
            <w:tcW w:type="dxa" w:w="2889"/>
          </w:tcPr>
          <w:p>
            <w:pPr>
              <w:jc w:val="left"/>
            </w:pPr>
            <w:r>
              <w:rPr>
                <w:rFonts w:ascii="Times New Roman" w:hAnsi="Times New Roman" w:eastAsia="Times New Roman"/>
                <w:b w:val="0"/>
                <w:sz w:val="24"/>
              </w:rPr>
              <w:t>Decision-ready operational insights</w:t>
            </w:r>
          </w:p>
        </w:tc>
      </w:tr>
    </w:tbl>
    <w:p>
      <w:r>
        <w:t>The module-responsibility model provides a practical traceability map from user actions to backend domains, improving both troubleshooting and enhancement planning.</w:t>
      </w:r>
    </w:p>
    <w:p>
      <w:r>
        <w:t>It also helps institutions understand accountability boundaries: configuration modules are administrative, transaction modules are contributor-facing, and review modules are supervisory.</w:t>
      </w:r>
    </w:p>
    <w:p>
      <w:r>
        <w:t>By preserving this mapping, the system remains interpretable for both technical and non-technical stakeholders during audits and operational reviews.</w:t>
      </w:r>
    </w:p>
    <w:p>
      <w:r>
        <w:br w:type="page"/>
      </w:r>
    </w:p>
    <w:p>
      <w:pPr>
        <w:pStyle w:val="Heading2"/>
        <w:keepNext/>
        <w:jc w:val="left"/>
      </w:pPr>
      <w:r>
        <w:rPr>
          <w:rFonts w:ascii="Times New Roman" w:hAnsi="Times New Roman" w:eastAsia="Times New Roman"/>
          <w:b/>
        </w:rPr>
        <w:t>2.9 Non-Functional Commitments of the Proposed System</w:t>
      </w:r>
    </w:p>
    <w:p>
      <w:pPr>
        <w:pStyle w:val="ListBullet"/>
      </w:pPr>
      <w:r>
        <w:t>Security: enforce tenant and role checks before sensitive read/write operations.</w:t>
      </w:r>
    </w:p>
    <w:p>
      <w:pPr>
        <w:pStyle w:val="ListBullet"/>
      </w:pPr>
      <w:r>
        <w:t>Reliability: ensure deterministic API responses and clear validation feedback.</w:t>
      </w:r>
    </w:p>
    <w:p>
      <w:pPr>
        <w:pStyle w:val="ListBullet"/>
      </w:pPr>
      <w:r>
        <w:t>Maintainability: keep route, service, and repository boundaries explicit.</w:t>
      </w:r>
    </w:p>
    <w:p>
      <w:pPr>
        <w:pStyle w:val="ListBullet"/>
      </w:pPr>
      <w:r>
        <w:t>Usability: reduce user friction through guided forms and contextual errors.</w:t>
      </w:r>
    </w:p>
    <w:p>
      <w:pPr>
        <w:pStyle w:val="ListBullet"/>
      </w:pPr>
      <w:r>
        <w:t>Scalability: support additional tenants and departments without redesigning core flows.</w:t>
      </w:r>
    </w:p>
    <w:p>
      <w:pPr>
        <w:pStyle w:val="ListBullet"/>
      </w:pPr>
      <w:r>
        <w:t>Testability: preserve behavior confidence through repeatable integration and UI tests.</w:t>
      </w:r>
    </w:p>
    <w:p>
      <w:r>
        <w:t>These commitments convert the project from a feature list into a dependable operational system. They also define quality expectations for future enhancements and release decisions.</w:t>
      </w:r>
    </w:p>
    <w:p>
      <w:r>
        <w:t>Non-functional commitments are treated as release gates, not optional aspirations. Features that compromise deterministic behavior or tenant safety are deferred until controls are restored.</w:t>
      </w:r>
    </w:p>
    <w:p>
      <w:r>
        <w:t>These commitments also guide test planning by identifying which risks require continuous regression checks across releases.</w:t>
      </w:r>
    </w:p>
    <w:p>
      <w:r>
        <w:t>As a result, system quality can be managed proactively through explicit criteria instead of reactive defect accumulation.</w:t>
      </w:r>
    </w:p>
    <w:p>
      <w:r>
        <w:br w:type="page"/>
      </w:r>
    </w:p>
    <w:p>
      <w:pPr>
        <w:pStyle w:val="Heading2"/>
        <w:keepNext/>
        <w:jc w:val="left"/>
      </w:pPr>
      <w:r>
        <w:rPr>
          <w:rFonts w:ascii="Times New Roman" w:hAnsi="Times New Roman" w:eastAsia="Times New Roman"/>
          <w:b/>
        </w:rPr>
        <w:t>2.10 Deployment and Adoption Strategy</w:t>
      </w:r>
    </w:p>
    <w:p>
      <w:r>
        <w:t>The proposed rollout model is incremental. Initial onboarding focuses on one or two departments, followed by wider adoption after workflow stability and role clarity are validated in real usage.</w:t>
      </w:r>
    </w:p>
    <w:p>
      <w:pPr>
        <w:pStyle w:val="ListBullet"/>
      </w:pPr>
      <w:r>
        <w:t>Stage 1: Configure tenant, baseline roles, and pilot departments.</w:t>
      </w:r>
    </w:p>
    <w:p>
      <w:pPr>
        <w:pStyle w:val="ListBullet"/>
      </w:pPr>
      <w:r>
        <w:t>Stage 2: Train staff on activity entry and correction lifecycle.</w:t>
      </w:r>
    </w:p>
    <w:p>
      <w:pPr>
        <w:pStyle w:val="ListBullet"/>
      </w:pPr>
      <w:r>
        <w:t>Stage 3: Train HODs on review queues, decisions, and rejection quality.</w:t>
      </w:r>
    </w:p>
    <w:p>
      <w:pPr>
        <w:pStyle w:val="ListBullet"/>
      </w:pPr>
      <w:r>
        <w:t>Stage 4: Monitor usage and correction latency, then tune templates/permissions.</w:t>
      </w:r>
    </w:p>
    <w:p>
      <w:pPr>
        <w:pStyle w:val="ListBullet"/>
      </w:pPr>
      <w:r>
        <w:t>Stage 5: Expand to remaining departments with standardized onboarding checklist.</w:t>
      </w:r>
    </w:p>
    <w:p>
      <w:r>
        <w:t>This controlled adoption pattern lowers transition risk and helps institutions align process behavior before large-scale rollout.</w:t>
      </w:r>
    </w:p>
    <w:p>
      <w:r>
        <w:t>Adoption strategy also includes feedback calibration checkpoints where template complexity, reviewer workload, and user training gaps are reviewed before scaling.</w:t>
      </w:r>
    </w:p>
    <w:p>
      <w:r>
        <w:t>Pilot-to-scale transition is expected to use objective indicators such as completion consistency, rejection reason quality, and review turnaround stability.</w:t>
      </w:r>
    </w:p>
    <w:p>
      <w:r>
        <w:t>This staged deployment method ensures that process reliability grows together with user adoption, reducing rollout fatigue and preventing policy drift.</w:t>
      </w:r>
    </w:p>
    <w:p>
      <w:r>
        <w:br w:type="page"/>
      </w:r>
    </w:p>
    <w:p>
      <w:pPr>
        <w:spacing w:before="4800"/>
      </w:pPr>
    </w:p>
    <w:p>
      <w:pPr>
        <w:jc w:val="center"/>
      </w:pPr>
      <w:r>
        <w:rPr>
          <w:rFonts w:ascii="Times New Roman" w:hAnsi="Times New Roman" w:eastAsia="Times New Roman"/>
          <w:b/>
          <w:sz w:val="60"/>
        </w:rPr>
        <w:t>CHAPTER 3:</w:t>
      </w:r>
    </w:p>
    <w:p>
      <w:pPr>
        <w:jc w:val="center"/>
      </w:pPr>
      <w:r>
        <w:rPr>
          <w:rFonts w:ascii="Times New Roman" w:hAnsi="Times New Roman" w:eastAsia="Times New Roman"/>
          <w:b/>
          <w:sz w:val="68"/>
        </w:rPr>
        <w:t>ANALYSIS AND DESIGN</w:t>
      </w:r>
    </w:p>
    <w:p>
      <w:r>
        <w:br w:type="page"/>
      </w:r>
    </w:p>
    <w:p>
      <w:pPr>
        <w:pStyle w:val="Heading2"/>
        <w:keepNext/>
        <w:jc w:val="left"/>
      </w:pPr>
      <w:r>
        <w:rPr>
          <w:rFonts w:ascii="Times New Roman" w:hAnsi="Times New Roman" w:eastAsia="Times New Roman"/>
          <w:b/>
        </w:rPr>
        <w:t>3.1 System Requirements (Functional and Non-Functional)</w:t>
      </w:r>
    </w:p>
    <w:p>
      <w:r>
        <w:t>Functional Requirements:</w:t>
      </w:r>
    </w:p>
    <w:p>
      <w:pPr>
        <w:pStyle w:val="ListBullet"/>
      </w:pPr>
      <w:r>
        <w:t>FR-01: The system shall allow authenticated users to create a tenant and seed default roles (Owner, Head of Department, Staff).</w:t>
      </w:r>
    </w:p>
    <w:p>
      <w:pPr>
        <w:pStyle w:val="ListBullet"/>
      </w:pPr>
      <w:r>
        <w:t>FR-02: The system shall seed preset departments, preset task templates, and default department-task assignments at tenant bootstrap.</w:t>
      </w:r>
    </w:p>
    <w:p>
      <w:pPr>
        <w:pStyle w:val="ListBullet"/>
      </w:pPr>
      <w:r>
        <w:t>FR-03: The system shall provide configured permission and field catalogs for tenant configuration workflows.</w:t>
      </w:r>
    </w:p>
    <w:p>
      <w:pPr>
        <w:pStyle w:val="ListBullet"/>
      </w:pPr>
      <w:r>
        <w:t>FR-04: The system shall support invite lifecycle operations: create, list, accept, and reject invites.</w:t>
      </w:r>
    </w:p>
    <w:p>
      <w:pPr>
        <w:pStyle w:val="ListBullet"/>
      </w:pPr>
      <w:r>
        <w:t>FR-05: The system shall activate tenant membership only after invite acceptance and keep rejected invites revoked.</w:t>
      </w:r>
    </w:p>
    <w:p>
      <w:pPr>
        <w:pStyle w:val="ListBullet"/>
      </w:pPr>
      <w:r>
        <w:t>FR-06: The system shall support tenant role creation, listing, assignment, and guarded deletion (system/assigned role constraints).</w:t>
      </w:r>
    </w:p>
    <w:p>
      <w:pPr>
        <w:pStyle w:val="ListBullet"/>
      </w:pPr>
      <w:r>
        <w:t>FR-07: The system shall support member add/remove operations and home-department updates with owner/self-removal safeguards.</w:t>
      </w:r>
    </w:p>
    <w:p>
      <w:pPr>
        <w:pStyle w:val="ListBullet"/>
      </w:pPr>
      <w:r>
        <w:t>FR-08: The system shall support department create/delete with guardrails when users are still assigned.</w:t>
      </w:r>
    </w:p>
    <w:p>
      <w:pPr>
        <w:pStyle w:val="ListBullet"/>
      </w:pPr>
      <w:r>
        <w:t>FR-09: The system shall support department member assignment, HOD assignment, and contributor visibility endpoints.</w:t>
      </w:r>
    </w:p>
    <w:p>
      <w:pPr>
        <w:pStyle w:val="ListBullet"/>
      </w:pPr>
      <w:r>
        <w:t>FR-10: The system shall provide owner/HOD-scoped tenant user directory and detailed user activity views.</w:t>
      </w:r>
    </w:p>
    <w:p>
      <w:pPr>
        <w:pStyle w:val="ListBullet"/>
      </w:pPr>
      <w:r>
        <w:t>FR-11: The system shall support task template create/list/update/delete with tenant-level unique activity-name validation.</w:t>
      </w:r>
    </w:p>
    <w:p>
      <w:pPr>
        <w:pStyle w:val="ListBullet"/>
      </w:pPr>
      <w:r>
        <w:t>FR-12: The system shall block task template deletion when templates remain assigned to departments.</w:t>
      </w:r>
    </w:p>
    <w:p>
      <w:pPr>
        <w:pStyle w:val="ListBullet"/>
      </w:pPr>
      <w:r>
        <w:t>FR-13: The system shall support department-task assignment, unassignment, and listing.</w:t>
      </w:r>
    </w:p>
    <w:p>
      <w:pPr>
        <w:pStyle w:val="ListBullet"/>
      </w:pPr>
      <w:r>
        <w:t>FR-14: The system shall support activity entry creation as draft/submitted with payload validation against task schema.</w:t>
      </w:r>
    </w:p>
    <w:p>
      <w:pPr>
        <w:pStyle w:val="ListBullet"/>
      </w:pPr>
      <w:r>
        <w:t>FR-15: The system shall prevent overlapping time windows for same tenant user and activity date (excluding rejected entries).</w:t>
      </w:r>
    </w:p>
    <w:p>
      <w:pPr>
        <w:pStyle w:val="ListBullet"/>
      </w:pPr>
      <w:r>
        <w:t>FR-16: The system shall support owner/HOD-scoped approval and rejection for submitted/resubmitted entries.</w:t>
      </w:r>
    </w:p>
    <w:p>
      <w:pPr>
        <w:pStyle w:val="ListBullet"/>
      </w:pPr>
      <w:r>
        <w:t>FR-17: The system shall support creator-only resubmission of rejected entries and creator-only edits of submitted/rejected entries.</w:t>
      </w:r>
    </w:p>
    <w:p>
      <w:pPr>
        <w:pStyle w:val="ListBullet"/>
      </w:pPr>
      <w:r>
        <w:t>FR-18: The system shall support creator-only deletion of submitted/resubmitted entries under current lifecycle policy.</w:t>
      </w:r>
    </w:p>
    <w:p>
      <w:pPr>
        <w:pStyle w:val="ListBullet"/>
      </w:pPr>
      <w:r>
        <w:t>FR-19: The system shall maintain immutable activity approval history and tenant audit logs for key actions.</w:t>
      </w:r>
    </w:p>
    <w:p>
      <w:pPr>
        <w:pStyle w:val="ListBullet"/>
      </w:pPr>
      <w:r>
        <w:t>FR-20: The system shall support tenant soft delete and exclude deleted tenants from membership views in /v1/me.</w:t>
      </w:r>
    </w:p>
    <w:p>
      <w:r>
        <w:t>Non-Functional Requirements:</w:t>
      </w:r>
    </w:p>
    <w:p>
      <w:pPr>
        <w:pStyle w:val="ListBullet"/>
      </w:pPr>
      <w:r>
        <w:t>NFR-01: API responses should be deterministic with consistent error envelopes and validation detail.</w:t>
      </w:r>
    </w:p>
    <w:p>
      <w:pPr>
        <w:pStyle w:val="ListBullet"/>
      </w:pPr>
      <w:r>
        <w:t>NFR-02: Authorization and tenant-context checks must execute before sensitive read/write operations.</w:t>
      </w:r>
    </w:p>
    <w:p>
      <w:pPr>
        <w:pStyle w:val="ListBullet"/>
      </w:pPr>
      <w:r>
        <w:t>NFR-03: Core services should preserve layered domain boundaries for maintainability and controlled extension.</w:t>
      </w:r>
    </w:p>
    <w:p>
      <w:pPr>
        <w:pStyle w:val="ListBullet"/>
      </w:pPr>
      <w:r>
        <w:t>NFR-04: UI interactions should remain responsive through query caching and staged loading patterns.</w:t>
      </w:r>
    </w:p>
    <w:p>
      <w:pPr>
        <w:pStyle w:val="ListBullet"/>
      </w:pPr>
      <w:r>
        <w:t>NFR-05: Automated tests should cover critical invite, membership, approval, and activity lifecycle paths.</w:t>
      </w:r>
    </w:p>
    <w:p>
      <w:pPr>
        <w:pStyle w:val="ListBullet"/>
      </w:pPr>
      <w:r>
        <w:t>NFR-06: Data model should run on both in-memory and Firestore providers without behavior drift.</w:t>
      </w:r>
    </w:p>
    <w:p>
      <w:pPr>
        <w:pStyle w:val="ListBullet"/>
      </w:pPr>
      <w:r>
        <w:t>NFR-07: Audit and request logging should support troubleshooting and accountability reviews.</w:t>
      </w:r>
    </w:p>
    <w:p>
      <w:pPr>
        <w:pStyle w:val="ListBullet"/>
      </w:pPr>
      <w:r>
        <w:t>NFR-08: Naming and schema validations should prevent silent duplicates and malformed task/activity payloads.</w:t>
      </w:r>
    </w:p>
    <w:p>
      <w:r>
        <w:t>The requirement set above has been aligned with the current API implementation and tenant-scoped workflows. It reflects implemented behavior rather than speculative roadmap items.</w:t>
      </w:r>
    </w:p>
    <w:p>
      <w:r>
        <w:br w:type="page"/>
      </w:r>
    </w:p>
    <w:p>
      <w:pPr>
        <w:pStyle w:val="Heading2"/>
        <w:keepNext/>
        <w:jc w:val="left"/>
      </w:pPr>
      <w:r>
        <w:rPr>
          <w:rFonts w:ascii="Times New Roman" w:hAnsi="Times New Roman" w:eastAsia="Times New Roman"/>
          <w:b/>
        </w:rPr>
        <w:t>3.2 Entity Relationship Diagram (ERD)</w:t>
      </w:r>
    </w:p>
    <w:p>
      <w:r>
        <w:t>Updated logical ERD representation mapped to current collections and service contracts:</w:t>
      </w:r>
    </w:p>
    <w:p>
      <w:pPr>
        <w:spacing w:before="80" w:after="60"/>
        <w:jc w:val="left"/>
      </w:pPr>
      <w:r>
        <w:rPr>
          <w:rFonts w:ascii="Times New Roman" w:hAnsi="Times New Roman" w:eastAsia="Times New Roman"/>
          <w:b/>
          <w:sz w:val="24"/>
        </w:rPr>
        <w:t>ERD (logical form)</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[users] 1---* [tenant_memberships] *---1 [tenants]</w:t>
            </w:r>
          </w:p>
          <w:p>
            <w:pPr>
              <w:spacing w:line="240" w:lineRule="auto" w:before="0" w:after="0"/>
              <w:ind w:left="0"/>
              <w:jc w:val="left"/>
            </w:pPr>
            <w:r>
              <w:rPr>
                <w:rFonts w:ascii="Consolas" w:hAnsi="Consolas" w:eastAsia="Consolas"/>
                <w:sz w:val="19"/>
              </w:rPr>
              <w:t>[tenants] 1---* [tenant_invites]</w:t>
            </w:r>
          </w:p>
          <w:p>
            <w:pPr>
              <w:spacing w:line="240" w:lineRule="auto" w:before="0" w:after="0"/>
              <w:ind w:left="0"/>
              <w:jc w:val="left"/>
            </w:pPr>
            <w:r>
              <w:rPr>
                <w:rFonts w:ascii="Consolas" w:hAnsi="Consolas" w:eastAsia="Consolas"/>
                <w:sz w:val="19"/>
              </w:rPr>
              <w:t>[tenants] 1---* [tenant_roles]</w:t>
            </w:r>
          </w:p>
          <w:p>
            <w:pPr>
              <w:spacing w:line="240" w:lineRule="auto" w:before="0" w:after="0"/>
              <w:ind w:left="0"/>
              <w:jc w:val="left"/>
            </w:pPr>
            <w:r>
              <w:rPr>
                <w:rFonts w:ascii="Consolas" w:hAnsi="Consolas" w:eastAsia="Consolas"/>
                <w:sz w:val="19"/>
              </w:rPr>
              <w:t>[tenant_roles] *---* [tenant_memberships]  (through roleIds list)</w:t>
            </w:r>
          </w:p>
          <w:p>
            <w:pPr>
              <w:spacing w:line="240" w:lineRule="auto" w:before="0" w:after="0"/>
              <w:ind w:left="0"/>
              <w:jc w:val="left"/>
            </w:pPr>
            <w:r>
              <w:rPr>
                <w:rFonts w:ascii="Consolas" w:hAnsi="Consolas" w:eastAsia="Consolas"/>
                <w:sz w:val="19"/>
              </w:rPr>
              <w:t>[tenants] 1---* [departments]</w:t>
            </w:r>
          </w:p>
          <w:p>
            <w:pPr>
              <w:spacing w:line="240" w:lineRule="auto" w:before="0" w:after="0"/>
              <w:ind w:left="0"/>
              <w:jc w:val="left"/>
            </w:pPr>
            <w:r>
              <w:rPr>
                <w:rFonts w:ascii="Consolas" w:hAnsi="Consolas" w:eastAsia="Consolas"/>
                <w:sz w:val="19"/>
              </w:rPr>
              <w:t>[departments] 1---* [department_memberships]</w:t>
            </w:r>
          </w:p>
          <w:p>
            <w:pPr>
              <w:spacing w:line="240" w:lineRule="auto" w:before="0" w:after="0"/>
              <w:ind w:left="0"/>
              <w:jc w:val="left"/>
            </w:pPr>
            <w:r>
              <w:rPr>
                <w:rFonts w:ascii="Consolas" w:hAnsi="Consolas" w:eastAsia="Consolas"/>
                <w:sz w:val="19"/>
              </w:rPr>
              <w:t>[departments] 1---* [department_hods]</w:t>
            </w:r>
          </w:p>
          <w:p>
            <w:pPr>
              <w:spacing w:line="240" w:lineRule="auto" w:before="0" w:after="0"/>
              <w:ind w:left="0"/>
              <w:jc w:val="left"/>
            </w:pPr>
            <w:r>
              <w:rPr>
                <w:rFonts w:ascii="Consolas" w:hAnsi="Consolas" w:eastAsia="Consolas"/>
                <w:sz w:val="19"/>
              </w:rPr>
              <w:t>[tenants] 1---* [task_templates]</w:t>
            </w:r>
          </w:p>
          <w:p>
            <w:pPr>
              <w:spacing w:line="240" w:lineRule="auto" w:before="0" w:after="0"/>
              <w:ind w:left="0"/>
              <w:jc w:val="left"/>
            </w:pPr>
            <w:r>
              <w:rPr>
                <w:rFonts w:ascii="Consolas" w:hAnsi="Consolas" w:eastAsia="Consolas"/>
                <w:sz w:val="19"/>
              </w:rPr>
              <w:t>[departments] *---* [task_templates] via [department_tasks]</w:t>
            </w:r>
          </w:p>
          <w:p>
            <w:pPr>
              <w:spacing w:line="240" w:lineRule="auto" w:before="0" w:after="0"/>
              <w:ind w:left="0"/>
              <w:jc w:val="left"/>
            </w:pPr>
            <w:r>
              <w:rPr>
                <w:rFonts w:ascii="Consolas" w:hAnsi="Consolas" w:eastAsia="Consolas"/>
                <w:sz w:val="19"/>
              </w:rPr>
              <w:t>[users] 1---* [activity_entries]</w:t>
            </w:r>
          </w:p>
          <w:p>
            <w:pPr>
              <w:spacing w:line="240" w:lineRule="auto" w:before="0" w:after="0"/>
              <w:ind w:left="0"/>
              <w:jc w:val="left"/>
            </w:pPr>
            <w:r>
              <w:rPr>
                <w:rFonts w:ascii="Consolas" w:hAnsi="Consolas" w:eastAsia="Consolas"/>
                <w:sz w:val="19"/>
              </w:rPr>
              <w:t>[departments] 1---* [activity_entries] (workDepartmentId)</w:t>
            </w:r>
          </w:p>
          <w:p>
            <w:pPr>
              <w:spacing w:line="240" w:lineRule="auto" w:before="0" w:after="0"/>
              <w:ind w:left="0"/>
              <w:jc w:val="left"/>
            </w:pPr>
            <w:r>
              <w:rPr>
                <w:rFonts w:ascii="Consolas" w:hAnsi="Consolas" w:eastAsia="Consolas"/>
                <w:sz w:val="19"/>
              </w:rPr>
              <w:t>[task_templates] 1---* [activity_entries] (snapshot + version)</w:t>
            </w:r>
          </w:p>
          <w:p>
            <w:pPr>
              <w:spacing w:line="240" w:lineRule="auto" w:before="0" w:after="0"/>
              <w:ind w:left="0"/>
              <w:jc w:val="left"/>
            </w:pPr>
            <w:r>
              <w:rPr>
                <w:rFonts w:ascii="Consolas" w:hAnsi="Consolas" w:eastAsia="Consolas"/>
                <w:sz w:val="19"/>
              </w:rPr>
              <w:t>[activity_entries] 1---* [activity_approvals]</w:t>
            </w:r>
          </w:p>
          <w:p>
            <w:pPr>
              <w:spacing w:line="240" w:lineRule="auto" w:before="0" w:after="0"/>
              <w:ind w:left="0"/>
              <w:jc w:val="left"/>
            </w:pPr>
            <w:r>
              <w:rPr>
                <w:rFonts w:ascii="Consolas" w:hAnsi="Consolas" w:eastAsia="Consolas"/>
                <w:sz w:val="19"/>
              </w:rPr>
              <w:t>[tenants] 1---* [audit_logs]</w:t>
            </w:r>
          </w:p>
          <w:p>
            <w:pPr>
              <w:spacing w:line="240" w:lineRule="auto" w:before="0" w:after="0"/>
              <w:ind w:left="0"/>
              <w:jc w:val="left"/>
            </w:pPr>
            <w:r>
              <w:rPr>
                <w:rFonts w:ascii="Consolas" w:hAnsi="Consolas" w:eastAsia="Consolas"/>
                <w:sz w:val="19"/>
              </w:rPr>
              <w:t>[permission_catalog] -&gt; defines valid role permission keys</w:t>
            </w:r>
          </w:p>
          <w:p>
            <w:pPr>
              <w:spacing w:line="240" w:lineRule="auto" w:before="0" w:after="0"/>
              <w:ind w:left="0"/>
              <w:jc w:val="left"/>
            </w:pPr>
            <w:r>
              <w:rPr>
                <w:rFonts w:ascii="Consolas" w:hAnsi="Consolas" w:eastAsia="Consolas"/>
                <w:sz w:val="19"/>
              </w:rPr>
              <w:t>[field_catalog] -&gt; defines valid task field types</w:t>
            </w:r>
          </w:p>
          <w:p>
            <w:pPr>
              <w:spacing w:line="240" w:lineRule="auto" w:before="0" w:after="0"/>
              <w:ind w:left="0"/>
              <w:jc w:val="left"/>
            </w:pPr>
            <w:r>
              <w:rPr>
                <w:rFonts w:ascii="Consolas" w:hAnsi="Consolas" w:eastAsia="Consolas"/>
                <w:sz w:val="19"/>
              </w:rPr>
              <w:t>[preset_departments_catalog] -&gt; seeds [departments] at tenant bootstrap</w:t>
            </w:r>
          </w:p>
          <w:p>
            <w:pPr>
              <w:spacing w:line="240" w:lineRule="auto" w:before="0" w:after="0"/>
              <w:ind w:left="0"/>
              <w:jc w:val="left"/>
            </w:pPr>
            <w:r>
              <w:rPr>
                <w:rFonts w:ascii="Consolas" w:hAnsi="Consolas" w:eastAsia="Consolas"/>
                <w:sz w:val="19"/>
              </w:rPr>
              <w:t>[preset_task_templates_catalog] -&gt; seeds [task_templates] + [department_tasks] at tenant bootstrap</w:t>
            </w:r>
          </w:p>
          <w:p>
            <w:pPr>
              <w:spacing w:line="240" w:lineRule="auto" w:before="0" w:after="0"/>
              <w:ind w:left="0"/>
              <w:jc w:val="left"/>
            </w:pPr>
            <w:r>
              <w:rPr>
                <w:rFonts w:ascii="Consolas" w:hAnsi="Consolas" w:eastAsia="Consolas"/>
                <w:sz w:val="19"/>
              </w:rPr>
            </w:r>
          </w:p>
        </w:tc>
      </w:tr>
    </w:tbl>
    <w:p/>
    <w:p>
      <w:pPr>
        <w:pStyle w:val="Heading3"/>
        <w:keepNext/>
        <w:jc w:val="left"/>
      </w:pPr>
      <w:r>
        <w:rPr>
          <w:rFonts w:ascii="Times New Roman" w:hAnsi="Times New Roman" w:eastAsia="Times New Roman"/>
          <w:b/>
        </w:rPr>
        <w:t>3.2.1 Database Schema Diagram</w:t>
      </w:r>
    </w:p>
    <w:p>
      <w:r>
        <w:t>Mermaid source for the database schema diagram is included below so the same model can be rendered as a figure in documentation tools that support Mermaid.</w:t>
      </w:r>
    </w:p>
    <w:p>
      <w:pPr>
        <w:spacing w:before="80" w:after="60"/>
        <w:jc w:val="left"/>
      </w:pPr>
      <w:r>
        <w:rPr>
          <w:rFonts w:ascii="Times New Roman" w:hAnsi="Times New Roman" w:eastAsia="Times New Roman"/>
          <w:b/>
          <w:sz w:val="24"/>
        </w:rPr>
        <w:t>Database Schema Diagram (Mermaid ERD)</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erDiagram</w:t>
            </w:r>
          </w:p>
          <w:p>
            <w:pPr>
              <w:spacing w:line="240" w:lineRule="auto" w:before="0" w:after="0"/>
              <w:ind w:left="0"/>
              <w:jc w:val="left"/>
            </w:pPr>
            <w:r>
              <w:rPr>
                <w:rFonts w:ascii="Consolas" w:hAnsi="Consolas" w:eastAsia="Consolas"/>
                <w:sz w:val="19"/>
              </w:rPr>
              <w:t xml:space="preserve">    USERS ||--o{ TENANT_MEMBERSHIPS : has</w:t>
            </w:r>
          </w:p>
          <w:p>
            <w:pPr>
              <w:spacing w:line="240" w:lineRule="auto" w:before="0" w:after="0"/>
              <w:ind w:left="0"/>
              <w:jc w:val="left"/>
            </w:pPr>
            <w:r>
              <w:rPr>
                <w:rFonts w:ascii="Consolas" w:hAnsi="Consolas" w:eastAsia="Consolas"/>
                <w:sz w:val="19"/>
              </w:rPr>
              <w:t xml:space="preserve">    TENANTS ||--o{ TENANT_MEMBERSHIPS : contains</w:t>
            </w:r>
          </w:p>
          <w:p>
            <w:pPr>
              <w:spacing w:line="240" w:lineRule="auto" w:before="0" w:after="0"/>
              <w:ind w:left="0"/>
              <w:jc w:val="left"/>
            </w:pPr>
            <w:r>
              <w:rPr>
                <w:rFonts w:ascii="Consolas" w:hAnsi="Consolas" w:eastAsia="Consolas"/>
                <w:sz w:val="19"/>
              </w:rPr>
              <w:t xml:space="preserve">    TENANTS ||--o{ TENANT_INVITES : tracks</w:t>
            </w:r>
          </w:p>
          <w:p>
            <w:pPr>
              <w:spacing w:line="240" w:lineRule="auto" w:before="0" w:after="0"/>
              <w:ind w:left="0"/>
              <w:jc w:val="left"/>
            </w:pPr>
            <w:r>
              <w:rPr>
                <w:rFonts w:ascii="Consolas" w:hAnsi="Consolas" w:eastAsia="Consolas"/>
                <w:sz w:val="19"/>
              </w:rPr>
              <w:t xml:space="preserve">    TENANTS ||--o{ TENANT_ROLES : defines</w:t>
            </w:r>
          </w:p>
          <w:p>
            <w:pPr>
              <w:spacing w:line="240" w:lineRule="auto" w:before="0" w:after="0"/>
              <w:ind w:left="0"/>
              <w:jc w:val="left"/>
            </w:pPr>
            <w:r>
              <w:rPr>
                <w:rFonts w:ascii="Consolas" w:hAnsi="Consolas" w:eastAsia="Consolas"/>
                <w:sz w:val="19"/>
              </w:rPr>
              <w:t xml:space="preserve">    TENANTS ||--o{ DEPARTMENTS : has</w:t>
            </w:r>
          </w:p>
          <w:p>
            <w:pPr>
              <w:spacing w:line="240" w:lineRule="auto" w:before="0" w:after="0"/>
              <w:ind w:left="0"/>
              <w:jc w:val="left"/>
            </w:pPr>
            <w:r>
              <w:rPr>
                <w:rFonts w:ascii="Consolas" w:hAnsi="Consolas" w:eastAsia="Consolas"/>
                <w:sz w:val="19"/>
              </w:rPr>
              <w:t xml:space="preserve">    DEPARTMENTS ||--o{ DEPARTMENT_MEMBERSHIPS : contains</w:t>
            </w:r>
          </w:p>
          <w:p>
            <w:pPr>
              <w:spacing w:line="240" w:lineRule="auto" w:before="0" w:after="0"/>
              <w:ind w:left="0"/>
              <w:jc w:val="left"/>
            </w:pPr>
            <w:r>
              <w:rPr>
                <w:rFonts w:ascii="Consolas" w:hAnsi="Consolas" w:eastAsia="Consolas"/>
                <w:sz w:val="19"/>
              </w:rPr>
              <w:t xml:space="preserve">    DEPARTMENTS ||--o{ DEPARTMENT_HODS : assigned</w:t>
            </w:r>
          </w:p>
          <w:p>
            <w:pPr>
              <w:spacing w:line="240" w:lineRule="auto" w:before="0" w:after="0"/>
              <w:ind w:left="0"/>
              <w:jc w:val="left"/>
            </w:pPr>
            <w:r>
              <w:rPr>
                <w:rFonts w:ascii="Consolas" w:hAnsi="Consolas" w:eastAsia="Consolas"/>
                <w:sz w:val="19"/>
              </w:rPr>
              <w:t xml:space="preserve">    TENANTS ||--o{ TASK_TEMPLATES : owns</w:t>
            </w:r>
          </w:p>
          <w:p>
            <w:pPr>
              <w:spacing w:line="240" w:lineRule="auto" w:before="0" w:after="0"/>
              <w:ind w:left="0"/>
              <w:jc w:val="left"/>
            </w:pPr>
            <w:r>
              <w:rPr>
                <w:rFonts w:ascii="Consolas" w:hAnsi="Consolas" w:eastAsia="Consolas"/>
                <w:sz w:val="19"/>
              </w:rPr>
              <w:t xml:space="preserve">    DEPARTMENTS ||--o{ DEPARTMENT_TASKS : maps</w:t>
            </w:r>
          </w:p>
          <w:p>
            <w:pPr>
              <w:spacing w:line="240" w:lineRule="auto" w:before="0" w:after="0"/>
              <w:ind w:left="0"/>
              <w:jc w:val="left"/>
            </w:pPr>
            <w:r>
              <w:rPr>
                <w:rFonts w:ascii="Consolas" w:hAnsi="Consolas" w:eastAsia="Consolas"/>
                <w:sz w:val="19"/>
              </w:rPr>
              <w:t xml:space="preserve">    TASK_TEMPLATES ||--o{ DEPARTMENT_TASKS : assigned_to</w:t>
            </w:r>
          </w:p>
          <w:p>
            <w:pPr>
              <w:spacing w:line="240" w:lineRule="auto" w:before="0" w:after="0"/>
              <w:ind w:left="0"/>
              <w:jc w:val="left"/>
            </w:pPr>
            <w:r>
              <w:rPr>
                <w:rFonts w:ascii="Consolas" w:hAnsi="Consolas" w:eastAsia="Consolas"/>
                <w:sz w:val="19"/>
              </w:rPr>
              <w:t xml:space="preserve">    USERS ||--o{ ACTIVITY_ENTRIES : logs</w:t>
            </w:r>
          </w:p>
          <w:p>
            <w:pPr>
              <w:spacing w:line="240" w:lineRule="auto" w:before="0" w:after="0"/>
              <w:ind w:left="0"/>
              <w:jc w:val="left"/>
            </w:pPr>
            <w:r>
              <w:rPr>
                <w:rFonts w:ascii="Consolas" w:hAnsi="Consolas" w:eastAsia="Consolas"/>
                <w:sz w:val="19"/>
              </w:rPr>
              <w:t xml:space="preserve">    DEPARTMENTS ||--o{ ACTIVITY_ENTRIES : work_scope</w:t>
            </w:r>
          </w:p>
          <w:p>
            <w:pPr>
              <w:spacing w:line="240" w:lineRule="auto" w:before="0" w:after="0"/>
              <w:ind w:left="0"/>
              <w:jc w:val="left"/>
            </w:pPr>
            <w:r>
              <w:rPr>
                <w:rFonts w:ascii="Consolas" w:hAnsi="Consolas" w:eastAsia="Consolas"/>
                <w:sz w:val="19"/>
              </w:rPr>
              <w:t xml:space="preserve">    TASK_TEMPLATES ||--o{ ACTIVITY_ENTRIES : snapshot_source</w:t>
            </w:r>
          </w:p>
          <w:p>
            <w:pPr>
              <w:spacing w:line="240" w:lineRule="auto" w:before="0" w:after="0"/>
              <w:ind w:left="0"/>
              <w:jc w:val="left"/>
            </w:pPr>
            <w:r>
              <w:rPr>
                <w:rFonts w:ascii="Consolas" w:hAnsi="Consolas" w:eastAsia="Consolas"/>
                <w:sz w:val="19"/>
              </w:rPr>
              <w:t xml:space="preserve">    ACTIVITY_ENTRIES ||--o{ ACTIVITY_APPROVALS : reviewed_by</w:t>
            </w:r>
          </w:p>
          <w:p>
            <w:pPr>
              <w:spacing w:line="240" w:lineRule="auto" w:before="0" w:after="0"/>
              <w:ind w:left="0"/>
              <w:jc w:val="left"/>
            </w:pPr>
            <w:r>
              <w:rPr>
                <w:rFonts w:ascii="Consolas" w:hAnsi="Consolas" w:eastAsia="Consolas"/>
                <w:sz w:val="19"/>
              </w:rPr>
              <w:t xml:space="preserve">    TENANTS ||--o{ AUDIT_LOGS : audits</w:t>
            </w:r>
          </w:p>
          <w:p>
            <w:pPr>
              <w:spacing w:line="240" w:lineRule="auto" w:before="0" w:after="0"/>
              <w:ind w:left="0"/>
              <w:jc w:val="left"/>
            </w:pPr>
            <w:r>
              <w:rPr>
                <w:rFonts w:ascii="Consolas" w:hAnsi="Consolas" w:eastAsia="Consolas"/>
                <w:sz w:val="19"/>
              </w:rPr>
              <w:t xml:space="preserve">    PRESET_DEPARTMENTS_CATALOG ||--o{ DEPARTMENTS : seeds</w:t>
            </w:r>
          </w:p>
          <w:p>
            <w:pPr>
              <w:spacing w:line="240" w:lineRule="auto" w:before="0" w:after="0"/>
              <w:ind w:left="0"/>
              <w:jc w:val="left"/>
            </w:pPr>
            <w:r>
              <w:rPr>
                <w:rFonts w:ascii="Consolas" w:hAnsi="Consolas" w:eastAsia="Consolas"/>
                <w:sz w:val="19"/>
              </w:rPr>
              <w:t xml:space="preserve">    PRESET_TASK_TEMPLATES_CATALOG ||--o{ TASK_TEMPLATES : seeds</w:t>
            </w:r>
          </w:p>
          <w:p>
            <w:pPr>
              <w:spacing w:line="240" w:lineRule="auto" w:before="0" w:after="0"/>
              <w:ind w:left="0"/>
              <w:jc w:val="left"/>
            </w:pPr>
            <w:r>
              <w:rPr>
                <w:rFonts w:ascii="Consolas" w:hAnsi="Consolas" w:eastAsia="Consolas"/>
                <w:sz w:val="19"/>
              </w:rPr>
            </w:r>
          </w:p>
        </w:tc>
      </w:tr>
    </w:tbl>
    <w:p/>
    <w:p>
      <w:r>
        <w:t>[IMAGE PLACEHOLDER - Database Schema Diagram (ERD)]</w:t>
      </w:r>
    </w:p>
    <w:p>
      <w:r>
        <w:t>Insert screenshot/image here during final report formatting.</w:t>
      </w:r>
    </w:p>
    <w:p>
      <w:r>
        <w:br w:type="page"/>
      </w:r>
    </w:p>
    <w:p>
      <w:pPr>
        <w:pStyle w:val="Heading2"/>
        <w:keepNext/>
        <w:jc w:val="left"/>
      </w:pPr>
      <w:r>
        <w:rPr>
          <w:rFonts w:ascii="Times New Roman" w:hAnsi="Times New Roman" w:eastAsia="Times New Roman"/>
          <w:b/>
        </w:rPr>
        <w:t>3.3 Table Structure</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Collection</w:t>
            </w:r>
          </w:p>
        </w:tc>
        <w:tc>
          <w:tcPr>
            <w:tcW w:type="dxa" w:w="2889"/>
            <w:shd w:val="clear" w:color="auto" w:fill="E97132"/>
          </w:tcPr>
          <w:p>
            <w:pPr>
              <w:jc w:val="center"/>
            </w:pPr>
            <w:r>
              <w:rPr>
                <w:rFonts w:ascii="Times New Roman" w:hAnsi="Times New Roman" w:eastAsia="Times New Roman"/>
                <w:b/>
                <w:sz w:val="24"/>
              </w:rPr>
              <w:t>Purpose</w:t>
            </w:r>
          </w:p>
        </w:tc>
        <w:tc>
          <w:tcPr>
            <w:tcW w:type="dxa" w:w="2889"/>
            <w:shd w:val="clear" w:color="auto" w:fill="E97132"/>
          </w:tcPr>
          <w:p>
            <w:pPr>
              <w:jc w:val="center"/>
            </w:pPr>
            <w:r>
              <w:rPr>
                <w:rFonts w:ascii="Times New Roman" w:hAnsi="Times New Roman" w:eastAsia="Times New Roman"/>
                <w:b/>
                <w:sz w:val="24"/>
              </w:rPr>
              <w:t>Key Fields</w:t>
            </w:r>
          </w:p>
        </w:tc>
      </w:tr>
      <w:tr>
        <w:tc>
          <w:tcPr>
            <w:tcW w:type="dxa" w:w="2889"/>
          </w:tcPr>
          <w:p>
            <w:pPr>
              <w:jc w:val="left"/>
            </w:pPr>
            <w:r>
              <w:rPr>
                <w:rFonts w:ascii="Times New Roman" w:hAnsi="Times New Roman" w:eastAsia="Times New Roman"/>
                <w:b w:val="0"/>
                <w:sz w:val="24"/>
              </w:rPr>
              <w:t>users</w:t>
            </w:r>
          </w:p>
        </w:tc>
        <w:tc>
          <w:tcPr>
            <w:tcW w:type="dxa" w:w="2889"/>
          </w:tcPr>
          <w:p>
            <w:pPr>
              <w:jc w:val="left"/>
            </w:pPr>
            <w:r>
              <w:rPr>
                <w:rFonts w:ascii="Times New Roman" w:hAnsi="Times New Roman" w:eastAsia="Times New Roman"/>
                <w:b w:val="0"/>
                <w:sz w:val="24"/>
              </w:rPr>
              <w:t>Global user profiles</w:t>
            </w:r>
          </w:p>
        </w:tc>
        <w:tc>
          <w:tcPr>
            <w:tcW w:type="dxa" w:w="2889"/>
          </w:tcPr>
          <w:p>
            <w:pPr>
              <w:jc w:val="left"/>
            </w:pPr>
            <w:r>
              <w:rPr>
                <w:rFonts w:ascii="Times New Roman" w:hAnsi="Times New Roman" w:eastAsia="Times New Roman"/>
                <w:b w:val="0"/>
                <w:sz w:val="24"/>
              </w:rPr>
              <w:t>id, email, name, createdAt, updatedAt</w:t>
            </w:r>
          </w:p>
        </w:tc>
      </w:tr>
      <w:tr>
        <w:tc>
          <w:tcPr>
            <w:tcW w:type="dxa" w:w="2889"/>
          </w:tcPr>
          <w:p>
            <w:pPr>
              <w:jc w:val="left"/>
            </w:pPr>
            <w:r>
              <w:rPr>
                <w:rFonts w:ascii="Times New Roman" w:hAnsi="Times New Roman" w:eastAsia="Times New Roman"/>
                <w:b w:val="0"/>
                <w:sz w:val="24"/>
              </w:rPr>
              <w:t>permission_catalog</w:t>
            </w:r>
          </w:p>
        </w:tc>
        <w:tc>
          <w:tcPr>
            <w:tcW w:type="dxa" w:w="2889"/>
          </w:tcPr>
          <w:p>
            <w:pPr>
              <w:jc w:val="left"/>
            </w:pPr>
            <w:r>
              <w:rPr>
                <w:rFonts w:ascii="Times New Roman" w:hAnsi="Times New Roman" w:eastAsia="Times New Roman"/>
                <w:b w:val="0"/>
                <w:sz w:val="24"/>
              </w:rPr>
              <w:t>Master permission definitions</w:t>
            </w:r>
          </w:p>
        </w:tc>
        <w:tc>
          <w:tcPr>
            <w:tcW w:type="dxa" w:w="2889"/>
          </w:tcPr>
          <w:p>
            <w:pPr>
              <w:jc w:val="left"/>
            </w:pPr>
            <w:r>
              <w:rPr>
                <w:rFonts w:ascii="Times New Roman" w:hAnsi="Times New Roman" w:eastAsia="Times New Roman"/>
                <w:b w:val="0"/>
                <w:sz w:val="24"/>
              </w:rPr>
              <w:t>key, name, description, module, configurable</w:t>
            </w:r>
          </w:p>
        </w:tc>
      </w:tr>
      <w:tr>
        <w:tc>
          <w:tcPr>
            <w:tcW w:type="dxa" w:w="2889"/>
          </w:tcPr>
          <w:p>
            <w:pPr>
              <w:jc w:val="left"/>
            </w:pPr>
            <w:r>
              <w:rPr>
                <w:rFonts w:ascii="Times New Roman" w:hAnsi="Times New Roman" w:eastAsia="Times New Roman"/>
                <w:b w:val="0"/>
                <w:sz w:val="24"/>
              </w:rPr>
              <w:t>field_catalog</w:t>
            </w:r>
          </w:p>
        </w:tc>
        <w:tc>
          <w:tcPr>
            <w:tcW w:type="dxa" w:w="2889"/>
          </w:tcPr>
          <w:p>
            <w:pPr>
              <w:jc w:val="left"/>
            </w:pPr>
            <w:r>
              <w:rPr>
                <w:rFonts w:ascii="Times New Roman" w:hAnsi="Times New Roman" w:eastAsia="Times New Roman"/>
                <w:b w:val="0"/>
                <w:sz w:val="24"/>
              </w:rPr>
              <w:t>Field type definitions</w:t>
            </w:r>
          </w:p>
        </w:tc>
        <w:tc>
          <w:tcPr>
            <w:tcW w:type="dxa" w:w="2889"/>
          </w:tcPr>
          <w:p>
            <w:pPr>
              <w:jc w:val="left"/>
            </w:pPr>
            <w:r>
              <w:rPr>
                <w:rFonts w:ascii="Times New Roman" w:hAnsi="Times New Roman" w:eastAsia="Times New Roman"/>
                <w:b w:val="0"/>
                <w:sz w:val="24"/>
              </w:rPr>
              <w:t>key, supportsOptions, supportsNumericRange, configurable, order</w:t>
            </w:r>
          </w:p>
        </w:tc>
      </w:tr>
      <w:tr>
        <w:tc>
          <w:tcPr>
            <w:tcW w:type="dxa" w:w="2889"/>
          </w:tcPr>
          <w:p>
            <w:pPr>
              <w:jc w:val="left"/>
            </w:pPr>
            <w:r>
              <w:rPr>
                <w:rFonts w:ascii="Times New Roman" w:hAnsi="Times New Roman" w:eastAsia="Times New Roman"/>
                <w:b w:val="0"/>
                <w:sz w:val="24"/>
              </w:rPr>
              <w:t>preset_departments_catalog</w:t>
            </w:r>
          </w:p>
        </w:tc>
        <w:tc>
          <w:tcPr>
            <w:tcW w:type="dxa" w:w="2889"/>
          </w:tcPr>
          <w:p>
            <w:pPr>
              <w:jc w:val="left"/>
            </w:pPr>
            <w:r>
              <w:rPr>
                <w:rFonts w:ascii="Times New Roman" w:hAnsi="Times New Roman" w:eastAsia="Times New Roman"/>
                <w:b w:val="0"/>
                <w:sz w:val="24"/>
              </w:rPr>
              <w:t>Preset department seeds</w:t>
            </w:r>
          </w:p>
        </w:tc>
        <w:tc>
          <w:tcPr>
            <w:tcW w:type="dxa" w:w="2889"/>
          </w:tcPr>
          <w:p>
            <w:pPr>
              <w:jc w:val="left"/>
            </w:pPr>
            <w:r>
              <w:rPr>
                <w:rFonts w:ascii="Times New Roman" w:hAnsi="Times New Roman" w:eastAsia="Times New Roman"/>
                <w:b w:val="0"/>
                <w:sz w:val="24"/>
              </w:rPr>
              <w:t>key, name, description, order, isActive</w:t>
            </w:r>
          </w:p>
        </w:tc>
      </w:tr>
      <w:tr>
        <w:tc>
          <w:tcPr>
            <w:tcW w:type="dxa" w:w="2889"/>
          </w:tcPr>
          <w:p>
            <w:pPr>
              <w:jc w:val="left"/>
            </w:pPr>
            <w:r>
              <w:rPr>
                <w:rFonts w:ascii="Times New Roman" w:hAnsi="Times New Roman" w:eastAsia="Times New Roman"/>
                <w:b w:val="0"/>
                <w:sz w:val="24"/>
              </w:rPr>
              <w:t>preset_task_templates_catalog</w:t>
            </w:r>
          </w:p>
        </w:tc>
        <w:tc>
          <w:tcPr>
            <w:tcW w:type="dxa" w:w="2889"/>
          </w:tcPr>
          <w:p>
            <w:pPr>
              <w:jc w:val="left"/>
            </w:pPr>
            <w:r>
              <w:rPr>
                <w:rFonts w:ascii="Times New Roman" w:hAnsi="Times New Roman" w:eastAsia="Times New Roman"/>
                <w:b w:val="0"/>
                <w:sz w:val="24"/>
              </w:rPr>
              <w:t>Preset task template seeds</w:t>
            </w:r>
          </w:p>
        </w:tc>
        <w:tc>
          <w:tcPr>
            <w:tcW w:type="dxa" w:w="2889"/>
          </w:tcPr>
          <w:p>
            <w:pPr>
              <w:jc w:val="left"/>
            </w:pPr>
            <w:r>
              <w:rPr>
                <w:rFonts w:ascii="Times New Roman" w:hAnsi="Times New Roman" w:eastAsia="Times New Roman"/>
                <w:b w:val="0"/>
                <w:sz w:val="24"/>
              </w:rPr>
              <w:t>key, name, assignedDepartmentKeys, fields, isActive</w:t>
            </w:r>
          </w:p>
        </w:tc>
      </w:tr>
      <w:tr>
        <w:tc>
          <w:tcPr>
            <w:tcW w:type="dxa" w:w="2889"/>
          </w:tcPr>
          <w:p>
            <w:pPr>
              <w:jc w:val="left"/>
            </w:pPr>
            <w:r>
              <w:rPr>
                <w:rFonts w:ascii="Times New Roman" w:hAnsi="Times New Roman" w:eastAsia="Times New Roman"/>
                <w:b w:val="0"/>
                <w:sz w:val="24"/>
              </w:rPr>
              <w:t>tenants</w:t>
            </w:r>
          </w:p>
        </w:tc>
        <w:tc>
          <w:tcPr>
            <w:tcW w:type="dxa" w:w="2889"/>
          </w:tcPr>
          <w:p>
            <w:pPr>
              <w:jc w:val="left"/>
            </w:pPr>
            <w:r>
              <w:rPr>
                <w:rFonts w:ascii="Times New Roman" w:hAnsi="Times New Roman" w:eastAsia="Times New Roman"/>
                <w:b w:val="0"/>
                <w:sz w:val="24"/>
              </w:rPr>
              <w:t>Tenant boundary entity</w:t>
            </w:r>
          </w:p>
        </w:tc>
        <w:tc>
          <w:tcPr>
            <w:tcW w:type="dxa" w:w="2889"/>
          </w:tcPr>
          <w:p>
            <w:pPr>
              <w:jc w:val="left"/>
            </w:pPr>
            <w:r>
              <w:rPr>
                <w:rFonts w:ascii="Times New Roman" w:hAnsi="Times New Roman" w:eastAsia="Times New Roman"/>
                <w:b w:val="0"/>
                <w:sz w:val="24"/>
              </w:rPr>
              <w:t>id, name, ownerIds, deletedAt, deletedBy</w:t>
            </w:r>
          </w:p>
        </w:tc>
      </w:tr>
      <w:tr>
        <w:tc>
          <w:tcPr>
            <w:tcW w:type="dxa" w:w="2889"/>
          </w:tcPr>
          <w:p>
            <w:pPr>
              <w:jc w:val="left"/>
            </w:pPr>
            <w:r>
              <w:rPr>
                <w:rFonts w:ascii="Times New Roman" w:hAnsi="Times New Roman" w:eastAsia="Times New Roman"/>
                <w:b w:val="0"/>
                <w:sz w:val="24"/>
              </w:rPr>
              <w:t>tenant_memberships</w:t>
            </w:r>
          </w:p>
        </w:tc>
        <w:tc>
          <w:tcPr>
            <w:tcW w:type="dxa" w:w="2889"/>
          </w:tcPr>
          <w:p>
            <w:pPr>
              <w:jc w:val="left"/>
            </w:pPr>
            <w:r>
              <w:rPr>
                <w:rFonts w:ascii="Times New Roman" w:hAnsi="Times New Roman" w:eastAsia="Times New Roman"/>
                <w:b w:val="0"/>
                <w:sz w:val="24"/>
              </w:rPr>
              <w:t>User membership per tenant</w:t>
            </w:r>
          </w:p>
        </w:tc>
        <w:tc>
          <w:tcPr>
            <w:tcW w:type="dxa" w:w="2889"/>
          </w:tcPr>
          <w:p>
            <w:pPr>
              <w:jc w:val="left"/>
            </w:pPr>
            <w:r>
              <w:rPr>
                <w:rFonts w:ascii="Times New Roman" w:hAnsi="Times New Roman" w:eastAsia="Times New Roman"/>
                <w:b w:val="0"/>
                <w:sz w:val="24"/>
              </w:rPr>
              <w:t>id, tenantId, userId, status, roleIds, homeDepartmentId</w:t>
            </w:r>
          </w:p>
        </w:tc>
      </w:tr>
      <w:tr>
        <w:tc>
          <w:tcPr>
            <w:tcW w:type="dxa" w:w="2889"/>
          </w:tcPr>
          <w:p>
            <w:pPr>
              <w:jc w:val="left"/>
            </w:pPr>
            <w:r>
              <w:rPr>
                <w:rFonts w:ascii="Times New Roman" w:hAnsi="Times New Roman" w:eastAsia="Times New Roman"/>
                <w:b w:val="0"/>
                <w:sz w:val="24"/>
              </w:rPr>
              <w:t>tenant_roles</w:t>
            </w:r>
          </w:p>
        </w:tc>
        <w:tc>
          <w:tcPr>
            <w:tcW w:type="dxa" w:w="2889"/>
          </w:tcPr>
          <w:p>
            <w:pPr>
              <w:jc w:val="left"/>
            </w:pPr>
            <w:r>
              <w:rPr>
                <w:rFonts w:ascii="Times New Roman" w:hAnsi="Times New Roman" w:eastAsia="Times New Roman"/>
                <w:b w:val="0"/>
                <w:sz w:val="24"/>
              </w:rPr>
              <w:t>Role definitions</w:t>
            </w:r>
          </w:p>
        </w:tc>
        <w:tc>
          <w:tcPr>
            <w:tcW w:type="dxa" w:w="2889"/>
          </w:tcPr>
          <w:p>
            <w:pPr>
              <w:jc w:val="left"/>
            </w:pPr>
            <w:r>
              <w:rPr>
                <w:rFonts w:ascii="Times New Roman" w:hAnsi="Times New Roman" w:eastAsia="Times New Roman"/>
                <w:b w:val="0"/>
                <w:sz w:val="24"/>
              </w:rPr>
              <w:t>id, tenantId, name, key, isSystem, permissionKeys</w:t>
            </w:r>
          </w:p>
        </w:tc>
      </w:tr>
      <w:tr>
        <w:tc>
          <w:tcPr>
            <w:tcW w:type="dxa" w:w="2889"/>
          </w:tcPr>
          <w:p>
            <w:pPr>
              <w:jc w:val="left"/>
            </w:pPr>
            <w:r>
              <w:rPr>
                <w:rFonts w:ascii="Times New Roman" w:hAnsi="Times New Roman" w:eastAsia="Times New Roman"/>
                <w:b w:val="0"/>
                <w:sz w:val="24"/>
              </w:rPr>
              <w:t>tenant_invites</w:t>
            </w:r>
          </w:p>
        </w:tc>
        <w:tc>
          <w:tcPr>
            <w:tcW w:type="dxa" w:w="2889"/>
          </w:tcPr>
          <w:p>
            <w:pPr>
              <w:jc w:val="left"/>
            </w:pPr>
            <w:r>
              <w:rPr>
                <w:rFonts w:ascii="Times New Roman" w:hAnsi="Times New Roman" w:eastAsia="Times New Roman"/>
                <w:b w:val="0"/>
                <w:sz w:val="24"/>
              </w:rPr>
              <w:t>Invite lifecycle</w:t>
            </w:r>
          </w:p>
        </w:tc>
        <w:tc>
          <w:tcPr>
            <w:tcW w:type="dxa" w:w="2889"/>
          </w:tcPr>
          <w:p>
            <w:pPr>
              <w:jc w:val="left"/>
            </w:pPr>
            <w:r>
              <w:rPr>
                <w:rFonts w:ascii="Times New Roman" w:hAnsi="Times New Roman" w:eastAsia="Times New Roman"/>
                <w:b w:val="0"/>
                <w:sz w:val="24"/>
              </w:rPr>
              <w:t>id, tenantId, userId, email, roleIds, status, acceptedAt, invitedBy</w:t>
            </w:r>
          </w:p>
        </w:tc>
      </w:tr>
      <w:tr>
        <w:tc>
          <w:tcPr>
            <w:tcW w:type="dxa" w:w="2889"/>
          </w:tcPr>
          <w:p>
            <w:pPr>
              <w:jc w:val="left"/>
            </w:pPr>
            <w:r>
              <w:rPr>
                <w:rFonts w:ascii="Times New Roman" w:hAnsi="Times New Roman" w:eastAsia="Times New Roman"/>
                <w:b w:val="0"/>
                <w:sz w:val="24"/>
              </w:rPr>
              <w:t>departments</w:t>
            </w:r>
          </w:p>
        </w:tc>
        <w:tc>
          <w:tcPr>
            <w:tcW w:type="dxa" w:w="2889"/>
          </w:tcPr>
          <w:p>
            <w:pPr>
              <w:jc w:val="left"/>
            </w:pPr>
            <w:r>
              <w:rPr>
                <w:rFonts w:ascii="Times New Roman" w:hAnsi="Times New Roman" w:eastAsia="Times New Roman"/>
                <w:b w:val="0"/>
                <w:sz w:val="24"/>
              </w:rPr>
              <w:t>Department catalog</w:t>
            </w:r>
          </w:p>
        </w:tc>
        <w:tc>
          <w:tcPr>
            <w:tcW w:type="dxa" w:w="2889"/>
          </w:tcPr>
          <w:p>
            <w:pPr>
              <w:jc w:val="left"/>
            </w:pPr>
            <w:r>
              <w:rPr>
                <w:rFonts w:ascii="Times New Roman" w:hAnsi="Times New Roman" w:eastAsia="Times New Roman"/>
                <w:b w:val="0"/>
                <w:sz w:val="24"/>
              </w:rPr>
              <w:t>id, tenantId, name, description, createdBy</w:t>
            </w:r>
          </w:p>
        </w:tc>
      </w:tr>
      <w:tr>
        <w:tc>
          <w:tcPr>
            <w:tcW w:type="dxa" w:w="2889"/>
          </w:tcPr>
          <w:p>
            <w:pPr>
              <w:jc w:val="left"/>
            </w:pPr>
            <w:r>
              <w:rPr>
                <w:rFonts w:ascii="Times New Roman" w:hAnsi="Times New Roman" w:eastAsia="Times New Roman"/>
                <w:b w:val="0"/>
                <w:sz w:val="24"/>
              </w:rPr>
              <w:t>department_memberships</w:t>
            </w:r>
          </w:p>
        </w:tc>
        <w:tc>
          <w:tcPr>
            <w:tcW w:type="dxa" w:w="2889"/>
          </w:tcPr>
          <w:p>
            <w:pPr>
              <w:jc w:val="left"/>
            </w:pPr>
            <w:r>
              <w:rPr>
                <w:rFonts w:ascii="Times New Roman" w:hAnsi="Times New Roman" w:eastAsia="Times New Roman"/>
                <w:b w:val="0"/>
                <w:sz w:val="24"/>
              </w:rPr>
              <w:t>Explicit member mapping</w:t>
            </w:r>
          </w:p>
        </w:tc>
        <w:tc>
          <w:tcPr>
            <w:tcW w:type="dxa" w:w="2889"/>
          </w:tcPr>
          <w:p>
            <w:pPr>
              <w:jc w:val="left"/>
            </w:pPr>
            <w:r>
              <w:rPr>
                <w:rFonts w:ascii="Times New Roman" w:hAnsi="Times New Roman" w:eastAsia="Times New Roman"/>
                <w:b w:val="0"/>
                <w:sz w:val="24"/>
              </w:rPr>
              <w:t>id, tenantId, departmentId, userId</w:t>
            </w:r>
          </w:p>
        </w:tc>
      </w:tr>
      <w:tr>
        <w:tc>
          <w:tcPr>
            <w:tcW w:type="dxa" w:w="2889"/>
          </w:tcPr>
          <w:p>
            <w:pPr>
              <w:jc w:val="left"/>
            </w:pPr>
            <w:r>
              <w:rPr>
                <w:rFonts w:ascii="Times New Roman" w:hAnsi="Times New Roman" w:eastAsia="Times New Roman"/>
                <w:b w:val="0"/>
                <w:sz w:val="24"/>
              </w:rPr>
              <w:t>department_hods</w:t>
            </w:r>
          </w:p>
        </w:tc>
        <w:tc>
          <w:tcPr>
            <w:tcW w:type="dxa" w:w="2889"/>
          </w:tcPr>
          <w:p>
            <w:pPr>
              <w:jc w:val="left"/>
            </w:pPr>
            <w:r>
              <w:rPr>
                <w:rFonts w:ascii="Times New Roman" w:hAnsi="Times New Roman" w:eastAsia="Times New Roman"/>
                <w:b w:val="0"/>
                <w:sz w:val="24"/>
              </w:rPr>
              <w:t>HOD assignments</w:t>
            </w:r>
          </w:p>
        </w:tc>
        <w:tc>
          <w:tcPr>
            <w:tcW w:type="dxa" w:w="2889"/>
          </w:tcPr>
          <w:p>
            <w:pPr>
              <w:jc w:val="left"/>
            </w:pPr>
            <w:r>
              <w:rPr>
                <w:rFonts w:ascii="Times New Roman" w:hAnsi="Times New Roman" w:eastAsia="Times New Roman"/>
                <w:b w:val="0"/>
                <w:sz w:val="24"/>
              </w:rPr>
              <w:t>id, tenantId, departmentId, userId, assignedBy</w:t>
            </w:r>
          </w:p>
        </w:tc>
      </w:tr>
      <w:tr>
        <w:tc>
          <w:tcPr>
            <w:tcW w:type="dxa" w:w="2889"/>
          </w:tcPr>
          <w:p>
            <w:pPr>
              <w:jc w:val="left"/>
            </w:pPr>
            <w:r>
              <w:rPr>
                <w:rFonts w:ascii="Times New Roman" w:hAnsi="Times New Roman" w:eastAsia="Times New Roman"/>
                <w:b w:val="0"/>
                <w:sz w:val="24"/>
              </w:rPr>
              <w:t>task_templates</w:t>
            </w:r>
          </w:p>
        </w:tc>
        <w:tc>
          <w:tcPr>
            <w:tcW w:type="dxa" w:w="2889"/>
          </w:tcPr>
          <w:p>
            <w:pPr>
              <w:jc w:val="left"/>
            </w:pPr>
            <w:r>
              <w:rPr>
                <w:rFonts w:ascii="Times New Roman" w:hAnsi="Times New Roman" w:eastAsia="Times New Roman"/>
                <w:b w:val="0"/>
                <w:sz w:val="24"/>
              </w:rPr>
              <w:t>Dynamic task models</w:t>
            </w:r>
          </w:p>
        </w:tc>
        <w:tc>
          <w:tcPr>
            <w:tcW w:type="dxa" w:w="2889"/>
          </w:tcPr>
          <w:p>
            <w:pPr>
              <w:jc w:val="left"/>
            </w:pPr>
            <w:r>
              <w:rPr>
                <w:rFonts w:ascii="Times New Roman" w:hAnsi="Times New Roman" w:eastAsia="Times New Roman"/>
                <w:b w:val="0"/>
                <w:sz w:val="24"/>
              </w:rPr>
              <w:t>id, tenantId, key, name, fields, version, isActive</w:t>
            </w:r>
          </w:p>
        </w:tc>
      </w:tr>
      <w:tr>
        <w:tc>
          <w:tcPr>
            <w:tcW w:type="dxa" w:w="2889"/>
          </w:tcPr>
          <w:p>
            <w:pPr>
              <w:jc w:val="left"/>
            </w:pPr>
            <w:r>
              <w:rPr>
                <w:rFonts w:ascii="Times New Roman" w:hAnsi="Times New Roman" w:eastAsia="Times New Roman"/>
                <w:b w:val="0"/>
                <w:sz w:val="24"/>
              </w:rPr>
              <w:t>department_tasks</w:t>
            </w:r>
          </w:p>
        </w:tc>
        <w:tc>
          <w:tcPr>
            <w:tcW w:type="dxa" w:w="2889"/>
          </w:tcPr>
          <w:p>
            <w:pPr>
              <w:jc w:val="left"/>
            </w:pPr>
            <w:r>
              <w:rPr>
                <w:rFonts w:ascii="Times New Roman" w:hAnsi="Times New Roman" w:eastAsia="Times New Roman"/>
                <w:b w:val="0"/>
                <w:sz w:val="24"/>
              </w:rPr>
              <w:t>Task assignment map</w:t>
            </w:r>
          </w:p>
        </w:tc>
        <w:tc>
          <w:tcPr>
            <w:tcW w:type="dxa" w:w="2889"/>
          </w:tcPr>
          <w:p>
            <w:pPr>
              <w:jc w:val="left"/>
            </w:pPr>
            <w:r>
              <w:rPr>
                <w:rFonts w:ascii="Times New Roman" w:hAnsi="Times New Roman" w:eastAsia="Times New Roman"/>
                <w:b w:val="0"/>
                <w:sz w:val="24"/>
              </w:rPr>
              <w:t>id, tenantId, departmentId, taskTemplateId</w:t>
            </w:r>
          </w:p>
        </w:tc>
      </w:tr>
      <w:tr>
        <w:tc>
          <w:tcPr>
            <w:tcW w:type="dxa" w:w="2889"/>
          </w:tcPr>
          <w:p>
            <w:pPr>
              <w:jc w:val="left"/>
            </w:pPr>
            <w:r>
              <w:rPr>
                <w:rFonts w:ascii="Times New Roman" w:hAnsi="Times New Roman" w:eastAsia="Times New Roman"/>
                <w:b w:val="0"/>
                <w:sz w:val="24"/>
              </w:rPr>
              <w:t>activity_entries</w:t>
            </w:r>
          </w:p>
        </w:tc>
        <w:tc>
          <w:tcPr>
            <w:tcW w:type="dxa" w:w="2889"/>
          </w:tcPr>
          <w:p>
            <w:pPr>
              <w:jc w:val="left"/>
            </w:pPr>
            <w:r>
              <w:rPr>
                <w:rFonts w:ascii="Times New Roman" w:hAnsi="Times New Roman" w:eastAsia="Times New Roman"/>
                <w:b w:val="0"/>
                <w:sz w:val="24"/>
              </w:rPr>
              <w:t>Primary timesheet records</w:t>
            </w:r>
          </w:p>
        </w:tc>
        <w:tc>
          <w:tcPr>
            <w:tcW w:type="dxa" w:w="2889"/>
          </w:tcPr>
          <w:p>
            <w:pPr>
              <w:jc w:val="left"/>
            </w:pPr>
            <w:r>
              <w:rPr>
                <w:rFonts w:ascii="Times New Roman" w:hAnsi="Times New Roman" w:eastAsia="Times New Roman"/>
                <w:b w:val="0"/>
                <w:sz w:val="24"/>
              </w:rPr>
              <w:t>id, tenantId, userId, activityDate, startTime, endTime, payload, status</w:t>
            </w:r>
          </w:p>
        </w:tc>
      </w:tr>
      <w:tr>
        <w:tc>
          <w:tcPr>
            <w:tcW w:type="dxa" w:w="2889"/>
          </w:tcPr>
          <w:p>
            <w:pPr>
              <w:jc w:val="left"/>
            </w:pPr>
            <w:r>
              <w:rPr>
                <w:rFonts w:ascii="Times New Roman" w:hAnsi="Times New Roman" w:eastAsia="Times New Roman"/>
                <w:b w:val="0"/>
                <w:sz w:val="24"/>
              </w:rPr>
              <w:t>activity_approvals</w:t>
            </w:r>
          </w:p>
        </w:tc>
        <w:tc>
          <w:tcPr>
            <w:tcW w:type="dxa" w:w="2889"/>
          </w:tcPr>
          <w:p>
            <w:pPr>
              <w:jc w:val="left"/>
            </w:pPr>
            <w:r>
              <w:rPr>
                <w:rFonts w:ascii="Times New Roman" w:hAnsi="Times New Roman" w:eastAsia="Times New Roman"/>
                <w:b w:val="0"/>
                <w:sz w:val="24"/>
              </w:rPr>
              <w:t>Immutable review actions</w:t>
            </w:r>
          </w:p>
        </w:tc>
        <w:tc>
          <w:tcPr>
            <w:tcW w:type="dxa" w:w="2889"/>
          </w:tcPr>
          <w:p>
            <w:pPr>
              <w:jc w:val="left"/>
            </w:pPr>
            <w:r>
              <w:rPr>
                <w:rFonts w:ascii="Times New Roman" w:hAnsi="Times New Roman" w:eastAsia="Times New Roman"/>
                <w:b w:val="0"/>
                <w:sz w:val="24"/>
              </w:rPr>
              <w:t>id, tenantId, activityId, action, actionBy, reason</w:t>
            </w:r>
          </w:p>
        </w:tc>
      </w:tr>
      <w:tr>
        <w:tc>
          <w:tcPr>
            <w:tcW w:type="dxa" w:w="2889"/>
          </w:tcPr>
          <w:p>
            <w:pPr>
              <w:jc w:val="left"/>
            </w:pPr>
            <w:r>
              <w:rPr>
                <w:rFonts w:ascii="Times New Roman" w:hAnsi="Times New Roman" w:eastAsia="Times New Roman"/>
                <w:b w:val="0"/>
                <w:sz w:val="24"/>
              </w:rPr>
              <w:t>audit_logs</w:t>
            </w:r>
          </w:p>
        </w:tc>
        <w:tc>
          <w:tcPr>
            <w:tcW w:type="dxa" w:w="2889"/>
          </w:tcPr>
          <w:p>
            <w:pPr>
              <w:jc w:val="left"/>
            </w:pPr>
            <w:r>
              <w:rPr>
                <w:rFonts w:ascii="Times New Roman" w:hAnsi="Times New Roman" w:eastAsia="Times New Roman"/>
                <w:b w:val="0"/>
                <w:sz w:val="24"/>
              </w:rPr>
              <w:t>Audit ledger</w:t>
            </w:r>
          </w:p>
        </w:tc>
        <w:tc>
          <w:tcPr>
            <w:tcW w:type="dxa" w:w="2889"/>
          </w:tcPr>
          <w:p>
            <w:pPr>
              <w:jc w:val="left"/>
            </w:pPr>
            <w:r>
              <w:rPr>
                <w:rFonts w:ascii="Times New Roman" w:hAnsi="Times New Roman" w:eastAsia="Times New Roman"/>
                <w:b w:val="0"/>
                <w:sz w:val="24"/>
              </w:rPr>
              <w:t>id, tenantId, actorUserId, action, resourceType, metadata</w:t>
            </w:r>
          </w:p>
        </w:tc>
      </w:tr>
    </w:tbl>
    <w:p/>
    <w:p>
      <w:pPr>
        <w:pStyle w:val="Heading2"/>
        <w:keepNext/>
        <w:jc w:val="left"/>
      </w:pPr>
      <w:r>
        <w:rPr>
          <w:rFonts w:ascii="Times New Roman" w:hAnsi="Times New Roman" w:eastAsia="Times New Roman"/>
          <w:b/>
        </w:rPr>
        <w:t>3.4 Use Case Diagrams</w:t>
      </w:r>
    </w:p>
    <w:p>
      <w:pPr>
        <w:spacing w:before="80" w:after="60"/>
        <w:jc w:val="left"/>
      </w:pPr>
      <w:r>
        <w:rPr>
          <w:rFonts w:ascii="Times New Roman" w:hAnsi="Times New Roman" w:eastAsia="Times New Roman"/>
          <w:b/>
          <w:sz w:val="24"/>
        </w:rPr>
        <w:t>Owner Use Cases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Actor: Owner</w:t>
            </w:r>
          </w:p>
          <w:p>
            <w:pPr>
              <w:spacing w:line="240" w:lineRule="auto" w:before="0" w:after="0"/>
              <w:ind w:left="0"/>
              <w:jc w:val="left"/>
            </w:pPr>
            <w:r>
              <w:rPr>
                <w:rFonts w:ascii="Consolas" w:hAnsi="Consolas" w:eastAsia="Consolas"/>
                <w:sz w:val="19"/>
              </w:rPr>
              <w:t xml:space="preserve">  -&gt; Create Tenant</w:t>
            </w:r>
          </w:p>
          <w:p>
            <w:pPr>
              <w:spacing w:line="240" w:lineRule="auto" w:before="0" w:after="0"/>
              <w:ind w:left="0"/>
              <w:jc w:val="left"/>
            </w:pPr>
            <w:r>
              <w:rPr>
                <w:rFonts w:ascii="Consolas" w:hAnsi="Consolas" w:eastAsia="Consolas"/>
                <w:sz w:val="19"/>
              </w:rPr>
              <w:t xml:space="preserve">  -&gt; Manage Roles</w:t>
            </w:r>
          </w:p>
          <w:p>
            <w:pPr>
              <w:spacing w:line="240" w:lineRule="auto" w:before="0" w:after="0"/>
              <w:ind w:left="0"/>
              <w:jc w:val="left"/>
            </w:pPr>
            <w:r>
              <w:rPr>
                <w:rFonts w:ascii="Consolas" w:hAnsi="Consolas" w:eastAsia="Consolas"/>
                <w:sz w:val="19"/>
              </w:rPr>
              <w:t xml:space="preserve">  -&gt; Invite / Add / Remove Members</w:t>
            </w:r>
          </w:p>
          <w:p>
            <w:pPr>
              <w:spacing w:line="240" w:lineRule="auto" w:before="0" w:after="0"/>
              <w:ind w:left="0"/>
              <w:jc w:val="left"/>
            </w:pPr>
            <w:r>
              <w:rPr>
                <w:rFonts w:ascii="Consolas" w:hAnsi="Consolas" w:eastAsia="Consolas"/>
                <w:sz w:val="19"/>
              </w:rPr>
              <w:t xml:space="preserve">  -&gt; Create Departments</w:t>
            </w:r>
          </w:p>
          <w:p>
            <w:pPr>
              <w:spacing w:line="240" w:lineRule="auto" w:before="0" w:after="0"/>
              <w:ind w:left="0"/>
              <w:jc w:val="left"/>
            </w:pPr>
            <w:r>
              <w:rPr>
                <w:rFonts w:ascii="Consolas" w:hAnsi="Consolas" w:eastAsia="Consolas"/>
                <w:sz w:val="19"/>
              </w:rPr>
              <w:t xml:space="preserve">  -&gt; Assign HODs</w:t>
            </w:r>
          </w:p>
          <w:p>
            <w:pPr>
              <w:spacing w:line="240" w:lineRule="auto" w:before="0" w:after="0"/>
              <w:ind w:left="0"/>
              <w:jc w:val="left"/>
            </w:pPr>
            <w:r>
              <w:rPr>
                <w:rFonts w:ascii="Consolas" w:hAnsi="Consolas" w:eastAsia="Consolas"/>
                <w:sz w:val="19"/>
              </w:rPr>
              <w:t xml:space="preserve">  -&gt; Configure Task Templates</w:t>
            </w:r>
          </w:p>
          <w:p>
            <w:pPr>
              <w:spacing w:line="240" w:lineRule="auto" w:before="0" w:after="0"/>
              <w:ind w:left="0"/>
              <w:jc w:val="left"/>
            </w:pPr>
            <w:r>
              <w:rPr>
                <w:rFonts w:ascii="Consolas" w:hAnsi="Consolas" w:eastAsia="Consolas"/>
                <w:sz w:val="19"/>
              </w:rPr>
              <w:t xml:space="preserve">  -&gt; Assign Tasks to Departments</w:t>
            </w:r>
          </w:p>
          <w:p>
            <w:pPr>
              <w:spacing w:line="240" w:lineRule="auto" w:before="0" w:after="0"/>
              <w:ind w:left="0"/>
              <w:jc w:val="left"/>
            </w:pPr>
            <w:r>
              <w:rPr>
                <w:rFonts w:ascii="Consolas" w:hAnsi="Consolas" w:eastAsia="Consolas"/>
                <w:sz w:val="19"/>
              </w:rPr>
              <w:t xml:space="preserve">  -&gt; View Users Directory</w:t>
            </w:r>
          </w:p>
          <w:p>
            <w:pPr>
              <w:spacing w:line="240" w:lineRule="auto" w:before="0" w:after="0"/>
              <w:ind w:left="0"/>
              <w:jc w:val="left"/>
            </w:pPr>
            <w:r>
              <w:rPr>
                <w:rFonts w:ascii="Consolas" w:hAnsi="Consolas" w:eastAsia="Consolas"/>
                <w:sz w:val="19"/>
              </w:rPr>
              <w:t xml:space="preserve">  -&gt; Approve/Reject Activities (global tenant visibility)</w:t>
            </w:r>
          </w:p>
          <w:p>
            <w:pPr>
              <w:spacing w:line="240" w:lineRule="auto" w:before="0" w:after="0"/>
              <w:ind w:left="0"/>
              <w:jc w:val="left"/>
            </w:pPr>
            <w:r>
              <w:rPr>
                <w:rFonts w:ascii="Consolas" w:hAnsi="Consolas" w:eastAsia="Consolas"/>
                <w:sz w:val="19"/>
              </w:rPr>
            </w:r>
          </w:p>
        </w:tc>
      </w:tr>
    </w:tbl>
    <w:p/>
    <w:p>
      <w:pPr>
        <w:spacing w:before="80" w:after="60"/>
        <w:jc w:val="left"/>
      </w:pPr>
      <w:r>
        <w:rPr>
          <w:rFonts w:ascii="Times New Roman" w:hAnsi="Times New Roman" w:eastAsia="Times New Roman"/>
          <w:b/>
          <w:sz w:val="24"/>
        </w:rPr>
        <w:t>HOD Use Cases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Actor: Head of Department</w:t>
            </w:r>
          </w:p>
          <w:p>
            <w:pPr>
              <w:spacing w:line="240" w:lineRule="auto" w:before="0" w:after="0"/>
              <w:ind w:left="0"/>
              <w:jc w:val="left"/>
            </w:pPr>
            <w:r>
              <w:rPr>
                <w:rFonts w:ascii="Consolas" w:hAnsi="Consolas" w:eastAsia="Consolas"/>
                <w:sz w:val="19"/>
              </w:rPr>
              <w:t xml:space="preserve">  -&gt; View managed department activities</w:t>
            </w:r>
          </w:p>
          <w:p>
            <w:pPr>
              <w:spacing w:line="240" w:lineRule="auto" w:before="0" w:after="0"/>
              <w:ind w:left="0"/>
              <w:jc w:val="left"/>
            </w:pPr>
            <w:r>
              <w:rPr>
                <w:rFonts w:ascii="Consolas" w:hAnsi="Consolas" w:eastAsia="Consolas"/>
                <w:sz w:val="19"/>
              </w:rPr>
              <w:t xml:space="preserve">  -&gt; Approve/Reject entries in managed departments</w:t>
            </w:r>
          </w:p>
          <w:p>
            <w:pPr>
              <w:spacing w:line="240" w:lineRule="auto" w:before="0" w:after="0"/>
              <w:ind w:left="0"/>
              <w:jc w:val="left"/>
            </w:pPr>
            <w:r>
              <w:rPr>
                <w:rFonts w:ascii="Consolas" w:hAnsi="Consolas" w:eastAsia="Consolas"/>
                <w:sz w:val="19"/>
              </w:rPr>
              <w:t xml:space="preserve">  -&gt; View members and contributors in managed departments</w:t>
            </w:r>
          </w:p>
          <w:p>
            <w:pPr>
              <w:spacing w:line="240" w:lineRule="auto" w:before="0" w:after="0"/>
              <w:ind w:left="0"/>
              <w:jc w:val="left"/>
            </w:pPr>
            <w:r>
              <w:rPr>
                <w:rFonts w:ascii="Consolas" w:hAnsi="Consolas" w:eastAsia="Consolas"/>
                <w:sz w:val="19"/>
              </w:rPr>
              <w:t xml:space="preserve">  -&gt; Access user details only when visible in managed scope</w:t>
            </w:r>
          </w:p>
          <w:p>
            <w:pPr>
              <w:spacing w:line="240" w:lineRule="auto" w:before="0" w:after="0"/>
              <w:ind w:left="0"/>
              <w:jc w:val="left"/>
            </w:pPr>
            <w:r>
              <w:rPr>
                <w:rFonts w:ascii="Consolas" w:hAnsi="Consolas" w:eastAsia="Consolas"/>
                <w:sz w:val="19"/>
              </w:rPr>
            </w:r>
          </w:p>
        </w:tc>
      </w:tr>
    </w:tbl>
    <w:p/>
    <w:p>
      <w:pPr>
        <w:spacing w:before="80" w:after="60"/>
        <w:jc w:val="left"/>
      </w:pPr>
      <w:r>
        <w:rPr>
          <w:rFonts w:ascii="Times New Roman" w:hAnsi="Times New Roman" w:eastAsia="Times New Roman"/>
          <w:b/>
          <w:sz w:val="24"/>
        </w:rPr>
        <w:t>Staff Use Cases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Actor: Staff</w:t>
            </w:r>
          </w:p>
          <w:p>
            <w:pPr>
              <w:spacing w:line="240" w:lineRule="auto" w:before="0" w:after="0"/>
              <w:ind w:left="0"/>
              <w:jc w:val="left"/>
            </w:pPr>
            <w:r>
              <w:rPr>
                <w:rFonts w:ascii="Consolas" w:hAnsi="Consolas" w:eastAsia="Consolas"/>
                <w:sz w:val="19"/>
              </w:rPr>
              <w:t xml:space="preserve">  -&gt; Accept or reject tenant invite</w:t>
            </w:r>
          </w:p>
          <w:p>
            <w:pPr>
              <w:spacing w:line="240" w:lineRule="auto" w:before="0" w:after="0"/>
              <w:ind w:left="0"/>
              <w:jc w:val="left"/>
            </w:pPr>
            <w:r>
              <w:rPr>
                <w:rFonts w:ascii="Consolas" w:hAnsi="Consolas" w:eastAsia="Consolas"/>
                <w:sz w:val="19"/>
              </w:rPr>
              <w:t xml:space="preserve">  -&gt; Select department and task template</w:t>
            </w:r>
          </w:p>
          <w:p>
            <w:pPr>
              <w:spacing w:line="240" w:lineRule="auto" w:before="0" w:after="0"/>
              <w:ind w:left="0"/>
              <w:jc w:val="left"/>
            </w:pPr>
            <w:r>
              <w:rPr>
                <w:rFonts w:ascii="Consolas" w:hAnsi="Consolas" w:eastAsia="Consolas"/>
                <w:sz w:val="19"/>
              </w:rPr>
              <w:t xml:space="preserve">  -&gt; Fill dynamic activity form</w:t>
            </w:r>
          </w:p>
          <w:p>
            <w:pPr>
              <w:spacing w:line="240" w:lineRule="auto" w:before="0" w:after="0"/>
              <w:ind w:left="0"/>
              <w:jc w:val="left"/>
            </w:pPr>
            <w:r>
              <w:rPr>
                <w:rFonts w:ascii="Consolas" w:hAnsi="Consolas" w:eastAsia="Consolas"/>
                <w:sz w:val="19"/>
              </w:rPr>
              <w:t xml:space="preserve">  -&gt; Save draft or submit</w:t>
            </w:r>
          </w:p>
          <w:p>
            <w:pPr>
              <w:spacing w:line="240" w:lineRule="auto" w:before="0" w:after="0"/>
              <w:ind w:left="0"/>
              <w:jc w:val="left"/>
            </w:pPr>
            <w:r>
              <w:rPr>
                <w:rFonts w:ascii="Consolas" w:hAnsi="Consolas" w:eastAsia="Consolas"/>
                <w:sz w:val="19"/>
              </w:rPr>
              <w:t xml:space="preserve">  -&gt; Resubmit rejected activity</w:t>
            </w:r>
          </w:p>
          <w:p>
            <w:pPr>
              <w:spacing w:line="240" w:lineRule="auto" w:before="0" w:after="0"/>
              <w:ind w:left="0"/>
              <w:jc w:val="left"/>
            </w:pPr>
            <w:r>
              <w:rPr>
                <w:rFonts w:ascii="Consolas" w:hAnsi="Consolas" w:eastAsia="Consolas"/>
                <w:sz w:val="19"/>
              </w:rPr>
              <w:t xml:space="preserve">  -&gt; View own activity history</w:t>
            </w:r>
          </w:p>
          <w:p>
            <w:pPr>
              <w:spacing w:line="240" w:lineRule="auto" w:before="0" w:after="0"/>
              <w:ind w:left="0"/>
              <w:jc w:val="left"/>
            </w:pPr>
            <w:r>
              <w:rPr>
                <w:rFonts w:ascii="Consolas" w:hAnsi="Consolas" w:eastAsia="Consolas"/>
                <w:sz w:val="19"/>
              </w:rPr>
            </w:r>
          </w:p>
        </w:tc>
      </w:tr>
    </w:tbl>
    <w:p/>
    <w:p>
      <w:r>
        <w:br w:type="page"/>
      </w:r>
    </w:p>
    <w:p>
      <w:pPr>
        <w:pStyle w:val="Heading2"/>
        <w:keepNext/>
        <w:jc w:val="left"/>
      </w:pPr>
      <w:r>
        <w:rPr>
          <w:rFonts w:ascii="Times New Roman" w:hAnsi="Times New Roman" w:eastAsia="Times New Roman"/>
          <w:b/>
        </w:rPr>
        <w:t>3.5 Class Diagram (Service-Oriented Logical Classes)</w:t>
      </w:r>
    </w:p>
    <w:p>
      <w:r>
        <w:t>The backend follows layered inheritance where PlatformCoreService provides shared data access and validation helpers, then TenantRoleService extends tenant and role logic, DepartmentService extends department and visibility logic, TaskService extends template/assignment logic, and ActivityService extends activity lifecycle logic. This progression keeps cross-cutting methods reusable while preserving coherent domain boundaries.</w:t>
      </w:r>
    </w:p>
    <w:p>
      <w:pPr>
        <w:spacing w:before="80" w:after="60"/>
        <w:jc w:val="left"/>
      </w:pPr>
      <w:r>
        <w:rPr>
          <w:rFonts w:ascii="Times New Roman" w:hAnsi="Times New Roman" w:eastAsia="Times New Roman"/>
          <w:b/>
          <w:sz w:val="24"/>
        </w:rPr>
        <w:t>Class Hierarchy</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PlatformCoreService</w:t>
            </w:r>
          </w:p>
          <w:p>
            <w:pPr>
              <w:spacing w:line="240" w:lineRule="auto" w:before="0" w:after="0"/>
              <w:ind w:left="0"/>
              <w:jc w:val="left"/>
            </w:pPr>
            <w:r>
              <w:rPr>
                <w:rFonts w:ascii="Consolas" w:hAnsi="Consolas" w:eastAsia="Consolas"/>
                <w:sz w:val="19"/>
              </w:rPr>
              <w:t xml:space="preserve">  `-- TenantRoleService</w:t>
            </w:r>
          </w:p>
          <w:p>
            <w:pPr>
              <w:spacing w:line="240" w:lineRule="auto" w:before="0" w:after="0"/>
              <w:ind w:left="0"/>
              <w:jc w:val="left"/>
            </w:pPr>
            <w:r>
              <w:rPr>
                <w:rFonts w:ascii="Consolas" w:hAnsi="Consolas" w:eastAsia="Consolas"/>
                <w:sz w:val="19"/>
              </w:rPr>
              <w:t xml:space="preserve">       `-- DepartmentService</w:t>
            </w:r>
          </w:p>
          <w:p>
            <w:pPr>
              <w:spacing w:line="240" w:lineRule="auto" w:before="0" w:after="0"/>
              <w:ind w:left="0"/>
              <w:jc w:val="left"/>
            </w:pPr>
            <w:r>
              <w:rPr>
                <w:rFonts w:ascii="Consolas" w:hAnsi="Consolas" w:eastAsia="Consolas"/>
                <w:sz w:val="19"/>
              </w:rPr>
              <w:t xml:space="preserve">            `-- TaskService</w:t>
            </w:r>
          </w:p>
          <w:p>
            <w:pPr>
              <w:spacing w:line="240" w:lineRule="auto" w:before="0" w:after="0"/>
              <w:ind w:left="0"/>
              <w:jc w:val="left"/>
            </w:pPr>
            <w:r>
              <w:rPr>
                <w:rFonts w:ascii="Consolas" w:hAnsi="Consolas" w:eastAsia="Consolas"/>
                <w:sz w:val="19"/>
              </w:rPr>
              <w:t xml:space="preserve">                 `-- ActivityService</w:t>
            </w:r>
          </w:p>
          <w:p>
            <w:pPr>
              <w:spacing w:line="240" w:lineRule="auto" w:before="0" w:after="0"/>
              <w:ind w:left="0"/>
              <w:jc w:val="left"/>
            </w:pPr>
            <w:r>
              <w:rPr>
                <w:rFonts w:ascii="Consolas" w:hAnsi="Consolas" w:eastAsia="Consolas"/>
                <w:sz w:val="19"/>
              </w:rPr>
            </w:r>
          </w:p>
        </w:tc>
      </w:tr>
    </w:tbl>
    <w:p/>
    <w:p/>
    <w:p>
      <w:pPr>
        <w:pStyle w:val="Heading2"/>
        <w:keepNext/>
        <w:jc w:val="left"/>
      </w:pPr>
      <w:r>
        <w:rPr>
          <w:rFonts w:ascii="Times New Roman" w:hAnsi="Times New Roman" w:eastAsia="Times New Roman"/>
          <w:b/>
        </w:rPr>
        <w:t>3.6 Activity Diagram</w:t>
      </w:r>
    </w:p>
    <w:p>
      <w:pPr>
        <w:spacing w:before="80" w:after="60"/>
        <w:jc w:val="left"/>
      </w:pPr>
      <w:r>
        <w:rPr>
          <w:rFonts w:ascii="Times New Roman" w:hAnsi="Times New Roman" w:eastAsia="Times New Roman"/>
          <w:b/>
          <w:sz w:val="24"/>
        </w:rPr>
        <w:t>Activity Submission and Review Flow</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Start</w:t>
            </w:r>
          </w:p>
          <w:p>
            <w:pPr>
              <w:spacing w:line="240" w:lineRule="auto" w:before="0" w:after="0"/>
              <w:ind w:left="0"/>
              <w:jc w:val="left"/>
            </w:pPr>
            <w:r>
              <w:rPr>
                <w:rFonts w:ascii="Consolas" w:hAnsi="Consolas" w:eastAsia="Consolas"/>
                <w:sz w:val="19"/>
              </w:rPr>
              <w:t xml:space="preserve">  -&gt; User selects tenant and department</w:t>
            </w:r>
          </w:p>
          <w:p>
            <w:pPr>
              <w:spacing w:line="240" w:lineRule="auto" w:before="0" w:after="0"/>
              <w:ind w:left="0"/>
              <w:jc w:val="left"/>
            </w:pPr>
            <w:r>
              <w:rPr>
                <w:rFonts w:ascii="Consolas" w:hAnsi="Consolas" w:eastAsia="Consolas"/>
                <w:sz w:val="19"/>
              </w:rPr>
              <w:t xml:space="preserve">  -&gt; System fetches department-assigned task templates</w:t>
            </w:r>
          </w:p>
          <w:p>
            <w:pPr>
              <w:spacing w:line="240" w:lineRule="auto" w:before="0" w:after="0"/>
              <w:ind w:left="0"/>
              <w:jc w:val="left"/>
            </w:pPr>
            <w:r>
              <w:rPr>
                <w:rFonts w:ascii="Consolas" w:hAnsi="Consolas" w:eastAsia="Consolas"/>
                <w:sz w:val="19"/>
              </w:rPr>
              <w:t xml:space="preserve">  -&gt; User enters activityDate, startTime, endTime, dynamic payload</w:t>
            </w:r>
          </w:p>
          <w:p>
            <w:pPr>
              <w:spacing w:line="240" w:lineRule="auto" w:before="0" w:after="0"/>
              <w:ind w:left="0"/>
              <w:jc w:val="left"/>
            </w:pPr>
            <w:r>
              <w:rPr>
                <w:rFonts w:ascii="Consolas" w:hAnsi="Consolas" w:eastAsia="Consolas"/>
                <w:sz w:val="19"/>
              </w:rPr>
              <w:t xml:space="preserve">  -&gt; System validates task schema + no-overlap rule (same user/date)</w:t>
            </w:r>
          </w:p>
          <w:p>
            <w:pPr>
              <w:spacing w:line="240" w:lineRule="auto" w:before="0" w:after="0"/>
              <w:ind w:left="0"/>
              <w:jc w:val="left"/>
            </w:pPr>
            <w:r>
              <w:rPr>
                <w:rFonts w:ascii="Consolas" w:hAnsi="Consolas" w:eastAsia="Consolas"/>
                <w:sz w:val="19"/>
              </w:rPr>
              <w:t xml:space="preserve">  -&gt; Save as draft OR submit</w:t>
            </w:r>
          </w:p>
          <w:p>
            <w:pPr>
              <w:spacing w:line="240" w:lineRule="auto" w:before="0" w:after="0"/>
              <w:ind w:left="0"/>
              <w:jc w:val="left"/>
            </w:pPr>
            <w:r>
              <w:rPr>
                <w:rFonts w:ascii="Consolas" w:hAnsi="Consolas" w:eastAsia="Consolas"/>
                <w:sz w:val="19"/>
              </w:rPr>
              <w:t xml:space="preserve">  -&gt; Submitted/resubmitted entries become review-eligible</w:t>
            </w:r>
          </w:p>
          <w:p>
            <w:pPr>
              <w:spacing w:line="240" w:lineRule="auto" w:before="0" w:after="0"/>
              <w:ind w:left="0"/>
              <w:jc w:val="left"/>
            </w:pPr>
            <w:r>
              <w:rPr>
                <w:rFonts w:ascii="Consolas" w:hAnsi="Consolas" w:eastAsia="Consolas"/>
                <w:sz w:val="19"/>
              </w:rPr>
              <w:t xml:space="preserve">  -&gt; Owner/HOD approves OR rejects with reason</w:t>
            </w:r>
          </w:p>
          <w:p>
            <w:pPr>
              <w:spacing w:line="240" w:lineRule="auto" w:before="0" w:after="0"/>
              <w:ind w:left="0"/>
              <w:jc w:val="left"/>
            </w:pPr>
            <w:r>
              <w:rPr>
                <w:rFonts w:ascii="Consolas" w:hAnsi="Consolas" w:eastAsia="Consolas"/>
                <w:sz w:val="19"/>
              </w:rPr>
              <w:t xml:space="preserve">  -&gt; If rejected: creator edits and/or resubmits</w:t>
            </w:r>
          </w:p>
          <w:p>
            <w:pPr>
              <w:spacing w:line="240" w:lineRule="auto" w:before="0" w:after="0"/>
              <w:ind w:left="0"/>
              <w:jc w:val="left"/>
            </w:pPr>
            <w:r>
              <w:rPr>
                <w:rFonts w:ascii="Consolas" w:hAnsi="Consolas" w:eastAsia="Consolas"/>
                <w:sz w:val="19"/>
              </w:rPr>
              <w:t>End</w:t>
            </w:r>
          </w:p>
          <w:p>
            <w:pPr>
              <w:spacing w:line="240" w:lineRule="auto" w:before="0" w:after="0"/>
              <w:ind w:left="0"/>
              <w:jc w:val="left"/>
            </w:pPr>
            <w:r>
              <w:rPr>
                <w:rFonts w:ascii="Consolas" w:hAnsi="Consolas" w:eastAsia="Consolas"/>
                <w:sz w:val="19"/>
              </w:rPr>
            </w:r>
          </w:p>
        </w:tc>
      </w:tr>
    </w:tbl>
    <w:p/>
    <w:p>
      <w:r>
        <w:br w:type="page"/>
      </w:r>
    </w:p>
    <w:p>
      <w:pPr>
        <w:pStyle w:val="Heading2"/>
        <w:keepNext/>
        <w:jc w:val="left"/>
      </w:pPr>
      <w:r>
        <w:rPr>
          <w:rFonts w:ascii="Times New Roman" w:hAnsi="Times New Roman" w:eastAsia="Times New Roman"/>
          <w:b/>
        </w:rPr>
        <w:t>3.7 Deployment Diagram</w:t>
      </w:r>
    </w:p>
    <w:p>
      <w:pPr>
        <w:spacing w:before="80" w:after="60"/>
        <w:jc w:val="left"/>
      </w:pPr>
      <w:r>
        <w:rPr>
          <w:rFonts w:ascii="Times New Roman" w:hAnsi="Times New Roman" w:eastAsia="Times New Roman"/>
          <w:b/>
          <w:sz w:val="24"/>
        </w:rPr>
        <w:t>Deployment View</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[Browser/Client]</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v HTTPS</w:t>
            </w:r>
          </w:p>
          <w:p>
            <w:pPr>
              <w:spacing w:line="240" w:lineRule="auto" w:before="0" w:after="0"/>
              <w:ind w:left="0"/>
              <w:jc w:val="left"/>
            </w:pPr>
            <w:r>
              <w:rPr>
                <w:rFonts w:ascii="Consolas" w:hAnsi="Consolas" w:eastAsia="Consolas"/>
                <w:sz w:val="19"/>
              </w:rPr>
              <w:t>[Next.js Frontend (apps/web)]</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v REST API</w:t>
            </w:r>
          </w:p>
          <w:p>
            <w:pPr>
              <w:spacing w:line="240" w:lineRule="auto" w:before="0" w:after="0"/>
              <w:ind w:left="0"/>
              <w:jc w:val="left"/>
            </w:pPr>
            <w:r>
              <w:rPr>
                <w:rFonts w:ascii="Consolas" w:hAnsi="Consolas" w:eastAsia="Consolas"/>
                <w:sz w:val="19"/>
              </w:rPr>
              <w:t>[Express API (apps/api)]</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+--&gt; [Firebase Auth]</w:t>
            </w:r>
          </w:p>
          <w:p>
            <w:pPr>
              <w:spacing w:line="240" w:lineRule="auto" w:before="0" w:after="0"/>
              <w:ind w:left="0"/>
              <w:jc w:val="left"/>
            </w:pPr>
            <w:r>
              <w:rPr>
                <w:rFonts w:ascii="Consolas" w:hAnsi="Consolas" w:eastAsia="Consolas"/>
                <w:sz w:val="19"/>
              </w:rPr>
              <w:t xml:space="preserve">      +--&gt; [Firestore Data Store]</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Local test mode:</w:t>
            </w:r>
          </w:p>
          <w:p>
            <w:pPr>
              <w:spacing w:line="240" w:lineRule="auto" w:before="0" w:after="0"/>
              <w:ind w:left="0"/>
              <w:jc w:val="left"/>
            </w:pPr>
            <w:r>
              <w:rPr>
                <w:rFonts w:ascii="Consolas" w:hAnsi="Consolas" w:eastAsia="Consolas"/>
                <w:sz w:val="19"/>
              </w:rPr>
              <w:t>[Express API] --&gt; [In-memory Data Provider]</w:t>
            </w:r>
          </w:p>
          <w:p>
            <w:pPr>
              <w:spacing w:line="240" w:lineRule="auto" w:before="0" w:after="0"/>
              <w:ind w:left="0"/>
              <w:jc w:val="left"/>
            </w:pPr>
            <w:r>
              <w:rPr>
                <w:rFonts w:ascii="Consolas" w:hAnsi="Consolas" w:eastAsia="Consolas"/>
                <w:sz w:val="19"/>
              </w:rPr>
            </w:r>
          </w:p>
        </w:tc>
      </w:tr>
    </w:tbl>
    <w:p/>
    <w:p/>
    <w:p>
      <w:pPr>
        <w:pStyle w:val="Heading2"/>
        <w:keepNext/>
        <w:jc w:val="left"/>
      </w:pPr>
      <w:r>
        <w:rPr>
          <w:rFonts w:ascii="Times New Roman" w:hAnsi="Times New Roman" w:eastAsia="Times New Roman"/>
          <w:b/>
        </w:rPr>
        <w:t>3.8 Module Hierarchy Diagram</w:t>
      </w:r>
    </w:p>
    <w:p>
      <w:pPr>
        <w:spacing w:before="80" w:after="60"/>
        <w:jc w:val="left"/>
      </w:pPr>
      <w:r>
        <w:rPr>
          <w:rFonts w:ascii="Times New Roman" w:hAnsi="Times New Roman" w:eastAsia="Times New Roman"/>
          <w:b/>
          <w:sz w:val="24"/>
        </w:rPr>
        <w:t>High-Level Module Tree</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TimesheetPlus</w:t>
            </w:r>
          </w:p>
          <w:p>
            <w:pPr>
              <w:spacing w:line="240" w:lineRule="auto" w:before="0" w:after="0"/>
              <w:ind w:left="0"/>
              <w:jc w:val="left"/>
            </w:pPr>
            <w:r>
              <w:rPr>
                <w:rFonts w:ascii="Consolas" w:hAnsi="Consolas" w:eastAsia="Consolas"/>
                <w:sz w:val="19"/>
              </w:rPr>
              <w:t xml:space="preserve">  |-- Auth and Session</w:t>
            </w:r>
          </w:p>
          <w:p>
            <w:pPr>
              <w:spacing w:line="240" w:lineRule="auto" w:before="0" w:after="0"/>
              <w:ind w:left="0"/>
              <w:jc w:val="left"/>
            </w:pPr>
            <w:r>
              <w:rPr>
                <w:rFonts w:ascii="Consolas" w:hAnsi="Consolas" w:eastAsia="Consolas"/>
                <w:sz w:val="19"/>
              </w:rPr>
              <w:t xml:space="preserve">  |-- Tenant and Role Management</w:t>
            </w:r>
          </w:p>
          <w:p>
            <w:pPr>
              <w:spacing w:line="240" w:lineRule="auto" w:before="0" w:after="0"/>
              <w:ind w:left="0"/>
              <w:jc w:val="left"/>
            </w:pPr>
            <w:r>
              <w:rPr>
                <w:rFonts w:ascii="Consolas" w:hAnsi="Consolas" w:eastAsia="Consolas"/>
                <w:sz w:val="19"/>
              </w:rPr>
              <w:t xml:space="preserve">  |-- Department Management</w:t>
            </w:r>
          </w:p>
          <w:p>
            <w:pPr>
              <w:spacing w:line="240" w:lineRule="auto" w:before="0" w:after="0"/>
              <w:ind w:left="0"/>
              <w:jc w:val="left"/>
            </w:pPr>
            <w:r>
              <w:rPr>
                <w:rFonts w:ascii="Consolas" w:hAnsi="Consolas" w:eastAsia="Consolas"/>
                <w:sz w:val="19"/>
              </w:rPr>
              <w:t xml:space="preserve">  |-- Task Template and Assignment</w:t>
            </w:r>
          </w:p>
          <w:p>
            <w:pPr>
              <w:spacing w:line="240" w:lineRule="auto" w:before="0" w:after="0"/>
              <w:ind w:left="0"/>
              <w:jc w:val="left"/>
            </w:pPr>
            <w:r>
              <w:rPr>
                <w:rFonts w:ascii="Consolas" w:hAnsi="Consolas" w:eastAsia="Consolas"/>
                <w:sz w:val="19"/>
              </w:rPr>
              <w:t xml:space="preserve">  |-- Activity Entry Lifecycle</w:t>
            </w:r>
          </w:p>
          <w:p>
            <w:pPr>
              <w:spacing w:line="240" w:lineRule="auto" w:before="0" w:after="0"/>
              <w:ind w:left="0"/>
              <w:jc w:val="left"/>
            </w:pPr>
            <w:r>
              <w:rPr>
                <w:rFonts w:ascii="Consolas" w:hAnsi="Consolas" w:eastAsia="Consolas"/>
                <w:sz w:val="19"/>
              </w:rPr>
              <w:t xml:space="preserve">  |-- Review and Approval</w:t>
            </w:r>
          </w:p>
          <w:p>
            <w:pPr>
              <w:spacing w:line="240" w:lineRule="auto" w:before="0" w:after="0"/>
              <w:ind w:left="0"/>
              <w:jc w:val="left"/>
            </w:pPr>
            <w:r>
              <w:rPr>
                <w:rFonts w:ascii="Consolas" w:hAnsi="Consolas" w:eastAsia="Consolas"/>
                <w:sz w:val="19"/>
              </w:rPr>
              <w:t xml:space="preserve">  |-- User Directory and Detail</w:t>
            </w:r>
          </w:p>
          <w:p>
            <w:pPr>
              <w:spacing w:line="240" w:lineRule="auto" w:before="0" w:after="0"/>
              <w:ind w:left="0"/>
              <w:jc w:val="left"/>
            </w:pPr>
            <w:r>
              <w:rPr>
                <w:rFonts w:ascii="Consolas" w:hAnsi="Consolas" w:eastAsia="Consolas"/>
                <w:sz w:val="19"/>
              </w:rPr>
              <w:t xml:space="preserve">  |-- Catalog Services</w:t>
            </w:r>
          </w:p>
          <w:p>
            <w:pPr>
              <w:spacing w:line="240" w:lineRule="auto" w:before="0" w:after="0"/>
              <w:ind w:left="0"/>
              <w:jc w:val="left"/>
            </w:pPr>
            <w:r>
              <w:rPr>
                <w:rFonts w:ascii="Consolas" w:hAnsi="Consolas" w:eastAsia="Consolas"/>
                <w:sz w:val="19"/>
              </w:rPr>
              <w:t xml:space="preserve">  |-- Preset Bootstrap Services</w:t>
            </w:r>
          </w:p>
          <w:p>
            <w:pPr>
              <w:spacing w:line="240" w:lineRule="auto" w:before="0" w:after="0"/>
              <w:ind w:left="0"/>
              <w:jc w:val="left"/>
            </w:pPr>
            <w:r>
              <w:rPr>
                <w:rFonts w:ascii="Consolas" w:hAnsi="Consolas" w:eastAsia="Consolas"/>
                <w:sz w:val="19"/>
              </w:rPr>
              <w:t xml:space="preserve">  |-- Audit and Logging</w:t>
            </w:r>
          </w:p>
          <w:p>
            <w:pPr>
              <w:spacing w:line="240" w:lineRule="auto" w:before="0" w:after="0"/>
              <w:ind w:left="0"/>
              <w:jc w:val="left"/>
            </w:pPr>
            <w:r>
              <w:rPr>
                <w:rFonts w:ascii="Consolas" w:hAnsi="Consolas" w:eastAsia="Consolas"/>
                <w:sz w:val="19"/>
              </w:rPr>
              <w:t xml:space="preserve">  `-- UI Shell and Permission Gate</w:t>
            </w:r>
          </w:p>
          <w:p>
            <w:pPr>
              <w:spacing w:line="240" w:lineRule="auto" w:before="0" w:after="0"/>
              <w:ind w:left="0"/>
              <w:jc w:val="left"/>
            </w:pPr>
            <w:r>
              <w:rPr>
                <w:rFonts w:ascii="Consolas" w:hAnsi="Consolas" w:eastAsia="Consolas"/>
                <w:sz w:val="19"/>
              </w:rPr>
            </w:r>
          </w:p>
        </w:tc>
      </w:tr>
    </w:tbl>
    <w:p/>
    <w:p>
      <w:r>
        <w:br w:type="page"/>
      </w:r>
    </w:p>
    <w:p>
      <w:pPr>
        <w:spacing w:before="4800"/>
      </w:pPr>
    </w:p>
    <w:p>
      <w:pPr>
        <w:jc w:val="center"/>
      </w:pPr>
      <w:r>
        <w:rPr>
          <w:rFonts w:ascii="Times New Roman" w:hAnsi="Times New Roman" w:eastAsia="Times New Roman"/>
          <w:b/>
          <w:sz w:val="60"/>
        </w:rPr>
        <w:t>CHAPTER 4:</w:t>
      </w:r>
    </w:p>
    <w:p>
      <w:pPr>
        <w:jc w:val="center"/>
      </w:pPr>
      <w:r>
        <w:rPr>
          <w:rFonts w:ascii="Times New Roman" w:hAnsi="Times New Roman" w:eastAsia="Times New Roman"/>
          <w:b/>
          <w:sz w:val="68"/>
        </w:rPr>
        <w:t>CODING</w:t>
      </w:r>
    </w:p>
    <w:p>
      <w:r>
        <w:br w:type="page"/>
      </w:r>
    </w:p>
    <w:p>
      <w:pPr>
        <w:pStyle w:val="Heading2"/>
        <w:keepNext/>
        <w:jc w:val="left"/>
      </w:pPr>
      <w:r>
        <w:rPr>
          <w:rFonts w:ascii="Times New Roman" w:hAnsi="Times New Roman" w:eastAsia="Times New Roman"/>
          <w:b/>
        </w:rPr>
        <w:t>4.1 Algorithms</w:t>
      </w:r>
    </w:p>
    <w:p>
      <w:r>
        <w:t>The following five algorithms are the most critical in TimesheetPlus because they directly protect security, data correctness, and workflow governance. These algorithms are executed repeatedly in high-frequency user paths and therefore determine both reliability and trustworthiness of system behavior.</w:t>
      </w:r>
    </w:p>
    <w:p>
      <w:pPr>
        <w:pStyle w:val="Heading3"/>
        <w:keepNext/>
        <w:jc w:val="left"/>
      </w:pPr>
      <w:r>
        <w:rPr>
          <w:rFonts w:ascii="Times New Roman" w:hAnsi="Times New Roman" w:eastAsia="Times New Roman"/>
          <w:b/>
        </w:rPr>
        <w:t>4.1.1 Algorithm A1: Permission Resolution and Access Gate Evaluation</w:t>
      </w:r>
    </w:p>
    <w:p>
      <w:r>
        <w:t>Purpose: Determine whether a user can perform a requested action in a tenant-scoped route. This algorithm is the primary security control and is executed before sensitive reads and writes.</w:t>
      </w:r>
    </w:p>
    <w:p>
      <w:r>
        <w:t>Detailed flow:</w:t>
      </w:r>
    </w:p>
    <w:p>
      <w:pPr>
        <w:pStyle w:val="ListBullet"/>
      </w:pPr>
      <w:r>
        <w:t>Resolve user session identity and requested tenant context.</w:t>
      </w:r>
    </w:p>
    <w:p>
      <w:pPr>
        <w:pStyle w:val="ListBullet"/>
      </w:pPr>
      <w:r>
        <w:t>If user is tenant owner, grant full tenant permission catalog.</w:t>
      </w:r>
    </w:p>
    <w:p>
      <w:pPr>
        <w:pStyle w:val="ListBullet"/>
      </w:pPr>
      <w:r>
        <w:t>If not owner, load active tenant membership and collect assigned role IDs.</w:t>
      </w:r>
    </w:p>
    <w:p>
      <w:pPr>
        <w:pStyle w:val="ListBullet"/>
      </w:pPr>
      <w:r>
        <w:t>Resolve each role to permission keys and build a deduplicated permission set.</w:t>
      </w:r>
    </w:p>
    <w:p>
      <w:pPr>
        <w:pStyle w:val="ListBullet"/>
      </w:pPr>
      <w:r>
        <w:t>Evaluate route-required permission key against resolved permission set.</w:t>
      </w:r>
    </w:p>
    <w:p>
      <w:pPr>
        <w:pStyle w:val="ListBullet"/>
      </w:pPr>
      <w:r>
        <w:t>Allow request if permission exists; otherwise return explicit forbidden response.</w:t>
      </w:r>
    </w:p>
    <w:p>
      <w:r>
        <w:t>Key controls: membership must be active; revoked/pending users fail authorization; role deletion side effects are handled by re-resolving role documents per request context. The algorithm prevents privilege escalation by requiring backend permission proof even if UI incorrectly exposes an action.</w:t>
      </w:r>
    </w:p>
    <w:p>
      <w:pPr>
        <w:pStyle w:val="Heading3"/>
        <w:keepNext/>
        <w:jc w:val="left"/>
      </w:pPr>
      <w:r>
        <w:rPr>
          <w:rFonts w:ascii="Times New Roman" w:hAnsi="Times New Roman" w:eastAsia="Times New Roman"/>
          <w:b/>
        </w:rPr>
        <w:t>4.1.2 Algorithm A2: Invite Acceptance and Membership Activation</w:t>
      </w:r>
    </w:p>
    <w:p>
      <w:r>
        <w:t>Purpose: Convert a pending invite into a valid tenant membership while preserving identity ownership and role assignment integrity.</w:t>
      </w:r>
    </w:p>
    <w:p>
      <w:r>
        <w:t>Detailed flow:</w:t>
      </w:r>
    </w:p>
    <w:p>
      <w:pPr>
        <w:pStyle w:val="ListBullet"/>
      </w:pPr>
      <w:r>
        <w:t>Load invite by token/reference and verify status is pending.</w:t>
      </w:r>
    </w:p>
    <w:p>
      <w:pPr>
        <w:pStyle w:val="ListBullet"/>
      </w:pPr>
      <w:r>
        <w:t>Validate acceptor identity using email/userId binding to prevent invite hijack.</w:t>
      </w:r>
    </w:p>
    <w:p>
      <w:pPr>
        <w:pStyle w:val="ListBullet"/>
      </w:pPr>
      <w:r>
        <w:t>Create or update user profile record as required by current authentication context.</w:t>
      </w:r>
    </w:p>
    <w:p>
      <w:pPr>
        <w:pStyle w:val="ListBullet"/>
      </w:pPr>
      <w:r>
        <w:t>Create membership if absent, or merge role IDs if membership already exists.</w:t>
      </w:r>
    </w:p>
    <w:p>
      <w:pPr>
        <w:pStyle w:val="ListBullet"/>
      </w:pPr>
      <w:r>
        <w:t>Apply optional home department mapping when supplied and valid.</w:t>
      </w:r>
    </w:p>
    <w:p>
      <w:pPr>
        <w:pStyle w:val="ListBullet"/>
      </w:pPr>
      <w:r>
        <w:t>Set invite status to accepted with timestamp and actor reference.</w:t>
      </w:r>
    </w:p>
    <w:p>
      <w:pPr>
        <w:pStyle w:val="ListBullet"/>
      </w:pPr>
      <w:r>
        <w:t>Write audit log entry for traceability and compliance evidence.</w:t>
      </w:r>
    </w:p>
    <w:p>
      <w:r>
        <w:t>Key controls: duplicate pending invites are blocked, rejected/expired invites cannot be reactivated, and identity mismatch fails fast. This algorithm guarantees tenant access is granted only through verified invite lifecycle completion.</w:t>
      </w:r>
    </w:p>
    <w:p>
      <w:pPr>
        <w:pStyle w:val="Heading3"/>
        <w:keepNext/>
        <w:jc w:val="left"/>
      </w:pPr>
      <w:r>
        <w:rPr>
          <w:rFonts w:ascii="Times New Roman" w:hAnsi="Times New Roman" w:eastAsia="Times New Roman"/>
          <w:b/>
        </w:rPr>
        <w:t>4.1.3 Algorithm A3: Task Payload Schema Validation</w:t>
      </w:r>
    </w:p>
    <w:p>
      <w:r>
        <w:t>Purpose: Validate that activity payload data exactly matches the dynamic task template schema before allowing submission or update.</w:t>
      </w:r>
    </w:p>
    <w:p>
      <w:r>
        <w:t>Detailed flow:</w:t>
      </w:r>
    </w:p>
    <w:p>
      <w:pPr>
        <w:pStyle w:val="ListBullet"/>
      </w:pPr>
      <w:r>
        <w:t>Load active task template fields for selected template/version context.</w:t>
      </w:r>
    </w:p>
    <w:p>
      <w:pPr>
        <w:pStyle w:val="ListBullet"/>
      </w:pPr>
      <w:r>
        <w:t>Build allowed field-key set and reject unknown payload keys immediately.</w:t>
      </w:r>
    </w:p>
    <w:p>
      <w:pPr>
        <w:pStyle w:val="ListBullet"/>
      </w:pPr>
      <w:r>
        <w:t>For each configured field, evaluate requiredness based on operation mode (draft vs strict submit).</w:t>
      </w:r>
    </w:p>
    <w:p>
      <w:pPr>
        <w:pStyle w:val="ListBullet"/>
      </w:pPr>
      <w:r>
        <w:t>Apply type checks: text/textarea length, number conversion/range, date validity, and boolean coercion.</w:t>
      </w:r>
    </w:p>
    <w:p>
      <w:pPr>
        <w:pStyle w:val="ListBullet"/>
      </w:pPr>
      <w:r>
        <w:t>For select/radio fields, enforce option membership against configured option list.</w:t>
      </w:r>
    </w:p>
    <w:p>
      <w:pPr>
        <w:pStyle w:val="ListBullet"/>
      </w:pPr>
      <w:r>
        <w:t>Emit deterministic error message per failing field and block write transaction.</w:t>
      </w:r>
    </w:p>
    <w:p>
      <w:r>
        <w:t>Key controls: strict mode ensures production submissions are complete, while draft mode allows partial capture without corrupting schema contracts. This algorithm is central to data quality and prevents malformed records from entering review workflows.</w:t>
      </w:r>
    </w:p>
    <w:p>
      <w:pPr>
        <w:pStyle w:val="Heading3"/>
        <w:keepNext/>
        <w:jc w:val="left"/>
      </w:pPr>
      <w:r>
        <w:rPr>
          <w:rFonts w:ascii="Times New Roman" w:hAnsi="Times New Roman" w:eastAsia="Times New Roman"/>
          <w:b/>
        </w:rPr>
        <w:t>4.1.4 Algorithm A4: Activity Time Overlap Detection</w:t>
      </w:r>
    </w:p>
    <w:p>
      <w:r>
        <w:t>Purpose: Prevent the same user from creating conflicting activity intervals on the same date within the same tenant context.</w:t>
      </w:r>
    </w:p>
    <w:p>
      <w:r>
        <w:t>Detailed flow:</w:t>
      </w:r>
    </w:p>
    <w:p>
      <w:pPr>
        <w:pStyle w:val="ListBullet"/>
      </w:pPr>
      <w:r>
        <w:t>Convert incoming start/end times into minute offsets for numeric interval comparison.</w:t>
      </w:r>
    </w:p>
    <w:p>
      <w:pPr>
        <w:pStyle w:val="ListBullet"/>
      </w:pPr>
      <w:r>
        <w:t>Reject immediately if parsed values are invalid or end time is not greater than start time.</w:t>
      </w:r>
    </w:p>
    <w:p>
      <w:pPr>
        <w:pStyle w:val="ListBullet"/>
      </w:pPr>
      <w:r>
        <w:t>Load same-day activities for same tenant and same user.</w:t>
      </w:r>
    </w:p>
    <w:p>
      <w:pPr>
        <w:pStyle w:val="ListBullet"/>
      </w:pPr>
      <w:r>
        <w:t>Exclude rejected records from overlap check set.</w:t>
      </w:r>
    </w:p>
    <w:p>
      <w:pPr>
        <w:pStyle w:val="ListBullet"/>
      </w:pPr>
      <w:r>
        <w:t>For each existing interval, apply overlap rule: startA &lt; endB and startB &lt; endA.</w:t>
      </w:r>
    </w:p>
    <w:p>
      <w:pPr>
        <w:pStyle w:val="ListBullet"/>
      </w:pPr>
      <w:r>
        <w:t>If any collision exists, return structured conflict response with colliding activity summary.</w:t>
      </w:r>
    </w:p>
    <w:p>
      <w:r>
        <w:t>Key controls: overlap detection runs on both create and relevant update flows; invalid historical entries are ignored safely; response payload helps users resolve conflicts without trial-and-error. The algorithm protects temporal consistency of timesheet logs.</w:t>
      </w:r>
    </w:p>
    <w:p>
      <w:pPr>
        <w:pStyle w:val="Heading3"/>
        <w:keepNext/>
        <w:jc w:val="left"/>
      </w:pPr>
      <w:r>
        <w:rPr>
          <w:rFonts w:ascii="Times New Roman" w:hAnsi="Times New Roman" w:eastAsia="Times New Roman"/>
          <w:b/>
        </w:rPr>
        <w:t>4.1.5 Algorithm A5: Approval Workflow State-Transition Validation</w:t>
      </w:r>
    </w:p>
    <w:p>
      <w:r>
        <w:t>Purpose: Enforce legal activity status transitions and ensure review decisions are made only by authorized reviewers within managed scope.</w:t>
      </w:r>
    </w:p>
    <w:p>
      <w:r>
        <w:t>Detailed flow:</w:t>
      </w:r>
    </w:p>
    <w:p>
      <w:pPr>
        <w:pStyle w:val="ListBullet"/>
      </w:pPr>
      <w:r>
        <w:t>Read current activity status and caller review scope (owner or managed HOD department).</w:t>
      </w:r>
    </w:p>
    <w:p>
      <w:pPr>
        <w:pStyle w:val="ListBullet"/>
      </w:pPr>
      <w:r>
        <w:t>Allow approve/reject only if status is submitted or resubmitted.</w:t>
      </w:r>
    </w:p>
    <w:p>
      <w:pPr>
        <w:pStyle w:val="ListBullet"/>
      </w:pPr>
      <w:r>
        <w:t>Require rejection reason for reject action and persist decision context.</w:t>
      </w:r>
    </w:p>
    <w:p>
      <w:pPr>
        <w:pStyle w:val="ListBullet"/>
      </w:pPr>
      <w:r>
        <w:t>Block transitions from approved to editable states through standard flows.</w:t>
      </w:r>
    </w:p>
    <w:p>
      <w:pPr>
        <w:pStyle w:val="ListBullet"/>
      </w:pPr>
      <w:r>
        <w:t>Allow resubmission only by original creator after rejection.</w:t>
      </w:r>
    </w:p>
    <w:p>
      <w:pPr>
        <w:pStyle w:val="ListBullet"/>
      </w:pPr>
      <w:r>
        <w:t>Record immutable approval-history entry for each decision action.</w:t>
      </w:r>
    </w:p>
    <w:p>
      <w:r>
        <w:t>Key controls: route guard + state guard are both required, preventing cross-department approvals and invalid status jumps. This algorithm provides workflow determinism, accountability, and traceability across review cycles.</w:t>
      </w:r>
    </w:p>
    <w:p>
      <w:r>
        <w:t>Collectively, these five algorithms form the execution backbone of TimesheetPlus: access control (who can act), membership activation (who can enter tenant workflows), payload correctness (what can be submitted), temporal integrity (when work is logged), and decision governance (how records are closed).</w:t>
      </w:r>
    </w:p>
    <w:p>
      <w:r>
        <w:br w:type="page"/>
      </w:r>
    </w:p>
    <w:p>
      <w:pPr>
        <w:pStyle w:val="Heading2"/>
        <w:keepNext/>
        <w:jc w:val="left"/>
      </w:pPr>
      <w:r>
        <w:rPr>
          <w:rFonts w:ascii="Times New Roman" w:hAnsi="Times New Roman" w:eastAsia="Times New Roman"/>
          <w:b/>
        </w:rPr>
        <w:t>4.2 Code Snippets</w:t>
      </w:r>
    </w:p>
    <w:p>
      <w:r>
        <w:br w:type="page"/>
      </w:r>
    </w:p>
    <w:p>
      <w:pPr>
        <w:spacing w:before="80" w:after="60"/>
        <w:jc w:val="left"/>
      </w:pPr>
      <w:r>
        <w:rPr>
          <w:rFonts w:ascii="Times New Roman" w:hAnsi="Times New Roman" w:eastAsia="Times New Roman"/>
          <w:b/>
          <w:sz w:val="24"/>
        </w:rPr>
        <w:t>Snippet 1 (A1): Permission resolution and route access check (apps/api/src/services/platform/tenant-context.service.ts)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async function resolvePermissionContext(actor: AuthActor, tenantId: string) {</w:t>
            </w:r>
          </w:p>
          <w:p>
            <w:pPr>
              <w:spacing w:line="240" w:lineRule="auto" w:before="0" w:after="0"/>
              <w:ind w:left="0"/>
              <w:jc w:val="left"/>
            </w:pPr>
            <w:r>
              <w:rPr>
                <w:rFonts w:ascii="Consolas" w:hAnsi="Consolas" w:eastAsia="Consolas"/>
                <w:sz w:val="19"/>
              </w:rPr>
              <w:t xml:space="preserve">  const tenant = await tenantRepo.getByIdOrThrow(tenantId);</w:t>
            </w:r>
          </w:p>
          <w:p>
            <w:pPr>
              <w:spacing w:line="240" w:lineRule="auto" w:before="0" w:after="0"/>
              <w:ind w:left="0"/>
              <w:jc w:val="left"/>
            </w:pPr>
            <w:r>
              <w:rPr>
                <w:rFonts w:ascii="Consolas" w:hAnsi="Consolas" w:eastAsia="Consolas"/>
                <w:sz w:val="19"/>
              </w:rPr>
              <w:t xml:space="preserve">  if (tenant.ownerIds.includes(actor.userId)) {</w:t>
            </w:r>
          </w:p>
          <w:p>
            <w:pPr>
              <w:spacing w:line="240" w:lineRule="auto" w:before="0" w:after="0"/>
              <w:ind w:left="0"/>
              <w:jc w:val="left"/>
            </w:pPr>
            <w:r>
              <w:rPr>
                <w:rFonts w:ascii="Consolas" w:hAnsi="Consolas" w:eastAsia="Consolas"/>
                <w:sz w:val="19"/>
              </w:rPr>
              <w:t xml:space="preserve">    return { isOwner: true, permissions: ALL_PERMISSION_KEYS };</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const membership = await membershipRepo.getActiveByTenantAndUser(tenantId, actor.userId);</w:t>
            </w:r>
          </w:p>
          <w:p>
            <w:pPr>
              <w:spacing w:line="240" w:lineRule="auto" w:before="0" w:after="0"/>
              <w:ind w:left="0"/>
              <w:jc w:val="left"/>
            </w:pPr>
            <w:r>
              <w:rPr>
                <w:rFonts w:ascii="Consolas" w:hAnsi="Consolas" w:eastAsia="Consolas"/>
                <w:sz w:val="19"/>
              </w:rPr>
              <w:t xml:space="preserve">  if (!membership) forbidden("Active membership is required");</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const roles = await roleRepo.getByIds(tenantId, membership.roleIds ?? []);</w:t>
            </w:r>
          </w:p>
          <w:p>
            <w:pPr>
              <w:spacing w:line="240" w:lineRule="auto" w:before="0" w:after="0"/>
              <w:ind w:left="0"/>
              <w:jc w:val="left"/>
            </w:pPr>
            <w:r>
              <w:rPr>
                <w:rFonts w:ascii="Consolas" w:hAnsi="Consolas" w:eastAsia="Consolas"/>
                <w:sz w:val="19"/>
              </w:rPr>
              <w:t xml:space="preserve">  const permissionSet = new Set&lt;string&gt;();</w:t>
            </w:r>
          </w:p>
          <w:p>
            <w:pPr>
              <w:spacing w:line="240" w:lineRule="auto" w:before="0" w:after="0"/>
              <w:ind w:left="0"/>
              <w:jc w:val="left"/>
            </w:pPr>
            <w:r>
              <w:rPr>
                <w:rFonts w:ascii="Consolas" w:hAnsi="Consolas" w:eastAsia="Consolas"/>
                <w:sz w:val="19"/>
              </w:rPr>
              <w:t xml:space="preserve">  for (const role of roles) {</w:t>
            </w:r>
          </w:p>
          <w:p>
            <w:pPr>
              <w:spacing w:line="240" w:lineRule="auto" w:before="0" w:after="0"/>
              <w:ind w:left="0"/>
              <w:jc w:val="left"/>
            </w:pPr>
            <w:r>
              <w:rPr>
                <w:rFonts w:ascii="Consolas" w:hAnsi="Consolas" w:eastAsia="Consolas"/>
                <w:sz w:val="19"/>
              </w:rPr>
              <w:t xml:space="preserve">    for (const key of role.permissionKeys ?? []) permissionSet.add(key);</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return { isOwner: false, permissions: [...permissionSet] };</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function requirePermission(ctx: { isOwner: boolean; permissions: string[] }, required: string) {</w:t>
            </w:r>
          </w:p>
          <w:p>
            <w:pPr>
              <w:spacing w:line="240" w:lineRule="auto" w:before="0" w:after="0"/>
              <w:ind w:left="0"/>
              <w:jc w:val="left"/>
            </w:pPr>
            <w:r>
              <w:rPr>
                <w:rFonts w:ascii="Consolas" w:hAnsi="Consolas" w:eastAsia="Consolas"/>
                <w:sz w:val="19"/>
              </w:rPr>
              <w:t xml:space="preserve">  if (ctx.isOwner) return;</w:t>
            </w:r>
          </w:p>
          <w:p>
            <w:pPr>
              <w:spacing w:line="240" w:lineRule="auto" w:before="0" w:after="0"/>
              <w:ind w:left="0"/>
              <w:jc w:val="left"/>
            </w:pPr>
            <w:r>
              <w:rPr>
                <w:rFonts w:ascii="Consolas" w:hAnsi="Consolas" w:eastAsia="Consolas"/>
                <w:sz w:val="19"/>
              </w:rPr>
              <w:t xml:space="preserve">  if (!ctx.permissions.includes(required)) forbidden(`Missing permission: ${required}`);</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tc>
      </w:tr>
    </w:tbl>
    <w:p/>
    <w:p>
      <w:r>
        <w:br w:type="page"/>
      </w:r>
    </w:p>
    <w:p>
      <w:pPr>
        <w:spacing w:before="80" w:after="60"/>
        <w:jc w:val="left"/>
      </w:pPr>
      <w:r>
        <w:rPr>
          <w:rFonts w:ascii="Times New Roman" w:hAnsi="Times New Roman" w:eastAsia="Times New Roman"/>
          <w:b/>
          <w:sz w:val="24"/>
        </w:rPr>
        <w:t>Snippet 2 (A2): Invite acceptance and membership activation (apps/api/src/services/platform/invite.service.ts)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async function acceptInvite(inviteId: string, actor: AuthActor) {</w:t>
            </w:r>
          </w:p>
          <w:p>
            <w:pPr>
              <w:spacing w:line="240" w:lineRule="auto" w:before="0" w:after="0"/>
              <w:ind w:left="0"/>
              <w:jc w:val="left"/>
            </w:pPr>
            <w:r>
              <w:rPr>
                <w:rFonts w:ascii="Consolas" w:hAnsi="Consolas" w:eastAsia="Consolas"/>
                <w:sz w:val="19"/>
              </w:rPr>
              <w:t xml:space="preserve">  const invite = await inviteRepo.getByIdOrThrow(inviteId);</w:t>
            </w:r>
          </w:p>
          <w:p>
            <w:pPr>
              <w:spacing w:line="240" w:lineRule="auto" w:before="0" w:after="0"/>
              <w:ind w:left="0"/>
              <w:jc w:val="left"/>
            </w:pPr>
            <w:r>
              <w:rPr>
                <w:rFonts w:ascii="Consolas" w:hAnsi="Consolas" w:eastAsia="Consolas"/>
                <w:sz w:val="19"/>
              </w:rPr>
              <w:t xml:space="preserve">  if (invite.status !== "pending") badRequest("Invite is not pending");</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const emailMatches = invite.email?.toLowerCase() === actor.email?.toLowerCase();</w:t>
            </w:r>
          </w:p>
          <w:p>
            <w:pPr>
              <w:spacing w:line="240" w:lineRule="auto" w:before="0" w:after="0"/>
              <w:ind w:left="0"/>
              <w:jc w:val="left"/>
            </w:pPr>
            <w:r>
              <w:rPr>
                <w:rFonts w:ascii="Consolas" w:hAnsi="Consolas" w:eastAsia="Consolas"/>
                <w:sz w:val="19"/>
              </w:rPr>
              <w:t xml:space="preserve">  const userMatches = !!invite.userId &amp;&amp; invite.userId === actor.userId;</w:t>
            </w:r>
          </w:p>
          <w:p>
            <w:pPr>
              <w:spacing w:line="240" w:lineRule="auto" w:before="0" w:after="0"/>
              <w:ind w:left="0"/>
              <w:jc w:val="left"/>
            </w:pPr>
            <w:r>
              <w:rPr>
                <w:rFonts w:ascii="Consolas" w:hAnsi="Consolas" w:eastAsia="Consolas"/>
                <w:sz w:val="19"/>
              </w:rPr>
              <w:t xml:space="preserve">  if (!emailMatches &amp;&amp; !userMatches) forbidden("Invite does not belong to current user");</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await userRepo.upsertFromAuth(actor);</w:t>
            </w:r>
          </w:p>
          <w:p>
            <w:pPr>
              <w:spacing w:line="240" w:lineRule="auto" w:before="0" w:after="0"/>
              <w:ind w:left="0"/>
              <w:jc w:val="left"/>
            </w:pPr>
            <w:r>
              <w:rPr>
                <w:rFonts w:ascii="Consolas" w:hAnsi="Consolas" w:eastAsia="Consolas"/>
                <w:sz w:val="19"/>
              </w:rPr>
              <w:t xml:space="preserve">  await membershipRepo.upsert({</w:t>
            </w:r>
          </w:p>
          <w:p>
            <w:pPr>
              <w:spacing w:line="240" w:lineRule="auto" w:before="0" w:after="0"/>
              <w:ind w:left="0"/>
              <w:jc w:val="left"/>
            </w:pPr>
            <w:r>
              <w:rPr>
                <w:rFonts w:ascii="Consolas" w:hAnsi="Consolas" w:eastAsia="Consolas"/>
                <w:sz w:val="19"/>
              </w:rPr>
              <w:t xml:space="preserve">    tenantId: invite.tenantId,</w:t>
            </w:r>
          </w:p>
          <w:p>
            <w:pPr>
              <w:spacing w:line="240" w:lineRule="auto" w:before="0" w:after="0"/>
              <w:ind w:left="0"/>
              <w:jc w:val="left"/>
            </w:pPr>
            <w:r>
              <w:rPr>
                <w:rFonts w:ascii="Consolas" w:hAnsi="Consolas" w:eastAsia="Consolas"/>
                <w:sz w:val="19"/>
              </w:rPr>
              <w:t xml:space="preserve">    userId: actor.userId,</w:t>
            </w:r>
          </w:p>
          <w:p>
            <w:pPr>
              <w:spacing w:line="240" w:lineRule="auto" w:before="0" w:after="0"/>
              <w:ind w:left="0"/>
              <w:jc w:val="left"/>
            </w:pPr>
            <w:r>
              <w:rPr>
                <w:rFonts w:ascii="Consolas" w:hAnsi="Consolas" w:eastAsia="Consolas"/>
                <w:sz w:val="19"/>
              </w:rPr>
              <w:t xml:space="preserve">    roleIds: mergeRoleIds(invite.roleIds ?? []),</w:t>
            </w:r>
          </w:p>
          <w:p>
            <w:pPr>
              <w:spacing w:line="240" w:lineRule="auto" w:before="0" w:after="0"/>
              <w:ind w:left="0"/>
              <w:jc w:val="left"/>
            </w:pPr>
            <w:r>
              <w:rPr>
                <w:rFonts w:ascii="Consolas" w:hAnsi="Consolas" w:eastAsia="Consolas"/>
                <w:sz w:val="19"/>
              </w:rPr>
              <w:t xml:space="preserve">    homeDepartmentId: invite.homeDepartmentId ?? null,</w:t>
            </w:r>
          </w:p>
          <w:p>
            <w:pPr>
              <w:spacing w:line="240" w:lineRule="auto" w:before="0" w:after="0"/>
              <w:ind w:left="0"/>
              <w:jc w:val="left"/>
            </w:pPr>
            <w:r>
              <w:rPr>
                <w:rFonts w:ascii="Consolas" w:hAnsi="Consolas" w:eastAsia="Consolas"/>
                <w:sz w:val="19"/>
              </w:rPr>
              <w:t xml:space="preserve">    status: "active",</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await inviteRepo.markAccepted(invite.id, actor.userId, nowIso());</w:t>
            </w:r>
          </w:p>
          <w:p>
            <w:pPr>
              <w:spacing w:line="240" w:lineRule="auto" w:before="0" w:after="0"/>
              <w:ind w:left="0"/>
              <w:jc w:val="left"/>
            </w:pPr>
            <w:r>
              <w:rPr>
                <w:rFonts w:ascii="Consolas" w:hAnsi="Consolas" w:eastAsia="Consolas"/>
                <w:sz w:val="19"/>
              </w:rPr>
              <w:t xml:space="preserve">  await auditRepo.log(actor.userId, invite.tenantId, "invite.accepted", { inviteId: invite.id });</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tc>
      </w:tr>
    </w:tbl>
    <w:p/>
    <w:p>
      <w:r>
        <w:br w:type="page"/>
      </w:r>
    </w:p>
    <w:p>
      <w:pPr>
        <w:spacing w:before="80" w:after="60"/>
        <w:jc w:val="left"/>
      </w:pPr>
      <w:r>
        <w:rPr>
          <w:rFonts w:ascii="Times New Roman" w:hAnsi="Times New Roman" w:eastAsia="Times New Roman"/>
          <w:b/>
          <w:sz w:val="24"/>
        </w:rPr>
        <w:t>Snippet 3 (A3): Task payload schema validation (apps/api/src/utils/task-payload-validator.ts)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type ValidatePayloadArgs = {</w:t>
            </w:r>
          </w:p>
          <w:p>
            <w:pPr>
              <w:spacing w:line="240" w:lineRule="auto" w:before="0" w:after="0"/>
              <w:ind w:left="0"/>
              <w:jc w:val="left"/>
            </w:pPr>
            <w:r>
              <w:rPr>
                <w:rFonts w:ascii="Consolas" w:hAnsi="Consolas" w:eastAsia="Consolas"/>
                <w:sz w:val="19"/>
              </w:rPr>
              <w:t xml:space="preserve">  payload: Record&lt;string, unknown&gt;;</w:t>
            </w:r>
          </w:p>
          <w:p>
            <w:pPr>
              <w:spacing w:line="240" w:lineRule="auto" w:before="0" w:after="0"/>
              <w:ind w:left="0"/>
              <w:jc w:val="left"/>
            </w:pPr>
            <w:r>
              <w:rPr>
                <w:rFonts w:ascii="Consolas" w:hAnsi="Consolas" w:eastAsia="Consolas"/>
                <w:sz w:val="19"/>
              </w:rPr>
              <w:t xml:space="preserve">  fields: TaskTemplateField[];</w:t>
            </w:r>
          </w:p>
          <w:p>
            <w:pPr>
              <w:spacing w:line="240" w:lineRule="auto" w:before="0" w:after="0"/>
              <w:ind w:left="0"/>
              <w:jc w:val="left"/>
            </w:pPr>
            <w:r>
              <w:rPr>
                <w:rFonts w:ascii="Consolas" w:hAnsi="Consolas" w:eastAsia="Consolas"/>
                <w:sz w:val="19"/>
              </w:rPr>
              <w:t xml:space="preserve">  strictRequired: boolean;</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export function validateTaskPayload({ payload, fields, strictRequired }: ValidatePayloadArgs) {</w:t>
            </w:r>
          </w:p>
          <w:p>
            <w:pPr>
              <w:spacing w:line="240" w:lineRule="auto" w:before="0" w:after="0"/>
              <w:ind w:left="0"/>
              <w:jc w:val="left"/>
            </w:pPr>
            <w:r>
              <w:rPr>
                <w:rFonts w:ascii="Consolas" w:hAnsi="Consolas" w:eastAsia="Consolas"/>
                <w:sz w:val="19"/>
              </w:rPr>
              <w:t xml:space="preserve">  const fieldMap = new Map(fields.map((field) =&gt; [field.key, field]));</w:t>
            </w:r>
          </w:p>
          <w:p>
            <w:pPr>
              <w:spacing w:line="240" w:lineRule="auto" w:before="0" w:after="0"/>
              <w:ind w:left="0"/>
              <w:jc w:val="left"/>
            </w:pPr>
            <w:r>
              <w:rPr>
                <w:rFonts w:ascii="Consolas" w:hAnsi="Consolas" w:eastAsia="Consolas"/>
                <w:sz w:val="19"/>
              </w:rPr>
              <w:t xml:space="preserve">  const allowedKeys = new Set(fields.map((field) =&gt; field.key));</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for (const payloadKey of Object.keys(payload)) {</w:t>
            </w:r>
          </w:p>
          <w:p>
            <w:pPr>
              <w:spacing w:line="240" w:lineRule="auto" w:before="0" w:after="0"/>
              <w:ind w:left="0"/>
              <w:jc w:val="left"/>
            </w:pPr>
            <w:r>
              <w:rPr>
                <w:rFonts w:ascii="Consolas" w:hAnsi="Consolas" w:eastAsia="Consolas"/>
                <w:sz w:val="19"/>
              </w:rPr>
              <w:t xml:space="preserve">    if (!allowedKeys.has(payloadKey)) {</w:t>
            </w:r>
          </w:p>
          <w:p>
            <w:pPr>
              <w:spacing w:line="240" w:lineRule="auto" w:before="0" w:after="0"/>
              <w:ind w:left="0"/>
              <w:jc w:val="left"/>
            </w:pPr>
            <w:r>
              <w:rPr>
                <w:rFonts w:ascii="Consolas" w:hAnsi="Consolas" w:eastAsia="Consolas"/>
                <w:sz w:val="19"/>
              </w:rPr>
              <w:t xml:space="preserve">      badRequest(`Unexpected field "${payloadKey}" in payload`);</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for (const field of fields) {</w:t>
            </w:r>
          </w:p>
          <w:p>
            <w:pPr>
              <w:spacing w:line="240" w:lineRule="auto" w:before="0" w:after="0"/>
              <w:ind w:left="0"/>
              <w:jc w:val="left"/>
            </w:pPr>
            <w:r>
              <w:rPr>
                <w:rFonts w:ascii="Consolas" w:hAnsi="Consolas" w:eastAsia="Consolas"/>
                <w:sz w:val="19"/>
              </w:rPr>
              <w:t xml:space="preserve">    const rawValue = payload[field.key];</w:t>
            </w:r>
          </w:p>
          <w:p>
            <w:pPr>
              <w:spacing w:line="240" w:lineRule="auto" w:before="0" w:after="0"/>
              <w:ind w:left="0"/>
              <w:jc w:val="left"/>
            </w:pPr>
            <w:r>
              <w:rPr>
                <w:rFonts w:ascii="Consolas" w:hAnsi="Consolas" w:eastAsia="Consolas"/>
                <w:sz w:val="19"/>
              </w:rPr>
              <w:t xml:space="preserve">    const missing =</w:t>
            </w:r>
          </w:p>
          <w:p>
            <w:pPr>
              <w:spacing w:line="240" w:lineRule="auto" w:before="0" w:after="0"/>
              <w:ind w:left="0"/>
              <w:jc w:val="left"/>
            </w:pPr>
            <w:r>
              <w:rPr>
                <w:rFonts w:ascii="Consolas" w:hAnsi="Consolas" w:eastAsia="Consolas"/>
                <w:sz w:val="19"/>
              </w:rPr>
              <w:t xml:space="preserve">      rawValue === undefined ||</w:t>
            </w:r>
          </w:p>
          <w:p>
            <w:pPr>
              <w:spacing w:line="240" w:lineRule="auto" w:before="0" w:after="0"/>
              <w:ind w:left="0"/>
              <w:jc w:val="left"/>
            </w:pPr>
            <w:r>
              <w:rPr>
                <w:rFonts w:ascii="Consolas" w:hAnsi="Consolas" w:eastAsia="Consolas"/>
                <w:sz w:val="19"/>
              </w:rPr>
              <w:t xml:space="preserve">      rawValue === null ||</w:t>
            </w:r>
          </w:p>
          <w:p>
            <w:pPr>
              <w:spacing w:line="240" w:lineRule="auto" w:before="0" w:after="0"/>
              <w:ind w:left="0"/>
              <w:jc w:val="left"/>
            </w:pPr>
            <w:r>
              <w:rPr>
                <w:rFonts w:ascii="Consolas" w:hAnsi="Consolas" w:eastAsia="Consolas"/>
                <w:sz w:val="19"/>
              </w:rPr>
              <w:t xml:space="preserve">      (typeof rawValue === "string" &amp;&amp; rawValue.trim().length === 0);</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if (field.required &amp;&amp; strictRequired &amp;&amp; missing) {</w:t>
            </w:r>
          </w:p>
          <w:p>
            <w:pPr>
              <w:spacing w:line="240" w:lineRule="auto" w:before="0" w:after="0"/>
              <w:ind w:left="0"/>
              <w:jc w:val="left"/>
            </w:pPr>
            <w:r>
              <w:rPr>
                <w:rFonts w:ascii="Consolas" w:hAnsi="Consolas" w:eastAsia="Consolas"/>
                <w:sz w:val="19"/>
              </w:rPr>
              <w:t xml:space="preserve">      badRequest(`Field "${field.key}" is required`);</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if (missing) continue;</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switch (field.type) {</w:t>
            </w:r>
          </w:p>
          <w:p>
            <w:pPr>
              <w:spacing w:line="240" w:lineRule="auto" w:before="0" w:after="0"/>
              <w:ind w:left="0"/>
              <w:jc w:val="left"/>
            </w:pPr>
            <w:r>
              <w:rPr>
                <w:rFonts w:ascii="Consolas" w:hAnsi="Consolas" w:eastAsia="Consolas"/>
                <w:sz w:val="19"/>
              </w:rPr>
              <w:t xml:space="preserve">      case "text":</w:t>
            </w:r>
          </w:p>
          <w:p>
            <w:pPr>
              <w:spacing w:line="240" w:lineRule="auto" w:before="0" w:after="0"/>
              <w:ind w:left="0"/>
              <w:jc w:val="left"/>
            </w:pPr>
            <w:r>
              <w:rPr>
                <w:rFonts w:ascii="Consolas" w:hAnsi="Consolas" w:eastAsia="Consolas"/>
                <w:sz w:val="19"/>
              </w:rPr>
              <w:t xml:space="preserve">      case "textarea": {</w:t>
            </w:r>
          </w:p>
          <w:p>
            <w:pPr>
              <w:spacing w:line="240" w:lineRule="auto" w:before="0" w:after="0"/>
              <w:ind w:left="0"/>
              <w:jc w:val="left"/>
            </w:pPr>
            <w:r>
              <w:rPr>
                <w:rFonts w:ascii="Consolas" w:hAnsi="Consolas" w:eastAsia="Consolas"/>
                <w:sz w:val="19"/>
              </w:rPr>
              <w:t xml:space="preserve">        if (typeof rawValue !== "string") badRequest(`Field "${field.key}" must be string`);</w:t>
            </w:r>
          </w:p>
          <w:p>
            <w:pPr>
              <w:spacing w:line="240" w:lineRule="auto" w:before="0" w:after="0"/>
              <w:ind w:left="0"/>
              <w:jc w:val="left"/>
            </w:pPr>
            <w:r>
              <w:rPr>
                <w:rFonts w:ascii="Consolas" w:hAnsi="Consolas" w:eastAsia="Consolas"/>
                <w:sz w:val="19"/>
              </w:rPr>
              <w:t xml:space="preserve">        const min = field.rules?.minLength ?? 0;</w:t>
            </w:r>
          </w:p>
          <w:p>
            <w:pPr>
              <w:spacing w:line="240" w:lineRule="auto" w:before="0" w:after="0"/>
              <w:ind w:left="0"/>
              <w:jc w:val="left"/>
            </w:pPr>
            <w:r>
              <w:rPr>
                <w:rFonts w:ascii="Consolas" w:hAnsi="Consolas" w:eastAsia="Consolas"/>
                <w:sz w:val="19"/>
              </w:rPr>
              <w:t xml:space="preserve">        const max = field.rules?.maxLength ?? 5000;</w:t>
            </w:r>
          </w:p>
          <w:p>
            <w:pPr>
              <w:spacing w:line="240" w:lineRule="auto" w:before="0" w:after="0"/>
              <w:ind w:left="0"/>
              <w:jc w:val="left"/>
            </w:pPr>
            <w:r>
              <w:rPr>
                <w:rFonts w:ascii="Consolas" w:hAnsi="Consolas" w:eastAsia="Consolas"/>
                <w:sz w:val="19"/>
              </w:rPr>
              <w:t xml:space="preserve">        if (rawValue.length &lt; min || rawValue.length &gt; max) {</w:t>
            </w:r>
          </w:p>
          <w:p>
            <w:pPr>
              <w:spacing w:line="240" w:lineRule="auto" w:before="0" w:after="0"/>
              <w:ind w:left="0"/>
              <w:jc w:val="left"/>
            </w:pPr>
            <w:r>
              <w:rPr>
                <w:rFonts w:ascii="Consolas" w:hAnsi="Consolas" w:eastAsia="Consolas"/>
                <w:sz w:val="19"/>
              </w:rPr>
              <w:t xml:space="preserve">          badRequest(`Field "${field.key}" length must be between ${min} and ${max}`);</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break;</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case "number": {</w:t>
            </w:r>
          </w:p>
          <w:p>
            <w:pPr>
              <w:spacing w:line="240" w:lineRule="auto" w:before="0" w:after="0"/>
              <w:ind w:left="0"/>
              <w:jc w:val="left"/>
            </w:pPr>
            <w:r>
              <w:rPr>
                <w:rFonts w:ascii="Consolas" w:hAnsi="Consolas" w:eastAsia="Consolas"/>
                <w:sz w:val="19"/>
              </w:rPr>
              <w:t xml:space="preserve">        const value = typeof rawValue === "number" ? rawValue : Number(rawValue);</w:t>
            </w:r>
          </w:p>
          <w:p>
            <w:pPr>
              <w:spacing w:line="240" w:lineRule="auto" w:before="0" w:after="0"/>
              <w:ind w:left="0"/>
              <w:jc w:val="left"/>
            </w:pPr>
            <w:r>
              <w:rPr>
                <w:rFonts w:ascii="Consolas" w:hAnsi="Consolas" w:eastAsia="Consolas"/>
                <w:sz w:val="19"/>
              </w:rPr>
              <w:t xml:space="preserve">        if (!Number.isFinite(value)) badRequest(`Field "${field.key}" must be numeric`);</w:t>
            </w:r>
          </w:p>
          <w:p>
            <w:pPr>
              <w:spacing w:line="240" w:lineRule="auto" w:before="0" w:after="0"/>
              <w:ind w:left="0"/>
              <w:jc w:val="left"/>
            </w:pPr>
            <w:r>
              <w:rPr>
                <w:rFonts w:ascii="Consolas" w:hAnsi="Consolas" w:eastAsia="Consolas"/>
                <w:sz w:val="19"/>
              </w:rPr>
              <w:t xml:space="preserve">        const min = field.rules?.min;</w:t>
            </w:r>
          </w:p>
          <w:p>
            <w:pPr>
              <w:spacing w:line="240" w:lineRule="auto" w:before="0" w:after="0"/>
              <w:ind w:left="0"/>
              <w:jc w:val="left"/>
            </w:pPr>
            <w:r>
              <w:rPr>
                <w:rFonts w:ascii="Consolas" w:hAnsi="Consolas" w:eastAsia="Consolas"/>
                <w:sz w:val="19"/>
              </w:rPr>
              <w:t xml:space="preserve">        const max = field.rules?.max;</w:t>
            </w:r>
          </w:p>
          <w:p>
            <w:pPr>
              <w:spacing w:line="240" w:lineRule="auto" w:before="0" w:after="0"/>
              <w:ind w:left="0"/>
              <w:jc w:val="left"/>
            </w:pPr>
            <w:r>
              <w:rPr>
                <w:rFonts w:ascii="Consolas" w:hAnsi="Consolas" w:eastAsia="Consolas"/>
                <w:sz w:val="19"/>
              </w:rPr>
              <w:t xml:space="preserve">        if (typeof min === "number" &amp;&amp; value &lt; min) badRequest(`Field "${field.key}" must be &gt;= ${min}`);</w:t>
            </w:r>
          </w:p>
          <w:p>
            <w:pPr>
              <w:spacing w:line="240" w:lineRule="auto" w:before="0" w:after="0"/>
              <w:ind w:left="0"/>
              <w:jc w:val="left"/>
            </w:pPr>
            <w:r>
              <w:rPr>
                <w:rFonts w:ascii="Consolas" w:hAnsi="Consolas" w:eastAsia="Consolas"/>
                <w:sz w:val="19"/>
              </w:rPr>
              <w:t xml:space="preserve">        if (typeof max === "number" &amp;&amp; value &gt; max) badRequest(`Field "${field.key}" must be &lt;= ${max}`);</w:t>
            </w:r>
          </w:p>
          <w:p>
            <w:pPr>
              <w:spacing w:line="240" w:lineRule="auto" w:before="0" w:after="0"/>
              <w:ind w:left="0"/>
              <w:jc w:val="left"/>
            </w:pPr>
            <w:r>
              <w:rPr>
                <w:rFonts w:ascii="Consolas" w:hAnsi="Consolas" w:eastAsia="Consolas"/>
                <w:sz w:val="19"/>
              </w:rPr>
              <w:t xml:space="preserve">        break;</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case "date": {</w:t>
            </w:r>
          </w:p>
          <w:p>
            <w:pPr>
              <w:spacing w:line="240" w:lineRule="auto" w:before="0" w:after="0"/>
              <w:ind w:left="0"/>
              <w:jc w:val="left"/>
            </w:pPr>
            <w:r>
              <w:rPr>
                <w:rFonts w:ascii="Consolas" w:hAnsi="Consolas" w:eastAsia="Consolas"/>
                <w:sz w:val="19"/>
              </w:rPr>
              <w:t xml:space="preserve">        const dateValue = new Date(String(rawValue));</w:t>
            </w:r>
          </w:p>
          <w:p>
            <w:pPr>
              <w:spacing w:line="240" w:lineRule="auto" w:before="0" w:after="0"/>
              <w:ind w:left="0"/>
              <w:jc w:val="left"/>
            </w:pPr>
            <w:r>
              <w:rPr>
                <w:rFonts w:ascii="Consolas" w:hAnsi="Consolas" w:eastAsia="Consolas"/>
                <w:sz w:val="19"/>
              </w:rPr>
              <w:t xml:space="preserve">        if (Number.isNaN(dateValue.getTime())) badRequest(`Field "${field.key}" must be valid date`);</w:t>
            </w:r>
          </w:p>
          <w:p>
            <w:pPr>
              <w:spacing w:line="240" w:lineRule="auto" w:before="0" w:after="0"/>
              <w:ind w:left="0"/>
              <w:jc w:val="left"/>
            </w:pPr>
            <w:r>
              <w:rPr>
                <w:rFonts w:ascii="Consolas" w:hAnsi="Consolas" w:eastAsia="Consolas"/>
                <w:sz w:val="19"/>
              </w:rPr>
              <w:t xml:space="preserve">        break;</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case "select":</w:t>
            </w:r>
          </w:p>
          <w:p>
            <w:pPr>
              <w:spacing w:line="240" w:lineRule="auto" w:before="0" w:after="0"/>
              <w:ind w:left="0"/>
              <w:jc w:val="left"/>
            </w:pPr>
            <w:r>
              <w:rPr>
                <w:rFonts w:ascii="Consolas" w:hAnsi="Consolas" w:eastAsia="Consolas"/>
                <w:sz w:val="19"/>
              </w:rPr>
              <w:t xml:space="preserve">      case "radio": {</w:t>
            </w:r>
          </w:p>
          <w:p>
            <w:pPr>
              <w:spacing w:line="240" w:lineRule="auto" w:before="0" w:after="0"/>
              <w:ind w:left="0"/>
              <w:jc w:val="left"/>
            </w:pPr>
            <w:r>
              <w:rPr>
                <w:rFonts w:ascii="Consolas" w:hAnsi="Consolas" w:eastAsia="Consolas"/>
                <w:sz w:val="19"/>
              </w:rPr>
              <w:t xml:space="preserve">        if (typeof rawValue !== "string") badRequest(`Field "${field.key}" must be string option`);</w:t>
            </w:r>
          </w:p>
          <w:p>
            <w:pPr>
              <w:spacing w:line="240" w:lineRule="auto" w:before="0" w:after="0"/>
              <w:ind w:left="0"/>
              <w:jc w:val="left"/>
            </w:pPr>
            <w:r>
              <w:rPr>
                <w:rFonts w:ascii="Consolas" w:hAnsi="Consolas" w:eastAsia="Consolas"/>
                <w:sz w:val="19"/>
              </w:rPr>
              <w:t xml:space="preserve">        const options = field.options ?? [];</w:t>
            </w:r>
          </w:p>
          <w:p>
            <w:pPr>
              <w:spacing w:line="240" w:lineRule="auto" w:before="0" w:after="0"/>
              <w:ind w:left="0"/>
              <w:jc w:val="left"/>
            </w:pPr>
            <w:r>
              <w:rPr>
                <w:rFonts w:ascii="Consolas" w:hAnsi="Consolas" w:eastAsia="Consolas"/>
                <w:sz w:val="19"/>
              </w:rPr>
              <w:t xml:space="preserve">        if (options.length === 0) badRequest(`Field "${field.key}" options are not configured`);</w:t>
            </w:r>
          </w:p>
          <w:p>
            <w:pPr>
              <w:spacing w:line="240" w:lineRule="auto" w:before="0" w:after="0"/>
              <w:ind w:left="0"/>
              <w:jc w:val="left"/>
            </w:pPr>
            <w:r>
              <w:rPr>
                <w:rFonts w:ascii="Consolas" w:hAnsi="Consolas" w:eastAsia="Consolas"/>
                <w:sz w:val="19"/>
              </w:rPr>
              <w:t xml:space="preserve">        if (!options.includes(rawValue)) badRequest(`Field "${field.key}" contains invalid option`);</w:t>
            </w:r>
          </w:p>
          <w:p>
            <w:pPr>
              <w:spacing w:line="240" w:lineRule="auto" w:before="0" w:after="0"/>
              <w:ind w:left="0"/>
              <w:jc w:val="left"/>
            </w:pPr>
            <w:r>
              <w:rPr>
                <w:rFonts w:ascii="Consolas" w:hAnsi="Consolas" w:eastAsia="Consolas"/>
                <w:sz w:val="19"/>
              </w:rPr>
              <w:t xml:space="preserve">        break;</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case "checkbox": {</w:t>
            </w:r>
          </w:p>
          <w:p>
            <w:pPr>
              <w:spacing w:line="240" w:lineRule="auto" w:before="0" w:after="0"/>
              <w:ind w:left="0"/>
              <w:jc w:val="left"/>
            </w:pPr>
            <w:r>
              <w:rPr>
                <w:rFonts w:ascii="Consolas" w:hAnsi="Consolas" w:eastAsia="Consolas"/>
                <w:sz w:val="19"/>
              </w:rPr>
              <w:t xml:space="preserve">        if (typeof rawValue !== "boolean") badRequest(`Field "${field.key}" must be boolean`);</w:t>
            </w:r>
          </w:p>
          <w:p>
            <w:pPr>
              <w:spacing w:line="240" w:lineRule="auto" w:before="0" w:after="0"/>
              <w:ind w:left="0"/>
              <w:jc w:val="left"/>
            </w:pPr>
            <w:r>
              <w:rPr>
                <w:rFonts w:ascii="Consolas" w:hAnsi="Consolas" w:eastAsia="Consolas"/>
                <w:sz w:val="19"/>
              </w:rPr>
              <w:t xml:space="preserve">        break;</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default: {</w:t>
            </w:r>
          </w:p>
          <w:p>
            <w:pPr>
              <w:spacing w:line="240" w:lineRule="auto" w:before="0" w:after="0"/>
              <w:ind w:left="0"/>
              <w:jc w:val="left"/>
            </w:pPr>
            <w:r>
              <w:rPr>
                <w:rFonts w:ascii="Consolas" w:hAnsi="Consolas" w:eastAsia="Consolas"/>
                <w:sz w:val="19"/>
              </w:rPr>
              <w:t xml:space="preserve">        badRequest(`Unsupported field type for "${field.key}"`);</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return { ok: true };</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tc>
      </w:tr>
    </w:tbl>
    <w:p/>
    <w:p>
      <w:r>
        <w:br w:type="page"/>
      </w:r>
    </w:p>
    <w:p>
      <w:pPr>
        <w:spacing w:before="80" w:after="60"/>
        <w:jc w:val="left"/>
      </w:pPr>
      <w:r>
        <w:rPr>
          <w:rFonts w:ascii="Times New Roman" w:hAnsi="Times New Roman" w:eastAsia="Times New Roman"/>
          <w:b/>
          <w:sz w:val="24"/>
        </w:rPr>
        <w:t>Snippet 4 (A4): Activity overlap detection (apps/api/src/services/platform/activity.service.ts)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function rangesOverlap(startA: number, endA: number, startB: number, endB: number): boolean {</w:t>
            </w:r>
          </w:p>
          <w:p>
            <w:pPr>
              <w:spacing w:line="240" w:lineRule="auto" w:before="0" w:after="0"/>
              <w:ind w:left="0"/>
              <w:jc w:val="left"/>
            </w:pPr>
            <w:r>
              <w:rPr>
                <w:rFonts w:ascii="Consolas" w:hAnsi="Consolas" w:eastAsia="Consolas"/>
                <w:sz w:val="19"/>
              </w:rPr>
              <w:t xml:space="preserve">  return startA &lt; endB &amp;&amp; startB &lt; endA;</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const start = parseTimeToMinutes(input.startTime);</w:t>
            </w:r>
          </w:p>
          <w:p>
            <w:pPr>
              <w:spacing w:line="240" w:lineRule="auto" w:before="0" w:after="0"/>
              <w:ind w:left="0"/>
              <w:jc w:val="left"/>
            </w:pPr>
            <w:r>
              <w:rPr>
                <w:rFonts w:ascii="Consolas" w:hAnsi="Consolas" w:eastAsia="Consolas"/>
                <w:sz w:val="19"/>
              </w:rPr>
              <w:t>const end = parseTimeToMinutes(input.endTime);</w:t>
            </w:r>
          </w:p>
          <w:p>
            <w:pPr>
              <w:spacing w:line="240" w:lineRule="auto" w:before="0" w:after="0"/>
              <w:ind w:left="0"/>
              <w:jc w:val="left"/>
            </w:pPr>
            <w:r>
              <w:rPr>
                <w:rFonts w:ascii="Consolas" w:hAnsi="Consolas" w:eastAsia="Consolas"/>
                <w:sz w:val="19"/>
              </w:rPr>
              <w:t>if (start === null || end === null || end &lt;= start) {</w:t>
            </w:r>
          </w:p>
          <w:p>
            <w:pPr>
              <w:spacing w:line="240" w:lineRule="auto" w:before="0" w:after="0"/>
              <w:ind w:left="0"/>
              <w:jc w:val="left"/>
            </w:pPr>
            <w:r>
              <w:rPr>
                <w:rFonts w:ascii="Consolas" w:hAnsi="Consolas" w:eastAsia="Consolas"/>
                <w:sz w:val="19"/>
              </w:rPr>
              <w:t xml:space="preserve">  badRequest("Invalid activity time window");</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const sameDayActivities = await activityRepo.listByUserAndDate(</w:t>
            </w:r>
          </w:p>
          <w:p>
            <w:pPr>
              <w:spacing w:line="240" w:lineRule="auto" w:before="0" w:after="0"/>
              <w:ind w:left="0"/>
              <w:jc w:val="left"/>
            </w:pPr>
            <w:r>
              <w:rPr>
                <w:rFonts w:ascii="Consolas" w:hAnsi="Consolas" w:eastAsia="Consolas"/>
                <w:sz w:val="19"/>
              </w:rPr>
              <w:t xml:space="preserve">  input.tenantId,</w:t>
            </w:r>
          </w:p>
          <w:p>
            <w:pPr>
              <w:spacing w:line="240" w:lineRule="auto" w:before="0" w:after="0"/>
              <w:ind w:left="0"/>
              <w:jc w:val="left"/>
            </w:pPr>
            <w:r>
              <w:rPr>
                <w:rFonts w:ascii="Consolas" w:hAnsi="Consolas" w:eastAsia="Consolas"/>
                <w:sz w:val="19"/>
              </w:rPr>
              <w:t xml:space="preserve">  actor.userId,</w:t>
            </w:r>
          </w:p>
          <w:p>
            <w:pPr>
              <w:spacing w:line="240" w:lineRule="auto" w:before="0" w:after="0"/>
              <w:ind w:left="0"/>
              <w:jc w:val="left"/>
            </w:pPr>
            <w:r>
              <w:rPr>
                <w:rFonts w:ascii="Consolas" w:hAnsi="Consolas" w:eastAsia="Consolas"/>
                <w:sz w:val="19"/>
              </w:rPr>
              <w:t xml:space="preserve">  input.activityDate</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const overlaps = sameDayActivities</w:t>
            </w:r>
          </w:p>
          <w:p>
            <w:pPr>
              <w:spacing w:line="240" w:lineRule="auto" w:before="0" w:after="0"/>
              <w:ind w:left="0"/>
              <w:jc w:val="left"/>
            </w:pPr>
            <w:r>
              <w:rPr>
                <w:rFonts w:ascii="Consolas" w:hAnsi="Consolas" w:eastAsia="Consolas"/>
                <w:sz w:val="19"/>
              </w:rPr>
              <w:t xml:space="preserve">  .filter((activity) =&gt; activity.status !== "rejected")</w:t>
            </w:r>
          </w:p>
          <w:p>
            <w:pPr>
              <w:spacing w:line="240" w:lineRule="auto" w:before="0" w:after="0"/>
              <w:ind w:left="0"/>
              <w:jc w:val="left"/>
            </w:pPr>
            <w:r>
              <w:rPr>
                <w:rFonts w:ascii="Consolas" w:hAnsi="Consolas" w:eastAsia="Consolas"/>
                <w:sz w:val="19"/>
              </w:rPr>
              <w:t xml:space="preserve">  .filter((activity) =&gt; {</w:t>
            </w:r>
          </w:p>
          <w:p>
            <w:pPr>
              <w:spacing w:line="240" w:lineRule="auto" w:before="0" w:after="0"/>
              <w:ind w:left="0"/>
              <w:jc w:val="left"/>
            </w:pPr>
            <w:r>
              <w:rPr>
                <w:rFonts w:ascii="Consolas" w:hAnsi="Consolas" w:eastAsia="Consolas"/>
                <w:sz w:val="19"/>
              </w:rPr>
              <w:t xml:space="preserve">    const existingStart = parseTimeToMinutes(activity.startTime);</w:t>
            </w:r>
          </w:p>
          <w:p>
            <w:pPr>
              <w:spacing w:line="240" w:lineRule="auto" w:before="0" w:after="0"/>
              <w:ind w:left="0"/>
              <w:jc w:val="left"/>
            </w:pPr>
            <w:r>
              <w:rPr>
                <w:rFonts w:ascii="Consolas" w:hAnsi="Consolas" w:eastAsia="Consolas"/>
                <w:sz w:val="19"/>
              </w:rPr>
              <w:t xml:space="preserve">    const existingEnd = parseTimeToMinutes(activity.endTime);</w:t>
            </w:r>
          </w:p>
          <w:p>
            <w:pPr>
              <w:spacing w:line="240" w:lineRule="auto" w:before="0" w:after="0"/>
              <w:ind w:left="0"/>
              <w:jc w:val="left"/>
            </w:pPr>
            <w:r>
              <w:rPr>
                <w:rFonts w:ascii="Consolas" w:hAnsi="Consolas" w:eastAsia="Consolas"/>
                <w:sz w:val="19"/>
              </w:rPr>
              <w:t xml:space="preserve">    if (existingStart === null || existingEnd === null || existingEnd &lt;= existingStart) return false;</w:t>
            </w:r>
          </w:p>
          <w:p>
            <w:pPr>
              <w:spacing w:line="240" w:lineRule="auto" w:before="0" w:after="0"/>
              <w:ind w:left="0"/>
              <w:jc w:val="left"/>
            </w:pPr>
            <w:r>
              <w:rPr>
                <w:rFonts w:ascii="Consolas" w:hAnsi="Consolas" w:eastAsia="Consolas"/>
                <w:sz w:val="19"/>
              </w:rPr>
              <w:t xml:space="preserve">    return rangesOverlap(start, end, existingStart, existingEnd);</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if (overlaps.length &gt; 0) {</w:t>
            </w:r>
          </w:p>
          <w:p>
            <w:pPr>
              <w:spacing w:line="240" w:lineRule="auto" w:before="0" w:after="0"/>
              <w:ind w:left="0"/>
              <w:jc w:val="left"/>
            </w:pPr>
            <w:r>
              <w:rPr>
                <w:rFonts w:ascii="Consolas" w:hAnsi="Consolas" w:eastAsia="Consolas"/>
                <w:sz w:val="19"/>
              </w:rPr>
              <w:t xml:space="preserve">  badRequest("Overlapping activity window detected");</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tc>
      </w:tr>
    </w:tbl>
    <w:p/>
    <w:p>
      <w:r>
        <w:br w:type="page"/>
      </w:r>
    </w:p>
    <w:p>
      <w:pPr>
        <w:spacing w:before="80" w:after="60"/>
        <w:jc w:val="left"/>
      </w:pPr>
      <w:r>
        <w:rPr>
          <w:rFonts w:ascii="Times New Roman" w:hAnsi="Times New Roman" w:eastAsia="Times New Roman"/>
          <w:b/>
          <w:sz w:val="24"/>
        </w:rPr>
        <w:t>Snippet 5 (A5): Approval state-transition validation (apps/api/src/services/platform/activity-approval.service.ts)</w:t>
      </w:r>
    </w:p>
    <w:tbl>
      <w:tblPr>
        <w:tblStyle w:val="TableGrid"/>
        <w:tblW w:type="auto" w:w="0"/>
        <w:jc w:val="left"/>
        <w:tblLook w:firstColumn="1" w:firstRow="1" w:lastColumn="0" w:lastRow="0" w:noHBand="0" w:noVBand="1" w:val="04A0"/>
        <w:tblLayout w:type="fixed"/>
      </w:tblPr>
      <w:tblGrid>
        <w:gridCol w:w="8666"/>
      </w:tblGrid>
      <w:tr>
        <w:tc>
          <w:tcPr>
            <w:tcW w:type="dxa" w:w="8666"/>
            <w:shd w:val="clear" w:color="auto" w:fill="F2F2F2"/>
          </w:tcPr>
          <w:p>
            <w:pPr>
              <w:spacing w:line="240" w:lineRule="auto" w:before="0" w:after="0"/>
              <w:ind w:left="0"/>
              <w:jc w:val="left"/>
            </w:pPr>
            <w:r/>
            <w:r>
              <w:rPr>
                <w:rFonts w:ascii="Consolas" w:hAnsi="Consolas" w:eastAsia="Consolas"/>
                <w:sz w:val="19"/>
              </w:rPr>
              <w:t>function canTransition(status: ActivityStatus, action: "approve" | "reject") {</w:t>
            </w:r>
          </w:p>
          <w:p>
            <w:pPr>
              <w:spacing w:line="240" w:lineRule="auto" w:before="0" w:after="0"/>
              <w:ind w:left="0"/>
              <w:jc w:val="left"/>
            </w:pPr>
            <w:r>
              <w:rPr>
                <w:rFonts w:ascii="Consolas" w:hAnsi="Consolas" w:eastAsia="Consolas"/>
                <w:sz w:val="19"/>
              </w:rPr>
              <w:t xml:space="preserve">  const allowed = ["submitted", "resubmitted"];</w:t>
            </w:r>
          </w:p>
          <w:p>
            <w:pPr>
              <w:spacing w:line="240" w:lineRule="auto" w:before="0" w:after="0"/>
              <w:ind w:left="0"/>
              <w:jc w:val="left"/>
            </w:pPr>
            <w:r>
              <w:rPr>
                <w:rFonts w:ascii="Consolas" w:hAnsi="Consolas" w:eastAsia="Consolas"/>
                <w:sz w:val="19"/>
              </w:rPr>
              <w:t xml:space="preserve">  return allowed.includes(status);</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async function reviewActivity(activityId: string, action: "approve" | "reject", reason: string | null, actor: AuthActor) {</w:t>
            </w:r>
          </w:p>
          <w:p>
            <w:pPr>
              <w:spacing w:line="240" w:lineRule="auto" w:before="0" w:after="0"/>
              <w:ind w:left="0"/>
              <w:jc w:val="left"/>
            </w:pPr>
            <w:r>
              <w:rPr>
                <w:rFonts w:ascii="Consolas" w:hAnsi="Consolas" w:eastAsia="Consolas"/>
                <w:sz w:val="19"/>
              </w:rPr>
              <w:t xml:space="preserve">  const activity = await activityRepo.getByIdOrThrow(activityId);</w:t>
            </w:r>
          </w:p>
          <w:p>
            <w:pPr>
              <w:spacing w:line="240" w:lineRule="auto" w:before="0" w:after="0"/>
              <w:ind w:left="0"/>
              <w:jc w:val="left"/>
            </w:pPr>
            <w:r>
              <w:rPr>
                <w:rFonts w:ascii="Consolas" w:hAnsi="Consolas" w:eastAsia="Consolas"/>
                <w:sz w:val="19"/>
              </w:rPr>
              <w:t xml:space="preserve">  ensureReviewerScope(actor, activity.tenantId, activity.workDepartmentId);</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if (!canTransition(activity.status, action)) {</w:t>
            </w:r>
          </w:p>
          <w:p>
            <w:pPr>
              <w:spacing w:line="240" w:lineRule="auto" w:before="0" w:after="0"/>
              <w:ind w:left="0"/>
              <w:jc w:val="left"/>
            </w:pPr>
            <w:r>
              <w:rPr>
                <w:rFonts w:ascii="Consolas" w:hAnsi="Consolas" w:eastAsia="Consolas"/>
                <w:sz w:val="19"/>
              </w:rPr>
              <w:t xml:space="preserve">    badRequest(`Invalid transition from ${activity.status}`);</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 xml:space="preserve">  if (action === "reject" &amp;&amp; !reason?.trim()) {</w:t>
            </w:r>
          </w:p>
          <w:p>
            <w:pPr>
              <w:spacing w:line="240" w:lineRule="auto" w:before="0" w:after="0"/>
              <w:ind w:left="0"/>
              <w:jc w:val="left"/>
            </w:pPr>
            <w:r>
              <w:rPr>
                <w:rFonts w:ascii="Consolas" w:hAnsi="Consolas" w:eastAsia="Consolas"/>
                <w:sz w:val="19"/>
              </w:rPr>
              <w:t xml:space="preserve">    badRequest("Rejection reason is required");</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r>
          </w:p>
          <w:p>
            <w:pPr>
              <w:spacing w:line="240" w:lineRule="auto" w:before="0" w:after="0"/>
              <w:ind w:left="0"/>
              <w:jc w:val="left"/>
            </w:pPr>
            <w:r>
              <w:rPr>
                <w:rFonts w:ascii="Consolas" w:hAnsi="Consolas" w:eastAsia="Consolas"/>
                <w:sz w:val="19"/>
              </w:rPr>
              <w:t xml:space="preserve">  const nextStatus = action === "approve" ? "approved" : "rejected";</w:t>
            </w:r>
          </w:p>
          <w:p>
            <w:pPr>
              <w:spacing w:line="240" w:lineRule="auto" w:before="0" w:after="0"/>
              <w:ind w:left="0"/>
              <w:jc w:val="left"/>
            </w:pPr>
            <w:r>
              <w:rPr>
                <w:rFonts w:ascii="Consolas" w:hAnsi="Consolas" w:eastAsia="Consolas"/>
                <w:sz w:val="19"/>
              </w:rPr>
              <w:t xml:space="preserve">  await activityRepo.updateStatus(activity.id, nextStatus);</w:t>
            </w:r>
          </w:p>
          <w:p>
            <w:pPr>
              <w:spacing w:line="240" w:lineRule="auto" w:before="0" w:after="0"/>
              <w:ind w:left="0"/>
              <w:jc w:val="left"/>
            </w:pPr>
            <w:r>
              <w:rPr>
                <w:rFonts w:ascii="Consolas" w:hAnsi="Consolas" w:eastAsia="Consolas"/>
                <w:sz w:val="19"/>
              </w:rPr>
              <w:t xml:space="preserve">  await approvalRepo.insert({</w:t>
            </w:r>
          </w:p>
          <w:p>
            <w:pPr>
              <w:spacing w:line="240" w:lineRule="auto" w:before="0" w:after="0"/>
              <w:ind w:left="0"/>
              <w:jc w:val="left"/>
            </w:pPr>
            <w:r>
              <w:rPr>
                <w:rFonts w:ascii="Consolas" w:hAnsi="Consolas" w:eastAsia="Consolas"/>
                <w:sz w:val="19"/>
              </w:rPr>
              <w:t xml:space="preserve">    tenantId: activity.tenantId,</w:t>
            </w:r>
          </w:p>
          <w:p>
            <w:pPr>
              <w:spacing w:line="240" w:lineRule="auto" w:before="0" w:after="0"/>
              <w:ind w:left="0"/>
              <w:jc w:val="left"/>
            </w:pPr>
            <w:r>
              <w:rPr>
                <w:rFonts w:ascii="Consolas" w:hAnsi="Consolas" w:eastAsia="Consolas"/>
                <w:sz w:val="19"/>
              </w:rPr>
              <w:t xml:space="preserve">    activityId: activity.id,</w:t>
            </w:r>
          </w:p>
          <w:p>
            <w:pPr>
              <w:spacing w:line="240" w:lineRule="auto" w:before="0" w:after="0"/>
              <w:ind w:left="0"/>
              <w:jc w:val="left"/>
            </w:pPr>
            <w:r>
              <w:rPr>
                <w:rFonts w:ascii="Consolas" w:hAnsi="Consolas" w:eastAsia="Consolas"/>
                <w:sz w:val="19"/>
              </w:rPr>
              <w:t xml:space="preserve">    action,</w:t>
            </w:r>
          </w:p>
          <w:p>
            <w:pPr>
              <w:spacing w:line="240" w:lineRule="auto" w:before="0" w:after="0"/>
              <w:ind w:left="0"/>
              <w:jc w:val="left"/>
            </w:pPr>
            <w:r>
              <w:rPr>
                <w:rFonts w:ascii="Consolas" w:hAnsi="Consolas" w:eastAsia="Consolas"/>
                <w:sz w:val="19"/>
              </w:rPr>
              <w:t xml:space="preserve">    reason: reason ?? null,</w:t>
            </w:r>
          </w:p>
          <w:p>
            <w:pPr>
              <w:spacing w:line="240" w:lineRule="auto" w:before="0" w:after="0"/>
              <w:ind w:left="0"/>
              <w:jc w:val="left"/>
            </w:pPr>
            <w:r>
              <w:rPr>
                <w:rFonts w:ascii="Consolas" w:hAnsi="Consolas" w:eastAsia="Consolas"/>
                <w:sz w:val="19"/>
              </w:rPr>
              <w:t xml:space="preserve">    actionBy: actor.userId,</w:t>
            </w:r>
          </w:p>
          <w:p>
            <w:pPr>
              <w:spacing w:line="240" w:lineRule="auto" w:before="0" w:after="0"/>
              <w:ind w:left="0"/>
              <w:jc w:val="left"/>
            </w:pPr>
            <w:r>
              <w:rPr>
                <w:rFonts w:ascii="Consolas" w:hAnsi="Consolas" w:eastAsia="Consolas"/>
                <w:sz w:val="19"/>
              </w:rPr>
              <w:t xml:space="preserve">    actionAt: nowIso(),</w:t>
            </w:r>
          </w:p>
          <w:p>
            <w:pPr>
              <w:spacing w:line="240" w:lineRule="auto" w:before="0" w:after="0"/>
              <w:ind w:left="0"/>
              <w:jc w:val="left"/>
            </w:pPr>
            <w:r>
              <w:rPr>
                <w:rFonts w:ascii="Consolas" w:hAnsi="Consolas" w:eastAsia="Consolas"/>
                <w:sz w:val="19"/>
              </w:rPr>
              <w:t xml:space="preserve">  });</w:t>
            </w:r>
          </w:p>
          <w:p>
            <w:pPr>
              <w:spacing w:line="240" w:lineRule="auto" w:before="0" w:after="0"/>
              <w:ind w:left="0"/>
              <w:jc w:val="left"/>
            </w:pPr>
            <w:r>
              <w:rPr>
                <w:rFonts w:ascii="Consolas" w:hAnsi="Consolas" w:eastAsia="Consolas"/>
                <w:sz w:val="19"/>
              </w:rPr>
              <w:t>}</w:t>
            </w:r>
          </w:p>
          <w:p>
            <w:pPr>
              <w:spacing w:line="240" w:lineRule="auto" w:before="0" w:after="0"/>
              <w:ind w:left="0"/>
              <w:jc w:val="left"/>
            </w:pPr>
            <w:r>
              <w:rPr>
                <w:rFonts w:ascii="Consolas" w:hAnsi="Consolas" w:eastAsia="Consolas"/>
                <w:sz w:val="19"/>
              </w:rPr>
            </w:r>
          </w:p>
        </w:tc>
      </w:tr>
    </w:tbl>
    <w:p/>
    <w:p>
      <w:r>
        <w:br w:type="page"/>
      </w:r>
    </w:p>
    <w:p>
      <w:pPr>
        <w:spacing w:before="4800"/>
      </w:pPr>
    </w:p>
    <w:p>
      <w:pPr>
        <w:jc w:val="center"/>
      </w:pPr>
      <w:r>
        <w:rPr>
          <w:rFonts w:ascii="Times New Roman" w:hAnsi="Times New Roman" w:eastAsia="Times New Roman"/>
          <w:b/>
          <w:sz w:val="60"/>
        </w:rPr>
        <w:t>CHAPTER 5:</w:t>
      </w:r>
    </w:p>
    <w:p>
      <w:pPr>
        <w:jc w:val="center"/>
      </w:pPr>
      <w:r>
        <w:rPr>
          <w:rFonts w:ascii="Times New Roman" w:hAnsi="Times New Roman" w:eastAsia="Times New Roman"/>
          <w:b/>
          <w:sz w:val="68"/>
        </w:rPr>
        <w:t>TESTING</w:t>
      </w:r>
    </w:p>
    <w:p>
      <w:r>
        <w:br w:type="page"/>
      </w:r>
    </w:p>
    <w:p>
      <w:pPr>
        <w:pStyle w:val="Heading2"/>
        <w:keepNext/>
        <w:jc w:val="left"/>
      </w:pPr>
      <w:r>
        <w:rPr>
          <w:rFonts w:ascii="Times New Roman" w:hAnsi="Times New Roman" w:eastAsia="Times New Roman"/>
          <w:b/>
        </w:rPr>
        <w:t>5.1 Test Strategy</w:t>
      </w:r>
    </w:p>
    <w:p>
      <w:r>
        <w:t>The testing strategy for TimesheetPlus is designed as a risk-first validation model where business-critical flows are tested before convenience features. The objective is to ensure that no release compromises tenant isolation, role authorization, lifecycle integrity, or auditability of approvals. Instead of relying only on happy-path testing, the strategy emphasizes boundary cases, negative authorization attempts, and state-transition misuse scenarios that typically create production incidents in workflow systems.</w:t>
      </w:r>
    </w:p>
    <w:p>
      <w:r>
        <w:t>Testing is executed across three complementary layers. First, service and API integration tests validate business decisions and access control rules in backend modules. Second, UI-level tests validate interaction behavior for critical forms and reusable components. Third, acceptance scenarios verify end-to-end behavior from tenant setup through activity submission and review closure. This layered approach improves fault detection efficiency because each issue is caught as close as possible to its source domain.</w:t>
      </w:r>
    </w:p>
    <w:p>
      <w:r>
        <w:t>Backend integration tests are prioritized for modules where defects have highest operational impact: invitation lifecycle, membership integrity, role assignment, task-template validation, activity overlap prevention, and approval controls. For these modules, test cases include both valid requests and intentionally malformed inputs to verify deterministic rejection behavior. The expected outcome is consistent API responses with explicit error messages, ensuring user-facing correction guidance remains clear even under invalid usage.</w:t>
      </w:r>
    </w:p>
    <w:p>
      <w:r>
        <w:t>Frontend validation focuses on dynamic form rendering and state synchronization with backend constraints. When a task template changes fields, the UI must reset or preserve payload values correctly to avoid stale submissions. Additional checks verify date filtering behavior, overlap warnings, confirmation prompts, and role-aware action visibility. This ensures that the user interface does not expose actions that backend permissions would reject, reducing confusion and lowering avoidable support effort.</w:t>
      </w:r>
    </w:p>
    <w:p>
      <w:r>
        <w:t>Quality gates are defined for each release candidate. A build is considered test-ready only if all schema validation checks pass, high-severity defect cases are closed or explicitly deferred with mitigation, and core acceptance scenarios complete without manual workaround steps. This gate-based discipline prevents last-minute feature pressure from bypassing reliability requirements.</w:t>
      </w:r>
    </w:p>
    <w:p>
      <w:r>
        <w:t>Observed execution status during report preparation: API test suite passed (23 tests), and the web suite passed (5 tests) for current targeted components. While this count reflects focused coverage rather than exhaustive automation, the selected cases are aligned to highest-impact risk points. Future expansion will increase breadth in analytics, attachment workflows, and monetization modules as they are introduced.</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Validation Focus</w:t>
            </w:r>
          </w:p>
        </w:tc>
        <w:tc>
          <w:tcPr>
            <w:tcW w:type="dxa" w:w="2889"/>
            <w:shd w:val="clear" w:color="auto" w:fill="E97132"/>
          </w:tcPr>
          <w:p>
            <w:pPr>
              <w:jc w:val="center"/>
            </w:pPr>
            <w:r>
              <w:rPr>
                <w:rFonts w:ascii="Times New Roman" w:hAnsi="Times New Roman" w:eastAsia="Times New Roman"/>
                <w:b/>
                <w:sz w:val="24"/>
              </w:rPr>
              <w:t>Primary Risk</w:t>
            </w:r>
          </w:p>
        </w:tc>
        <w:tc>
          <w:tcPr>
            <w:tcW w:type="dxa" w:w="2889"/>
            <w:shd w:val="clear" w:color="auto" w:fill="E97132"/>
          </w:tcPr>
          <w:p>
            <w:pPr>
              <w:jc w:val="center"/>
            </w:pPr>
            <w:r>
              <w:rPr>
                <w:rFonts w:ascii="Times New Roman" w:hAnsi="Times New Roman" w:eastAsia="Times New Roman"/>
                <w:b/>
                <w:sz w:val="24"/>
              </w:rPr>
              <w:t>Test Response</w:t>
            </w:r>
          </w:p>
        </w:tc>
      </w:tr>
      <w:tr>
        <w:tc>
          <w:tcPr>
            <w:tcW w:type="dxa" w:w="2889"/>
          </w:tcPr>
          <w:p>
            <w:pPr>
              <w:jc w:val="left"/>
            </w:pPr>
            <w:r>
              <w:rPr>
                <w:rFonts w:ascii="Times New Roman" w:hAnsi="Times New Roman" w:eastAsia="Times New Roman"/>
                <w:b w:val="0"/>
                <w:sz w:val="24"/>
              </w:rPr>
              <w:t>Tenant and Role Security</w:t>
            </w:r>
          </w:p>
        </w:tc>
        <w:tc>
          <w:tcPr>
            <w:tcW w:type="dxa" w:w="2889"/>
          </w:tcPr>
          <w:p>
            <w:pPr>
              <w:jc w:val="left"/>
            </w:pPr>
            <w:r>
              <w:rPr>
                <w:rFonts w:ascii="Times New Roman" w:hAnsi="Times New Roman" w:eastAsia="Times New Roman"/>
                <w:b w:val="0"/>
                <w:sz w:val="24"/>
              </w:rPr>
              <w:t>Cross-tenant data leak or unauthorized action</w:t>
            </w:r>
          </w:p>
        </w:tc>
        <w:tc>
          <w:tcPr>
            <w:tcW w:type="dxa" w:w="2889"/>
          </w:tcPr>
          <w:p>
            <w:pPr>
              <w:jc w:val="left"/>
            </w:pPr>
            <w:r>
              <w:rPr>
                <w:rFonts w:ascii="Times New Roman" w:hAnsi="Times New Roman" w:eastAsia="Times New Roman"/>
                <w:b w:val="0"/>
                <w:sz w:val="24"/>
              </w:rPr>
              <w:t>Permission/scope integration tests</w:t>
            </w:r>
          </w:p>
        </w:tc>
      </w:tr>
      <w:tr>
        <w:tc>
          <w:tcPr>
            <w:tcW w:type="dxa" w:w="2889"/>
          </w:tcPr>
          <w:p>
            <w:pPr>
              <w:jc w:val="left"/>
            </w:pPr>
            <w:r>
              <w:rPr>
                <w:rFonts w:ascii="Times New Roman" w:hAnsi="Times New Roman" w:eastAsia="Times New Roman"/>
                <w:b w:val="0"/>
                <w:sz w:val="24"/>
              </w:rPr>
              <w:t>Activity Lifecycle Integrity</w:t>
            </w:r>
          </w:p>
        </w:tc>
        <w:tc>
          <w:tcPr>
            <w:tcW w:type="dxa" w:w="2889"/>
          </w:tcPr>
          <w:p>
            <w:pPr>
              <w:jc w:val="left"/>
            </w:pPr>
            <w:r>
              <w:rPr>
                <w:rFonts w:ascii="Times New Roman" w:hAnsi="Times New Roman" w:eastAsia="Times New Roman"/>
                <w:b w:val="0"/>
                <w:sz w:val="24"/>
              </w:rPr>
              <w:t>Invalid status transitions or silent state drift</w:t>
            </w:r>
          </w:p>
        </w:tc>
        <w:tc>
          <w:tcPr>
            <w:tcW w:type="dxa" w:w="2889"/>
          </w:tcPr>
          <w:p>
            <w:pPr>
              <w:jc w:val="left"/>
            </w:pPr>
            <w:r>
              <w:rPr>
                <w:rFonts w:ascii="Times New Roman" w:hAnsi="Times New Roman" w:eastAsia="Times New Roman"/>
                <w:b w:val="0"/>
                <w:sz w:val="24"/>
              </w:rPr>
              <w:t>State-transition and rejection/resubmission tests</w:t>
            </w:r>
          </w:p>
        </w:tc>
      </w:tr>
      <w:tr>
        <w:tc>
          <w:tcPr>
            <w:tcW w:type="dxa" w:w="2889"/>
          </w:tcPr>
          <w:p>
            <w:pPr>
              <w:jc w:val="left"/>
            </w:pPr>
            <w:r>
              <w:rPr>
                <w:rFonts w:ascii="Times New Roman" w:hAnsi="Times New Roman" w:eastAsia="Times New Roman"/>
                <w:b w:val="0"/>
                <w:sz w:val="24"/>
              </w:rPr>
              <w:t>Entry Data Quality</w:t>
            </w:r>
          </w:p>
        </w:tc>
        <w:tc>
          <w:tcPr>
            <w:tcW w:type="dxa" w:w="2889"/>
          </w:tcPr>
          <w:p>
            <w:pPr>
              <w:jc w:val="left"/>
            </w:pPr>
            <w:r>
              <w:rPr>
                <w:rFonts w:ascii="Times New Roman" w:hAnsi="Times New Roman" w:eastAsia="Times New Roman"/>
                <w:b w:val="0"/>
                <w:sz w:val="24"/>
              </w:rPr>
              <w:t>Malformed payloads, overlap conflicts, missing required fields</w:t>
            </w:r>
          </w:p>
        </w:tc>
        <w:tc>
          <w:tcPr>
            <w:tcW w:type="dxa" w:w="2889"/>
          </w:tcPr>
          <w:p>
            <w:pPr>
              <w:jc w:val="left"/>
            </w:pPr>
            <w:r>
              <w:rPr>
                <w:rFonts w:ascii="Times New Roman" w:hAnsi="Times New Roman" w:eastAsia="Times New Roman"/>
                <w:b w:val="0"/>
                <w:sz w:val="24"/>
              </w:rPr>
              <w:t>Schema and overlap validator tests</w:t>
            </w:r>
          </w:p>
        </w:tc>
      </w:tr>
      <w:tr>
        <w:tc>
          <w:tcPr>
            <w:tcW w:type="dxa" w:w="2889"/>
          </w:tcPr>
          <w:p>
            <w:pPr>
              <w:jc w:val="left"/>
            </w:pPr>
            <w:r>
              <w:rPr>
                <w:rFonts w:ascii="Times New Roman" w:hAnsi="Times New Roman" w:eastAsia="Times New Roman"/>
                <w:b w:val="0"/>
                <w:sz w:val="24"/>
              </w:rPr>
              <w:t>Review Governance</w:t>
            </w:r>
          </w:p>
        </w:tc>
        <w:tc>
          <w:tcPr>
            <w:tcW w:type="dxa" w:w="2889"/>
          </w:tcPr>
          <w:p>
            <w:pPr>
              <w:jc w:val="left"/>
            </w:pPr>
            <w:r>
              <w:rPr>
                <w:rFonts w:ascii="Times New Roman" w:hAnsi="Times New Roman" w:eastAsia="Times New Roman"/>
                <w:b w:val="0"/>
                <w:sz w:val="24"/>
              </w:rPr>
              <w:t>Unscoped approvals and missing decision rationale</w:t>
            </w:r>
          </w:p>
        </w:tc>
        <w:tc>
          <w:tcPr>
            <w:tcW w:type="dxa" w:w="2889"/>
          </w:tcPr>
          <w:p>
            <w:pPr>
              <w:jc w:val="left"/>
            </w:pPr>
            <w:r>
              <w:rPr>
                <w:rFonts w:ascii="Times New Roman" w:hAnsi="Times New Roman" w:eastAsia="Times New Roman"/>
                <w:b w:val="0"/>
                <w:sz w:val="24"/>
              </w:rPr>
              <w:t>Role-scoped approval tests with reason checks</w:t>
            </w:r>
          </w:p>
        </w:tc>
      </w:tr>
      <w:tr>
        <w:tc>
          <w:tcPr>
            <w:tcW w:type="dxa" w:w="2889"/>
          </w:tcPr>
          <w:p>
            <w:pPr>
              <w:jc w:val="left"/>
            </w:pPr>
            <w:r>
              <w:rPr>
                <w:rFonts w:ascii="Times New Roman" w:hAnsi="Times New Roman" w:eastAsia="Times New Roman"/>
                <w:b w:val="0"/>
                <w:sz w:val="24"/>
              </w:rPr>
              <w:t>UI Workflow Reliability</w:t>
            </w:r>
          </w:p>
        </w:tc>
        <w:tc>
          <w:tcPr>
            <w:tcW w:type="dxa" w:w="2889"/>
          </w:tcPr>
          <w:p>
            <w:pPr>
              <w:jc w:val="left"/>
            </w:pPr>
            <w:r>
              <w:rPr>
                <w:rFonts w:ascii="Times New Roman" w:hAnsi="Times New Roman" w:eastAsia="Times New Roman"/>
                <w:b w:val="0"/>
                <w:sz w:val="24"/>
              </w:rPr>
              <w:t>Invalid actions shown or stale form state</w:t>
            </w:r>
          </w:p>
        </w:tc>
        <w:tc>
          <w:tcPr>
            <w:tcW w:type="dxa" w:w="2889"/>
          </w:tcPr>
          <w:p>
            <w:pPr>
              <w:jc w:val="left"/>
            </w:pPr>
            <w:r>
              <w:rPr>
                <w:rFonts w:ascii="Times New Roman" w:hAnsi="Times New Roman" w:eastAsia="Times New Roman"/>
                <w:b w:val="0"/>
                <w:sz w:val="24"/>
              </w:rPr>
              <w:t>Component tests and route-guard behavior checks</w:t>
            </w:r>
          </w:p>
        </w:tc>
      </w:tr>
      <w:tr>
        <w:tc>
          <w:tcPr>
            <w:tcW w:type="dxa" w:w="2889"/>
          </w:tcPr>
          <w:p>
            <w:pPr>
              <w:jc w:val="left"/>
            </w:pPr>
            <w:r>
              <w:rPr>
                <w:rFonts w:ascii="Times New Roman" w:hAnsi="Times New Roman" w:eastAsia="Times New Roman"/>
                <w:b w:val="0"/>
                <w:sz w:val="24"/>
              </w:rPr>
              <w:t>Release Stability</w:t>
            </w:r>
          </w:p>
        </w:tc>
        <w:tc>
          <w:tcPr>
            <w:tcW w:type="dxa" w:w="2889"/>
          </w:tcPr>
          <w:p>
            <w:pPr>
              <w:jc w:val="left"/>
            </w:pPr>
            <w:r>
              <w:rPr>
                <w:rFonts w:ascii="Times New Roman" w:hAnsi="Times New Roman" w:eastAsia="Times New Roman"/>
                <w:b w:val="0"/>
                <w:sz w:val="24"/>
              </w:rPr>
              <w:t>Regression during incremental feature updates</w:t>
            </w:r>
          </w:p>
        </w:tc>
        <w:tc>
          <w:tcPr>
            <w:tcW w:type="dxa" w:w="2889"/>
          </w:tcPr>
          <w:p>
            <w:pPr>
              <w:jc w:val="left"/>
            </w:pPr>
            <w:r>
              <w:rPr>
                <w:rFonts w:ascii="Times New Roman" w:hAnsi="Times New Roman" w:eastAsia="Times New Roman"/>
                <w:b w:val="0"/>
                <w:sz w:val="24"/>
              </w:rPr>
              <w:t>Smoke + targeted regression suite before release</w:t>
            </w:r>
          </w:p>
        </w:tc>
      </w:tr>
    </w:tbl>
    <w:p>
      <w:r>
        <w:t>The testing strategy therefore serves not only as a defect-detection mechanism but also as an operational safeguard model. By validating the most failure-sensitive pathways first, the project sustains stable day-to-day usage while enabling controlled feature evolution.</w:t>
      </w:r>
    </w:p>
    <w:p/>
    <w:p>
      <w:pPr>
        <w:pStyle w:val="Heading2"/>
        <w:keepNext/>
        <w:jc w:val="left"/>
      </w:pPr>
      <w:r>
        <w:rPr>
          <w:rFonts w:ascii="Times New Roman" w:hAnsi="Times New Roman" w:eastAsia="Times New Roman"/>
          <w:b/>
        </w:rPr>
        <w:t>5.2 Unit Test Plan</w:t>
      </w:r>
    </w:p>
    <w:p>
      <w:r>
        <w:t>The unit test plan is structured around the smallest executable behaviors that influence correctness of higher-level workflows. The goal is to isolate validation, authorization, and transformation rules so that defects are identified before they propagate into integration failures. Unit tests are treated as the first quality firewall and are written to remain deterministic, fast, and independent of external service variability.</w:t>
      </w:r>
    </w:p>
    <w:p>
      <w:r>
        <w:t>Each unit test set is mapped to a single responsibility domain. Validation utilities cover payload schema accuracy, required-field enforcement, type restrictions, and option integrity checks. Authorization utilities cover permission key resolution, tenant-role combinations, and denied-path outcomes. Time and activity helpers cover overlap logic, boundary values, and invalid ordering behavior. This modular mapping keeps failures easy to trace and accelerates root-cause resolution.</w:t>
      </w:r>
    </w:p>
    <w:p>
      <w:r>
        <w:t>Test data preparation follows explicit fixtures representing realistic role contexts: owner, admin, HOD, and staff users; active and inactive memberships; valid and revoked invite states; compliant and non-compliant activity payloads. Fixture design is deliberately concise so the same base objects can be extended per scenario without introducing hidden test dependencies.</w:t>
      </w:r>
    </w:p>
    <w:p>
      <w:r>
        <w:t>Boundary planning is a major part of this unit test strategy. For every validator, at least one valid boundary case and one invalid boundary case are included. Examples include minimum/maximum field lengths, numeric precision constraints, empty option arrays for select/radio controls, and time windows where end time equals or precedes start time. These tests reduce ambiguity in rule interpretation and prevent silent acceptance of near-invalid inputs.</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Unit Domain</w:t>
            </w:r>
          </w:p>
        </w:tc>
        <w:tc>
          <w:tcPr>
            <w:tcW w:type="dxa" w:w="2889"/>
            <w:shd w:val="clear" w:color="auto" w:fill="E97132"/>
          </w:tcPr>
          <w:p>
            <w:pPr>
              <w:jc w:val="center"/>
            </w:pPr>
            <w:r>
              <w:rPr>
                <w:rFonts w:ascii="Times New Roman" w:hAnsi="Times New Roman" w:eastAsia="Times New Roman"/>
                <w:b/>
                <w:sz w:val="24"/>
              </w:rPr>
              <w:t>Coverage Objective</w:t>
            </w:r>
          </w:p>
        </w:tc>
        <w:tc>
          <w:tcPr>
            <w:tcW w:type="dxa" w:w="2889"/>
            <w:shd w:val="clear" w:color="auto" w:fill="E97132"/>
          </w:tcPr>
          <w:p>
            <w:pPr>
              <w:jc w:val="center"/>
            </w:pPr>
            <w:r>
              <w:rPr>
                <w:rFonts w:ascii="Times New Roman" w:hAnsi="Times New Roman" w:eastAsia="Times New Roman"/>
                <w:b/>
                <w:sz w:val="24"/>
              </w:rPr>
              <w:t>Key Assertions</w:t>
            </w:r>
          </w:p>
        </w:tc>
      </w:tr>
      <w:tr>
        <w:tc>
          <w:tcPr>
            <w:tcW w:type="dxa" w:w="2889"/>
          </w:tcPr>
          <w:p>
            <w:pPr>
              <w:jc w:val="left"/>
            </w:pPr>
            <w:r>
              <w:rPr>
                <w:rFonts w:ascii="Times New Roman" w:hAnsi="Times New Roman" w:eastAsia="Times New Roman"/>
                <w:b w:val="0"/>
                <w:sz w:val="24"/>
              </w:rPr>
              <w:t>Schema Validators</w:t>
            </w:r>
          </w:p>
        </w:tc>
        <w:tc>
          <w:tcPr>
            <w:tcW w:type="dxa" w:w="2889"/>
          </w:tcPr>
          <w:p>
            <w:pPr>
              <w:jc w:val="left"/>
            </w:pPr>
            <w:r>
              <w:rPr>
                <w:rFonts w:ascii="Times New Roman" w:hAnsi="Times New Roman" w:eastAsia="Times New Roman"/>
                <w:b w:val="0"/>
                <w:sz w:val="24"/>
              </w:rPr>
              <w:t>Tenant/member/task/activity payload integrity</w:t>
            </w:r>
          </w:p>
        </w:tc>
        <w:tc>
          <w:tcPr>
            <w:tcW w:type="dxa" w:w="2889"/>
          </w:tcPr>
          <w:p>
            <w:pPr>
              <w:jc w:val="left"/>
            </w:pPr>
            <w:r>
              <w:rPr>
                <w:rFonts w:ascii="Times New Roman" w:hAnsi="Times New Roman" w:eastAsia="Times New Roman"/>
                <w:b w:val="0"/>
                <w:sz w:val="24"/>
              </w:rPr>
              <w:t>Required fields, data types, unknown keys, enum/options</w:t>
            </w:r>
          </w:p>
        </w:tc>
      </w:tr>
      <w:tr>
        <w:tc>
          <w:tcPr>
            <w:tcW w:type="dxa" w:w="2889"/>
          </w:tcPr>
          <w:p>
            <w:pPr>
              <w:jc w:val="left"/>
            </w:pPr>
            <w:r>
              <w:rPr>
                <w:rFonts w:ascii="Times New Roman" w:hAnsi="Times New Roman" w:eastAsia="Times New Roman"/>
                <w:b w:val="0"/>
                <w:sz w:val="24"/>
              </w:rPr>
              <w:t>Permission Utilities</w:t>
            </w:r>
          </w:p>
        </w:tc>
        <w:tc>
          <w:tcPr>
            <w:tcW w:type="dxa" w:w="2889"/>
          </w:tcPr>
          <w:p>
            <w:pPr>
              <w:jc w:val="left"/>
            </w:pPr>
            <w:r>
              <w:rPr>
                <w:rFonts w:ascii="Times New Roman" w:hAnsi="Times New Roman" w:eastAsia="Times New Roman"/>
                <w:b w:val="0"/>
                <w:sz w:val="24"/>
              </w:rPr>
              <w:t>Role and permission gate correctness</w:t>
            </w:r>
          </w:p>
        </w:tc>
        <w:tc>
          <w:tcPr>
            <w:tcW w:type="dxa" w:w="2889"/>
          </w:tcPr>
          <w:p>
            <w:pPr>
              <w:jc w:val="left"/>
            </w:pPr>
            <w:r>
              <w:rPr>
                <w:rFonts w:ascii="Times New Roman" w:hAnsi="Times New Roman" w:eastAsia="Times New Roman"/>
                <w:b w:val="0"/>
                <w:sz w:val="24"/>
              </w:rPr>
              <w:t>Allowed vs blocked operations for owner/admin/HOD/staff</w:t>
            </w:r>
          </w:p>
        </w:tc>
      </w:tr>
      <w:tr>
        <w:tc>
          <w:tcPr>
            <w:tcW w:type="dxa" w:w="2889"/>
          </w:tcPr>
          <w:p>
            <w:pPr>
              <w:jc w:val="left"/>
            </w:pPr>
            <w:r>
              <w:rPr>
                <w:rFonts w:ascii="Times New Roman" w:hAnsi="Times New Roman" w:eastAsia="Times New Roman"/>
                <w:b w:val="0"/>
                <w:sz w:val="24"/>
              </w:rPr>
              <w:t>Invite Rules</w:t>
            </w:r>
          </w:p>
        </w:tc>
        <w:tc>
          <w:tcPr>
            <w:tcW w:type="dxa" w:w="2889"/>
          </w:tcPr>
          <w:p>
            <w:pPr>
              <w:jc w:val="left"/>
            </w:pPr>
            <w:r>
              <w:rPr>
                <w:rFonts w:ascii="Times New Roman" w:hAnsi="Times New Roman" w:eastAsia="Times New Roman"/>
                <w:b w:val="0"/>
                <w:sz w:val="24"/>
              </w:rPr>
              <w:t>Invite lifecycle consistency</w:t>
            </w:r>
          </w:p>
        </w:tc>
        <w:tc>
          <w:tcPr>
            <w:tcW w:type="dxa" w:w="2889"/>
          </w:tcPr>
          <w:p>
            <w:pPr>
              <w:jc w:val="left"/>
            </w:pPr>
            <w:r>
              <w:rPr>
                <w:rFonts w:ascii="Times New Roman" w:hAnsi="Times New Roman" w:eastAsia="Times New Roman"/>
                <w:b w:val="0"/>
                <w:sz w:val="24"/>
              </w:rPr>
              <w:t>Pending uniqueness, accept/reject ownership, status transitions</w:t>
            </w:r>
          </w:p>
        </w:tc>
      </w:tr>
      <w:tr>
        <w:tc>
          <w:tcPr>
            <w:tcW w:type="dxa" w:w="2889"/>
          </w:tcPr>
          <w:p>
            <w:pPr>
              <w:jc w:val="left"/>
            </w:pPr>
            <w:r>
              <w:rPr>
                <w:rFonts w:ascii="Times New Roman" w:hAnsi="Times New Roman" w:eastAsia="Times New Roman"/>
                <w:b w:val="0"/>
                <w:sz w:val="24"/>
              </w:rPr>
              <w:t>Activity Time Helpers</w:t>
            </w:r>
          </w:p>
        </w:tc>
        <w:tc>
          <w:tcPr>
            <w:tcW w:type="dxa" w:w="2889"/>
          </w:tcPr>
          <w:p>
            <w:pPr>
              <w:jc w:val="left"/>
            </w:pPr>
            <w:r>
              <w:rPr>
                <w:rFonts w:ascii="Times New Roman" w:hAnsi="Times New Roman" w:eastAsia="Times New Roman"/>
                <w:b w:val="0"/>
                <w:sz w:val="24"/>
              </w:rPr>
              <w:t>Temporal correctness and conflict detection</w:t>
            </w:r>
          </w:p>
        </w:tc>
        <w:tc>
          <w:tcPr>
            <w:tcW w:type="dxa" w:w="2889"/>
          </w:tcPr>
          <w:p>
            <w:pPr>
              <w:jc w:val="left"/>
            </w:pPr>
            <w:r>
              <w:rPr>
                <w:rFonts w:ascii="Times New Roman" w:hAnsi="Times New Roman" w:eastAsia="Times New Roman"/>
                <w:b w:val="0"/>
                <w:sz w:val="24"/>
              </w:rPr>
              <w:t>Overlap, ordering, parsing, same-day constraints</w:t>
            </w:r>
          </w:p>
        </w:tc>
      </w:tr>
      <w:tr>
        <w:tc>
          <w:tcPr>
            <w:tcW w:type="dxa" w:w="2889"/>
          </w:tcPr>
          <w:p>
            <w:pPr>
              <w:jc w:val="left"/>
            </w:pPr>
            <w:r>
              <w:rPr>
                <w:rFonts w:ascii="Times New Roman" w:hAnsi="Times New Roman" w:eastAsia="Times New Roman"/>
                <w:b w:val="0"/>
                <w:sz w:val="24"/>
              </w:rPr>
              <w:t>Task Field Mappers</w:t>
            </w:r>
          </w:p>
        </w:tc>
        <w:tc>
          <w:tcPr>
            <w:tcW w:type="dxa" w:w="2889"/>
          </w:tcPr>
          <w:p>
            <w:pPr>
              <w:jc w:val="left"/>
            </w:pPr>
            <w:r>
              <w:rPr>
                <w:rFonts w:ascii="Times New Roman" w:hAnsi="Times New Roman" w:eastAsia="Times New Roman"/>
                <w:b w:val="0"/>
                <w:sz w:val="24"/>
              </w:rPr>
              <w:t>Dynamic field transformation safety</w:t>
            </w:r>
          </w:p>
        </w:tc>
        <w:tc>
          <w:tcPr>
            <w:tcW w:type="dxa" w:w="2889"/>
          </w:tcPr>
          <w:p>
            <w:pPr>
              <w:jc w:val="left"/>
            </w:pPr>
            <w:r>
              <w:rPr>
                <w:rFonts w:ascii="Times New Roman" w:hAnsi="Times New Roman" w:eastAsia="Times New Roman"/>
                <w:b w:val="0"/>
                <w:sz w:val="24"/>
              </w:rPr>
              <w:t>Default value mapping, field reset behavior, option normalization</w:t>
            </w:r>
          </w:p>
        </w:tc>
      </w:tr>
      <w:tr>
        <w:tc>
          <w:tcPr>
            <w:tcW w:type="dxa" w:w="2889"/>
          </w:tcPr>
          <w:p>
            <w:pPr>
              <w:jc w:val="left"/>
            </w:pPr>
            <w:r>
              <w:rPr>
                <w:rFonts w:ascii="Times New Roman" w:hAnsi="Times New Roman" w:eastAsia="Times New Roman"/>
                <w:b w:val="0"/>
                <w:sz w:val="24"/>
              </w:rPr>
              <w:t>Response/Error Helpers</w:t>
            </w:r>
          </w:p>
        </w:tc>
        <w:tc>
          <w:tcPr>
            <w:tcW w:type="dxa" w:w="2889"/>
          </w:tcPr>
          <w:p>
            <w:pPr>
              <w:jc w:val="left"/>
            </w:pPr>
            <w:r>
              <w:rPr>
                <w:rFonts w:ascii="Times New Roman" w:hAnsi="Times New Roman" w:eastAsia="Times New Roman"/>
                <w:b w:val="0"/>
                <w:sz w:val="24"/>
              </w:rPr>
              <w:t>Deterministic error semantics</w:t>
            </w:r>
          </w:p>
        </w:tc>
        <w:tc>
          <w:tcPr>
            <w:tcW w:type="dxa" w:w="2889"/>
          </w:tcPr>
          <w:p>
            <w:pPr>
              <w:jc w:val="left"/>
            </w:pPr>
            <w:r>
              <w:rPr>
                <w:rFonts w:ascii="Times New Roman" w:hAnsi="Times New Roman" w:eastAsia="Times New Roman"/>
                <w:b w:val="0"/>
                <w:sz w:val="24"/>
              </w:rPr>
              <w:t>Consistent status codes and actionable error messages</w:t>
            </w:r>
          </w:p>
        </w:tc>
      </w:tr>
    </w:tbl>
    <w:p>
      <w:r>
        <w:t>Primary unit test commitments:</w:t>
      </w:r>
    </w:p>
    <w:p>
      <w:pPr>
        <w:pStyle w:val="ListBullet"/>
      </w:pPr>
      <w:r>
        <w:t>Keep unit tests deterministic and independent from live network dependencies.</w:t>
      </w:r>
    </w:p>
    <w:p>
      <w:pPr>
        <w:pStyle w:val="ListBullet"/>
      </w:pPr>
      <w:r>
        <w:t>Enforce one behavior objective per test case for clearer defect localization.</w:t>
      </w:r>
    </w:p>
    <w:p>
      <w:pPr>
        <w:pStyle w:val="ListBullet"/>
      </w:pPr>
      <w:r>
        <w:t>Use explicit arrange-act-assert structure to improve readability and maintainability.</w:t>
      </w:r>
    </w:p>
    <w:p>
      <w:pPr>
        <w:pStyle w:val="ListBullet"/>
      </w:pPr>
      <w:r>
        <w:t>Cover positive, boundary, and negative authorization paths for every high-risk utility.</w:t>
      </w:r>
    </w:p>
    <w:p>
      <w:pPr>
        <w:pStyle w:val="ListBullet"/>
      </w:pPr>
      <w:r>
        <w:t>Preserve backward compatibility checks when validators or permission maps are updated.</w:t>
      </w:r>
    </w:p>
    <w:p>
      <w:pPr>
        <w:pStyle w:val="ListBullet"/>
      </w:pPr>
      <w:r>
        <w:t>Execute targeted regression unit packs after every fix in validation or access modules.</w:t>
      </w:r>
    </w:p>
    <w:p>
      <w:r>
        <w:t>By design, this unit test plan creates a stable engineering baseline for future modules such as payment, subscription, and advanced analytics features. As those capabilities are added, the same rule-first unit testing discipline can be extended without restructuring the existing quality framework.</w:t>
      </w:r>
    </w:p>
    <w:p>
      <w:r>
        <w:br w:type="page"/>
      </w:r>
    </w:p>
    <w:p>
      <w:pPr>
        <w:pStyle w:val="Heading2"/>
        <w:keepNext/>
        <w:jc w:val="left"/>
      </w:pPr>
      <w:r>
        <w:rPr>
          <w:rFonts w:ascii="Times New Roman" w:hAnsi="Times New Roman" w:eastAsia="Times New Roman"/>
          <w:b/>
        </w:rPr>
        <w:t>5.3 Acceptance Test Plan</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Case ID</w:t>
            </w:r>
          </w:p>
        </w:tc>
        <w:tc>
          <w:tcPr>
            <w:tcW w:type="dxa" w:w="2889"/>
            <w:shd w:val="clear" w:color="auto" w:fill="E97132"/>
          </w:tcPr>
          <w:p>
            <w:pPr>
              <w:jc w:val="center"/>
            </w:pPr>
            <w:r>
              <w:rPr>
                <w:rFonts w:ascii="Times New Roman" w:hAnsi="Times New Roman" w:eastAsia="Times New Roman"/>
                <w:b/>
                <w:sz w:val="24"/>
              </w:rPr>
              <w:t>Scenario</w:t>
            </w:r>
          </w:p>
        </w:tc>
        <w:tc>
          <w:tcPr>
            <w:tcW w:type="dxa" w:w="2889"/>
            <w:shd w:val="clear" w:color="auto" w:fill="E97132"/>
          </w:tcPr>
          <w:p>
            <w:pPr>
              <w:jc w:val="center"/>
            </w:pPr>
            <w:r>
              <w:rPr>
                <w:rFonts w:ascii="Times New Roman" w:hAnsi="Times New Roman" w:eastAsia="Times New Roman"/>
                <w:b/>
                <w:sz w:val="24"/>
              </w:rPr>
              <w:t>Status</w:t>
            </w:r>
          </w:p>
        </w:tc>
      </w:tr>
      <w:tr>
        <w:tc>
          <w:tcPr>
            <w:tcW w:type="dxa" w:w="2889"/>
          </w:tcPr>
          <w:p>
            <w:pPr>
              <w:jc w:val="left"/>
            </w:pPr>
            <w:r>
              <w:rPr>
                <w:rFonts w:ascii="Times New Roman" w:hAnsi="Times New Roman" w:eastAsia="Times New Roman"/>
                <w:b w:val="0"/>
                <w:sz w:val="24"/>
              </w:rPr>
              <w:t>AT-01</w:t>
            </w:r>
          </w:p>
        </w:tc>
        <w:tc>
          <w:tcPr>
            <w:tcW w:type="dxa" w:w="2889"/>
          </w:tcPr>
          <w:p>
            <w:pPr>
              <w:jc w:val="left"/>
            </w:pPr>
            <w:r>
              <w:rPr>
                <w:rFonts w:ascii="Times New Roman" w:hAnsi="Times New Roman" w:eastAsia="Times New Roman"/>
                <w:b w:val="0"/>
                <w:sz w:val="24"/>
              </w:rPr>
              <w:t>Owner creates tenant and default roles are present</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AT-02</w:t>
            </w:r>
          </w:p>
        </w:tc>
        <w:tc>
          <w:tcPr>
            <w:tcW w:type="dxa" w:w="2889"/>
          </w:tcPr>
          <w:p>
            <w:pPr>
              <w:jc w:val="left"/>
            </w:pPr>
            <w:r>
              <w:rPr>
                <w:rFonts w:ascii="Times New Roman" w:hAnsi="Times New Roman" w:eastAsia="Times New Roman"/>
                <w:b w:val="0"/>
                <w:sz w:val="24"/>
              </w:rPr>
              <w:t>Invite user and accept invite creates active membership</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AT-03</w:t>
            </w:r>
          </w:p>
        </w:tc>
        <w:tc>
          <w:tcPr>
            <w:tcW w:type="dxa" w:w="2889"/>
          </w:tcPr>
          <w:p>
            <w:pPr>
              <w:jc w:val="left"/>
            </w:pPr>
            <w:r>
              <w:rPr>
                <w:rFonts w:ascii="Times New Roman" w:hAnsi="Times New Roman" w:eastAsia="Times New Roman"/>
                <w:b w:val="0"/>
                <w:sz w:val="24"/>
              </w:rPr>
              <w:t>Invite user reject flow removes pending invite from dashboard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AT-04</w:t>
            </w:r>
          </w:p>
        </w:tc>
        <w:tc>
          <w:tcPr>
            <w:tcW w:type="dxa" w:w="2889"/>
          </w:tcPr>
          <w:p>
            <w:pPr>
              <w:jc w:val="left"/>
            </w:pPr>
            <w:r>
              <w:rPr>
                <w:rFonts w:ascii="Times New Roman" w:hAnsi="Times New Roman" w:eastAsia="Times New Roman"/>
                <w:b w:val="0"/>
                <w:sz w:val="24"/>
              </w:rPr>
              <w:t>Duplicate pending invite for same email is blocked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AT-05</w:t>
            </w:r>
          </w:p>
        </w:tc>
        <w:tc>
          <w:tcPr>
            <w:tcW w:type="dxa" w:w="2889"/>
          </w:tcPr>
          <w:p>
            <w:pPr>
              <w:jc w:val="left"/>
            </w:pPr>
            <w:r>
              <w:rPr>
                <w:rFonts w:ascii="Times New Roman" w:hAnsi="Times New Roman" w:eastAsia="Times New Roman"/>
                <w:b w:val="0"/>
                <w:sz w:val="24"/>
              </w:rPr>
              <w:t>Invite acceptance by wrong identity is denied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AT-06</w:t>
            </w:r>
          </w:p>
        </w:tc>
        <w:tc>
          <w:tcPr>
            <w:tcW w:type="dxa" w:w="2889"/>
          </w:tcPr>
          <w:p>
            <w:pPr>
              <w:jc w:val="left"/>
            </w:pPr>
            <w:r>
              <w:rPr>
                <w:rFonts w:ascii="Times New Roman" w:hAnsi="Times New Roman" w:eastAsia="Times New Roman"/>
                <w:b w:val="0"/>
                <w:sz w:val="24"/>
              </w:rPr>
              <w:t>Owner can create custom tenant role with permission keys</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AT-07</w:t>
            </w:r>
          </w:p>
        </w:tc>
        <w:tc>
          <w:tcPr>
            <w:tcW w:type="dxa" w:w="2889"/>
          </w:tcPr>
          <w:p>
            <w:pPr>
              <w:jc w:val="left"/>
            </w:pPr>
            <w:r>
              <w:rPr>
                <w:rFonts w:ascii="Times New Roman" w:hAnsi="Times New Roman" w:eastAsia="Times New Roman"/>
                <w:b w:val="0"/>
                <w:sz w:val="24"/>
              </w:rPr>
              <w:t>Assigned/system roles cannot be deleted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AT-08</w:t>
            </w:r>
          </w:p>
        </w:tc>
        <w:tc>
          <w:tcPr>
            <w:tcW w:type="dxa" w:w="2889"/>
          </w:tcPr>
          <w:p>
            <w:pPr>
              <w:jc w:val="left"/>
            </w:pPr>
            <w:r>
              <w:rPr>
                <w:rFonts w:ascii="Times New Roman" w:hAnsi="Times New Roman" w:eastAsia="Times New Roman"/>
                <w:b w:val="0"/>
                <w:sz w:val="24"/>
              </w:rPr>
              <w:t>Department creation and listing works for owner/admin scope</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AT-09</w:t>
            </w:r>
          </w:p>
        </w:tc>
        <w:tc>
          <w:tcPr>
            <w:tcW w:type="dxa" w:w="2889"/>
          </w:tcPr>
          <w:p>
            <w:pPr>
              <w:jc w:val="left"/>
            </w:pPr>
            <w:r>
              <w:rPr>
                <w:rFonts w:ascii="Times New Roman" w:hAnsi="Times New Roman" w:eastAsia="Times New Roman"/>
                <w:b w:val="0"/>
                <w:sz w:val="24"/>
              </w:rPr>
              <w:t>HOD assignment reflects in managed-department view</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AT-10</w:t>
            </w:r>
          </w:p>
        </w:tc>
        <w:tc>
          <w:tcPr>
            <w:tcW w:type="dxa" w:w="2889"/>
          </w:tcPr>
          <w:p>
            <w:pPr>
              <w:jc w:val="left"/>
            </w:pPr>
            <w:r>
              <w:rPr>
                <w:rFonts w:ascii="Times New Roman" w:hAnsi="Times New Roman" w:eastAsia="Times New Roman"/>
                <w:b w:val="0"/>
                <w:sz w:val="24"/>
              </w:rPr>
              <w:t>Task template creation supports mixed field types</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AT-11</w:t>
            </w:r>
          </w:p>
        </w:tc>
        <w:tc>
          <w:tcPr>
            <w:tcW w:type="dxa" w:w="2889"/>
          </w:tcPr>
          <w:p>
            <w:pPr>
              <w:jc w:val="left"/>
            </w:pPr>
            <w:r>
              <w:rPr>
                <w:rFonts w:ascii="Times New Roman" w:hAnsi="Times New Roman" w:eastAsia="Times New Roman"/>
                <w:b w:val="0"/>
                <w:sz w:val="24"/>
              </w:rPr>
              <w:t>Select/Radio field without options is rejected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AT-12</w:t>
            </w:r>
          </w:p>
        </w:tc>
        <w:tc>
          <w:tcPr>
            <w:tcW w:type="dxa" w:w="2889"/>
          </w:tcPr>
          <w:p>
            <w:pPr>
              <w:jc w:val="left"/>
            </w:pPr>
            <w:r>
              <w:rPr>
                <w:rFonts w:ascii="Times New Roman" w:hAnsi="Times New Roman" w:eastAsia="Times New Roman"/>
                <w:b w:val="0"/>
                <w:sz w:val="24"/>
              </w:rPr>
              <w:t>Task template update increments version correctly</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AT-13</w:t>
            </w:r>
          </w:p>
        </w:tc>
        <w:tc>
          <w:tcPr>
            <w:tcW w:type="dxa" w:w="2889"/>
          </w:tcPr>
          <w:p>
            <w:pPr>
              <w:jc w:val="left"/>
            </w:pPr>
            <w:r>
              <w:rPr>
                <w:rFonts w:ascii="Times New Roman" w:hAnsi="Times New Roman" w:eastAsia="Times New Roman"/>
                <w:b w:val="0"/>
                <w:sz w:val="24"/>
              </w:rPr>
              <w:t>Department-task assignment/unassignment updates availability</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AT-14</w:t>
            </w:r>
          </w:p>
        </w:tc>
        <w:tc>
          <w:tcPr>
            <w:tcW w:type="dxa" w:w="2889"/>
          </w:tcPr>
          <w:p>
            <w:pPr>
              <w:jc w:val="left"/>
            </w:pPr>
            <w:r>
              <w:rPr>
                <w:rFonts w:ascii="Times New Roman" w:hAnsi="Times New Roman" w:eastAsia="Times New Roman"/>
                <w:b w:val="0"/>
                <w:sz w:val="24"/>
              </w:rPr>
              <w:t>User logs cross-department activity with valid schema</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AT-15</w:t>
            </w:r>
          </w:p>
        </w:tc>
        <w:tc>
          <w:tcPr>
            <w:tcW w:type="dxa" w:w="2889"/>
          </w:tcPr>
          <w:p>
            <w:pPr>
              <w:jc w:val="left"/>
            </w:pPr>
            <w:r>
              <w:rPr>
                <w:rFonts w:ascii="Times New Roman" w:hAnsi="Times New Roman" w:eastAsia="Times New Roman"/>
                <w:b w:val="0"/>
                <w:sz w:val="24"/>
              </w:rPr>
              <w:t>Required payload fields are enforced at submission</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AT-16</w:t>
            </w:r>
          </w:p>
        </w:tc>
        <w:tc>
          <w:tcPr>
            <w:tcW w:type="dxa" w:w="2889"/>
          </w:tcPr>
          <w:p>
            <w:pPr>
              <w:jc w:val="left"/>
            </w:pPr>
            <w:r>
              <w:rPr>
                <w:rFonts w:ascii="Times New Roman" w:hAnsi="Times New Roman" w:eastAsia="Times New Roman"/>
                <w:b w:val="0"/>
                <w:sz w:val="24"/>
              </w:rPr>
              <w:t>Unknown payload field keys are rejected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AT-17</w:t>
            </w:r>
          </w:p>
        </w:tc>
        <w:tc>
          <w:tcPr>
            <w:tcW w:type="dxa" w:w="2889"/>
          </w:tcPr>
          <w:p>
            <w:pPr>
              <w:jc w:val="left"/>
            </w:pPr>
            <w:r>
              <w:rPr>
                <w:rFonts w:ascii="Times New Roman" w:hAnsi="Times New Roman" w:eastAsia="Times New Roman"/>
                <w:b w:val="0"/>
                <w:sz w:val="24"/>
              </w:rPr>
              <w:t>Overlapping activity time is blocked with meaningful error</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AT-18</w:t>
            </w:r>
          </w:p>
        </w:tc>
        <w:tc>
          <w:tcPr>
            <w:tcW w:type="dxa" w:w="2889"/>
          </w:tcPr>
          <w:p>
            <w:pPr>
              <w:jc w:val="left"/>
            </w:pPr>
            <w:r>
              <w:rPr>
                <w:rFonts w:ascii="Times New Roman" w:hAnsi="Times New Roman" w:eastAsia="Times New Roman"/>
                <w:b w:val="0"/>
                <w:sz w:val="24"/>
              </w:rPr>
              <w:t>Draft activity can be saved and later submitted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AT-19</w:t>
            </w:r>
          </w:p>
        </w:tc>
        <w:tc>
          <w:tcPr>
            <w:tcW w:type="dxa" w:w="2889"/>
          </w:tcPr>
          <w:p>
            <w:pPr>
              <w:jc w:val="left"/>
            </w:pPr>
            <w:r>
              <w:rPr>
                <w:rFonts w:ascii="Times New Roman" w:hAnsi="Times New Roman" w:eastAsia="Times New Roman"/>
                <w:b w:val="0"/>
                <w:sz w:val="24"/>
              </w:rPr>
              <w:t>Only scoped HOD can approve managed-department activity</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AT-20</w:t>
            </w:r>
          </w:p>
        </w:tc>
        <w:tc>
          <w:tcPr>
            <w:tcW w:type="dxa" w:w="2889"/>
          </w:tcPr>
          <w:p>
            <w:pPr>
              <w:jc w:val="left"/>
            </w:pPr>
            <w:r>
              <w:rPr>
                <w:rFonts w:ascii="Times New Roman" w:hAnsi="Times New Roman" w:eastAsia="Times New Roman"/>
                <w:b w:val="0"/>
                <w:sz w:val="24"/>
              </w:rPr>
              <w:t>Rejected activity requires reason and returns for correction</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AT-21</w:t>
            </w:r>
          </w:p>
        </w:tc>
        <w:tc>
          <w:tcPr>
            <w:tcW w:type="dxa" w:w="2889"/>
          </w:tcPr>
          <w:p>
            <w:pPr>
              <w:jc w:val="left"/>
            </w:pPr>
            <w:r>
              <w:rPr>
                <w:rFonts w:ascii="Times New Roman" w:hAnsi="Times New Roman" w:eastAsia="Times New Roman"/>
                <w:b w:val="0"/>
                <w:sz w:val="24"/>
              </w:rPr>
              <w:t>Resubmission allowed only for original creator</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AT-22</w:t>
            </w:r>
          </w:p>
        </w:tc>
        <w:tc>
          <w:tcPr>
            <w:tcW w:type="dxa" w:w="2889"/>
          </w:tcPr>
          <w:p>
            <w:pPr>
              <w:jc w:val="left"/>
            </w:pPr>
            <w:r>
              <w:rPr>
                <w:rFonts w:ascii="Times New Roman" w:hAnsi="Times New Roman" w:eastAsia="Times New Roman"/>
                <w:b w:val="0"/>
                <w:sz w:val="24"/>
              </w:rPr>
              <w:t>Owner-only edit allowed for submitted/rejected logs</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AT-23</w:t>
            </w:r>
          </w:p>
        </w:tc>
        <w:tc>
          <w:tcPr>
            <w:tcW w:type="dxa" w:w="2889"/>
          </w:tcPr>
          <w:p>
            <w:pPr>
              <w:jc w:val="left"/>
            </w:pPr>
            <w:r>
              <w:rPr>
                <w:rFonts w:ascii="Times New Roman" w:hAnsi="Times New Roman" w:eastAsia="Times New Roman"/>
                <w:b w:val="0"/>
                <w:sz w:val="24"/>
              </w:rPr>
              <w:t>Edit is blocked for approved/resubmitted entries</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AT-24</w:t>
            </w:r>
          </w:p>
        </w:tc>
        <w:tc>
          <w:tcPr>
            <w:tcW w:type="dxa" w:w="2889"/>
          </w:tcPr>
          <w:p>
            <w:pPr>
              <w:jc w:val="left"/>
            </w:pPr>
            <w:r>
              <w:rPr>
                <w:rFonts w:ascii="Times New Roman" w:hAnsi="Times New Roman" w:eastAsia="Times New Roman"/>
                <w:b w:val="0"/>
                <w:sz w:val="24"/>
              </w:rPr>
              <w:t>Owner can remove tenant member; owner removal blocked</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AT-25</w:t>
            </w:r>
          </w:p>
        </w:tc>
        <w:tc>
          <w:tcPr>
            <w:tcW w:type="dxa" w:w="2889"/>
          </w:tcPr>
          <w:p>
            <w:pPr>
              <w:jc w:val="left"/>
            </w:pPr>
            <w:r>
              <w:rPr>
                <w:rFonts w:ascii="Times New Roman" w:hAnsi="Times New Roman" w:eastAsia="Times New Roman"/>
                <w:b w:val="0"/>
                <w:sz w:val="24"/>
              </w:rPr>
              <w:t>HOD user directory shows scoped member/contributor visibility</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AT-26</w:t>
            </w:r>
          </w:p>
        </w:tc>
        <w:tc>
          <w:tcPr>
            <w:tcW w:type="dxa" w:w="2889"/>
          </w:tcPr>
          <w:p>
            <w:pPr>
              <w:jc w:val="left"/>
            </w:pPr>
            <w:r>
              <w:rPr>
                <w:rFonts w:ascii="Times New Roman" w:hAnsi="Times New Roman" w:eastAsia="Times New Roman"/>
                <w:b w:val="0"/>
                <w:sz w:val="24"/>
              </w:rPr>
              <w:t>Worker role is blocked from /users endpoint</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AT-27</w:t>
            </w:r>
          </w:p>
        </w:tc>
        <w:tc>
          <w:tcPr>
            <w:tcW w:type="dxa" w:w="2889"/>
          </w:tcPr>
          <w:p>
            <w:pPr>
              <w:jc w:val="left"/>
            </w:pPr>
            <w:r>
              <w:rPr>
                <w:rFonts w:ascii="Times New Roman" w:hAnsi="Times New Roman" w:eastAsia="Times New Roman"/>
                <w:b w:val="0"/>
                <w:sz w:val="24"/>
              </w:rPr>
              <w:t>My Activity copy-previous-week preview requires explicit confirm</w:t>
            </w:r>
          </w:p>
        </w:tc>
        <w:tc>
          <w:tcPr>
            <w:tcW w:type="dxa" w:w="2889"/>
          </w:tcPr>
          <w:p>
            <w:pPr>
              <w:jc w:val="left"/>
            </w:pPr>
            <w:r>
              <w:rPr>
                <w:rFonts w:ascii="Times New Roman" w:hAnsi="Times New Roman" w:eastAsia="Times New Roman"/>
                <w:b w:val="0"/>
                <w:sz w:val="24"/>
              </w:rPr>
              <w:t>Pass</w:t>
            </w:r>
          </w:p>
        </w:tc>
      </w:tr>
      <w:tr>
        <w:tc>
          <w:tcPr>
            <w:tcW w:type="dxa" w:w="2889"/>
          </w:tcPr>
          <w:p>
            <w:pPr>
              <w:jc w:val="left"/>
            </w:pPr>
            <w:r>
              <w:rPr>
                <w:rFonts w:ascii="Times New Roman" w:hAnsi="Times New Roman" w:eastAsia="Times New Roman"/>
                <w:b w:val="0"/>
                <w:sz w:val="24"/>
              </w:rPr>
              <w:t>AT-28</w:t>
            </w:r>
          </w:p>
        </w:tc>
        <w:tc>
          <w:tcPr>
            <w:tcW w:type="dxa" w:w="2889"/>
          </w:tcPr>
          <w:p>
            <w:pPr>
              <w:jc w:val="left"/>
            </w:pPr>
            <w:r>
              <w:rPr>
                <w:rFonts w:ascii="Times New Roman" w:hAnsi="Times New Roman" w:eastAsia="Times New Roman"/>
                <w:b w:val="0"/>
                <w:sz w:val="24"/>
              </w:rPr>
              <w:t>Tenant soft-delete removes membership from /v1/me response</w:t>
            </w:r>
          </w:p>
        </w:tc>
        <w:tc>
          <w:tcPr>
            <w:tcW w:type="dxa" w:w="2889"/>
          </w:tcPr>
          <w:p>
            <w:pPr>
              <w:jc w:val="left"/>
            </w:pPr>
            <w:r>
              <w:rPr>
                <w:rFonts w:ascii="Times New Roman" w:hAnsi="Times New Roman" w:eastAsia="Times New Roman"/>
                <w:b w:val="0"/>
                <w:sz w:val="24"/>
              </w:rPr>
              <w:t>Pass</w:t>
            </w:r>
          </w:p>
        </w:tc>
      </w:tr>
    </w:tbl>
    <w:p>
      <w:r>
        <w:br w:type="page"/>
      </w:r>
    </w:p>
    <w:p>
      <w:pPr>
        <w:pStyle w:val="Heading2"/>
        <w:keepNext/>
        <w:jc w:val="left"/>
      </w:pPr>
      <w:r>
        <w:rPr>
          <w:rFonts w:ascii="Times New Roman" w:hAnsi="Times New Roman" w:eastAsia="Times New Roman"/>
          <w:b/>
        </w:rPr>
        <w:t>5.4 Test Case / Test Script</w:t>
      </w:r>
    </w:p>
    <w:tbl>
      <w:tblPr>
        <w:tblStyle w:val="TableGrid"/>
        <w:tblW w:type="auto" w:w="0"/>
        <w:tblLook w:firstColumn="1" w:firstRow="1" w:lastColumn="0" w:lastRow="0" w:noHBand="0" w:noVBand="1" w:val="04A0"/>
      </w:tblPr>
      <w:tblGrid>
        <w:gridCol w:w="2166"/>
        <w:gridCol w:w="2166"/>
        <w:gridCol w:w="2166"/>
        <w:gridCol w:w="2166"/>
      </w:tblGrid>
      <w:tr>
        <w:tc>
          <w:tcPr>
            <w:tcW w:type="dxa" w:w="2166"/>
            <w:shd w:val="clear" w:color="auto" w:fill="E97132"/>
          </w:tcPr>
          <w:p>
            <w:pPr>
              <w:jc w:val="center"/>
            </w:pPr>
            <w:r>
              <w:rPr>
                <w:rFonts w:ascii="Times New Roman" w:hAnsi="Times New Roman" w:eastAsia="Times New Roman"/>
                <w:b/>
                <w:sz w:val="24"/>
              </w:rPr>
              <w:t>Test ID</w:t>
            </w:r>
          </w:p>
        </w:tc>
        <w:tc>
          <w:tcPr>
            <w:tcW w:type="dxa" w:w="2166"/>
            <w:shd w:val="clear" w:color="auto" w:fill="E97132"/>
          </w:tcPr>
          <w:p>
            <w:pPr>
              <w:jc w:val="center"/>
            </w:pPr>
            <w:r>
              <w:rPr>
                <w:rFonts w:ascii="Times New Roman" w:hAnsi="Times New Roman" w:eastAsia="Times New Roman"/>
                <w:b/>
                <w:sz w:val="24"/>
              </w:rPr>
              <w:t>Module</w:t>
            </w:r>
          </w:p>
        </w:tc>
        <w:tc>
          <w:tcPr>
            <w:tcW w:type="dxa" w:w="2166"/>
            <w:shd w:val="clear" w:color="auto" w:fill="E97132"/>
          </w:tcPr>
          <w:p>
            <w:pPr>
              <w:jc w:val="center"/>
            </w:pPr>
            <w:r>
              <w:rPr>
                <w:rFonts w:ascii="Times New Roman" w:hAnsi="Times New Roman" w:eastAsia="Times New Roman"/>
                <w:b/>
                <w:sz w:val="24"/>
              </w:rPr>
              <w:t>Scenario</w:t>
            </w:r>
          </w:p>
        </w:tc>
        <w:tc>
          <w:tcPr>
            <w:tcW w:type="dxa" w:w="2166"/>
            <w:shd w:val="clear" w:color="auto" w:fill="E97132"/>
          </w:tcPr>
          <w:p>
            <w:pPr>
              <w:jc w:val="center"/>
            </w:pPr>
            <w:r>
              <w:rPr>
                <w:rFonts w:ascii="Times New Roman" w:hAnsi="Times New Roman" w:eastAsia="Times New Roman"/>
                <w:b/>
                <w:sz w:val="24"/>
              </w:rPr>
              <w:t>Expected Result</w:t>
            </w:r>
          </w:p>
        </w:tc>
      </w:tr>
      <w:tr>
        <w:tc>
          <w:tcPr>
            <w:tcW w:type="dxa" w:w="2166"/>
          </w:tcPr>
          <w:p>
            <w:pPr>
              <w:jc w:val="left"/>
            </w:pPr>
            <w:r>
              <w:rPr>
                <w:rFonts w:ascii="Times New Roman" w:hAnsi="Times New Roman" w:eastAsia="Times New Roman"/>
                <w:b w:val="0"/>
                <w:sz w:val="24"/>
              </w:rPr>
              <w:t>TC-001</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Create tenant with valid name and check default roles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TC-002</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Create tenant with valid name and check default roles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TC-003</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Create tenant with valid name and check default roles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TC-004</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Soft-delete tenant and verify /me excludes membership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TC-005</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Soft-delete tenant and verify /me excludes membership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TC-006</w:t>
            </w:r>
          </w:p>
        </w:tc>
        <w:tc>
          <w:tcPr>
            <w:tcW w:type="dxa" w:w="2166"/>
          </w:tcPr>
          <w:p>
            <w:pPr>
              <w:jc w:val="left"/>
            </w:pPr>
            <w:r>
              <w:rPr>
                <w:rFonts w:ascii="Times New Roman" w:hAnsi="Times New Roman" w:eastAsia="Times New Roman"/>
                <w:b w:val="0"/>
                <w:sz w:val="24"/>
              </w:rPr>
              <w:t>Tenant</w:t>
            </w:r>
          </w:p>
        </w:tc>
        <w:tc>
          <w:tcPr>
            <w:tcW w:type="dxa" w:w="2166"/>
          </w:tcPr>
          <w:p>
            <w:pPr>
              <w:jc w:val="left"/>
            </w:pPr>
            <w:r>
              <w:rPr>
                <w:rFonts w:ascii="Times New Roman" w:hAnsi="Times New Roman" w:eastAsia="Times New Roman"/>
                <w:b w:val="0"/>
                <w:sz w:val="24"/>
              </w:rPr>
              <w:t>Soft-delete tenant and verify /me excludes membership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TC-007</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Create invite with email only and verify pending state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TC-008</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Create invite with email only and verify pending state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TC-009</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Create invite with email only and verify pending state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TC-010</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Reject invite and ensure membership is not created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TC-011</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Reject invite and ensure membership is not created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TC-012</w:t>
            </w:r>
          </w:p>
        </w:tc>
        <w:tc>
          <w:tcPr>
            <w:tcW w:type="dxa" w:w="2166"/>
          </w:tcPr>
          <w:p>
            <w:pPr>
              <w:jc w:val="left"/>
            </w:pPr>
            <w:r>
              <w:rPr>
                <w:rFonts w:ascii="Times New Roman" w:hAnsi="Times New Roman" w:eastAsia="Times New Roman"/>
                <w:b w:val="0"/>
                <w:sz w:val="24"/>
              </w:rPr>
              <w:t>Invites</w:t>
            </w:r>
          </w:p>
        </w:tc>
        <w:tc>
          <w:tcPr>
            <w:tcW w:type="dxa" w:w="2166"/>
          </w:tcPr>
          <w:p>
            <w:pPr>
              <w:jc w:val="left"/>
            </w:pPr>
            <w:r>
              <w:rPr>
                <w:rFonts w:ascii="Times New Roman" w:hAnsi="Times New Roman" w:eastAsia="Times New Roman"/>
                <w:b w:val="0"/>
                <w:sz w:val="24"/>
              </w:rPr>
              <w:t>Reject invite and ensure membership is not created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TC-013</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Assign roleIds and verify role names in member list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TC-014</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Assign roleIds and verify role names in member list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TC-015</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Assign roleIds and verify role names in member list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TC-016</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Prevent self-removal and owner-removal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TC-017</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Prevent self-removal and owner-removal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TC-018</w:t>
            </w:r>
          </w:p>
        </w:tc>
        <w:tc>
          <w:tcPr>
            <w:tcW w:type="dxa" w:w="2166"/>
          </w:tcPr>
          <w:p>
            <w:pPr>
              <w:jc w:val="left"/>
            </w:pPr>
            <w:r>
              <w:rPr>
                <w:rFonts w:ascii="Times New Roman" w:hAnsi="Times New Roman" w:eastAsia="Times New Roman"/>
                <w:b w:val="0"/>
                <w:sz w:val="24"/>
              </w:rPr>
              <w:t>Members</w:t>
            </w:r>
          </w:p>
        </w:tc>
        <w:tc>
          <w:tcPr>
            <w:tcW w:type="dxa" w:w="2166"/>
          </w:tcPr>
          <w:p>
            <w:pPr>
              <w:jc w:val="left"/>
            </w:pPr>
            <w:r>
              <w:rPr>
                <w:rFonts w:ascii="Times New Roman" w:hAnsi="Times New Roman" w:eastAsia="Times New Roman"/>
                <w:b w:val="0"/>
                <w:sz w:val="24"/>
              </w:rPr>
              <w:t>Prevent self-removal and owner-removal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TC-019</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Assign HOD and verify managed department list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TC-020</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Assign HOD and verify managed department list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TC-021</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Assign HOD and verify managed department list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TC-022</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List contributors excluding explicit members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TC-023</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List contributors excluding explicit members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TC-024</w:t>
            </w:r>
          </w:p>
        </w:tc>
        <w:tc>
          <w:tcPr>
            <w:tcW w:type="dxa" w:w="2166"/>
          </w:tcPr>
          <w:p>
            <w:pPr>
              <w:jc w:val="left"/>
            </w:pPr>
            <w:r>
              <w:rPr>
                <w:rFonts w:ascii="Times New Roman" w:hAnsi="Times New Roman" w:eastAsia="Times New Roman"/>
                <w:b w:val="0"/>
                <w:sz w:val="24"/>
              </w:rPr>
              <w:t>Departments</w:t>
            </w:r>
          </w:p>
        </w:tc>
        <w:tc>
          <w:tcPr>
            <w:tcW w:type="dxa" w:w="2166"/>
          </w:tcPr>
          <w:p>
            <w:pPr>
              <w:jc w:val="left"/>
            </w:pPr>
            <w:r>
              <w:rPr>
                <w:rFonts w:ascii="Times New Roman" w:hAnsi="Times New Roman" w:eastAsia="Times New Roman"/>
                <w:b w:val="0"/>
                <w:sz w:val="24"/>
              </w:rPr>
              <w:t>List contributors excluding explicit members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TC-025</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Create template with mixed field types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TC-026</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Create template with mixed field types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TC-027</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Create template with mixed field types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TC-028</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Reject select/radio template fields without options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TC-029</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Reject select/radio template fields without options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TC-030</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Reject select/radio template fields without options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TC-031</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Assign and unassign task templates for department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TC-032</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Assign and unassign task templates for department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TC-033</w:t>
            </w:r>
          </w:p>
        </w:tc>
        <w:tc>
          <w:tcPr>
            <w:tcW w:type="dxa" w:w="2166"/>
          </w:tcPr>
          <w:p>
            <w:pPr>
              <w:jc w:val="left"/>
            </w:pPr>
            <w:r>
              <w:rPr>
                <w:rFonts w:ascii="Times New Roman" w:hAnsi="Times New Roman" w:eastAsia="Times New Roman"/>
                <w:b w:val="0"/>
                <w:sz w:val="24"/>
              </w:rPr>
              <w:t>Tasks</w:t>
            </w:r>
          </w:p>
        </w:tc>
        <w:tc>
          <w:tcPr>
            <w:tcW w:type="dxa" w:w="2166"/>
          </w:tcPr>
          <w:p>
            <w:pPr>
              <w:jc w:val="left"/>
            </w:pPr>
            <w:r>
              <w:rPr>
                <w:rFonts w:ascii="Times New Roman" w:hAnsi="Times New Roman" w:eastAsia="Times New Roman"/>
                <w:b w:val="0"/>
                <w:sz w:val="24"/>
              </w:rPr>
              <w:t>Assign and unassign task templates for department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TC-034</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Create draft activity with partial payload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TC-035</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Create draft activity with partial payload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TC-036</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Create draft activity with partial payload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TC-037</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Submit activity with full required payload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TC-038</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Submit activity with full required payload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TC-039</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Submit activity with full required payload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TC-040</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payload with unknown field key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TC-041</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payload with unknown field key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TC-042</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payload with unknown field key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TC-043</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overlapping time window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TC-044</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overlapping time window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TC-045</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overlapping time window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TC-046</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Approve submitted activity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TC-047</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Approve submitted activity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TC-048</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Approve submitted activity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TC-049</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submitted activity with reason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TC-050</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submitted activity with reason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TC-051</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Reject submitted activity with reason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TC-052</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resubmission by original creator only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TC-053</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resubmission by original creator only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TC-054</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resubmission by original creator only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TC-055</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creator-only edit for submitted/rejected entries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TC-056</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creator-only edit for submitted/rejected entries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TC-057</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Allow creator-only edit for submitted/rejected entries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TC-058</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Block edit for approved/resubmitted entries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TC-059</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Block edit for approved/resubmitted entries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TC-060</w:t>
            </w:r>
          </w:p>
        </w:tc>
        <w:tc>
          <w:tcPr>
            <w:tcW w:type="dxa" w:w="2166"/>
          </w:tcPr>
          <w:p>
            <w:pPr>
              <w:jc w:val="left"/>
            </w:pPr>
            <w:r>
              <w:rPr>
                <w:rFonts w:ascii="Times New Roman" w:hAnsi="Times New Roman" w:eastAsia="Times New Roman"/>
                <w:b w:val="0"/>
                <w:sz w:val="24"/>
              </w:rPr>
              <w:t>Activities</w:t>
            </w:r>
          </w:p>
        </w:tc>
        <w:tc>
          <w:tcPr>
            <w:tcW w:type="dxa" w:w="2166"/>
          </w:tcPr>
          <w:p>
            <w:pPr>
              <w:jc w:val="left"/>
            </w:pPr>
            <w:r>
              <w:rPr>
                <w:rFonts w:ascii="Times New Roman" w:hAnsi="Times New Roman" w:eastAsia="Times New Roman"/>
                <w:b w:val="0"/>
                <w:sz w:val="24"/>
              </w:rPr>
              <w:t>Block edit for approved/resubmitted entries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TC-061</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HOD scope should include member and contributor visibility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TC-062</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HOD scope should include member and contributor visibility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TC-063</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HOD scope should include member and contributor visibility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TC-064</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Block worker from /users endpoint (Primary path)</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TC-065</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Block worker from /users endpoint (Boundary check)</w:t>
            </w:r>
          </w:p>
        </w:tc>
        <w:tc>
          <w:tcPr>
            <w:tcW w:type="dxa" w:w="2166"/>
          </w:tcPr>
          <w:p>
            <w:pPr>
              <w:jc w:val="left"/>
            </w:pPr>
            <w:r>
              <w:rPr>
                <w:rFonts w:ascii="Times New Roman" w:hAnsi="Times New Roman" w:eastAsia="Times New Roman"/>
                <w:b w:val="0"/>
                <w:sz w:val="24"/>
              </w:rPr>
              <w:t>Expected API/UI response consistent with specification</w:t>
            </w:r>
          </w:p>
        </w:tc>
      </w:tr>
      <w:tr>
        <w:tc>
          <w:tcPr>
            <w:tcW w:type="dxa" w:w="2166"/>
          </w:tcPr>
          <w:p>
            <w:pPr>
              <w:jc w:val="left"/>
            </w:pPr>
            <w:r>
              <w:rPr>
                <w:rFonts w:ascii="Times New Roman" w:hAnsi="Times New Roman" w:eastAsia="Times New Roman"/>
                <w:b w:val="0"/>
                <w:sz w:val="24"/>
              </w:rPr>
              <w:t>TC-066</w:t>
            </w:r>
          </w:p>
        </w:tc>
        <w:tc>
          <w:tcPr>
            <w:tcW w:type="dxa" w:w="2166"/>
          </w:tcPr>
          <w:p>
            <w:pPr>
              <w:jc w:val="left"/>
            </w:pPr>
            <w:r>
              <w:rPr>
                <w:rFonts w:ascii="Times New Roman" w:hAnsi="Times New Roman" w:eastAsia="Times New Roman"/>
                <w:b w:val="0"/>
                <w:sz w:val="24"/>
              </w:rPr>
              <w:t>Directory</w:t>
            </w:r>
          </w:p>
        </w:tc>
        <w:tc>
          <w:tcPr>
            <w:tcW w:type="dxa" w:w="2166"/>
          </w:tcPr>
          <w:p>
            <w:pPr>
              <w:jc w:val="left"/>
            </w:pPr>
            <w:r>
              <w:rPr>
                <w:rFonts w:ascii="Times New Roman" w:hAnsi="Times New Roman" w:eastAsia="Times New Roman"/>
                <w:b w:val="0"/>
                <w:sz w:val="24"/>
              </w:rPr>
              <w:t>Block worker from /users endpoint (Negative authorization)</w:t>
            </w:r>
          </w:p>
        </w:tc>
        <w:tc>
          <w:tcPr>
            <w:tcW w:type="dxa" w:w="2166"/>
          </w:tcPr>
          <w:p>
            <w:pPr>
              <w:jc w:val="left"/>
            </w:pPr>
            <w:r>
              <w:rPr>
                <w:rFonts w:ascii="Times New Roman" w:hAnsi="Times New Roman" w:eastAsia="Times New Roman"/>
                <w:b w:val="0"/>
                <w:sz w:val="24"/>
              </w:rPr>
              <w:t>Expected API/UI response consistent with specification</w:t>
            </w:r>
          </w:p>
        </w:tc>
      </w:tr>
    </w:tbl>
    <w:p>
      <w:r>
        <w:br w:type="page"/>
      </w:r>
    </w:p>
    <w:p>
      <w:pPr>
        <w:pStyle w:val="Heading2"/>
        <w:keepNext/>
        <w:jc w:val="left"/>
      </w:pPr>
      <w:r>
        <w:rPr>
          <w:rFonts w:ascii="Times New Roman" w:hAnsi="Times New Roman" w:eastAsia="Times New Roman"/>
          <w:b/>
        </w:rPr>
        <w:t>5.5 Defect Report / Test Log</w:t>
      </w:r>
    </w:p>
    <w:tbl>
      <w:tblPr>
        <w:tblStyle w:val="TableGrid"/>
        <w:tblW w:type="auto" w:w="0"/>
        <w:tblLook w:firstColumn="1" w:firstRow="1" w:lastColumn="0" w:lastRow="0" w:noHBand="0" w:noVBand="1" w:val="04A0"/>
      </w:tblPr>
      <w:tblGrid>
        <w:gridCol w:w="1733"/>
        <w:gridCol w:w="1733"/>
        <w:gridCol w:w="1733"/>
        <w:gridCol w:w="1733"/>
        <w:gridCol w:w="1733"/>
      </w:tblGrid>
      <w:tr>
        <w:tc>
          <w:tcPr>
            <w:tcW w:type="dxa" w:w="1733"/>
            <w:shd w:val="clear" w:color="auto" w:fill="E97132"/>
          </w:tcPr>
          <w:p>
            <w:pPr>
              <w:jc w:val="center"/>
            </w:pPr>
            <w:r>
              <w:rPr>
                <w:rFonts w:ascii="Times New Roman" w:hAnsi="Times New Roman" w:eastAsia="Times New Roman"/>
                <w:b/>
                <w:sz w:val="24"/>
              </w:rPr>
              <w:t>Defect</w:t>
            </w:r>
          </w:p>
        </w:tc>
        <w:tc>
          <w:tcPr>
            <w:tcW w:type="dxa" w:w="1733"/>
            <w:shd w:val="clear" w:color="auto" w:fill="E97132"/>
          </w:tcPr>
          <w:p>
            <w:pPr>
              <w:jc w:val="center"/>
            </w:pPr>
            <w:r>
              <w:rPr>
                <w:rFonts w:ascii="Times New Roman" w:hAnsi="Times New Roman" w:eastAsia="Times New Roman"/>
                <w:b/>
                <w:sz w:val="24"/>
              </w:rPr>
              <w:t>Severity</w:t>
            </w:r>
          </w:p>
        </w:tc>
        <w:tc>
          <w:tcPr>
            <w:tcW w:type="dxa" w:w="1733"/>
            <w:shd w:val="clear" w:color="auto" w:fill="E97132"/>
          </w:tcPr>
          <w:p>
            <w:pPr>
              <w:jc w:val="center"/>
            </w:pPr>
            <w:r>
              <w:rPr>
                <w:rFonts w:ascii="Times New Roman" w:hAnsi="Times New Roman" w:eastAsia="Times New Roman"/>
                <w:b/>
                <w:sz w:val="24"/>
              </w:rPr>
              <w:t>Area</w:t>
            </w:r>
          </w:p>
        </w:tc>
        <w:tc>
          <w:tcPr>
            <w:tcW w:type="dxa" w:w="1733"/>
            <w:shd w:val="clear" w:color="auto" w:fill="E97132"/>
          </w:tcPr>
          <w:p>
            <w:pPr>
              <w:jc w:val="center"/>
            </w:pPr>
            <w:r>
              <w:rPr>
                <w:rFonts w:ascii="Times New Roman" w:hAnsi="Times New Roman" w:eastAsia="Times New Roman"/>
                <w:b/>
                <w:sz w:val="24"/>
              </w:rPr>
              <w:t>Issue</w:t>
            </w:r>
          </w:p>
        </w:tc>
        <w:tc>
          <w:tcPr>
            <w:tcW w:type="dxa" w:w="1733"/>
            <w:shd w:val="clear" w:color="auto" w:fill="E97132"/>
          </w:tcPr>
          <w:p>
            <w:pPr>
              <w:jc w:val="center"/>
            </w:pPr>
            <w:r>
              <w:rPr>
                <w:rFonts w:ascii="Times New Roman" w:hAnsi="Times New Roman" w:eastAsia="Times New Roman"/>
                <w:b/>
                <w:sz w:val="24"/>
              </w:rPr>
              <w:t>Resolution</w:t>
            </w:r>
          </w:p>
        </w:tc>
      </w:tr>
      <w:tr>
        <w:tc>
          <w:tcPr>
            <w:tcW w:type="dxa" w:w="1733"/>
          </w:tcPr>
          <w:p>
            <w:pPr>
              <w:jc w:val="left"/>
            </w:pPr>
            <w:r>
              <w:rPr>
                <w:rFonts w:ascii="Times New Roman" w:hAnsi="Times New Roman" w:eastAsia="Times New Roman"/>
                <w:b w:val="0"/>
                <w:sz w:val="24"/>
              </w:rPr>
              <w:t>DF-01</w:t>
            </w:r>
          </w:p>
        </w:tc>
        <w:tc>
          <w:tcPr>
            <w:tcW w:type="dxa" w:w="1733"/>
          </w:tcPr>
          <w:p>
            <w:pPr>
              <w:jc w:val="left"/>
            </w:pPr>
            <w:r>
              <w:rPr>
                <w:rFonts w:ascii="Times New Roman" w:hAnsi="Times New Roman" w:eastAsia="Times New Roman"/>
                <w:b w:val="0"/>
                <w:sz w:val="24"/>
              </w:rPr>
              <w:t>High</w:t>
            </w:r>
          </w:p>
        </w:tc>
        <w:tc>
          <w:tcPr>
            <w:tcW w:type="dxa" w:w="1733"/>
          </w:tcPr>
          <w:p>
            <w:pPr>
              <w:jc w:val="left"/>
            </w:pPr>
            <w:r>
              <w:rPr>
                <w:rFonts w:ascii="Times New Roman" w:hAnsi="Times New Roman" w:eastAsia="Times New Roman"/>
                <w:b w:val="0"/>
                <w:sz w:val="24"/>
              </w:rPr>
              <w:t>Activity overlap</w:t>
            </w:r>
          </w:p>
        </w:tc>
        <w:tc>
          <w:tcPr>
            <w:tcW w:type="dxa" w:w="1733"/>
          </w:tcPr>
          <w:p>
            <w:pPr>
              <w:jc w:val="left"/>
            </w:pPr>
            <w:r>
              <w:rPr>
                <w:rFonts w:ascii="Times New Roman" w:hAnsi="Times New Roman" w:eastAsia="Times New Roman"/>
                <w:b w:val="0"/>
                <w:sz w:val="24"/>
              </w:rPr>
              <w:t>False positives with invalid time strings</w:t>
            </w:r>
          </w:p>
        </w:tc>
        <w:tc>
          <w:tcPr>
            <w:tcW w:type="dxa" w:w="1733"/>
          </w:tcPr>
          <w:p>
            <w:pPr>
              <w:jc w:val="left"/>
            </w:pPr>
            <w:r>
              <w:rPr>
                <w:rFonts w:ascii="Times New Roman" w:hAnsi="Times New Roman" w:eastAsia="Times New Roman"/>
                <w:b w:val="0"/>
                <w:sz w:val="24"/>
              </w:rPr>
              <w:t>Fixed by null/ordering guards</w:t>
            </w:r>
          </w:p>
        </w:tc>
      </w:tr>
      <w:tr>
        <w:tc>
          <w:tcPr>
            <w:tcW w:type="dxa" w:w="1733"/>
          </w:tcPr>
          <w:p>
            <w:pPr>
              <w:jc w:val="left"/>
            </w:pPr>
            <w:r>
              <w:rPr>
                <w:rFonts w:ascii="Times New Roman" w:hAnsi="Times New Roman" w:eastAsia="Times New Roman"/>
                <w:b w:val="0"/>
                <w:sz w:val="24"/>
              </w:rPr>
              <w:t>DF-02</w:t>
            </w:r>
          </w:p>
        </w:tc>
        <w:tc>
          <w:tcPr>
            <w:tcW w:type="dxa" w:w="1733"/>
          </w:tcPr>
          <w:p>
            <w:pPr>
              <w:jc w:val="left"/>
            </w:pPr>
            <w:r>
              <w:rPr>
                <w:rFonts w:ascii="Times New Roman" w:hAnsi="Times New Roman" w:eastAsia="Times New Roman"/>
                <w:b w:val="0"/>
                <w:sz w:val="24"/>
              </w:rPr>
              <w:t>High</w:t>
            </w:r>
          </w:p>
        </w:tc>
        <w:tc>
          <w:tcPr>
            <w:tcW w:type="dxa" w:w="1733"/>
          </w:tcPr>
          <w:p>
            <w:pPr>
              <w:jc w:val="left"/>
            </w:pPr>
            <w:r>
              <w:rPr>
                <w:rFonts w:ascii="Times New Roman" w:hAnsi="Times New Roman" w:eastAsia="Times New Roman"/>
                <w:b w:val="0"/>
                <w:sz w:val="24"/>
              </w:rPr>
              <w:t>Role deletion</w:t>
            </w:r>
          </w:p>
        </w:tc>
        <w:tc>
          <w:tcPr>
            <w:tcW w:type="dxa" w:w="1733"/>
          </w:tcPr>
          <w:p>
            <w:pPr>
              <w:jc w:val="left"/>
            </w:pPr>
            <w:r>
              <w:rPr>
                <w:rFonts w:ascii="Times New Roman" w:hAnsi="Times New Roman" w:eastAsia="Times New Roman"/>
                <w:b w:val="0"/>
                <w:sz w:val="24"/>
              </w:rPr>
              <w:t>Role deleted while assigned</w:t>
            </w:r>
          </w:p>
        </w:tc>
        <w:tc>
          <w:tcPr>
            <w:tcW w:type="dxa" w:w="1733"/>
          </w:tcPr>
          <w:p>
            <w:pPr>
              <w:jc w:val="left"/>
            </w:pPr>
            <w:r>
              <w:rPr>
                <w:rFonts w:ascii="Times New Roman" w:hAnsi="Times New Roman" w:eastAsia="Times New Roman"/>
                <w:b w:val="0"/>
                <w:sz w:val="24"/>
              </w:rPr>
              <w:t>Fixed with assigned-user check and message</w:t>
            </w:r>
          </w:p>
        </w:tc>
      </w:tr>
      <w:tr>
        <w:tc>
          <w:tcPr>
            <w:tcW w:type="dxa" w:w="1733"/>
          </w:tcPr>
          <w:p>
            <w:pPr>
              <w:jc w:val="left"/>
            </w:pPr>
            <w:r>
              <w:rPr>
                <w:rFonts w:ascii="Times New Roman" w:hAnsi="Times New Roman" w:eastAsia="Times New Roman"/>
                <w:b w:val="0"/>
                <w:sz w:val="24"/>
              </w:rPr>
              <w:t>DF-03</w:t>
            </w:r>
          </w:p>
        </w:tc>
        <w:tc>
          <w:tcPr>
            <w:tcW w:type="dxa" w:w="1733"/>
          </w:tcPr>
          <w:p>
            <w:pPr>
              <w:jc w:val="left"/>
            </w:pPr>
            <w:r>
              <w:rPr>
                <w:rFonts w:ascii="Times New Roman" w:hAnsi="Times New Roman" w:eastAsia="Times New Roman"/>
                <w:b w:val="0"/>
                <w:sz w:val="24"/>
              </w:rPr>
              <w:t>Medium</w:t>
            </w:r>
          </w:p>
        </w:tc>
        <w:tc>
          <w:tcPr>
            <w:tcW w:type="dxa" w:w="1733"/>
          </w:tcPr>
          <w:p>
            <w:pPr>
              <w:jc w:val="left"/>
            </w:pPr>
            <w:r>
              <w:rPr>
                <w:rFonts w:ascii="Times New Roman" w:hAnsi="Times New Roman" w:eastAsia="Times New Roman"/>
                <w:b w:val="0"/>
                <w:sz w:val="24"/>
              </w:rPr>
              <w:t>HOD review scope</w:t>
            </w:r>
          </w:p>
        </w:tc>
        <w:tc>
          <w:tcPr>
            <w:tcW w:type="dxa" w:w="1733"/>
          </w:tcPr>
          <w:p>
            <w:pPr>
              <w:jc w:val="left"/>
            </w:pPr>
            <w:r>
              <w:rPr>
                <w:rFonts w:ascii="Times New Roman" w:hAnsi="Times New Roman" w:eastAsia="Times New Roman"/>
                <w:b w:val="0"/>
                <w:sz w:val="24"/>
              </w:rPr>
              <w:t>Cross-department review leak risk</w:t>
            </w:r>
          </w:p>
        </w:tc>
        <w:tc>
          <w:tcPr>
            <w:tcW w:type="dxa" w:w="1733"/>
          </w:tcPr>
          <w:p>
            <w:pPr>
              <w:jc w:val="left"/>
            </w:pPr>
            <w:r>
              <w:rPr>
                <w:rFonts w:ascii="Times New Roman" w:hAnsi="Times New Roman" w:eastAsia="Times New Roman"/>
                <w:b w:val="0"/>
                <w:sz w:val="24"/>
              </w:rPr>
              <w:t>Fixed with managed-department guard</w:t>
            </w:r>
          </w:p>
        </w:tc>
      </w:tr>
      <w:tr>
        <w:tc>
          <w:tcPr>
            <w:tcW w:type="dxa" w:w="1733"/>
          </w:tcPr>
          <w:p>
            <w:pPr>
              <w:jc w:val="left"/>
            </w:pPr>
            <w:r>
              <w:rPr>
                <w:rFonts w:ascii="Times New Roman" w:hAnsi="Times New Roman" w:eastAsia="Times New Roman"/>
                <w:b w:val="0"/>
                <w:sz w:val="24"/>
              </w:rPr>
              <w:t>DF-04</w:t>
            </w:r>
          </w:p>
        </w:tc>
        <w:tc>
          <w:tcPr>
            <w:tcW w:type="dxa" w:w="1733"/>
          </w:tcPr>
          <w:p>
            <w:pPr>
              <w:jc w:val="left"/>
            </w:pPr>
            <w:r>
              <w:rPr>
                <w:rFonts w:ascii="Times New Roman" w:hAnsi="Times New Roman" w:eastAsia="Times New Roman"/>
                <w:b w:val="0"/>
                <w:sz w:val="24"/>
              </w:rPr>
              <w:t>Medium</w:t>
            </w:r>
          </w:p>
        </w:tc>
        <w:tc>
          <w:tcPr>
            <w:tcW w:type="dxa" w:w="1733"/>
          </w:tcPr>
          <w:p>
            <w:pPr>
              <w:jc w:val="left"/>
            </w:pPr>
            <w:r>
              <w:rPr>
                <w:rFonts w:ascii="Times New Roman" w:hAnsi="Times New Roman" w:eastAsia="Times New Roman"/>
                <w:b w:val="0"/>
                <w:sz w:val="24"/>
              </w:rPr>
              <w:t>Invite identity</w:t>
            </w:r>
          </w:p>
        </w:tc>
        <w:tc>
          <w:tcPr>
            <w:tcW w:type="dxa" w:w="1733"/>
          </w:tcPr>
          <w:p>
            <w:pPr>
              <w:jc w:val="left"/>
            </w:pPr>
            <w:r>
              <w:rPr>
                <w:rFonts w:ascii="Times New Roman" w:hAnsi="Times New Roman" w:eastAsia="Times New Roman"/>
                <w:b w:val="0"/>
                <w:sz w:val="24"/>
              </w:rPr>
              <w:t>Invite acceptance by wrong user</w:t>
            </w:r>
          </w:p>
        </w:tc>
        <w:tc>
          <w:tcPr>
            <w:tcW w:type="dxa" w:w="1733"/>
          </w:tcPr>
          <w:p>
            <w:pPr>
              <w:jc w:val="left"/>
            </w:pPr>
            <w:r>
              <w:rPr>
                <w:rFonts w:ascii="Times New Roman" w:hAnsi="Times New Roman" w:eastAsia="Times New Roman"/>
                <w:b w:val="0"/>
                <w:sz w:val="24"/>
              </w:rPr>
              <w:t>Fixed with email/userId ownership check</w:t>
            </w:r>
          </w:p>
        </w:tc>
      </w:tr>
      <w:tr>
        <w:tc>
          <w:tcPr>
            <w:tcW w:type="dxa" w:w="1733"/>
          </w:tcPr>
          <w:p>
            <w:pPr>
              <w:jc w:val="left"/>
            </w:pPr>
            <w:r>
              <w:rPr>
                <w:rFonts w:ascii="Times New Roman" w:hAnsi="Times New Roman" w:eastAsia="Times New Roman"/>
                <w:b w:val="0"/>
                <w:sz w:val="24"/>
              </w:rPr>
              <w:t>DF-05</w:t>
            </w:r>
          </w:p>
        </w:tc>
        <w:tc>
          <w:tcPr>
            <w:tcW w:type="dxa" w:w="1733"/>
          </w:tcPr>
          <w:p>
            <w:pPr>
              <w:jc w:val="left"/>
            </w:pPr>
            <w:r>
              <w:rPr>
                <w:rFonts w:ascii="Times New Roman" w:hAnsi="Times New Roman" w:eastAsia="Times New Roman"/>
                <w:b w:val="0"/>
                <w:sz w:val="24"/>
              </w:rPr>
              <w:t>Low</w:t>
            </w:r>
          </w:p>
        </w:tc>
        <w:tc>
          <w:tcPr>
            <w:tcW w:type="dxa" w:w="1733"/>
          </w:tcPr>
          <w:p>
            <w:pPr>
              <w:jc w:val="left"/>
            </w:pPr>
            <w:r>
              <w:rPr>
                <w:rFonts w:ascii="Times New Roman" w:hAnsi="Times New Roman" w:eastAsia="Times New Roman"/>
                <w:b w:val="0"/>
                <w:sz w:val="24"/>
              </w:rPr>
              <w:t>Frontend forms</w:t>
            </w:r>
          </w:p>
        </w:tc>
        <w:tc>
          <w:tcPr>
            <w:tcW w:type="dxa" w:w="1733"/>
          </w:tcPr>
          <w:p>
            <w:pPr>
              <w:jc w:val="left"/>
            </w:pPr>
            <w:r>
              <w:rPr>
                <w:rFonts w:ascii="Times New Roman" w:hAnsi="Times New Roman" w:eastAsia="Times New Roman"/>
                <w:b w:val="0"/>
                <w:sz w:val="24"/>
              </w:rPr>
              <w:t>Field reset edge case on template change</w:t>
            </w:r>
          </w:p>
        </w:tc>
        <w:tc>
          <w:tcPr>
            <w:tcW w:type="dxa" w:w="1733"/>
          </w:tcPr>
          <w:p>
            <w:pPr>
              <w:jc w:val="left"/>
            </w:pPr>
            <w:r>
              <w:rPr>
                <w:rFonts w:ascii="Times New Roman" w:hAnsi="Times New Roman" w:eastAsia="Times New Roman"/>
                <w:b w:val="0"/>
                <w:sz w:val="24"/>
              </w:rPr>
              <w:t>Fixed by payload reset in onChange</w:t>
            </w:r>
          </w:p>
        </w:tc>
      </w:tr>
      <w:tr>
        <w:tc>
          <w:tcPr>
            <w:tcW w:type="dxa" w:w="1733"/>
          </w:tcPr>
          <w:p>
            <w:pPr>
              <w:jc w:val="left"/>
            </w:pPr>
            <w:r>
              <w:rPr>
                <w:rFonts w:ascii="Times New Roman" w:hAnsi="Times New Roman" w:eastAsia="Times New Roman"/>
                <w:b w:val="0"/>
                <w:sz w:val="24"/>
              </w:rPr>
              <w:t>DF-06</w:t>
            </w:r>
          </w:p>
        </w:tc>
        <w:tc>
          <w:tcPr>
            <w:tcW w:type="dxa" w:w="1733"/>
          </w:tcPr>
          <w:p>
            <w:pPr>
              <w:jc w:val="left"/>
            </w:pPr>
            <w:r>
              <w:rPr>
                <w:rFonts w:ascii="Times New Roman" w:hAnsi="Times New Roman" w:eastAsia="Times New Roman"/>
                <w:b w:val="0"/>
                <w:sz w:val="24"/>
              </w:rPr>
              <w:t>Low</w:t>
            </w:r>
          </w:p>
        </w:tc>
        <w:tc>
          <w:tcPr>
            <w:tcW w:type="dxa" w:w="1733"/>
          </w:tcPr>
          <w:p>
            <w:pPr>
              <w:jc w:val="left"/>
            </w:pPr>
            <w:r>
              <w:rPr>
                <w:rFonts w:ascii="Times New Roman" w:hAnsi="Times New Roman" w:eastAsia="Times New Roman"/>
                <w:b w:val="0"/>
                <w:sz w:val="24"/>
              </w:rPr>
              <w:t>Users view</w:t>
            </w:r>
          </w:p>
        </w:tc>
        <w:tc>
          <w:tcPr>
            <w:tcW w:type="dxa" w:w="1733"/>
          </w:tcPr>
          <w:p>
            <w:pPr>
              <w:jc w:val="left"/>
            </w:pPr>
            <w:r>
              <w:rPr>
                <w:rFonts w:ascii="Times New Roman" w:hAnsi="Times New Roman" w:eastAsia="Times New Roman"/>
                <w:b w:val="0"/>
                <w:sz w:val="24"/>
              </w:rPr>
              <w:t>Missing clarity of contributor visibility</w:t>
            </w:r>
          </w:p>
        </w:tc>
        <w:tc>
          <w:tcPr>
            <w:tcW w:type="dxa" w:w="1733"/>
          </w:tcPr>
          <w:p>
            <w:pPr>
              <w:jc w:val="left"/>
            </w:pPr>
            <w:r>
              <w:rPr>
                <w:rFonts w:ascii="Times New Roman" w:hAnsi="Times New Roman" w:eastAsia="Times New Roman"/>
                <w:b w:val="0"/>
                <w:sz w:val="24"/>
              </w:rPr>
              <w:t>Fixed by explicit visibility labels</w:t>
            </w:r>
          </w:p>
        </w:tc>
      </w:tr>
    </w:tbl>
    <w:p>
      <w:r>
        <w:br w:type="page"/>
      </w:r>
    </w:p>
    <w:p>
      <w:pPr>
        <w:spacing w:before="4800"/>
      </w:pPr>
    </w:p>
    <w:p>
      <w:pPr>
        <w:jc w:val="center"/>
      </w:pPr>
      <w:r>
        <w:rPr>
          <w:rFonts w:ascii="Times New Roman" w:hAnsi="Times New Roman" w:eastAsia="Times New Roman"/>
          <w:b/>
          <w:sz w:val="60"/>
        </w:rPr>
        <w:t>CHAPTER 6:</w:t>
      </w:r>
    </w:p>
    <w:p>
      <w:pPr>
        <w:jc w:val="center"/>
      </w:pPr>
      <w:r>
        <w:rPr>
          <w:rFonts w:ascii="Times New Roman" w:hAnsi="Times New Roman" w:eastAsia="Times New Roman"/>
          <w:b/>
          <w:sz w:val="68"/>
        </w:rPr>
        <w:t>LIMITATIONS OF PROPOSED SYSTEM</w:t>
      </w:r>
    </w:p>
    <w:p>
      <w:r>
        <w:br w:type="page"/>
      </w:r>
    </w:p>
    <w:p>
      <w:r>
        <w:t>Timesheet+ delivers stable daily logging, review, and role-based visibility, yet the proposed system still has practical limitations that affect adoption speed, reporting convenience, and operational scale-up.</w:t>
      </w:r>
    </w:p>
    <w:p>
      <w:r>
        <w:t>The limitations described in this chapter are not core failures of the platform. They represent capability gaps between a dependable first release and the level of maturity required for high-volume, multi-department, and audit-heavy institutional operations.</w:t>
      </w:r>
    </w:p>
    <w:p>
      <w:r>
        <w:t>Observed limitation areas in the current proposed system:</w:t>
      </w:r>
    </w:p>
    <w:p>
      <w:pPr>
        <w:pStyle w:val="ListBullet"/>
      </w:pPr>
      <w:r>
        <w:t>Mobile usability is functional but not optimized for fast field logging in low-attention environments.</w:t>
      </w:r>
    </w:p>
    <w:p>
      <w:pPr>
        <w:pStyle w:val="ListBullet"/>
      </w:pPr>
      <w:r>
        <w:t>Administrative report extraction still depends on multiple manual filtering steps in some monthly scenarios.</w:t>
      </w:r>
    </w:p>
    <w:p>
      <w:pPr>
        <w:pStyle w:val="ListBullet"/>
      </w:pPr>
      <w:r>
        <w:t>Approval and correction loops rely heavily on user follow-up instead of fully assisted notification cycles.</w:t>
      </w:r>
    </w:p>
    <w:p>
      <w:pPr>
        <w:pStyle w:val="ListBullet"/>
      </w:pPr>
      <w:r>
        <w:t>Trend analytics are available at a summary level but remain limited for deep managerial diagnosis.</w:t>
      </w:r>
    </w:p>
    <w:p>
      <w:pPr>
        <w:pStyle w:val="ListBullet"/>
      </w:pPr>
      <w:r>
        <w:t>There is no built-in pricing and payment system for subscription or member-count-based tenant billing.</w:t>
      </w:r>
    </w:p>
    <w:p>
      <w:pPr>
        <w:pStyle w:val="ListBullet"/>
      </w:pPr>
      <w:r>
        <w:t>Evidence-oriented workflows are still basic where departments require stronger audit context per entry.</w:t>
      </w:r>
    </w:p>
    <w:p>
      <w:pPr>
        <w:pStyle w:val="ListBullet"/>
      </w:pPr>
      <w:r>
        <w:t>Cross-unit insights are constrained when leadership needs consolidated views across many departments.</w:t>
      </w:r>
    </w:p>
    <w:p>
      <w:pPr>
        <w:pStyle w:val="ListBullet"/>
      </w:pPr>
      <w:r>
        <w:t>Personalization options are limited for users who repeat similar workflows every day.</w:t>
      </w:r>
    </w:p>
    <w:p>
      <w:pPr>
        <w:pStyle w:val="ListBullet"/>
      </w:pPr>
      <w:r>
        <w:t>Offline-first behavior is not available for users with unstable connectivity while entering activity logs.</w:t>
      </w:r>
    </w:p>
    <w:p>
      <w:pPr>
        <w:pStyle w:val="ListBullet"/>
      </w:pPr>
      <w:r>
        <w:t>Accessibility maturity is improving but not yet fully validated across all assistive usage patterns.</w:t>
      </w:r>
    </w:p>
    <w:p>
      <w:pPr>
        <w:pStyle w:val="ListBullet"/>
      </w:pPr>
      <w:r>
        <w:t>High-volume review handling can become slower when many submissions arrive in the same approval window.</w:t>
      </w:r>
    </w:p>
    <w:p>
      <w:pPr>
        <w:pStyle w:val="ListBullet"/>
      </w:pPr>
      <w:r>
        <w:t>Search and retrieval are useful for normal use but can be time-consuming for broader compliance investigations.</w:t>
      </w:r>
    </w:p>
    <w:p>
      <w:pPr>
        <w:pStyle w:val="ListBullet"/>
      </w:pPr>
      <w:r>
        <w:t>Localization and multilingual support are not yet available for institutions with mixed-language operations.</w:t>
      </w:r>
    </w:p>
    <w:tbl>
      <w:tblPr>
        <w:tblStyle w:val="TableGrid"/>
        <w:tblW w:type="auto" w:w="0"/>
        <w:tblLook w:firstColumn="1" w:firstRow="1" w:lastColumn="0" w:lastRow="0" w:noHBand="0" w:noVBand="1" w:val="04A0"/>
      </w:tblPr>
      <w:tblGrid>
        <w:gridCol w:w="2166"/>
        <w:gridCol w:w="2166"/>
        <w:gridCol w:w="2166"/>
        <w:gridCol w:w="2166"/>
      </w:tblGrid>
      <w:tr>
        <w:tc>
          <w:tcPr>
            <w:tcW w:type="dxa" w:w="2166"/>
            <w:shd w:val="clear" w:color="auto" w:fill="E97132"/>
          </w:tcPr>
          <w:p>
            <w:pPr>
              <w:jc w:val="center"/>
            </w:pPr>
            <w:r>
              <w:rPr>
                <w:rFonts w:ascii="Times New Roman" w:hAnsi="Times New Roman" w:eastAsia="Times New Roman"/>
                <w:b/>
                <w:sz w:val="24"/>
              </w:rPr>
              <w:t>Limitation Area</w:t>
            </w:r>
          </w:p>
        </w:tc>
        <w:tc>
          <w:tcPr>
            <w:tcW w:type="dxa" w:w="2166"/>
            <w:shd w:val="clear" w:color="auto" w:fill="E97132"/>
          </w:tcPr>
          <w:p>
            <w:pPr>
              <w:jc w:val="center"/>
            </w:pPr>
            <w:r>
              <w:rPr>
                <w:rFonts w:ascii="Times New Roman" w:hAnsi="Times New Roman" w:eastAsia="Times New Roman"/>
                <w:b/>
                <w:sz w:val="24"/>
              </w:rPr>
              <w:t>Current Constraint</w:t>
            </w:r>
          </w:p>
        </w:tc>
        <w:tc>
          <w:tcPr>
            <w:tcW w:type="dxa" w:w="2166"/>
            <w:shd w:val="clear" w:color="auto" w:fill="E97132"/>
          </w:tcPr>
          <w:p>
            <w:pPr>
              <w:jc w:val="center"/>
            </w:pPr>
            <w:r>
              <w:rPr>
                <w:rFonts w:ascii="Times New Roman" w:hAnsi="Times New Roman" w:eastAsia="Times New Roman"/>
                <w:b/>
                <w:sz w:val="24"/>
              </w:rPr>
              <w:t>Operational Effect</w:t>
            </w:r>
          </w:p>
        </w:tc>
        <w:tc>
          <w:tcPr>
            <w:tcW w:type="dxa" w:w="2166"/>
            <w:shd w:val="clear" w:color="auto" w:fill="E97132"/>
          </w:tcPr>
          <w:p>
            <w:pPr>
              <w:jc w:val="center"/>
            </w:pPr>
            <w:r>
              <w:rPr>
                <w:rFonts w:ascii="Times New Roman" w:hAnsi="Times New Roman" w:eastAsia="Times New Roman"/>
                <w:b/>
                <w:sz w:val="24"/>
              </w:rPr>
              <w:t>Priority</w:t>
            </w:r>
          </w:p>
        </w:tc>
      </w:tr>
      <w:tr>
        <w:tc>
          <w:tcPr>
            <w:tcW w:type="dxa" w:w="2166"/>
          </w:tcPr>
          <w:p>
            <w:pPr>
              <w:jc w:val="left"/>
            </w:pPr>
            <w:r>
              <w:rPr>
                <w:rFonts w:ascii="Times New Roman" w:hAnsi="Times New Roman" w:eastAsia="Times New Roman"/>
                <w:b w:val="0"/>
                <w:sz w:val="24"/>
              </w:rPr>
              <w:t>Mobile Logging Experience</w:t>
            </w:r>
          </w:p>
        </w:tc>
        <w:tc>
          <w:tcPr>
            <w:tcW w:type="dxa" w:w="2166"/>
          </w:tcPr>
          <w:p>
            <w:pPr>
              <w:jc w:val="left"/>
            </w:pPr>
            <w:r>
              <w:rPr>
                <w:rFonts w:ascii="Times New Roman" w:hAnsi="Times New Roman" w:eastAsia="Times New Roman"/>
                <w:b w:val="0"/>
                <w:sz w:val="24"/>
              </w:rPr>
              <w:t>No dedicated mobile-first quick logging flow</w:t>
            </w:r>
          </w:p>
        </w:tc>
        <w:tc>
          <w:tcPr>
            <w:tcW w:type="dxa" w:w="2166"/>
          </w:tcPr>
          <w:p>
            <w:pPr>
              <w:jc w:val="left"/>
            </w:pPr>
            <w:r>
              <w:rPr>
                <w:rFonts w:ascii="Times New Roman" w:hAnsi="Times New Roman" w:eastAsia="Times New Roman"/>
                <w:b w:val="0"/>
                <w:sz w:val="24"/>
              </w:rPr>
              <w:t>Field users spend more time entering routine updates</w:t>
            </w:r>
          </w:p>
        </w:tc>
        <w:tc>
          <w:tcPr>
            <w:tcW w:type="dxa" w:w="2166"/>
          </w:tcPr>
          <w:p>
            <w:pPr>
              <w:jc w:val="left"/>
            </w:pPr>
            <w:r>
              <w:rPr>
                <w:rFonts w:ascii="Times New Roman" w:hAnsi="Times New Roman" w:eastAsia="Times New Roman"/>
                <w:b w:val="0"/>
                <w:sz w:val="24"/>
              </w:rPr>
              <w:t>Medium</w:t>
            </w:r>
          </w:p>
        </w:tc>
      </w:tr>
      <w:tr>
        <w:tc>
          <w:tcPr>
            <w:tcW w:type="dxa" w:w="2166"/>
          </w:tcPr>
          <w:p>
            <w:pPr>
              <w:jc w:val="left"/>
            </w:pPr>
            <w:r>
              <w:rPr>
                <w:rFonts w:ascii="Times New Roman" w:hAnsi="Times New Roman" w:eastAsia="Times New Roman"/>
                <w:b w:val="0"/>
                <w:sz w:val="24"/>
              </w:rPr>
              <w:t>Reporting and Export Convenience</w:t>
            </w:r>
          </w:p>
        </w:tc>
        <w:tc>
          <w:tcPr>
            <w:tcW w:type="dxa" w:w="2166"/>
          </w:tcPr>
          <w:p>
            <w:pPr>
              <w:jc w:val="left"/>
            </w:pPr>
            <w:r>
              <w:rPr>
                <w:rFonts w:ascii="Times New Roman" w:hAnsi="Times New Roman" w:eastAsia="Times New Roman"/>
                <w:b w:val="0"/>
                <w:sz w:val="24"/>
              </w:rPr>
              <w:t>CSV/PDF download coverage is not complete for every reporting scenario</w:t>
            </w:r>
          </w:p>
        </w:tc>
        <w:tc>
          <w:tcPr>
            <w:tcW w:type="dxa" w:w="2166"/>
          </w:tcPr>
          <w:p>
            <w:pPr>
              <w:jc w:val="left"/>
            </w:pPr>
            <w:r>
              <w:rPr>
                <w:rFonts w:ascii="Times New Roman" w:hAnsi="Times New Roman" w:eastAsia="Times New Roman"/>
                <w:b w:val="0"/>
                <w:sz w:val="24"/>
              </w:rPr>
              <w:t>Admins perform extra manual preparation during audit windows</w:t>
            </w:r>
          </w:p>
        </w:tc>
        <w:tc>
          <w:tcPr>
            <w:tcW w:type="dxa" w:w="2166"/>
          </w:tcPr>
          <w:p>
            <w:pPr>
              <w:jc w:val="left"/>
            </w:pPr>
            <w:r>
              <w:rPr>
                <w:rFonts w:ascii="Times New Roman" w:hAnsi="Times New Roman" w:eastAsia="Times New Roman"/>
                <w:b w:val="0"/>
                <w:sz w:val="24"/>
              </w:rPr>
              <w:t>High</w:t>
            </w:r>
          </w:p>
        </w:tc>
      </w:tr>
      <w:tr>
        <w:tc>
          <w:tcPr>
            <w:tcW w:type="dxa" w:w="2166"/>
          </w:tcPr>
          <w:p>
            <w:pPr>
              <w:jc w:val="left"/>
            </w:pPr>
            <w:r>
              <w:rPr>
                <w:rFonts w:ascii="Times New Roman" w:hAnsi="Times New Roman" w:eastAsia="Times New Roman"/>
                <w:b w:val="0"/>
                <w:sz w:val="24"/>
              </w:rPr>
              <w:t>Review Follow-through</w:t>
            </w:r>
          </w:p>
        </w:tc>
        <w:tc>
          <w:tcPr>
            <w:tcW w:type="dxa" w:w="2166"/>
          </w:tcPr>
          <w:p>
            <w:pPr>
              <w:jc w:val="left"/>
            </w:pPr>
            <w:r>
              <w:rPr>
                <w:rFonts w:ascii="Times New Roman" w:hAnsi="Times New Roman" w:eastAsia="Times New Roman"/>
                <w:b w:val="0"/>
                <w:sz w:val="24"/>
              </w:rPr>
              <w:t>Reminder/escalation automation is not fully consistent</w:t>
            </w:r>
          </w:p>
        </w:tc>
        <w:tc>
          <w:tcPr>
            <w:tcW w:type="dxa" w:w="2166"/>
          </w:tcPr>
          <w:p>
            <w:pPr>
              <w:jc w:val="left"/>
            </w:pPr>
            <w:r>
              <w:rPr>
                <w:rFonts w:ascii="Times New Roman" w:hAnsi="Times New Roman" w:eastAsia="Times New Roman"/>
                <w:b w:val="0"/>
                <w:sz w:val="24"/>
              </w:rPr>
              <w:t>Pending queues may remain open longer than target timelines</w:t>
            </w:r>
          </w:p>
        </w:tc>
        <w:tc>
          <w:tcPr>
            <w:tcW w:type="dxa" w:w="2166"/>
          </w:tcPr>
          <w:p>
            <w:pPr>
              <w:jc w:val="left"/>
            </w:pPr>
            <w:r>
              <w:rPr>
                <w:rFonts w:ascii="Times New Roman" w:hAnsi="Times New Roman" w:eastAsia="Times New Roman"/>
                <w:b w:val="0"/>
                <w:sz w:val="24"/>
              </w:rPr>
              <w:t>High</w:t>
            </w:r>
          </w:p>
        </w:tc>
      </w:tr>
      <w:tr>
        <w:tc>
          <w:tcPr>
            <w:tcW w:type="dxa" w:w="2166"/>
          </w:tcPr>
          <w:p>
            <w:pPr>
              <w:jc w:val="left"/>
            </w:pPr>
            <w:r>
              <w:rPr>
                <w:rFonts w:ascii="Times New Roman" w:hAnsi="Times New Roman" w:eastAsia="Times New Roman"/>
                <w:b w:val="0"/>
                <w:sz w:val="24"/>
              </w:rPr>
              <w:t>Analytical Depth</w:t>
            </w:r>
          </w:p>
        </w:tc>
        <w:tc>
          <w:tcPr>
            <w:tcW w:type="dxa" w:w="2166"/>
          </w:tcPr>
          <w:p>
            <w:pPr>
              <w:jc w:val="left"/>
            </w:pPr>
            <w:r>
              <w:rPr>
                <w:rFonts w:ascii="Times New Roman" w:hAnsi="Times New Roman" w:eastAsia="Times New Roman"/>
                <w:b w:val="0"/>
                <w:sz w:val="24"/>
              </w:rPr>
              <w:t>Dashboards are present but limited in comparative drill-down depth</w:t>
            </w:r>
          </w:p>
        </w:tc>
        <w:tc>
          <w:tcPr>
            <w:tcW w:type="dxa" w:w="2166"/>
          </w:tcPr>
          <w:p>
            <w:pPr>
              <w:jc w:val="left"/>
            </w:pPr>
            <w:r>
              <w:rPr>
                <w:rFonts w:ascii="Times New Roman" w:hAnsi="Times New Roman" w:eastAsia="Times New Roman"/>
                <w:b w:val="0"/>
                <w:sz w:val="24"/>
              </w:rPr>
              <w:t>Leads need external analysis for productivity diagnosis</w:t>
            </w:r>
          </w:p>
        </w:tc>
        <w:tc>
          <w:tcPr>
            <w:tcW w:type="dxa" w:w="2166"/>
          </w:tcPr>
          <w:p>
            <w:pPr>
              <w:jc w:val="left"/>
            </w:pPr>
            <w:r>
              <w:rPr>
                <w:rFonts w:ascii="Times New Roman" w:hAnsi="Times New Roman" w:eastAsia="Times New Roman"/>
                <w:b w:val="0"/>
                <w:sz w:val="24"/>
              </w:rPr>
              <w:t>Medium</w:t>
            </w:r>
          </w:p>
        </w:tc>
      </w:tr>
      <w:tr>
        <w:tc>
          <w:tcPr>
            <w:tcW w:type="dxa" w:w="2166"/>
          </w:tcPr>
          <w:p>
            <w:pPr>
              <w:jc w:val="left"/>
            </w:pPr>
            <w:r>
              <w:rPr>
                <w:rFonts w:ascii="Times New Roman" w:hAnsi="Times New Roman" w:eastAsia="Times New Roman"/>
                <w:b w:val="0"/>
                <w:sz w:val="24"/>
              </w:rPr>
              <w:t>Commercial Readiness</w:t>
            </w:r>
          </w:p>
        </w:tc>
        <w:tc>
          <w:tcPr>
            <w:tcW w:type="dxa" w:w="2166"/>
          </w:tcPr>
          <w:p>
            <w:pPr>
              <w:jc w:val="left"/>
            </w:pPr>
            <w:r>
              <w:rPr>
                <w:rFonts w:ascii="Times New Roman" w:hAnsi="Times New Roman" w:eastAsia="Times New Roman"/>
                <w:b w:val="0"/>
                <w:sz w:val="24"/>
              </w:rPr>
              <w:t>No subscription plans, billing cycles, invoice generation, or payment collection workflows</w:t>
            </w:r>
          </w:p>
        </w:tc>
        <w:tc>
          <w:tcPr>
            <w:tcW w:type="dxa" w:w="2166"/>
          </w:tcPr>
          <w:p>
            <w:pPr>
              <w:jc w:val="left"/>
            </w:pPr>
            <w:r>
              <w:rPr>
                <w:rFonts w:ascii="Times New Roman" w:hAnsi="Times New Roman" w:eastAsia="Times New Roman"/>
                <w:b w:val="0"/>
                <w:sz w:val="24"/>
              </w:rPr>
              <w:t>Tenant monetization requires external/manual handling outside the product</w:t>
            </w:r>
          </w:p>
        </w:tc>
        <w:tc>
          <w:tcPr>
            <w:tcW w:type="dxa" w:w="2166"/>
          </w:tcPr>
          <w:p>
            <w:pPr>
              <w:jc w:val="left"/>
            </w:pPr>
            <w:r>
              <w:rPr>
                <w:rFonts w:ascii="Times New Roman" w:hAnsi="Times New Roman" w:eastAsia="Times New Roman"/>
                <w:b w:val="0"/>
                <w:sz w:val="24"/>
              </w:rPr>
              <w:t>High</w:t>
            </w:r>
          </w:p>
        </w:tc>
      </w:tr>
      <w:tr>
        <w:tc>
          <w:tcPr>
            <w:tcW w:type="dxa" w:w="2166"/>
          </w:tcPr>
          <w:p>
            <w:pPr>
              <w:jc w:val="left"/>
            </w:pPr>
            <w:r>
              <w:rPr>
                <w:rFonts w:ascii="Times New Roman" w:hAnsi="Times New Roman" w:eastAsia="Times New Roman"/>
                <w:b w:val="0"/>
                <w:sz w:val="24"/>
              </w:rPr>
              <w:t>Evidence and Documentation</w:t>
            </w:r>
          </w:p>
        </w:tc>
        <w:tc>
          <w:tcPr>
            <w:tcW w:type="dxa" w:w="2166"/>
          </w:tcPr>
          <w:p>
            <w:pPr>
              <w:jc w:val="left"/>
            </w:pPr>
            <w:r>
              <w:rPr>
                <w:rFonts w:ascii="Times New Roman" w:hAnsi="Times New Roman" w:eastAsia="Times New Roman"/>
                <w:b w:val="0"/>
                <w:sz w:val="24"/>
              </w:rPr>
              <w:t>Attachment evidence lifecycle is not fully standardized for all workflows</w:t>
            </w:r>
          </w:p>
        </w:tc>
        <w:tc>
          <w:tcPr>
            <w:tcW w:type="dxa" w:w="2166"/>
          </w:tcPr>
          <w:p>
            <w:pPr>
              <w:jc w:val="left"/>
            </w:pPr>
            <w:r>
              <w:rPr>
                <w:rFonts w:ascii="Times New Roman" w:hAnsi="Times New Roman" w:eastAsia="Times New Roman"/>
                <w:b w:val="0"/>
                <w:sz w:val="24"/>
              </w:rPr>
              <w:t>Audit trails may need supplementary evidence outside the system</w:t>
            </w:r>
          </w:p>
        </w:tc>
        <w:tc>
          <w:tcPr>
            <w:tcW w:type="dxa" w:w="2166"/>
          </w:tcPr>
          <w:p>
            <w:pPr>
              <w:jc w:val="left"/>
            </w:pPr>
            <w:r>
              <w:rPr>
                <w:rFonts w:ascii="Times New Roman" w:hAnsi="Times New Roman" w:eastAsia="Times New Roman"/>
                <w:b w:val="0"/>
                <w:sz w:val="24"/>
              </w:rPr>
              <w:t>Medium</w:t>
            </w:r>
          </w:p>
        </w:tc>
      </w:tr>
      <w:tr>
        <w:tc>
          <w:tcPr>
            <w:tcW w:type="dxa" w:w="2166"/>
          </w:tcPr>
          <w:p>
            <w:pPr>
              <w:jc w:val="left"/>
            </w:pPr>
            <w:r>
              <w:rPr>
                <w:rFonts w:ascii="Times New Roman" w:hAnsi="Times New Roman" w:eastAsia="Times New Roman"/>
                <w:b w:val="0"/>
                <w:sz w:val="24"/>
              </w:rPr>
              <w:t>Scalability of Reviews</w:t>
            </w:r>
          </w:p>
        </w:tc>
        <w:tc>
          <w:tcPr>
            <w:tcW w:type="dxa" w:w="2166"/>
          </w:tcPr>
          <w:p>
            <w:pPr>
              <w:jc w:val="left"/>
            </w:pPr>
            <w:r>
              <w:rPr>
                <w:rFonts w:ascii="Times New Roman" w:hAnsi="Times New Roman" w:eastAsia="Times New Roman"/>
                <w:b w:val="0"/>
                <w:sz w:val="24"/>
              </w:rPr>
              <w:t>Large approval waves are processed with limited batch acceleration tools</w:t>
            </w:r>
          </w:p>
        </w:tc>
        <w:tc>
          <w:tcPr>
            <w:tcW w:type="dxa" w:w="2166"/>
          </w:tcPr>
          <w:p>
            <w:pPr>
              <w:jc w:val="left"/>
            </w:pPr>
            <w:r>
              <w:rPr>
                <w:rFonts w:ascii="Times New Roman" w:hAnsi="Times New Roman" w:eastAsia="Times New Roman"/>
                <w:b w:val="0"/>
                <w:sz w:val="24"/>
              </w:rPr>
              <w:t>Review turnaround increases during peak submission periods</w:t>
            </w:r>
          </w:p>
        </w:tc>
        <w:tc>
          <w:tcPr>
            <w:tcW w:type="dxa" w:w="2166"/>
          </w:tcPr>
          <w:p>
            <w:pPr>
              <w:jc w:val="left"/>
            </w:pPr>
            <w:r>
              <w:rPr>
                <w:rFonts w:ascii="Times New Roman" w:hAnsi="Times New Roman" w:eastAsia="Times New Roman"/>
                <w:b w:val="0"/>
                <w:sz w:val="24"/>
              </w:rPr>
              <w:t>Medium</w:t>
            </w:r>
          </w:p>
        </w:tc>
      </w:tr>
      <w:tr>
        <w:tc>
          <w:tcPr>
            <w:tcW w:type="dxa" w:w="2166"/>
          </w:tcPr>
          <w:p>
            <w:pPr>
              <w:jc w:val="left"/>
            </w:pPr>
            <w:r>
              <w:rPr>
                <w:rFonts w:ascii="Times New Roman" w:hAnsi="Times New Roman" w:eastAsia="Times New Roman"/>
                <w:b w:val="0"/>
                <w:sz w:val="24"/>
              </w:rPr>
              <w:t>Connectivity Resilience</w:t>
            </w:r>
          </w:p>
        </w:tc>
        <w:tc>
          <w:tcPr>
            <w:tcW w:type="dxa" w:w="2166"/>
          </w:tcPr>
          <w:p>
            <w:pPr>
              <w:jc w:val="left"/>
            </w:pPr>
            <w:r>
              <w:rPr>
                <w:rFonts w:ascii="Times New Roman" w:hAnsi="Times New Roman" w:eastAsia="Times New Roman"/>
                <w:b w:val="0"/>
                <w:sz w:val="24"/>
              </w:rPr>
              <w:t>No offline draft and delayed sync behavior for weak networks</w:t>
            </w:r>
          </w:p>
        </w:tc>
        <w:tc>
          <w:tcPr>
            <w:tcW w:type="dxa" w:w="2166"/>
          </w:tcPr>
          <w:p>
            <w:pPr>
              <w:jc w:val="left"/>
            </w:pPr>
            <w:r>
              <w:rPr>
                <w:rFonts w:ascii="Times New Roman" w:hAnsi="Times New Roman" w:eastAsia="Times New Roman"/>
                <w:b w:val="0"/>
                <w:sz w:val="24"/>
              </w:rPr>
              <w:t>Users in unstable network zones may postpone timely entry</w:t>
            </w:r>
          </w:p>
        </w:tc>
        <w:tc>
          <w:tcPr>
            <w:tcW w:type="dxa" w:w="2166"/>
          </w:tcPr>
          <w:p>
            <w:pPr>
              <w:jc w:val="left"/>
            </w:pPr>
            <w:r>
              <w:rPr>
                <w:rFonts w:ascii="Times New Roman" w:hAnsi="Times New Roman" w:eastAsia="Times New Roman"/>
                <w:b w:val="0"/>
                <w:sz w:val="24"/>
              </w:rPr>
              <w:t>Medium</w:t>
            </w:r>
          </w:p>
        </w:tc>
      </w:tr>
      <w:tr>
        <w:tc>
          <w:tcPr>
            <w:tcW w:type="dxa" w:w="2166"/>
          </w:tcPr>
          <w:p>
            <w:pPr>
              <w:jc w:val="left"/>
            </w:pPr>
            <w:r>
              <w:rPr>
                <w:rFonts w:ascii="Times New Roman" w:hAnsi="Times New Roman" w:eastAsia="Times New Roman"/>
                <w:b w:val="0"/>
                <w:sz w:val="24"/>
              </w:rPr>
              <w:t>Language and Accessibility Reach</w:t>
            </w:r>
          </w:p>
        </w:tc>
        <w:tc>
          <w:tcPr>
            <w:tcW w:type="dxa" w:w="2166"/>
          </w:tcPr>
          <w:p>
            <w:pPr>
              <w:jc w:val="left"/>
            </w:pPr>
            <w:r>
              <w:rPr>
                <w:rFonts w:ascii="Times New Roman" w:hAnsi="Times New Roman" w:eastAsia="Times New Roman"/>
                <w:b w:val="0"/>
                <w:sz w:val="24"/>
              </w:rPr>
              <w:t>Single-language interface and partial accessibility hardening</w:t>
            </w:r>
          </w:p>
        </w:tc>
        <w:tc>
          <w:tcPr>
            <w:tcW w:type="dxa" w:w="2166"/>
          </w:tcPr>
          <w:p>
            <w:pPr>
              <w:jc w:val="left"/>
            </w:pPr>
            <w:r>
              <w:rPr>
                <w:rFonts w:ascii="Times New Roman" w:hAnsi="Times New Roman" w:eastAsia="Times New Roman"/>
                <w:b w:val="0"/>
                <w:sz w:val="24"/>
              </w:rPr>
              <w:t>Adoption barriers for mixed-language and assistive users</w:t>
            </w:r>
          </w:p>
        </w:tc>
        <w:tc>
          <w:tcPr>
            <w:tcW w:type="dxa" w:w="2166"/>
          </w:tcPr>
          <w:p>
            <w:pPr>
              <w:jc w:val="left"/>
            </w:pPr>
            <w:r>
              <w:rPr>
                <w:rFonts w:ascii="Times New Roman" w:hAnsi="Times New Roman" w:eastAsia="Times New Roman"/>
                <w:b w:val="0"/>
                <w:sz w:val="24"/>
              </w:rPr>
              <w:t>Medium</w:t>
            </w:r>
          </w:p>
        </w:tc>
      </w:tr>
    </w:tbl>
    <w:p>
      <w:r>
        <w:t>Operational scenarios where these limitations become most visible:</w:t>
      </w:r>
    </w:p>
    <w:p>
      <w:pPr>
        <w:pStyle w:val="ListBullet"/>
      </w:pPr>
      <w:r>
        <w:t>Month-end closure periods where multiple departments submit logs and reviewers face dense approval backlogs.</w:t>
      </w:r>
    </w:p>
    <w:p>
      <w:pPr>
        <w:pStyle w:val="ListBullet"/>
      </w:pPr>
      <w:r>
        <w:t>Field-oriented teams updating daily activities from phones while moving between locations.</w:t>
      </w:r>
    </w:p>
    <w:p>
      <w:pPr>
        <w:pStyle w:val="ListBullet"/>
      </w:pPr>
      <w:r>
        <w:t>Audit preparation cycles requiring rapid extraction of structured evidence and summary reports.</w:t>
      </w:r>
    </w:p>
    <w:p>
      <w:pPr>
        <w:pStyle w:val="ListBullet"/>
      </w:pPr>
      <w:r>
        <w:t>SaaS-style deployments where tenant onboarding must include plan selection, pricing, and recurring payment handling.</w:t>
      </w:r>
    </w:p>
    <w:p>
      <w:pPr>
        <w:pStyle w:val="ListBullet"/>
      </w:pPr>
      <w:r>
        <w:t>Leadership review meetings that demand comparative productivity trends across teams and time periods.</w:t>
      </w:r>
    </w:p>
    <w:p>
      <w:pPr>
        <w:pStyle w:val="ListBullet"/>
      </w:pPr>
      <w:r>
        <w:t>Institutions onboarding diverse user groups with different language preferences and accessibility needs.</w:t>
      </w:r>
    </w:p>
    <w:p>
      <w:r>
        <w:t>Interim controls currently used to reduce operational impact:</w:t>
      </w:r>
    </w:p>
    <w:p>
      <w:pPr>
        <w:pStyle w:val="ListBullet"/>
      </w:pPr>
      <w:r>
        <w:t>Department-level submission cut-offs to spread review load instead of concentrating all approvals at once.</w:t>
      </w:r>
    </w:p>
    <w:p>
      <w:pPr>
        <w:pStyle w:val="ListBullet"/>
      </w:pPr>
      <w:r>
        <w:t>Reviewer checklists and reusable comment templates to maintain consistency while processing higher volumes.</w:t>
      </w:r>
    </w:p>
    <w:p>
      <w:pPr>
        <w:pStyle w:val="ListBullet"/>
      </w:pPr>
      <w:r>
        <w:t>Manual report consolidation routines for monthly governance and compliance reporting.</w:t>
      </w:r>
    </w:p>
    <w:p>
      <w:pPr>
        <w:pStyle w:val="ListBullet"/>
      </w:pPr>
      <w:r>
        <w:t>External/manual invoice preparation for tenant billing until native subscription and payment modules are introduced.</w:t>
      </w:r>
    </w:p>
    <w:p>
      <w:pPr>
        <w:pStyle w:val="ListBullet"/>
      </w:pPr>
      <w:r>
        <w:t>Structured naming conventions in activity entries to make later search and retrieval more reliable.</w:t>
      </w:r>
    </w:p>
    <w:p>
      <w:pPr>
        <w:pStyle w:val="ListBullet"/>
      </w:pPr>
      <w:r>
        <w:t>Periodic admin monitoring of pending queues to identify delay patterns before SLA breaches.</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Capability Dimension</w:t>
            </w:r>
          </w:p>
        </w:tc>
        <w:tc>
          <w:tcPr>
            <w:tcW w:type="dxa" w:w="2889"/>
            <w:shd w:val="clear" w:color="auto" w:fill="E97132"/>
          </w:tcPr>
          <w:p>
            <w:pPr>
              <w:jc w:val="center"/>
            </w:pPr>
            <w:r>
              <w:rPr>
                <w:rFonts w:ascii="Times New Roman" w:hAnsi="Times New Roman" w:eastAsia="Times New Roman"/>
                <w:b/>
                <w:sz w:val="24"/>
              </w:rPr>
              <w:t>Current Maturity Snapshot</w:t>
            </w:r>
          </w:p>
        </w:tc>
        <w:tc>
          <w:tcPr>
            <w:tcW w:type="dxa" w:w="2889"/>
            <w:shd w:val="clear" w:color="auto" w:fill="E97132"/>
          </w:tcPr>
          <w:p>
            <w:pPr>
              <w:jc w:val="center"/>
            </w:pPr>
            <w:r>
              <w:rPr>
                <w:rFonts w:ascii="Times New Roman" w:hAnsi="Times New Roman" w:eastAsia="Times New Roman"/>
                <w:b/>
                <w:sz w:val="24"/>
              </w:rPr>
              <w:t>Status</w:t>
            </w:r>
          </w:p>
        </w:tc>
      </w:tr>
      <w:tr>
        <w:tc>
          <w:tcPr>
            <w:tcW w:type="dxa" w:w="2889"/>
          </w:tcPr>
          <w:p>
            <w:pPr>
              <w:jc w:val="left"/>
            </w:pPr>
            <w:r>
              <w:rPr>
                <w:rFonts w:ascii="Times New Roman" w:hAnsi="Times New Roman" w:eastAsia="Times New Roman"/>
                <w:b w:val="0"/>
                <w:sz w:val="24"/>
              </w:rPr>
              <w:t>Daily Logging Reliability</w:t>
            </w:r>
          </w:p>
        </w:tc>
        <w:tc>
          <w:tcPr>
            <w:tcW w:type="dxa" w:w="2889"/>
          </w:tcPr>
          <w:p>
            <w:pPr>
              <w:jc w:val="left"/>
            </w:pPr>
            <w:r>
              <w:rPr>
                <w:rFonts w:ascii="Times New Roman" w:hAnsi="Times New Roman" w:eastAsia="Times New Roman"/>
                <w:b w:val="0"/>
                <w:sz w:val="24"/>
              </w:rPr>
              <w:t>Core function is stable and usable</w:t>
            </w:r>
          </w:p>
        </w:tc>
        <w:tc>
          <w:tcPr>
            <w:tcW w:type="dxa" w:w="2889"/>
          </w:tcPr>
          <w:p>
            <w:pPr>
              <w:jc w:val="left"/>
            </w:pPr>
            <w:r>
              <w:rPr>
                <w:rFonts w:ascii="Times New Roman" w:hAnsi="Times New Roman" w:eastAsia="Times New Roman"/>
                <w:b w:val="0"/>
                <w:sz w:val="24"/>
              </w:rPr>
              <w:t>Good</w:t>
            </w:r>
          </w:p>
        </w:tc>
      </w:tr>
      <w:tr>
        <w:tc>
          <w:tcPr>
            <w:tcW w:type="dxa" w:w="2889"/>
          </w:tcPr>
          <w:p>
            <w:pPr>
              <w:jc w:val="left"/>
            </w:pPr>
            <w:r>
              <w:rPr>
                <w:rFonts w:ascii="Times New Roman" w:hAnsi="Times New Roman" w:eastAsia="Times New Roman"/>
                <w:b w:val="0"/>
                <w:sz w:val="24"/>
              </w:rPr>
              <w:t>Review Process Maturity</w:t>
            </w:r>
          </w:p>
        </w:tc>
        <w:tc>
          <w:tcPr>
            <w:tcW w:type="dxa" w:w="2889"/>
          </w:tcPr>
          <w:p>
            <w:pPr>
              <w:jc w:val="left"/>
            </w:pPr>
            <w:r>
              <w:rPr>
                <w:rFonts w:ascii="Times New Roman" w:hAnsi="Times New Roman" w:eastAsia="Times New Roman"/>
                <w:b w:val="0"/>
                <w:sz w:val="24"/>
              </w:rPr>
              <w:t>Functionally complete but workflow acceleration is limited</w:t>
            </w:r>
          </w:p>
        </w:tc>
        <w:tc>
          <w:tcPr>
            <w:tcW w:type="dxa" w:w="2889"/>
          </w:tcPr>
          <w:p>
            <w:pPr>
              <w:jc w:val="left"/>
            </w:pPr>
            <w:r>
              <w:rPr>
                <w:rFonts w:ascii="Times New Roman" w:hAnsi="Times New Roman" w:eastAsia="Times New Roman"/>
                <w:b w:val="0"/>
                <w:sz w:val="24"/>
              </w:rPr>
              <w:t>Moderate</w:t>
            </w:r>
          </w:p>
        </w:tc>
      </w:tr>
      <w:tr>
        <w:tc>
          <w:tcPr>
            <w:tcW w:type="dxa" w:w="2889"/>
          </w:tcPr>
          <w:p>
            <w:pPr>
              <w:jc w:val="left"/>
            </w:pPr>
            <w:r>
              <w:rPr>
                <w:rFonts w:ascii="Times New Roman" w:hAnsi="Times New Roman" w:eastAsia="Times New Roman"/>
                <w:b w:val="0"/>
                <w:sz w:val="24"/>
              </w:rPr>
              <w:t>Compliance Reporting Readiness</w:t>
            </w:r>
          </w:p>
        </w:tc>
        <w:tc>
          <w:tcPr>
            <w:tcW w:type="dxa" w:w="2889"/>
          </w:tcPr>
          <w:p>
            <w:pPr>
              <w:jc w:val="left"/>
            </w:pPr>
            <w:r>
              <w:rPr>
                <w:rFonts w:ascii="Times New Roman" w:hAnsi="Times New Roman" w:eastAsia="Times New Roman"/>
                <w:b w:val="0"/>
                <w:sz w:val="24"/>
              </w:rPr>
              <w:t>Usable with manual effort for some report types</w:t>
            </w:r>
          </w:p>
        </w:tc>
        <w:tc>
          <w:tcPr>
            <w:tcW w:type="dxa" w:w="2889"/>
          </w:tcPr>
          <w:p>
            <w:pPr>
              <w:jc w:val="left"/>
            </w:pPr>
            <w:r>
              <w:rPr>
                <w:rFonts w:ascii="Times New Roman" w:hAnsi="Times New Roman" w:eastAsia="Times New Roman"/>
                <w:b w:val="0"/>
                <w:sz w:val="24"/>
              </w:rPr>
              <w:t>Moderate</w:t>
            </w:r>
          </w:p>
        </w:tc>
      </w:tr>
      <w:tr>
        <w:tc>
          <w:tcPr>
            <w:tcW w:type="dxa" w:w="2889"/>
          </w:tcPr>
          <w:p>
            <w:pPr>
              <w:jc w:val="left"/>
            </w:pPr>
            <w:r>
              <w:rPr>
                <w:rFonts w:ascii="Times New Roman" w:hAnsi="Times New Roman" w:eastAsia="Times New Roman"/>
                <w:b w:val="0"/>
                <w:sz w:val="24"/>
              </w:rPr>
              <w:t>Pricing and Payment Maturity</w:t>
            </w:r>
          </w:p>
        </w:tc>
        <w:tc>
          <w:tcPr>
            <w:tcW w:type="dxa" w:w="2889"/>
          </w:tcPr>
          <w:p>
            <w:pPr>
              <w:jc w:val="left"/>
            </w:pPr>
            <w:r>
              <w:rPr>
                <w:rFonts w:ascii="Times New Roman" w:hAnsi="Times New Roman" w:eastAsia="Times New Roman"/>
                <w:b w:val="0"/>
                <w:sz w:val="24"/>
              </w:rPr>
              <w:t>No native monetization stack in current release</w:t>
            </w:r>
          </w:p>
        </w:tc>
        <w:tc>
          <w:tcPr>
            <w:tcW w:type="dxa" w:w="2889"/>
          </w:tcPr>
          <w:p>
            <w:pPr>
              <w:jc w:val="left"/>
            </w:pPr>
            <w:r>
              <w:rPr>
                <w:rFonts w:ascii="Times New Roman" w:hAnsi="Times New Roman" w:eastAsia="Times New Roman"/>
                <w:b w:val="0"/>
                <w:sz w:val="24"/>
              </w:rPr>
              <w:t>Needs Expansion</w:t>
            </w:r>
          </w:p>
        </w:tc>
      </w:tr>
      <w:tr>
        <w:tc>
          <w:tcPr>
            <w:tcW w:type="dxa" w:w="2889"/>
          </w:tcPr>
          <w:p>
            <w:pPr>
              <w:jc w:val="left"/>
            </w:pPr>
            <w:r>
              <w:rPr>
                <w:rFonts w:ascii="Times New Roman" w:hAnsi="Times New Roman" w:eastAsia="Times New Roman"/>
                <w:b w:val="0"/>
                <w:sz w:val="24"/>
              </w:rPr>
              <w:t>Analytics and Decision Support</w:t>
            </w:r>
          </w:p>
        </w:tc>
        <w:tc>
          <w:tcPr>
            <w:tcW w:type="dxa" w:w="2889"/>
          </w:tcPr>
          <w:p>
            <w:pPr>
              <w:jc w:val="left"/>
            </w:pPr>
            <w:r>
              <w:rPr>
                <w:rFonts w:ascii="Times New Roman" w:hAnsi="Times New Roman" w:eastAsia="Times New Roman"/>
                <w:b w:val="0"/>
                <w:sz w:val="24"/>
              </w:rPr>
              <w:t>Basic visibility present; deeper trend analysis limited</w:t>
            </w:r>
          </w:p>
        </w:tc>
        <w:tc>
          <w:tcPr>
            <w:tcW w:type="dxa" w:w="2889"/>
          </w:tcPr>
          <w:p>
            <w:pPr>
              <w:jc w:val="left"/>
            </w:pPr>
            <w:r>
              <w:rPr>
                <w:rFonts w:ascii="Times New Roman" w:hAnsi="Times New Roman" w:eastAsia="Times New Roman"/>
                <w:b w:val="0"/>
                <w:sz w:val="24"/>
              </w:rPr>
              <w:t>Moderate</w:t>
            </w:r>
          </w:p>
        </w:tc>
      </w:tr>
      <w:tr>
        <w:tc>
          <w:tcPr>
            <w:tcW w:type="dxa" w:w="2889"/>
          </w:tcPr>
          <w:p>
            <w:pPr>
              <w:jc w:val="left"/>
            </w:pPr>
            <w:r>
              <w:rPr>
                <w:rFonts w:ascii="Times New Roman" w:hAnsi="Times New Roman" w:eastAsia="Times New Roman"/>
                <w:b w:val="0"/>
                <w:sz w:val="24"/>
              </w:rPr>
              <w:t>Accessibility and Reach</w:t>
            </w:r>
          </w:p>
        </w:tc>
        <w:tc>
          <w:tcPr>
            <w:tcW w:type="dxa" w:w="2889"/>
          </w:tcPr>
          <w:p>
            <w:pPr>
              <w:jc w:val="left"/>
            </w:pPr>
            <w:r>
              <w:rPr>
                <w:rFonts w:ascii="Times New Roman" w:hAnsi="Times New Roman" w:eastAsia="Times New Roman"/>
                <w:b w:val="0"/>
                <w:sz w:val="24"/>
              </w:rPr>
              <w:t>Partial compliance with room for broader coverage</w:t>
            </w:r>
          </w:p>
        </w:tc>
        <w:tc>
          <w:tcPr>
            <w:tcW w:type="dxa" w:w="2889"/>
          </w:tcPr>
          <w:p>
            <w:pPr>
              <w:jc w:val="left"/>
            </w:pPr>
            <w:r>
              <w:rPr>
                <w:rFonts w:ascii="Times New Roman" w:hAnsi="Times New Roman" w:eastAsia="Times New Roman"/>
                <w:b w:val="0"/>
                <w:sz w:val="24"/>
              </w:rPr>
              <w:t>Needs Expansion</w:t>
            </w:r>
          </w:p>
        </w:tc>
      </w:tr>
    </w:tbl>
    <w:p>
      <w:r>
        <w:t>In summary, the proposed system is operationally dependable for structured logging and formal review, but it has clear maturity gaps in mobility, automation, reporting speed, and advanced decision support. Resolving these limitations is essential for scaling from reliable departmental usage to institution-wide, low-friction operation.</w:t>
      </w:r>
    </w:p>
    <w:p>
      <w:r>
        <w:br w:type="page"/>
      </w:r>
    </w:p>
    <w:p>
      <w:pPr>
        <w:spacing w:before="4800"/>
      </w:pPr>
    </w:p>
    <w:p>
      <w:pPr>
        <w:jc w:val="center"/>
      </w:pPr>
      <w:r>
        <w:rPr>
          <w:rFonts w:ascii="Times New Roman" w:hAnsi="Times New Roman" w:eastAsia="Times New Roman"/>
          <w:b/>
          <w:sz w:val="60"/>
        </w:rPr>
        <w:t>CHAPTER 7:</w:t>
      </w:r>
    </w:p>
    <w:p>
      <w:pPr>
        <w:jc w:val="center"/>
      </w:pPr>
      <w:r>
        <w:rPr>
          <w:rFonts w:ascii="Times New Roman" w:hAnsi="Times New Roman" w:eastAsia="Times New Roman"/>
          <w:b/>
          <w:sz w:val="68"/>
        </w:rPr>
        <w:t>PROPOSED ENHANCEMENTS</w:t>
      </w:r>
    </w:p>
    <w:p>
      <w:r>
        <w:br w:type="page"/>
      </w:r>
    </w:p>
    <w:p>
      <w:r>
        <w:t>This chapter presents the next set of practical, user-facing enhancements planned for Timesheet+. These enhancements focus on reducing user effort, improving visibility for management, and making daily workflows faster and more reliable across devices, while also introducing commercial readiness through pricing and payment capabilities.</w:t>
      </w:r>
    </w:p>
    <w:p>
      <w:r>
        <w:t>Proposed enhancement priorities are selected based on direct operational impact: time saved in entry/review, faster report generation, fewer repeated corrections, and better decision support for department leads.</w:t>
      </w:r>
    </w:p>
    <w:p>
      <w:r>
        <w:t>Planned product enhancements:</w:t>
      </w:r>
    </w:p>
    <w:p>
      <w:pPr>
        <w:pStyle w:val="ListBullet"/>
      </w:pPr>
      <w:r>
        <w:t>Admin report download in CSV/PDF formats for weekly and monthly summaries.</w:t>
      </w:r>
    </w:p>
    <w:p>
      <w:pPr>
        <w:pStyle w:val="ListBullet"/>
      </w:pPr>
      <w:r>
        <w:t>Mobile-first quick logging screen for faster activity entry on phones/tablets.</w:t>
      </w:r>
    </w:p>
    <w:p>
      <w:pPr>
        <w:pStyle w:val="ListBullet"/>
      </w:pPr>
      <w:r>
        <w:t>Subscription billing plans with monthly/annual cycles for tenant accounts.</w:t>
      </w:r>
    </w:p>
    <w:p>
      <w:pPr>
        <w:pStyle w:val="ListBullet"/>
      </w:pPr>
      <w:r>
        <w:t>Tenant pricing based on active member slabs with configurable plan thresholds.</w:t>
      </w:r>
    </w:p>
    <w:p>
      <w:pPr>
        <w:pStyle w:val="ListBullet"/>
      </w:pPr>
      <w:r>
        <w:t>Integrated payment collection (UPI/cards/net-banking) with invoice and receipt generation.</w:t>
      </w:r>
    </w:p>
    <w:p>
      <w:pPr>
        <w:pStyle w:val="ListBullet"/>
      </w:pPr>
      <w:r>
        <w:t>Bulk approval/rejection tools for HOD with reusable reason templates.</w:t>
      </w:r>
    </w:p>
    <w:p>
      <w:pPr>
        <w:pStyle w:val="ListBullet"/>
      </w:pPr>
      <w:r>
        <w:t>Department productivity dashboards with trend charts by status and period.</w:t>
      </w:r>
    </w:p>
    <w:p>
      <w:pPr>
        <w:pStyle w:val="ListBullet"/>
      </w:pPr>
      <w:r>
        <w:t>Daily/weekly calendar view for personal activity history and gap tracking.</w:t>
      </w:r>
    </w:p>
    <w:p>
      <w:pPr>
        <w:pStyle w:val="ListBullet"/>
      </w:pPr>
      <w:r>
        <w:t>Smart copy from previous day/week with preview and selective edits.</w:t>
      </w:r>
    </w:p>
    <w:p>
      <w:pPr>
        <w:pStyle w:val="ListBullet"/>
      </w:pPr>
      <w:r>
        <w:t>Attachment support for evidence documents and screenshots in activity entries.</w:t>
      </w:r>
    </w:p>
    <w:p>
      <w:pPr>
        <w:pStyle w:val="ListBullet"/>
      </w:pPr>
      <w:r>
        <w:t>Comment threads on review decisions for clearer correction guidance.</w:t>
      </w:r>
    </w:p>
    <w:p>
      <w:pPr>
        <w:pStyle w:val="ListBullet"/>
      </w:pPr>
      <w:r>
        <w:t>Saved filters and personalized dashboard widgets for recurring user tasks.</w:t>
      </w:r>
    </w:p>
    <w:p>
      <w:pPr>
        <w:pStyle w:val="ListBullet"/>
      </w:pPr>
      <w:r>
        <w:t>Advanced search across activities by user, task, department, and date range.</w:t>
      </w:r>
    </w:p>
    <w:p>
      <w:pPr>
        <w:pStyle w:val="ListBullet"/>
      </w:pPr>
      <w:r>
        <w:t>Automated reminder nudges for pending submissions and delayed reviews.</w:t>
      </w:r>
    </w:p>
    <w:p>
      <w:pPr>
        <w:pStyle w:val="ListBullet"/>
      </w:pPr>
      <w:r>
        <w:t>Configurable monthly digest emails for admins and department heads.</w:t>
      </w:r>
    </w:p>
    <w:p>
      <w:pPr>
        <w:pStyle w:val="ListBullet"/>
      </w:pPr>
      <w:r>
        <w:t>Printable review-ready summary layouts for audits and compliance meetings.</w:t>
      </w:r>
    </w:p>
    <w:p>
      <w:pPr>
        <w:pStyle w:val="ListBullet"/>
      </w:pPr>
      <w:r>
        <w:t>Improved accessibility: keyboard-first navigation, focus visibility, and screen-reader labels.</w:t>
      </w:r>
    </w:p>
    <w:p>
      <w:r>
        <w:t>Indicative implementation roadmap:</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Roadmap Phase</w:t>
            </w:r>
          </w:p>
        </w:tc>
        <w:tc>
          <w:tcPr>
            <w:tcW w:type="dxa" w:w="2889"/>
            <w:shd w:val="clear" w:color="auto" w:fill="E97132"/>
          </w:tcPr>
          <w:p>
            <w:pPr>
              <w:jc w:val="center"/>
            </w:pPr>
            <w:r>
              <w:rPr>
                <w:rFonts w:ascii="Times New Roman" w:hAnsi="Times New Roman" w:eastAsia="Times New Roman"/>
                <w:b/>
                <w:sz w:val="24"/>
              </w:rPr>
              <w:t>Primary Scope</w:t>
            </w:r>
          </w:p>
        </w:tc>
        <w:tc>
          <w:tcPr>
            <w:tcW w:type="dxa" w:w="2889"/>
            <w:shd w:val="clear" w:color="auto" w:fill="E97132"/>
          </w:tcPr>
          <w:p>
            <w:pPr>
              <w:jc w:val="center"/>
            </w:pPr>
            <w:r>
              <w:rPr>
                <w:rFonts w:ascii="Times New Roman" w:hAnsi="Times New Roman" w:eastAsia="Times New Roman"/>
                <w:b/>
                <w:sz w:val="24"/>
              </w:rPr>
              <w:t>Completion Outcome</w:t>
            </w:r>
          </w:p>
        </w:tc>
      </w:tr>
      <w:tr>
        <w:tc>
          <w:tcPr>
            <w:tcW w:type="dxa" w:w="2889"/>
          </w:tcPr>
          <w:p>
            <w:pPr>
              <w:jc w:val="left"/>
            </w:pPr>
            <w:r>
              <w:rPr>
                <w:rFonts w:ascii="Times New Roman" w:hAnsi="Times New Roman" w:eastAsia="Times New Roman"/>
                <w:b w:val="0"/>
                <w:sz w:val="24"/>
              </w:rPr>
              <w:t>Phase 1 - Quick Value</w:t>
            </w:r>
          </w:p>
        </w:tc>
        <w:tc>
          <w:tcPr>
            <w:tcW w:type="dxa" w:w="2889"/>
          </w:tcPr>
          <w:p>
            <w:pPr>
              <w:jc w:val="left"/>
            </w:pPr>
            <w:r>
              <w:rPr>
                <w:rFonts w:ascii="Times New Roman" w:hAnsi="Times New Roman" w:eastAsia="Times New Roman"/>
                <w:b w:val="0"/>
                <w:sz w:val="24"/>
              </w:rPr>
              <w:t>Report download, mobile quick logging, saved filters</w:t>
            </w:r>
          </w:p>
        </w:tc>
        <w:tc>
          <w:tcPr>
            <w:tcW w:type="dxa" w:w="2889"/>
          </w:tcPr>
          <w:p>
            <w:pPr>
              <w:jc w:val="left"/>
            </w:pPr>
            <w:r>
              <w:rPr>
                <w:rFonts w:ascii="Times New Roman" w:hAnsi="Times New Roman" w:eastAsia="Times New Roman"/>
                <w:b w:val="0"/>
                <w:sz w:val="24"/>
              </w:rPr>
              <w:t>Faster daily usage and immediate reporting relief</w:t>
            </w:r>
          </w:p>
        </w:tc>
      </w:tr>
      <w:tr>
        <w:tc>
          <w:tcPr>
            <w:tcW w:type="dxa" w:w="2889"/>
          </w:tcPr>
          <w:p>
            <w:pPr>
              <w:jc w:val="left"/>
            </w:pPr>
            <w:r>
              <w:rPr>
                <w:rFonts w:ascii="Times New Roman" w:hAnsi="Times New Roman" w:eastAsia="Times New Roman"/>
                <w:b w:val="0"/>
                <w:sz w:val="24"/>
              </w:rPr>
              <w:t>Phase 2 - Review Acceleration</w:t>
            </w:r>
          </w:p>
        </w:tc>
        <w:tc>
          <w:tcPr>
            <w:tcW w:type="dxa" w:w="2889"/>
          </w:tcPr>
          <w:p>
            <w:pPr>
              <w:jc w:val="left"/>
            </w:pPr>
            <w:r>
              <w:rPr>
                <w:rFonts w:ascii="Times New Roman" w:hAnsi="Times New Roman" w:eastAsia="Times New Roman"/>
                <w:b w:val="0"/>
                <w:sz w:val="24"/>
              </w:rPr>
              <w:t>Bulk review tools, comment threads, reminder nudges</w:t>
            </w:r>
          </w:p>
        </w:tc>
        <w:tc>
          <w:tcPr>
            <w:tcW w:type="dxa" w:w="2889"/>
          </w:tcPr>
          <w:p>
            <w:pPr>
              <w:jc w:val="left"/>
            </w:pPr>
            <w:r>
              <w:rPr>
                <w:rFonts w:ascii="Times New Roman" w:hAnsi="Times New Roman" w:eastAsia="Times New Roman"/>
                <w:b w:val="0"/>
                <w:sz w:val="24"/>
              </w:rPr>
              <w:t>Reduced review backlog and clearer correction cycles</w:t>
            </w:r>
          </w:p>
        </w:tc>
      </w:tr>
      <w:tr>
        <w:tc>
          <w:tcPr>
            <w:tcW w:type="dxa" w:w="2889"/>
          </w:tcPr>
          <w:p>
            <w:pPr>
              <w:jc w:val="left"/>
            </w:pPr>
            <w:r>
              <w:rPr>
                <w:rFonts w:ascii="Times New Roman" w:hAnsi="Times New Roman" w:eastAsia="Times New Roman"/>
                <w:b w:val="0"/>
                <w:sz w:val="24"/>
              </w:rPr>
              <w:t>Phase 3 - Insights Expansion</w:t>
            </w:r>
          </w:p>
        </w:tc>
        <w:tc>
          <w:tcPr>
            <w:tcW w:type="dxa" w:w="2889"/>
          </w:tcPr>
          <w:p>
            <w:pPr>
              <w:jc w:val="left"/>
            </w:pPr>
            <w:r>
              <w:rPr>
                <w:rFonts w:ascii="Times New Roman" w:hAnsi="Times New Roman" w:eastAsia="Times New Roman"/>
                <w:b w:val="0"/>
                <w:sz w:val="24"/>
              </w:rPr>
              <w:t>Dashboards, advanced search, digest summaries, billing analytics</w:t>
            </w:r>
          </w:p>
        </w:tc>
        <w:tc>
          <w:tcPr>
            <w:tcW w:type="dxa" w:w="2889"/>
          </w:tcPr>
          <w:p>
            <w:pPr>
              <w:jc w:val="left"/>
            </w:pPr>
            <w:r>
              <w:rPr>
                <w:rFonts w:ascii="Times New Roman" w:hAnsi="Times New Roman" w:eastAsia="Times New Roman"/>
                <w:b w:val="0"/>
                <w:sz w:val="24"/>
              </w:rPr>
              <w:t>Stronger managerial visibility and planning support</w:t>
            </w:r>
          </w:p>
        </w:tc>
      </w:tr>
      <w:tr>
        <w:tc>
          <w:tcPr>
            <w:tcW w:type="dxa" w:w="2889"/>
          </w:tcPr>
          <w:p>
            <w:pPr>
              <w:jc w:val="left"/>
            </w:pPr>
            <w:r>
              <w:rPr>
                <w:rFonts w:ascii="Times New Roman" w:hAnsi="Times New Roman" w:eastAsia="Times New Roman"/>
                <w:b w:val="0"/>
                <w:sz w:val="24"/>
              </w:rPr>
              <w:t>Phase 4 - Commercial and Scale Readiness</w:t>
            </w:r>
          </w:p>
        </w:tc>
        <w:tc>
          <w:tcPr>
            <w:tcW w:type="dxa" w:w="2889"/>
          </w:tcPr>
          <w:p>
            <w:pPr>
              <w:jc w:val="left"/>
            </w:pPr>
            <w:r>
              <w:rPr>
                <w:rFonts w:ascii="Times New Roman" w:hAnsi="Times New Roman" w:eastAsia="Times New Roman"/>
                <w:b w:val="0"/>
                <w:sz w:val="24"/>
              </w:rPr>
              <w:t>Subscription plans, member-based pricing, payment integration, invoices, accessibility upgrades</w:t>
            </w:r>
          </w:p>
        </w:tc>
        <w:tc>
          <w:tcPr>
            <w:tcW w:type="dxa" w:w="2889"/>
          </w:tcPr>
          <w:p>
            <w:pPr>
              <w:jc w:val="left"/>
            </w:pPr>
            <w:r>
              <w:rPr>
                <w:rFonts w:ascii="Times New Roman" w:hAnsi="Times New Roman" w:eastAsia="Times New Roman"/>
                <w:b w:val="0"/>
                <w:sz w:val="24"/>
              </w:rPr>
              <w:t>Commercially viable, inclusive, and compliance-friendly product experience</w:t>
            </w:r>
          </w:p>
        </w:tc>
      </w:tr>
    </w:tbl>
    <w:p>
      <w:r>
        <w:t>Enhancements will be released in phases with pilot feedback and measured adoption checks. This approach keeps the product stable while progressively improving everyday usability.</w:t>
      </w:r>
    </w:p>
    <w:tbl>
      <w:tblPr>
        <w:tblStyle w:val="TableGrid"/>
        <w:tblW w:type="auto" w:w="0"/>
        <w:tblLook w:firstColumn="1" w:firstRow="1" w:lastColumn="0" w:lastRow="0" w:noHBand="0" w:noVBand="1" w:val="04A0"/>
      </w:tblPr>
      <w:tblGrid>
        <w:gridCol w:w="2889"/>
        <w:gridCol w:w="2889"/>
        <w:gridCol w:w="2889"/>
      </w:tblGrid>
      <w:tr>
        <w:tc>
          <w:tcPr>
            <w:tcW w:type="dxa" w:w="2889"/>
            <w:shd w:val="clear" w:color="auto" w:fill="E97132"/>
          </w:tcPr>
          <w:p>
            <w:pPr>
              <w:jc w:val="center"/>
            </w:pPr>
            <w:r>
              <w:rPr>
                <w:rFonts w:ascii="Times New Roman" w:hAnsi="Times New Roman" w:eastAsia="Times New Roman"/>
                <w:b/>
                <w:sz w:val="24"/>
              </w:rPr>
              <w:t>Metric</w:t>
            </w:r>
          </w:p>
        </w:tc>
        <w:tc>
          <w:tcPr>
            <w:tcW w:type="dxa" w:w="2889"/>
            <w:shd w:val="clear" w:color="auto" w:fill="E97132"/>
          </w:tcPr>
          <w:p>
            <w:pPr>
              <w:jc w:val="center"/>
            </w:pPr>
            <w:r>
              <w:rPr>
                <w:rFonts w:ascii="Times New Roman" w:hAnsi="Times New Roman" w:eastAsia="Times New Roman"/>
                <w:b/>
                <w:sz w:val="24"/>
              </w:rPr>
              <w:t>Measurement Basis</w:t>
            </w:r>
          </w:p>
        </w:tc>
        <w:tc>
          <w:tcPr>
            <w:tcW w:type="dxa" w:w="2889"/>
            <w:shd w:val="clear" w:color="auto" w:fill="E97132"/>
          </w:tcPr>
          <w:p>
            <w:pPr>
              <w:jc w:val="center"/>
            </w:pPr>
            <w:r>
              <w:rPr>
                <w:rFonts w:ascii="Times New Roman" w:hAnsi="Times New Roman" w:eastAsia="Times New Roman"/>
                <w:b/>
                <w:sz w:val="24"/>
              </w:rPr>
              <w:t>Target Direction</w:t>
            </w:r>
          </w:p>
        </w:tc>
      </w:tr>
      <w:tr>
        <w:tc>
          <w:tcPr>
            <w:tcW w:type="dxa" w:w="2889"/>
          </w:tcPr>
          <w:p>
            <w:pPr>
              <w:jc w:val="left"/>
            </w:pPr>
            <w:r>
              <w:rPr>
                <w:rFonts w:ascii="Times New Roman" w:hAnsi="Times New Roman" w:eastAsia="Times New Roman"/>
                <w:b w:val="0"/>
                <w:sz w:val="24"/>
              </w:rPr>
              <w:t>Report Generation Time</w:t>
            </w:r>
          </w:p>
        </w:tc>
        <w:tc>
          <w:tcPr>
            <w:tcW w:type="dxa" w:w="2889"/>
          </w:tcPr>
          <w:p>
            <w:pPr>
              <w:jc w:val="left"/>
            </w:pPr>
            <w:r>
              <w:rPr>
                <w:rFonts w:ascii="Times New Roman" w:hAnsi="Times New Roman" w:eastAsia="Times New Roman"/>
                <w:b w:val="0"/>
                <w:sz w:val="24"/>
              </w:rPr>
              <w:t>Time to prepare monthly compliance report</w:t>
            </w:r>
          </w:p>
        </w:tc>
        <w:tc>
          <w:tcPr>
            <w:tcW w:type="dxa" w:w="2889"/>
          </w:tcPr>
          <w:p>
            <w:pPr>
              <w:jc w:val="left"/>
            </w:pPr>
            <w:r>
              <w:rPr>
                <w:rFonts w:ascii="Times New Roman" w:hAnsi="Times New Roman" w:eastAsia="Times New Roman"/>
                <w:b w:val="0"/>
                <w:sz w:val="24"/>
              </w:rPr>
              <w:t>Major reduction after download feature rollout</w:t>
            </w:r>
          </w:p>
        </w:tc>
      </w:tr>
      <w:tr>
        <w:tc>
          <w:tcPr>
            <w:tcW w:type="dxa" w:w="2889"/>
          </w:tcPr>
          <w:p>
            <w:pPr>
              <w:jc w:val="left"/>
            </w:pPr>
            <w:r>
              <w:rPr>
                <w:rFonts w:ascii="Times New Roman" w:hAnsi="Times New Roman" w:eastAsia="Times New Roman"/>
                <w:b w:val="0"/>
                <w:sz w:val="24"/>
              </w:rPr>
              <w:t>Mobile Logging Adoption</w:t>
            </w:r>
          </w:p>
        </w:tc>
        <w:tc>
          <w:tcPr>
            <w:tcW w:type="dxa" w:w="2889"/>
          </w:tcPr>
          <w:p>
            <w:pPr>
              <w:jc w:val="left"/>
            </w:pPr>
            <w:r>
              <w:rPr>
                <w:rFonts w:ascii="Times New Roman" w:hAnsi="Times New Roman" w:eastAsia="Times New Roman"/>
                <w:b w:val="0"/>
                <w:sz w:val="24"/>
              </w:rPr>
              <w:t>Percent of entries created from mobile view</w:t>
            </w:r>
          </w:p>
        </w:tc>
        <w:tc>
          <w:tcPr>
            <w:tcW w:type="dxa" w:w="2889"/>
          </w:tcPr>
          <w:p>
            <w:pPr>
              <w:jc w:val="left"/>
            </w:pPr>
            <w:r>
              <w:rPr>
                <w:rFonts w:ascii="Times New Roman" w:hAnsi="Times New Roman" w:eastAsia="Times New Roman"/>
                <w:b w:val="0"/>
                <w:sz w:val="24"/>
              </w:rPr>
              <w:t>Consistent increase over release cycles</w:t>
            </w:r>
          </w:p>
        </w:tc>
      </w:tr>
      <w:tr>
        <w:tc>
          <w:tcPr>
            <w:tcW w:type="dxa" w:w="2889"/>
          </w:tcPr>
          <w:p>
            <w:pPr>
              <w:jc w:val="left"/>
            </w:pPr>
            <w:r>
              <w:rPr>
                <w:rFonts w:ascii="Times New Roman" w:hAnsi="Times New Roman" w:eastAsia="Times New Roman"/>
                <w:b w:val="0"/>
                <w:sz w:val="24"/>
              </w:rPr>
              <w:t>Review Turnaround</w:t>
            </w:r>
          </w:p>
        </w:tc>
        <w:tc>
          <w:tcPr>
            <w:tcW w:type="dxa" w:w="2889"/>
          </w:tcPr>
          <w:p>
            <w:pPr>
              <w:jc w:val="left"/>
            </w:pPr>
            <w:r>
              <w:rPr>
                <w:rFonts w:ascii="Times New Roman" w:hAnsi="Times New Roman" w:eastAsia="Times New Roman"/>
                <w:b w:val="0"/>
                <w:sz w:val="24"/>
              </w:rPr>
              <w:t>Median time from submission to decision</w:t>
            </w:r>
          </w:p>
        </w:tc>
        <w:tc>
          <w:tcPr>
            <w:tcW w:type="dxa" w:w="2889"/>
          </w:tcPr>
          <w:p>
            <w:pPr>
              <w:jc w:val="left"/>
            </w:pPr>
            <w:r>
              <w:rPr>
                <w:rFonts w:ascii="Times New Roman" w:hAnsi="Times New Roman" w:eastAsia="Times New Roman"/>
                <w:b w:val="0"/>
                <w:sz w:val="24"/>
              </w:rPr>
              <w:t>Sustained improvement with bulk review tools</w:t>
            </w:r>
          </w:p>
        </w:tc>
      </w:tr>
      <w:tr>
        <w:tc>
          <w:tcPr>
            <w:tcW w:type="dxa" w:w="2889"/>
          </w:tcPr>
          <w:p>
            <w:pPr>
              <w:jc w:val="left"/>
            </w:pPr>
            <w:r>
              <w:rPr>
                <w:rFonts w:ascii="Times New Roman" w:hAnsi="Times New Roman" w:eastAsia="Times New Roman"/>
                <w:b w:val="0"/>
                <w:sz w:val="24"/>
              </w:rPr>
              <w:t>Paid Tenant Activation</w:t>
            </w:r>
          </w:p>
        </w:tc>
        <w:tc>
          <w:tcPr>
            <w:tcW w:type="dxa" w:w="2889"/>
          </w:tcPr>
          <w:p>
            <w:pPr>
              <w:jc w:val="left"/>
            </w:pPr>
            <w:r>
              <w:rPr>
                <w:rFonts w:ascii="Times New Roman" w:hAnsi="Times New Roman" w:eastAsia="Times New Roman"/>
                <w:b w:val="0"/>
                <w:sz w:val="24"/>
              </w:rPr>
              <w:t>Percent of new tenants successfully completing plan purchase</w:t>
            </w:r>
          </w:p>
        </w:tc>
        <w:tc>
          <w:tcPr>
            <w:tcW w:type="dxa" w:w="2889"/>
          </w:tcPr>
          <w:p>
            <w:pPr>
              <w:jc w:val="left"/>
            </w:pPr>
            <w:r>
              <w:rPr>
                <w:rFonts w:ascii="Times New Roman" w:hAnsi="Times New Roman" w:eastAsia="Times New Roman"/>
                <w:b w:val="0"/>
                <w:sz w:val="24"/>
              </w:rPr>
              <w:t>Progressive increase after billing launch</w:t>
            </w:r>
          </w:p>
        </w:tc>
      </w:tr>
      <w:tr>
        <w:tc>
          <w:tcPr>
            <w:tcW w:type="dxa" w:w="2889"/>
          </w:tcPr>
          <w:p>
            <w:pPr>
              <w:jc w:val="left"/>
            </w:pPr>
            <w:r>
              <w:rPr>
                <w:rFonts w:ascii="Times New Roman" w:hAnsi="Times New Roman" w:eastAsia="Times New Roman"/>
                <w:b w:val="0"/>
                <w:sz w:val="24"/>
              </w:rPr>
              <w:t>Billing Accuracy</w:t>
            </w:r>
          </w:p>
        </w:tc>
        <w:tc>
          <w:tcPr>
            <w:tcW w:type="dxa" w:w="2889"/>
          </w:tcPr>
          <w:p>
            <w:pPr>
              <w:jc w:val="left"/>
            </w:pPr>
            <w:r>
              <w:rPr>
                <w:rFonts w:ascii="Times New Roman" w:hAnsi="Times New Roman" w:eastAsia="Times New Roman"/>
                <w:b w:val="0"/>
                <w:sz w:val="24"/>
              </w:rPr>
              <w:t>Invoice correctness and successful payment reconciliation rate</w:t>
            </w:r>
          </w:p>
        </w:tc>
        <w:tc>
          <w:tcPr>
            <w:tcW w:type="dxa" w:w="2889"/>
          </w:tcPr>
          <w:p>
            <w:pPr>
              <w:jc w:val="left"/>
            </w:pPr>
            <w:r>
              <w:rPr>
                <w:rFonts w:ascii="Times New Roman" w:hAnsi="Times New Roman" w:eastAsia="Times New Roman"/>
                <w:b w:val="0"/>
                <w:sz w:val="24"/>
              </w:rPr>
              <w:t>Near-zero mismatch and stable success rate</w:t>
            </w:r>
          </w:p>
        </w:tc>
      </w:tr>
      <w:tr>
        <w:tc>
          <w:tcPr>
            <w:tcW w:type="dxa" w:w="2889"/>
          </w:tcPr>
          <w:p>
            <w:pPr>
              <w:jc w:val="left"/>
            </w:pPr>
            <w:r>
              <w:rPr>
                <w:rFonts w:ascii="Times New Roman" w:hAnsi="Times New Roman" w:eastAsia="Times New Roman"/>
                <w:b w:val="0"/>
                <w:sz w:val="24"/>
              </w:rPr>
              <w:t>User Effort per Entry</w:t>
            </w:r>
          </w:p>
        </w:tc>
        <w:tc>
          <w:tcPr>
            <w:tcW w:type="dxa" w:w="2889"/>
          </w:tcPr>
          <w:p>
            <w:pPr>
              <w:jc w:val="left"/>
            </w:pPr>
            <w:r>
              <w:rPr>
                <w:rFonts w:ascii="Times New Roman" w:hAnsi="Times New Roman" w:eastAsia="Times New Roman"/>
                <w:b w:val="0"/>
                <w:sz w:val="24"/>
              </w:rPr>
              <w:t>Average clicks/time to submit a valid log</w:t>
            </w:r>
          </w:p>
        </w:tc>
        <w:tc>
          <w:tcPr>
            <w:tcW w:type="dxa" w:w="2889"/>
          </w:tcPr>
          <w:p>
            <w:pPr>
              <w:jc w:val="left"/>
            </w:pPr>
            <w:r>
              <w:rPr>
                <w:rFonts w:ascii="Times New Roman" w:hAnsi="Times New Roman" w:eastAsia="Times New Roman"/>
                <w:b w:val="0"/>
                <w:sz w:val="24"/>
              </w:rPr>
              <w:t>Progressive reduction through quick-entry features</w:t>
            </w:r>
          </w:p>
        </w:tc>
      </w:tr>
      <w:tr>
        <w:tc>
          <w:tcPr>
            <w:tcW w:type="dxa" w:w="2889"/>
          </w:tcPr>
          <w:p>
            <w:pPr>
              <w:jc w:val="left"/>
            </w:pPr>
            <w:r>
              <w:rPr>
                <w:rFonts w:ascii="Times New Roman" w:hAnsi="Times New Roman" w:eastAsia="Times New Roman"/>
                <w:b w:val="0"/>
                <w:sz w:val="24"/>
              </w:rPr>
              <w:t>Accessibility Coverage</w:t>
            </w:r>
          </w:p>
        </w:tc>
        <w:tc>
          <w:tcPr>
            <w:tcW w:type="dxa" w:w="2889"/>
          </w:tcPr>
          <w:p>
            <w:pPr>
              <w:jc w:val="left"/>
            </w:pPr>
            <w:r>
              <w:rPr>
                <w:rFonts w:ascii="Times New Roman" w:hAnsi="Times New Roman" w:eastAsia="Times New Roman"/>
                <w:b w:val="0"/>
                <w:sz w:val="24"/>
              </w:rPr>
              <w:t>Keyboard and assistive-usage scenario pass rate</w:t>
            </w:r>
          </w:p>
        </w:tc>
        <w:tc>
          <w:tcPr>
            <w:tcW w:type="dxa" w:w="2889"/>
          </w:tcPr>
          <w:p>
            <w:pPr>
              <w:jc w:val="left"/>
            </w:pPr>
            <w:r>
              <w:rPr>
                <w:rFonts w:ascii="Times New Roman" w:hAnsi="Times New Roman" w:eastAsia="Times New Roman"/>
                <w:b w:val="0"/>
                <w:sz w:val="24"/>
              </w:rPr>
              <w:t>Continuous improvement toward inclusive usage</w:t>
            </w:r>
          </w:p>
        </w:tc>
      </w:tr>
    </w:tbl>
    <w:p>
      <w:r>
        <w:t>Enhancement success is evaluated by user adoption and operational impact, not by feature count. A release is considered successful when it saves time, improves clarity, and increases process consistency.</w:t>
      </w:r>
    </w:p>
    <w:p>
      <w:r>
        <w:br w:type="page"/>
      </w:r>
    </w:p>
    <w:p>
      <w:pPr>
        <w:spacing w:before="4800"/>
      </w:pPr>
    </w:p>
    <w:p>
      <w:pPr>
        <w:jc w:val="center"/>
      </w:pPr>
      <w:r>
        <w:rPr>
          <w:rFonts w:ascii="Times New Roman" w:hAnsi="Times New Roman" w:eastAsia="Times New Roman"/>
          <w:b/>
          <w:sz w:val="60"/>
        </w:rPr>
        <w:t>CHAPTER 8:</w:t>
      </w:r>
    </w:p>
    <w:p>
      <w:pPr>
        <w:jc w:val="center"/>
      </w:pPr>
      <w:r>
        <w:rPr>
          <w:rFonts w:ascii="Times New Roman" w:hAnsi="Times New Roman" w:eastAsia="Times New Roman"/>
          <w:b/>
          <w:sz w:val="68"/>
        </w:rPr>
        <w:t>CONCLUSION</w:t>
      </w:r>
    </w:p>
    <w:p>
      <w:r>
        <w:br w:type="page"/>
      </w:r>
    </w:p>
    <w:p>
      <w:r>
        <w:t>TimesheetPlus concludes this project as a practical, engineering-focused system that solves a real administrative problem rather than remaining a conceptual prototype. The core achievement of the work is the successful conversion of a loosely managed manual process into a structured digital workflow where activity creation, approval decisions, and reporting visibility are consistently governed by explicit system rules. The platform demonstrates that even in a constrained academic scope, a product can be architected with production thinking: clear domain boundaries, role-based responsibility, validation-first APIs, and operational accountability in every step of the record lifecycle.</w:t>
      </w:r>
    </w:p>
    <w:p>
      <w:r>
        <w:t>At the problem level, the system addresses common pain points that existed in traditional activity tracking methods: inconsistent entry formats, delayed status communication, weak traceability for reviewer decisions, and fragmented information retrieval during audit or management review periods. By introducing standardized activity forms, managed state transitions, and scope-aware visibility, the solution improves clarity for end users and administrators alike. This project therefore does not only automate data capture; it establishes process discipline that was previously dependent on individual habits and offline coordination.</w:t>
      </w:r>
    </w:p>
    <w:p>
      <w:r>
        <w:t>At the architecture level, TimesheetPlus reflects a modular approach that supports maintainability and incremental growth. Backend routing, validation, business services, and storage interactions are separated with deliberate boundaries, reducing the risk of tightly coupled logic and ad hoc code paths. On the frontend, role-specific workflows are presented in a way that keeps routine actions discoverable and repeatable. This separation of concerns is significant because it allows future enhancements to be implemented with lower regression risk, while preserving existing user behavior and institutional rules.</w:t>
      </w:r>
    </w:p>
    <w:p>
      <w:r>
        <w:t>A major strength of the implementation is the treatment of data quality as a first-class requirement. Validation and schema conformance are enforced before activity records are accepted into business flows, ensuring that incomplete or malformed inputs are caught early. This design decision lowers downstream correction cost and protects report accuracy. In many administrative systems, the true operational burden appears after submission, when invalid records must be reconciled manually. TimesheetPlus mitigates this burden by shifting quality control to the point of entry and by aligning validation with domain expectations.</w:t>
      </w:r>
    </w:p>
    <w:p>
      <w:r>
        <w:t>The review and approval model also represents an important outcome of the project. Instead of treating approval as a binary button action, the system frames it as a controlled state transition with accountability and context. This improves transparency for submitters, who can understand when and why corrections are required, and for supervisors, who can monitor queue behavior and decision patterns over time. Even in its current form, this structure provides a baseline for measurable governance, where turnaround and backlog trends can be observed and improved through policy rather than reactive follow-up.</w:t>
      </w:r>
    </w:p>
    <w:p>
      <w:r>
        <w:t>From a usability perspective, the project demonstrates a balanced tradeoff between simplicity and control. Daily actions are kept direct for end users, while administrative workflows retain the controls necessary for institutional oversight. The interface design choices, form behavior, and page-level organization emphasize predictability, which is essential for adoption in recurring data-entry systems. A system used every day must minimize cognitive load; this project intentionally prioritizes consistent interaction patterns so that users can complete routine operations quickly without repeatedly relearning screen behavior.</w:t>
      </w:r>
    </w:p>
    <w:p>
      <w:r>
        <w:t>Testing and reliability practices further strengthen the final outcome. Service-level and route-level validation checks contribute to stable behavior across normal and edge cases. The testing strategy used in this project, while still expandable, already supports confidence in core use cases such as entry creation, approval transitions, and filtered data retrieval. This reliability focus is important because workflow systems are not judged only by feature count; they are judged by predictable behavior under repeated daily use. In this sense, TimesheetPlus demonstrates that quality engineering is central to practical software delivery.</w:t>
      </w:r>
    </w:p>
    <w:p>
      <w:r>
        <w:t>The project also delivers strong academic value by covering the complete software lifecycle expected in a black book submission. It includes requirement interpretation, technology selection rationale, system design, implementation planning, module execution, and post-development evaluation. More importantly, these phases are connected by a coherent narrative: each technical choice maps back to an operational need, and each design artifact has implementation relevance. This coherence elevates the work beyond a code demo and establishes it as a structured engineering study with applied outcomes.</w:t>
      </w:r>
    </w:p>
    <w:p>
      <w:r>
        <w:t>At the same time, the project transparently acknowledges its current limitations and growth path. Areas such as mobile-first quick entry, broader export automation, richer trend analytics, and deeper accessibility hardening are identified as necessary maturity steps for wider adoption. Recognizing these limitations is not a weakness of the work; it is evidence of realistic product thinking. A credible conclusion should define both what the system achieves now and what must evolve next for larger institutional impact.</w:t>
      </w:r>
    </w:p>
    <w:p>
      <w:r>
        <w:t>In deployment-oriented terms, TimesheetPlus is ready as a solid controlled baseline for departments that need disciplined logging and review workflows. It can already reduce manual coordination overhead, improve status traceability, and create cleaner data for periodic reporting. As enhancements are delivered in planned phases, the system can progressively move from reliable operational support to higher-order decision enablement, where leaders use trend intelligence and compliance summaries to steer workload planning and process improvement more proactively.</w:t>
      </w:r>
    </w:p>
    <w:p>
      <w:r>
        <w:t>The broader significance of this project lies in its replicable approach. Many administrative domains face the same pattern: unstructured records, delayed approvals, fragmented follow-up, and low visibility for decision-makers. The solution pattern implemented here, combining role-aware workflows, validation-first APIs, and measurable lifecycle states, can be adapted across those domains with limited structural changes. This makes TimesheetPlus not just a one-off academic artifact, but a transferable model for institution-grade workflow applications.</w:t>
      </w:r>
    </w:p>
    <w:p>
      <w:r>
        <w:t>In final summary, TimesheetPlus meets its primary objective: it provides a dependable, structured, and extensible system for activity logging, review governance, and reporting support. The platform demonstrates clear engineering discipline, practical utility, and a realistic roadmap for maturity expansion. Therefore, the project stands as a successful black book implementation that is academically complete, technically sound, and operationally relevant, with strong potential to evolve into a full-scale institutional productivity and compliance platform.</w:t>
      </w:r>
    </w:p>
    <w:p>
      <w:r>
        <w:br w:type="page"/>
      </w:r>
    </w:p>
    <w:p>
      <w:pPr>
        <w:spacing w:before="4800"/>
      </w:pPr>
    </w:p>
    <w:p>
      <w:pPr>
        <w:jc w:val="center"/>
      </w:pPr>
      <w:r>
        <w:rPr>
          <w:rFonts w:ascii="Times New Roman" w:hAnsi="Times New Roman" w:eastAsia="Times New Roman"/>
          <w:b/>
          <w:sz w:val="60"/>
        </w:rPr>
        <w:t>CHAPTER 9:</w:t>
      </w:r>
    </w:p>
    <w:p>
      <w:pPr>
        <w:jc w:val="center"/>
      </w:pPr>
      <w:r>
        <w:rPr>
          <w:rFonts w:ascii="Times New Roman" w:hAnsi="Times New Roman" w:eastAsia="Times New Roman"/>
          <w:b/>
          <w:sz w:val="68"/>
        </w:rPr>
        <w:t>BIBLIOGRAPHY</w:t>
      </w:r>
    </w:p>
    <w:p>
      <w:r>
        <w:br w:type="page"/>
      </w:r>
    </w:p>
    <w:p>
      <w:pPr>
        <w:pStyle w:val="ListBullet"/>
      </w:pPr>
      <w:r>
        <w:t>Express Documentation: https://expressjs.com/</w:t>
      </w:r>
    </w:p>
    <w:p>
      <w:pPr>
        <w:pStyle w:val="ListBullet"/>
      </w:pPr>
      <w:r>
        <w:t>Next.js Documentation: https://nextjs.org/docs</w:t>
      </w:r>
    </w:p>
    <w:p>
      <w:pPr>
        <w:pStyle w:val="ListBullet"/>
      </w:pPr>
      <w:r>
        <w:t>React Query Docs: https://tanstack.com/query/latest/docs</w:t>
      </w:r>
    </w:p>
    <w:p>
      <w:pPr>
        <w:pStyle w:val="ListBullet"/>
      </w:pPr>
      <w:r>
        <w:t>Firebase Documentation: https://firebase.google.com/docs</w:t>
      </w:r>
    </w:p>
    <w:p>
      <w:pPr>
        <w:pStyle w:val="ListBullet"/>
      </w:pPr>
      <w:r>
        <w:t>TypeScript Handbook: https://www.typescriptlang.org/docs/</w:t>
      </w:r>
    </w:p>
    <w:p>
      <w:pPr>
        <w:pStyle w:val="ListBullet"/>
      </w:pPr>
      <w:r>
        <w:t>Zod Documentation: https://zod.dev/</w:t>
      </w:r>
    </w:p>
    <w:p>
      <w:pPr>
        <w:pStyle w:val="ListBullet"/>
      </w:pPr>
      <w:r>
        <w:t>Vitest Documentation: https://vitest.dev/</w:t>
      </w:r>
    </w:p>
    <w:p>
      <w:pPr>
        <w:pStyle w:val="ListBullet"/>
      </w:pPr>
      <w:r>
        <w:t>Testing Library Docs: https://testing-library.com/docs/</w:t>
      </w:r>
    </w:p>
    <w:p>
      <w:pPr>
        <w:pStyle w:val="ListBullet"/>
      </w:pPr>
      <w:r>
        <w:t>OWASP Top 10 (for secure coding references): https://owasp.org/www-project-top-ten/</w:t>
      </w:r>
    </w:p>
    <w:p>
      <w:pPr>
        <w:pStyle w:val="ListBullet"/>
      </w:pPr>
      <w:r>
        <w:t>Software Engineering by Ian Sommerville (process and architecture principles)</w:t>
      </w:r>
    </w:p>
    <w:p>
      <w:r>
        <w:br w:type="page"/>
      </w:r>
    </w:p>
    <w:p>
      <w:pPr>
        <w:spacing w:before="4800"/>
      </w:pPr>
    </w:p>
    <w:p>
      <w:pPr>
        <w:jc w:val="center"/>
      </w:pPr>
      <w:r>
        <w:rPr>
          <w:rFonts w:ascii="Times New Roman" w:hAnsi="Times New Roman" w:eastAsia="Times New Roman"/>
          <w:b/>
          <w:sz w:val="60"/>
        </w:rPr>
        <w:t>CHAPTER 10:</w:t>
      </w:r>
    </w:p>
    <w:p>
      <w:pPr>
        <w:jc w:val="center"/>
      </w:pPr>
      <w:r>
        <w:rPr>
          <w:rFonts w:ascii="Times New Roman" w:hAnsi="Times New Roman" w:eastAsia="Times New Roman"/>
          <w:b/>
          <w:sz w:val="68"/>
        </w:rPr>
        <w:t>APPENDIX - COST SHEET AND DATASHEET</w:t>
      </w:r>
    </w:p>
    <w:p>
      <w:r>
        <w:br w:type="page"/>
      </w:r>
    </w:p>
    <w:p>
      <w:r>
        <w:br w:type="page"/>
      </w:r>
    </w:p>
    <w:p>
      <w:pPr>
        <w:pStyle w:val="Heading2"/>
        <w:keepNext/>
        <w:jc w:val="left"/>
      </w:pPr>
      <w:r>
        <w:rPr>
          <w:rFonts w:ascii="Times New Roman" w:hAnsi="Times New Roman" w:eastAsia="Times New Roman"/>
          <w:b/>
        </w:rPr>
        <w:t>10.1 Cost Sheet (Estimated)</w:t>
      </w:r>
    </w:p>
    <w:tbl>
      <w:tblPr>
        <w:tblStyle w:val="TableGrid"/>
        <w:tblW w:type="auto" w:w="0"/>
        <w:tblLook w:firstColumn="1" w:firstRow="1" w:lastColumn="0" w:lastRow="0" w:noHBand="0" w:noVBand="1" w:val="04A0"/>
      </w:tblPr>
      <w:tblGrid>
        <w:gridCol w:w="2166"/>
        <w:gridCol w:w="2166"/>
        <w:gridCol w:w="2166"/>
        <w:gridCol w:w="2166"/>
      </w:tblGrid>
      <w:tr>
        <w:tc>
          <w:tcPr>
            <w:tcW w:type="dxa" w:w="2166"/>
            <w:shd w:val="clear" w:color="auto" w:fill="E97132"/>
          </w:tcPr>
          <w:p>
            <w:pPr>
              <w:jc w:val="center"/>
            </w:pPr>
            <w:r>
              <w:rPr>
                <w:rFonts w:ascii="Times New Roman" w:hAnsi="Times New Roman" w:eastAsia="Times New Roman"/>
                <w:b/>
                <w:sz w:val="24"/>
              </w:rPr>
              <w:t>Cost Head</w:t>
            </w:r>
          </w:p>
        </w:tc>
        <w:tc>
          <w:tcPr>
            <w:tcW w:type="dxa" w:w="2166"/>
            <w:shd w:val="clear" w:color="auto" w:fill="E97132"/>
          </w:tcPr>
          <w:p>
            <w:pPr>
              <w:jc w:val="center"/>
            </w:pPr>
            <w:r>
              <w:rPr>
                <w:rFonts w:ascii="Times New Roman" w:hAnsi="Times New Roman" w:eastAsia="Times New Roman"/>
                <w:b/>
                <w:sz w:val="24"/>
              </w:rPr>
              <w:t>Quantity</w:t>
            </w:r>
          </w:p>
        </w:tc>
        <w:tc>
          <w:tcPr>
            <w:tcW w:type="dxa" w:w="2166"/>
            <w:shd w:val="clear" w:color="auto" w:fill="E97132"/>
          </w:tcPr>
          <w:p>
            <w:pPr>
              <w:jc w:val="center"/>
            </w:pPr>
            <w:r>
              <w:rPr>
                <w:rFonts w:ascii="Times New Roman" w:hAnsi="Times New Roman" w:eastAsia="Times New Roman"/>
                <w:b/>
                <w:sz w:val="24"/>
              </w:rPr>
              <w:t>Unit Cost</w:t>
            </w:r>
          </w:p>
        </w:tc>
        <w:tc>
          <w:tcPr>
            <w:tcW w:type="dxa" w:w="2166"/>
            <w:shd w:val="clear" w:color="auto" w:fill="E97132"/>
          </w:tcPr>
          <w:p>
            <w:pPr>
              <w:jc w:val="center"/>
            </w:pPr>
            <w:r>
              <w:rPr>
                <w:rFonts w:ascii="Times New Roman" w:hAnsi="Times New Roman" w:eastAsia="Times New Roman"/>
                <w:b/>
                <w:sz w:val="24"/>
              </w:rPr>
              <w:t>Total</w:t>
            </w:r>
          </w:p>
        </w:tc>
      </w:tr>
      <w:tr>
        <w:tc>
          <w:tcPr>
            <w:tcW w:type="dxa" w:w="2166"/>
          </w:tcPr>
          <w:p>
            <w:pPr>
              <w:jc w:val="left"/>
            </w:pPr>
            <w:r>
              <w:rPr>
                <w:rFonts w:ascii="Times New Roman" w:hAnsi="Times New Roman" w:eastAsia="Times New Roman"/>
                <w:b w:val="0"/>
                <w:sz w:val="24"/>
              </w:rPr>
              <w:t>Domain and SSL (Annual)</w:t>
            </w:r>
          </w:p>
        </w:tc>
        <w:tc>
          <w:tcPr>
            <w:tcW w:type="dxa" w:w="2166"/>
          </w:tcPr>
          <w:p>
            <w:pPr>
              <w:jc w:val="left"/>
            </w:pPr>
            <w:r>
              <w:rPr>
                <w:rFonts w:ascii="Times New Roman" w:hAnsi="Times New Roman" w:eastAsia="Times New Roman"/>
                <w:b w:val="0"/>
                <w:sz w:val="24"/>
              </w:rPr>
              <w:t>1</w:t>
            </w:r>
          </w:p>
        </w:tc>
        <w:tc>
          <w:tcPr>
            <w:tcW w:type="dxa" w:w="2166"/>
          </w:tcPr>
          <w:p>
            <w:pPr>
              <w:jc w:val="left"/>
            </w:pPr>
            <w:r>
              <w:rPr>
                <w:rFonts w:ascii="Times New Roman" w:hAnsi="Times New Roman" w:eastAsia="Times New Roman"/>
                <w:b w:val="0"/>
                <w:sz w:val="24"/>
              </w:rPr>
              <w:t>INR 3,500</w:t>
            </w:r>
          </w:p>
        </w:tc>
        <w:tc>
          <w:tcPr>
            <w:tcW w:type="dxa" w:w="2166"/>
          </w:tcPr>
          <w:p>
            <w:pPr>
              <w:jc w:val="left"/>
            </w:pPr>
            <w:r>
              <w:rPr>
                <w:rFonts w:ascii="Times New Roman" w:hAnsi="Times New Roman" w:eastAsia="Times New Roman"/>
                <w:b w:val="0"/>
                <w:sz w:val="24"/>
              </w:rPr>
              <w:t>INR 3,500</w:t>
            </w:r>
          </w:p>
        </w:tc>
      </w:tr>
      <w:tr>
        <w:tc>
          <w:tcPr>
            <w:tcW w:type="dxa" w:w="2166"/>
          </w:tcPr>
          <w:p>
            <w:pPr>
              <w:jc w:val="left"/>
            </w:pPr>
            <w:r>
              <w:rPr>
                <w:rFonts w:ascii="Times New Roman" w:hAnsi="Times New Roman" w:eastAsia="Times New Roman"/>
                <w:b w:val="0"/>
                <w:sz w:val="24"/>
              </w:rPr>
              <w:t>Cloud hosting for web/API</w:t>
            </w:r>
          </w:p>
        </w:tc>
        <w:tc>
          <w:tcPr>
            <w:tcW w:type="dxa" w:w="2166"/>
          </w:tcPr>
          <w:p>
            <w:pPr>
              <w:jc w:val="left"/>
            </w:pPr>
            <w:r>
              <w:rPr>
                <w:rFonts w:ascii="Times New Roman" w:hAnsi="Times New Roman" w:eastAsia="Times New Roman"/>
                <w:b w:val="0"/>
                <w:sz w:val="24"/>
              </w:rPr>
              <w:t>12 months</w:t>
            </w:r>
          </w:p>
        </w:tc>
        <w:tc>
          <w:tcPr>
            <w:tcW w:type="dxa" w:w="2166"/>
          </w:tcPr>
          <w:p>
            <w:pPr>
              <w:jc w:val="left"/>
            </w:pPr>
            <w:r>
              <w:rPr>
                <w:rFonts w:ascii="Times New Roman" w:hAnsi="Times New Roman" w:eastAsia="Times New Roman"/>
                <w:b w:val="0"/>
                <w:sz w:val="24"/>
              </w:rPr>
              <w:t>INR 2,500</w:t>
            </w:r>
          </w:p>
        </w:tc>
        <w:tc>
          <w:tcPr>
            <w:tcW w:type="dxa" w:w="2166"/>
          </w:tcPr>
          <w:p>
            <w:pPr>
              <w:jc w:val="left"/>
            </w:pPr>
            <w:r>
              <w:rPr>
                <w:rFonts w:ascii="Times New Roman" w:hAnsi="Times New Roman" w:eastAsia="Times New Roman"/>
                <w:b w:val="0"/>
                <w:sz w:val="24"/>
              </w:rPr>
              <w:t>INR 30,000</w:t>
            </w:r>
          </w:p>
        </w:tc>
      </w:tr>
      <w:tr>
        <w:tc>
          <w:tcPr>
            <w:tcW w:type="dxa" w:w="2166"/>
          </w:tcPr>
          <w:p>
            <w:pPr>
              <w:jc w:val="left"/>
            </w:pPr>
            <w:r>
              <w:rPr>
                <w:rFonts w:ascii="Times New Roman" w:hAnsi="Times New Roman" w:eastAsia="Times New Roman"/>
                <w:b w:val="0"/>
                <w:sz w:val="24"/>
              </w:rPr>
              <w:t>Managed database usage</w:t>
            </w:r>
          </w:p>
        </w:tc>
        <w:tc>
          <w:tcPr>
            <w:tcW w:type="dxa" w:w="2166"/>
          </w:tcPr>
          <w:p>
            <w:pPr>
              <w:jc w:val="left"/>
            </w:pPr>
            <w:r>
              <w:rPr>
                <w:rFonts w:ascii="Times New Roman" w:hAnsi="Times New Roman" w:eastAsia="Times New Roman"/>
                <w:b w:val="0"/>
                <w:sz w:val="24"/>
              </w:rPr>
              <w:t>12 months</w:t>
            </w:r>
          </w:p>
        </w:tc>
        <w:tc>
          <w:tcPr>
            <w:tcW w:type="dxa" w:w="2166"/>
          </w:tcPr>
          <w:p>
            <w:pPr>
              <w:jc w:val="left"/>
            </w:pPr>
            <w:r>
              <w:rPr>
                <w:rFonts w:ascii="Times New Roman" w:hAnsi="Times New Roman" w:eastAsia="Times New Roman"/>
                <w:b w:val="0"/>
                <w:sz w:val="24"/>
              </w:rPr>
              <w:t>INR 1,800</w:t>
            </w:r>
          </w:p>
        </w:tc>
        <w:tc>
          <w:tcPr>
            <w:tcW w:type="dxa" w:w="2166"/>
          </w:tcPr>
          <w:p>
            <w:pPr>
              <w:jc w:val="left"/>
            </w:pPr>
            <w:r>
              <w:rPr>
                <w:rFonts w:ascii="Times New Roman" w:hAnsi="Times New Roman" w:eastAsia="Times New Roman"/>
                <w:b w:val="0"/>
                <w:sz w:val="24"/>
              </w:rPr>
              <w:t>INR 21,600</w:t>
            </w:r>
          </w:p>
        </w:tc>
      </w:tr>
      <w:tr>
        <w:tc>
          <w:tcPr>
            <w:tcW w:type="dxa" w:w="2166"/>
          </w:tcPr>
          <w:p>
            <w:pPr>
              <w:jc w:val="left"/>
            </w:pPr>
            <w:r>
              <w:rPr>
                <w:rFonts w:ascii="Times New Roman" w:hAnsi="Times New Roman" w:eastAsia="Times New Roman"/>
                <w:b w:val="0"/>
                <w:sz w:val="24"/>
              </w:rPr>
              <w:t>Monitoring and logging</w:t>
            </w:r>
          </w:p>
        </w:tc>
        <w:tc>
          <w:tcPr>
            <w:tcW w:type="dxa" w:w="2166"/>
          </w:tcPr>
          <w:p>
            <w:pPr>
              <w:jc w:val="left"/>
            </w:pPr>
            <w:r>
              <w:rPr>
                <w:rFonts w:ascii="Times New Roman" w:hAnsi="Times New Roman" w:eastAsia="Times New Roman"/>
                <w:b w:val="0"/>
                <w:sz w:val="24"/>
              </w:rPr>
              <w:t>12 months</w:t>
            </w:r>
          </w:p>
        </w:tc>
        <w:tc>
          <w:tcPr>
            <w:tcW w:type="dxa" w:w="2166"/>
          </w:tcPr>
          <w:p>
            <w:pPr>
              <w:jc w:val="left"/>
            </w:pPr>
            <w:r>
              <w:rPr>
                <w:rFonts w:ascii="Times New Roman" w:hAnsi="Times New Roman" w:eastAsia="Times New Roman"/>
                <w:b w:val="0"/>
                <w:sz w:val="24"/>
              </w:rPr>
              <w:t>INR 1,000</w:t>
            </w:r>
          </w:p>
        </w:tc>
        <w:tc>
          <w:tcPr>
            <w:tcW w:type="dxa" w:w="2166"/>
          </w:tcPr>
          <w:p>
            <w:pPr>
              <w:jc w:val="left"/>
            </w:pPr>
            <w:r>
              <w:rPr>
                <w:rFonts w:ascii="Times New Roman" w:hAnsi="Times New Roman" w:eastAsia="Times New Roman"/>
                <w:b w:val="0"/>
                <w:sz w:val="24"/>
              </w:rPr>
              <w:t>INR 12,000</w:t>
            </w:r>
          </w:p>
        </w:tc>
      </w:tr>
      <w:tr>
        <w:tc>
          <w:tcPr>
            <w:tcW w:type="dxa" w:w="2166"/>
          </w:tcPr>
          <w:p>
            <w:pPr>
              <w:jc w:val="left"/>
            </w:pPr>
            <w:r>
              <w:rPr>
                <w:rFonts w:ascii="Times New Roman" w:hAnsi="Times New Roman" w:eastAsia="Times New Roman"/>
                <w:b w:val="0"/>
                <w:sz w:val="24"/>
              </w:rPr>
              <w:t>Backup and archival storage</w:t>
            </w:r>
          </w:p>
        </w:tc>
        <w:tc>
          <w:tcPr>
            <w:tcW w:type="dxa" w:w="2166"/>
          </w:tcPr>
          <w:p>
            <w:pPr>
              <w:jc w:val="left"/>
            </w:pPr>
            <w:r>
              <w:rPr>
                <w:rFonts w:ascii="Times New Roman" w:hAnsi="Times New Roman" w:eastAsia="Times New Roman"/>
                <w:b w:val="0"/>
                <w:sz w:val="24"/>
              </w:rPr>
              <w:t>12 months</w:t>
            </w:r>
          </w:p>
        </w:tc>
        <w:tc>
          <w:tcPr>
            <w:tcW w:type="dxa" w:w="2166"/>
          </w:tcPr>
          <w:p>
            <w:pPr>
              <w:jc w:val="left"/>
            </w:pPr>
            <w:r>
              <w:rPr>
                <w:rFonts w:ascii="Times New Roman" w:hAnsi="Times New Roman" w:eastAsia="Times New Roman"/>
                <w:b w:val="0"/>
                <w:sz w:val="24"/>
              </w:rPr>
              <w:t>INR 700</w:t>
            </w:r>
          </w:p>
        </w:tc>
        <w:tc>
          <w:tcPr>
            <w:tcW w:type="dxa" w:w="2166"/>
          </w:tcPr>
          <w:p>
            <w:pPr>
              <w:jc w:val="left"/>
            </w:pPr>
            <w:r>
              <w:rPr>
                <w:rFonts w:ascii="Times New Roman" w:hAnsi="Times New Roman" w:eastAsia="Times New Roman"/>
                <w:b w:val="0"/>
                <w:sz w:val="24"/>
              </w:rPr>
              <w:t>INR 8,400</w:t>
            </w:r>
          </w:p>
        </w:tc>
      </w:tr>
      <w:tr>
        <w:tc>
          <w:tcPr>
            <w:tcW w:type="dxa" w:w="2166"/>
          </w:tcPr>
          <w:p>
            <w:pPr>
              <w:jc w:val="left"/>
            </w:pPr>
            <w:r>
              <w:rPr>
                <w:rFonts w:ascii="Times New Roman" w:hAnsi="Times New Roman" w:eastAsia="Times New Roman"/>
                <w:b w:val="0"/>
                <w:sz w:val="24"/>
              </w:rPr>
              <w:t>QA and test infra</w:t>
            </w:r>
          </w:p>
        </w:tc>
        <w:tc>
          <w:tcPr>
            <w:tcW w:type="dxa" w:w="2166"/>
          </w:tcPr>
          <w:p>
            <w:pPr>
              <w:jc w:val="left"/>
            </w:pPr>
            <w:r>
              <w:rPr>
                <w:rFonts w:ascii="Times New Roman" w:hAnsi="Times New Roman" w:eastAsia="Times New Roman"/>
                <w:b w:val="0"/>
                <w:sz w:val="24"/>
              </w:rPr>
              <w:t>12 months</w:t>
            </w:r>
          </w:p>
        </w:tc>
        <w:tc>
          <w:tcPr>
            <w:tcW w:type="dxa" w:w="2166"/>
          </w:tcPr>
          <w:p>
            <w:pPr>
              <w:jc w:val="left"/>
            </w:pPr>
            <w:r>
              <w:rPr>
                <w:rFonts w:ascii="Times New Roman" w:hAnsi="Times New Roman" w:eastAsia="Times New Roman"/>
                <w:b w:val="0"/>
                <w:sz w:val="24"/>
              </w:rPr>
              <w:t>INR 900</w:t>
            </w:r>
          </w:p>
        </w:tc>
        <w:tc>
          <w:tcPr>
            <w:tcW w:type="dxa" w:w="2166"/>
          </w:tcPr>
          <w:p>
            <w:pPr>
              <w:jc w:val="left"/>
            </w:pPr>
            <w:r>
              <w:rPr>
                <w:rFonts w:ascii="Times New Roman" w:hAnsi="Times New Roman" w:eastAsia="Times New Roman"/>
                <w:b w:val="0"/>
                <w:sz w:val="24"/>
              </w:rPr>
              <w:t>INR 10,800</w:t>
            </w:r>
          </w:p>
        </w:tc>
      </w:tr>
      <w:tr>
        <w:tc>
          <w:tcPr>
            <w:tcW w:type="dxa" w:w="2166"/>
          </w:tcPr>
          <w:p>
            <w:pPr>
              <w:jc w:val="left"/>
            </w:pPr>
            <w:r>
              <w:rPr>
                <w:rFonts w:ascii="Times New Roman" w:hAnsi="Times New Roman" w:eastAsia="Times New Roman"/>
                <w:b w:val="0"/>
                <w:sz w:val="24"/>
              </w:rPr>
              <w:t>Contingency reserve</w:t>
            </w:r>
          </w:p>
        </w:tc>
        <w:tc>
          <w:tcPr>
            <w:tcW w:type="dxa" w:w="2166"/>
          </w:tcPr>
          <w:p>
            <w:pPr>
              <w:jc w:val="left"/>
            </w:pPr>
            <w:r>
              <w:rPr>
                <w:rFonts w:ascii="Times New Roman" w:hAnsi="Times New Roman" w:eastAsia="Times New Roman"/>
                <w:b w:val="0"/>
                <w:sz w:val="24"/>
              </w:rPr>
              <w:t>1</w:t>
            </w:r>
          </w:p>
        </w:tc>
        <w:tc>
          <w:tcPr>
            <w:tcW w:type="dxa" w:w="2166"/>
          </w:tcPr>
          <w:p>
            <w:pPr>
              <w:jc w:val="left"/>
            </w:pPr>
            <w:r>
              <w:rPr>
                <w:rFonts w:ascii="Times New Roman" w:hAnsi="Times New Roman" w:eastAsia="Times New Roman"/>
                <w:b w:val="0"/>
                <w:sz w:val="24"/>
              </w:rPr>
              <w:t>INR 10,000</w:t>
            </w:r>
          </w:p>
        </w:tc>
        <w:tc>
          <w:tcPr>
            <w:tcW w:type="dxa" w:w="2166"/>
          </w:tcPr>
          <w:p>
            <w:pPr>
              <w:jc w:val="left"/>
            </w:pPr>
            <w:r>
              <w:rPr>
                <w:rFonts w:ascii="Times New Roman" w:hAnsi="Times New Roman" w:eastAsia="Times New Roman"/>
                <w:b w:val="0"/>
                <w:sz w:val="24"/>
              </w:rPr>
              <w:t>INR 10,000</w:t>
            </w:r>
          </w:p>
        </w:tc>
      </w:tr>
    </w:tbl>
    <w:p>
      <w:r>
        <w:t>Estimated annual operating total: INR 96,300 (excluding manpower costs).</w:t>
      </w:r>
    </w:p>
    <w:p/>
    <w:p>
      <w:pPr>
        <w:pStyle w:val="Heading2"/>
        <w:keepNext/>
        <w:jc w:val="left"/>
      </w:pPr>
      <w:r>
        <w:rPr>
          <w:rFonts w:ascii="Times New Roman" w:hAnsi="Times New Roman" w:eastAsia="Times New Roman"/>
          <w:b/>
        </w:rPr>
        <w:t>10.2 Resource Datasheet</w:t>
      </w:r>
    </w:p>
    <w:tbl>
      <w:tblPr>
        <w:tblStyle w:val="TableGrid"/>
        <w:tblW w:type="auto" w:w="0"/>
        <w:tblLook w:firstColumn="1" w:firstRow="1" w:lastColumn="0" w:lastRow="0" w:noHBand="0" w:noVBand="1" w:val="04A0"/>
      </w:tblPr>
      <w:tblGrid>
        <w:gridCol w:w="4333"/>
        <w:gridCol w:w="4333"/>
      </w:tblGrid>
      <w:tr>
        <w:tc>
          <w:tcPr>
            <w:tcW w:type="dxa" w:w="4333"/>
            <w:shd w:val="clear" w:color="auto" w:fill="E97132"/>
          </w:tcPr>
          <w:p>
            <w:pPr>
              <w:jc w:val="center"/>
            </w:pPr>
            <w:r>
              <w:rPr>
                <w:rFonts w:ascii="Times New Roman" w:hAnsi="Times New Roman" w:eastAsia="Times New Roman"/>
                <w:b/>
                <w:sz w:val="24"/>
              </w:rPr>
              <w:t>Parameter</w:t>
            </w:r>
          </w:p>
        </w:tc>
        <w:tc>
          <w:tcPr>
            <w:tcW w:type="dxa" w:w="4333"/>
            <w:shd w:val="clear" w:color="auto" w:fill="E97132"/>
          </w:tcPr>
          <w:p>
            <w:pPr>
              <w:jc w:val="center"/>
            </w:pPr>
            <w:r>
              <w:rPr>
                <w:rFonts w:ascii="Times New Roman" w:hAnsi="Times New Roman" w:eastAsia="Times New Roman"/>
                <w:b/>
                <w:sz w:val="24"/>
              </w:rPr>
              <w:t>Specification</w:t>
            </w:r>
          </w:p>
        </w:tc>
      </w:tr>
      <w:tr>
        <w:tc>
          <w:tcPr>
            <w:tcW w:type="dxa" w:w="4333"/>
          </w:tcPr>
          <w:p>
            <w:pPr>
              <w:jc w:val="left"/>
            </w:pPr>
            <w:r>
              <w:rPr>
                <w:rFonts w:ascii="Times New Roman" w:hAnsi="Times New Roman" w:eastAsia="Times New Roman"/>
                <w:b w:val="0"/>
                <w:sz w:val="24"/>
              </w:rPr>
              <w:t>Programming Languages</w:t>
            </w:r>
          </w:p>
        </w:tc>
        <w:tc>
          <w:tcPr>
            <w:tcW w:type="dxa" w:w="4333"/>
          </w:tcPr>
          <w:p>
            <w:pPr>
              <w:jc w:val="left"/>
            </w:pPr>
            <w:r>
              <w:rPr>
                <w:rFonts w:ascii="Times New Roman" w:hAnsi="Times New Roman" w:eastAsia="Times New Roman"/>
                <w:b w:val="0"/>
                <w:sz w:val="24"/>
              </w:rPr>
              <w:t>TypeScript (frontend + backend)</w:t>
            </w:r>
          </w:p>
        </w:tc>
      </w:tr>
      <w:tr>
        <w:tc>
          <w:tcPr>
            <w:tcW w:type="dxa" w:w="4333"/>
          </w:tcPr>
          <w:p>
            <w:pPr>
              <w:jc w:val="left"/>
            </w:pPr>
            <w:r>
              <w:rPr>
                <w:rFonts w:ascii="Times New Roman" w:hAnsi="Times New Roman" w:eastAsia="Times New Roman"/>
                <w:b w:val="0"/>
                <w:sz w:val="24"/>
              </w:rPr>
              <w:t>API Style</w:t>
            </w:r>
          </w:p>
        </w:tc>
        <w:tc>
          <w:tcPr>
            <w:tcW w:type="dxa" w:w="4333"/>
          </w:tcPr>
          <w:p>
            <w:pPr>
              <w:jc w:val="left"/>
            </w:pPr>
            <w:r>
              <w:rPr>
                <w:rFonts w:ascii="Times New Roman" w:hAnsi="Times New Roman" w:eastAsia="Times New Roman"/>
                <w:b w:val="0"/>
                <w:sz w:val="24"/>
              </w:rPr>
              <w:t>REST over HTTPS with JSON payloads</w:t>
            </w:r>
          </w:p>
        </w:tc>
      </w:tr>
      <w:tr>
        <w:tc>
          <w:tcPr>
            <w:tcW w:type="dxa" w:w="4333"/>
          </w:tcPr>
          <w:p>
            <w:pPr>
              <w:jc w:val="left"/>
            </w:pPr>
            <w:r>
              <w:rPr>
                <w:rFonts w:ascii="Times New Roman" w:hAnsi="Times New Roman" w:eastAsia="Times New Roman"/>
                <w:b w:val="0"/>
                <w:sz w:val="24"/>
              </w:rPr>
              <w:t>UI Framework</w:t>
            </w:r>
          </w:p>
        </w:tc>
        <w:tc>
          <w:tcPr>
            <w:tcW w:type="dxa" w:w="4333"/>
          </w:tcPr>
          <w:p>
            <w:pPr>
              <w:jc w:val="left"/>
            </w:pPr>
            <w:r>
              <w:rPr>
                <w:rFonts w:ascii="Times New Roman" w:hAnsi="Times New Roman" w:eastAsia="Times New Roman"/>
                <w:b w:val="0"/>
                <w:sz w:val="24"/>
              </w:rPr>
              <w:t>Next.js App Router + React components</w:t>
            </w:r>
          </w:p>
        </w:tc>
      </w:tr>
      <w:tr>
        <w:tc>
          <w:tcPr>
            <w:tcW w:type="dxa" w:w="4333"/>
          </w:tcPr>
          <w:p>
            <w:pPr>
              <w:jc w:val="left"/>
            </w:pPr>
            <w:r>
              <w:rPr>
                <w:rFonts w:ascii="Times New Roman" w:hAnsi="Times New Roman" w:eastAsia="Times New Roman"/>
                <w:b w:val="0"/>
                <w:sz w:val="24"/>
              </w:rPr>
              <w:t>Auth Mechanism</w:t>
            </w:r>
          </w:p>
        </w:tc>
        <w:tc>
          <w:tcPr>
            <w:tcW w:type="dxa" w:w="4333"/>
          </w:tcPr>
          <w:p>
            <w:pPr>
              <w:jc w:val="left"/>
            </w:pPr>
            <w:r>
              <w:rPr>
                <w:rFonts w:ascii="Times New Roman" w:hAnsi="Times New Roman" w:eastAsia="Times New Roman"/>
                <w:b w:val="0"/>
                <w:sz w:val="24"/>
              </w:rPr>
              <w:t>Firebase Auth / Mock headers in local mode</w:t>
            </w:r>
          </w:p>
        </w:tc>
      </w:tr>
      <w:tr>
        <w:tc>
          <w:tcPr>
            <w:tcW w:type="dxa" w:w="4333"/>
          </w:tcPr>
          <w:p>
            <w:pPr>
              <w:jc w:val="left"/>
            </w:pPr>
            <w:r>
              <w:rPr>
                <w:rFonts w:ascii="Times New Roman" w:hAnsi="Times New Roman" w:eastAsia="Times New Roman"/>
                <w:b w:val="0"/>
                <w:sz w:val="24"/>
              </w:rPr>
              <w:t>Data Model Count</w:t>
            </w:r>
          </w:p>
        </w:tc>
        <w:tc>
          <w:tcPr>
            <w:tcW w:type="dxa" w:w="4333"/>
          </w:tcPr>
          <w:p>
            <w:pPr>
              <w:jc w:val="left"/>
            </w:pPr>
            <w:r>
              <w:rPr>
                <w:rFonts w:ascii="Times New Roman" w:hAnsi="Times New Roman" w:eastAsia="Times New Roman"/>
                <w:b w:val="0"/>
                <w:sz w:val="24"/>
              </w:rPr>
              <w:t>15 major collections/entities</w:t>
            </w:r>
          </w:p>
        </w:tc>
      </w:tr>
      <w:tr>
        <w:tc>
          <w:tcPr>
            <w:tcW w:type="dxa" w:w="4333"/>
          </w:tcPr>
          <w:p>
            <w:pPr>
              <w:jc w:val="left"/>
            </w:pPr>
            <w:r>
              <w:rPr>
                <w:rFonts w:ascii="Times New Roman" w:hAnsi="Times New Roman" w:eastAsia="Times New Roman"/>
                <w:b w:val="0"/>
                <w:sz w:val="24"/>
              </w:rPr>
              <w:t>Core Status States</w:t>
            </w:r>
          </w:p>
        </w:tc>
        <w:tc>
          <w:tcPr>
            <w:tcW w:type="dxa" w:w="4333"/>
          </w:tcPr>
          <w:p>
            <w:pPr>
              <w:jc w:val="left"/>
            </w:pPr>
            <w:r>
              <w:rPr>
                <w:rFonts w:ascii="Times New Roman" w:hAnsi="Times New Roman" w:eastAsia="Times New Roman"/>
                <w:b w:val="0"/>
                <w:sz w:val="24"/>
              </w:rPr>
              <w:t>draft, submitted, approved, rejected, resubmitted</w:t>
            </w:r>
          </w:p>
        </w:tc>
      </w:tr>
      <w:tr>
        <w:tc>
          <w:tcPr>
            <w:tcW w:type="dxa" w:w="4333"/>
          </w:tcPr>
          <w:p>
            <w:pPr>
              <w:jc w:val="left"/>
            </w:pPr>
            <w:r>
              <w:rPr>
                <w:rFonts w:ascii="Times New Roman" w:hAnsi="Times New Roman" w:eastAsia="Times New Roman"/>
                <w:b w:val="0"/>
                <w:sz w:val="24"/>
              </w:rPr>
              <w:t>Primary Roles</w:t>
            </w:r>
          </w:p>
        </w:tc>
        <w:tc>
          <w:tcPr>
            <w:tcW w:type="dxa" w:w="4333"/>
          </w:tcPr>
          <w:p>
            <w:pPr>
              <w:jc w:val="left"/>
            </w:pPr>
            <w:r>
              <w:rPr>
                <w:rFonts w:ascii="Times New Roman" w:hAnsi="Times New Roman" w:eastAsia="Times New Roman"/>
                <w:b w:val="0"/>
                <w:sz w:val="24"/>
              </w:rPr>
              <w:t>Owner, Head of Department, Staff</w:t>
            </w:r>
          </w:p>
        </w:tc>
      </w:tr>
      <w:tr>
        <w:tc>
          <w:tcPr>
            <w:tcW w:type="dxa" w:w="4333"/>
          </w:tcPr>
          <w:p>
            <w:pPr>
              <w:jc w:val="left"/>
            </w:pPr>
            <w:r>
              <w:rPr>
                <w:rFonts w:ascii="Times New Roman" w:hAnsi="Times New Roman" w:eastAsia="Times New Roman"/>
                <w:b w:val="0"/>
                <w:sz w:val="24"/>
              </w:rPr>
              <w:t>Automated Tests</w:t>
            </w:r>
          </w:p>
        </w:tc>
        <w:tc>
          <w:tcPr>
            <w:tcW w:type="dxa" w:w="4333"/>
          </w:tcPr>
          <w:p>
            <w:pPr>
              <w:jc w:val="left"/>
            </w:pPr>
            <w:r>
              <w:rPr>
                <w:rFonts w:ascii="Times New Roman" w:hAnsi="Times New Roman" w:eastAsia="Times New Roman"/>
                <w:b w:val="0"/>
                <w:sz w:val="24"/>
              </w:rPr>
              <w:t>API integration and UI component tests</w:t>
            </w:r>
          </w:p>
        </w:tc>
      </w:tr>
    </w:tbl>
    <w:p>
      <w:r>
        <w:t>Appendix Note 1: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2: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3: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4: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5: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6: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7: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8: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9: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10: Budget and resource assumptions represent an educational deployment profile. Actual enterprise costs vary with tenant volume, retention policies, and observability depth. Still, this model helps stakeholders estimate transition from prototype to managed production.</w:t>
      </w:r>
    </w:p>
    <w:p>
      <w:r>
        <w:t>Appendix Note 11: Budget and resource assumptions represent an educational deployment profile. Actual enterprise costs vary with tenant volume, retention policies, and observability depth. Still, this model helps stakeholders estimate transition from prototype to managed production.</w:t>
      </w:r>
    </w:p>
    <w:p>
      <w:r>
        <w:br w:type="page"/>
      </w:r>
    </w:p>
    <w:p>
      <w:pPr>
        <w:spacing w:before="4800"/>
      </w:pPr>
    </w:p>
    <w:p>
      <w:pPr>
        <w:jc w:val="center"/>
      </w:pPr>
      <w:r>
        <w:rPr>
          <w:rFonts w:ascii="Times New Roman" w:hAnsi="Times New Roman" w:eastAsia="Times New Roman"/>
          <w:b/>
          <w:sz w:val="60"/>
        </w:rPr>
        <w:t>CHAPTER 11:</w:t>
      </w:r>
    </w:p>
    <w:p>
      <w:pPr>
        <w:jc w:val="center"/>
      </w:pPr>
      <w:r>
        <w:rPr>
          <w:rFonts w:ascii="Times New Roman" w:hAnsi="Times New Roman" w:eastAsia="Times New Roman"/>
          <w:b/>
          <w:sz w:val="68"/>
        </w:rPr>
        <w:t>USER MANUAL</w:t>
      </w:r>
    </w:p>
    <w:p>
      <w:r>
        <w:br w:type="page"/>
      </w:r>
    </w:p>
    <w:p>
      <w:r>
        <w:t>This manual documents every major screen and route in TimesheetPlus with purpose, input expectations, validation behavior, and output/result states.</w:t>
      </w:r>
    </w:p>
    <w:p>
      <w:pPr>
        <w:pStyle w:val="Heading2"/>
        <w:keepNext/>
        <w:jc w:val="left"/>
      </w:pPr>
      <w:r>
        <w:rPr>
          <w:rFonts w:ascii="Times New Roman" w:hAnsi="Times New Roman" w:eastAsia="Times New Roman"/>
          <w:b/>
        </w:rPr>
        <w:t>11.1 Screen: /</w:t>
      </w:r>
    </w:p>
    <w:p>
      <w:r>
        <w:t>Module: Public</w:t>
      </w:r>
    </w:p>
    <w:p>
      <w:r>
        <w:t>Primary Actor: All users</w:t>
      </w:r>
    </w:p>
    <w:p>
      <w:r>
        <w:t>Purpose: Landing page with system introduction</w:t>
      </w:r>
    </w:p>
    <w:p>
      <w:r>
        <w:t>Input/Data Entry: None</w:t>
      </w:r>
    </w:p>
    <w:p>
      <w:r>
        <w:t>Validation Rules: Public view only</w:t>
      </w:r>
    </w:p>
    <w:p>
      <w:r>
        <w:t>Output/Result: Navigation to login</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 screen]</w:t>
      </w:r>
    </w:p>
    <w:p>
      <w:r>
        <w:t>Insert screenshot/image here during final report formatting.</w:t>
      </w:r>
    </w:p>
    <w:p/>
    <w:p>
      <w:pPr>
        <w:pStyle w:val="Heading2"/>
        <w:keepNext/>
        <w:jc w:val="left"/>
      </w:pPr>
      <w:r>
        <w:rPr>
          <w:rFonts w:ascii="Times New Roman" w:hAnsi="Times New Roman" w:eastAsia="Times New Roman"/>
          <w:b/>
        </w:rPr>
        <w:t>11.2 Screen: /login</w:t>
      </w:r>
    </w:p>
    <w:p>
      <w:r>
        <w:t>Module: Auth</w:t>
      </w:r>
    </w:p>
    <w:p>
      <w:r>
        <w:t>Primary Actor: All users</w:t>
      </w:r>
    </w:p>
    <w:p>
      <w:r>
        <w:t>Purpose: Authenticate user and start session</w:t>
      </w:r>
    </w:p>
    <w:p>
      <w:r>
        <w:t>Input/Data Entry: Email/account provider</w:t>
      </w:r>
    </w:p>
    <w:p>
      <w:r>
        <w:t>Validation Rules: Required identity verification</w:t>
      </w:r>
    </w:p>
    <w:p>
      <w:r>
        <w:t>Output/Result: Session initialization</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/login screen]</w:t>
      </w:r>
    </w:p>
    <w:p>
      <w:r>
        <w:t>Insert screenshot/image here during final report formatting.</w:t>
      </w:r>
    </w:p>
    <w:p>
      <w:r>
        <w:br w:type="page"/>
      </w:r>
    </w:p>
    <w:p>
      <w:pPr>
        <w:pStyle w:val="Heading2"/>
        <w:keepNext/>
        <w:jc w:val="left"/>
      </w:pPr>
      <w:r>
        <w:rPr>
          <w:rFonts w:ascii="Times New Roman" w:hAnsi="Times New Roman" w:eastAsia="Times New Roman"/>
          <w:b/>
        </w:rPr>
        <w:t>11.3 Screen: /app</w:t>
      </w:r>
    </w:p>
    <w:p>
      <w:r>
        <w:t>Module: Dashboard</w:t>
      </w:r>
    </w:p>
    <w:p>
      <w:r>
        <w:t>Primary Actor: Authenticated users</w:t>
      </w:r>
    </w:p>
    <w:p>
      <w:r>
        <w:t>Purpose: Main dashboard with invite cards</w:t>
      </w:r>
    </w:p>
    <w:p>
      <w:r>
        <w:t>Input/Data Entry: None</w:t>
      </w:r>
    </w:p>
    <w:p>
      <w:r>
        <w:t>Validation Rules: Session required</w:t>
      </w:r>
    </w:p>
    <w:p>
      <w:r>
        <w:t>Output/Result: Role-aware overview</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 screen]</w:t>
      </w:r>
    </w:p>
    <w:p>
      <w:r>
        <w:t>Insert screenshot/image here during final report formatting.</w:t>
      </w:r>
    </w:p>
    <w:p/>
    <w:p>
      <w:pPr>
        <w:pStyle w:val="Heading2"/>
        <w:keepNext/>
        <w:jc w:val="left"/>
      </w:pPr>
      <w:r>
        <w:rPr>
          <w:rFonts w:ascii="Times New Roman" w:hAnsi="Times New Roman" w:eastAsia="Times New Roman"/>
          <w:b/>
        </w:rPr>
        <w:t>11.4 Screen: /app/tenants</w:t>
      </w:r>
    </w:p>
    <w:p>
      <w:r>
        <w:t>Module: Tenant</w:t>
      </w:r>
    </w:p>
    <w:p>
      <w:r>
        <w:t>Primary Actor: Authenticated users</w:t>
      </w:r>
    </w:p>
    <w:p>
      <w:r>
        <w:t>Purpose: List user-associated tenants</w:t>
      </w:r>
    </w:p>
    <w:p>
      <w:r>
        <w:t>Input/Data Entry: Tenant selection</w:t>
      </w:r>
    </w:p>
    <w:p>
      <w:r>
        <w:t>Validation Rules: Membership must be active</w:t>
      </w:r>
    </w:p>
    <w:p>
      <w:r>
        <w:t>Output/Result: Enter portal route resolution</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 screen]</w:t>
      </w:r>
    </w:p>
    <w:p>
      <w:r>
        <w:t>Insert screenshot/image here during final report formatting.</w:t>
      </w:r>
    </w:p>
    <w:p>
      <w:r>
        <w:br w:type="page"/>
      </w:r>
    </w:p>
    <w:p>
      <w:pPr>
        <w:pStyle w:val="Heading2"/>
        <w:keepNext/>
        <w:jc w:val="left"/>
      </w:pPr>
      <w:r>
        <w:rPr>
          <w:rFonts w:ascii="Times New Roman" w:hAnsi="Times New Roman" w:eastAsia="Times New Roman"/>
          <w:b/>
        </w:rPr>
        <w:t>11.5 Screen: /app/tenants/[tenantId]/owner</w:t>
      </w:r>
    </w:p>
    <w:p>
      <w:r>
        <w:t>Module: Owner Dashboard</w:t>
      </w:r>
    </w:p>
    <w:p>
      <w:r>
        <w:t>Primary Actor: Owner</w:t>
      </w:r>
    </w:p>
    <w:p>
      <w:r>
        <w:t>Purpose: Owner-level tenant controls</w:t>
      </w:r>
    </w:p>
    <w:p>
      <w:r>
        <w:t>Input/Data Entry: Admin actions</w:t>
      </w:r>
    </w:p>
    <w:p>
      <w:r>
        <w:t>Validation Rules: Owner permission scope</w:t>
      </w:r>
    </w:p>
    <w:p>
      <w:r>
        <w:t>Output/Result: Full management options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/app/tenants/[tenantId]/owner screen]</w:t>
      </w:r>
    </w:p>
    <w:p>
      <w:r>
        <w:t>Insert screenshot/image here during final report formatting.</w:t>
      </w:r>
    </w:p>
    <w:p/>
    <w:p>
      <w:pPr>
        <w:pStyle w:val="Heading2"/>
        <w:keepNext/>
        <w:jc w:val="left"/>
      </w:pPr>
      <w:r>
        <w:rPr>
          <w:rFonts w:ascii="Times New Roman" w:hAnsi="Times New Roman" w:eastAsia="Times New Roman"/>
          <w:b/>
        </w:rPr>
        <w:t>11.6 Screen: /app/tenants/[tenantId]/hod/review</w:t>
      </w:r>
    </w:p>
    <w:p>
      <w:r>
        <w:t>Module: HOD Review</w:t>
      </w:r>
    </w:p>
    <w:p>
      <w:r>
        <w:t>Primary Actor: HOD</w:t>
      </w:r>
    </w:p>
    <w:p>
      <w:r>
        <w:t>Purpose: Review submitted/resubmitted activities</w:t>
      </w:r>
    </w:p>
    <w:p>
      <w:r>
        <w:t>Input/Data Entry: Filter by dept/status</w:t>
      </w:r>
    </w:p>
    <w:p>
      <w:r>
        <w:t>Validation Rules: Managed department scope</w:t>
      </w:r>
    </w:p>
    <w:p>
      <w:r>
        <w:t>Output/Result: Approve or reject actions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/app/tenants/[tenantId]/hod/review screen]</w:t>
      </w:r>
    </w:p>
    <w:p>
      <w:r>
        <w:t>Insert screenshot/image here during final report formatting.</w:t>
      </w:r>
    </w:p>
    <w:p>
      <w:r>
        <w:br w:type="page"/>
      </w:r>
    </w:p>
    <w:p>
      <w:pPr>
        <w:pStyle w:val="Heading2"/>
        <w:keepNext/>
        <w:jc w:val="left"/>
      </w:pPr>
      <w:r>
        <w:rPr>
          <w:rFonts w:ascii="Times New Roman" w:hAnsi="Times New Roman" w:eastAsia="Times New Roman"/>
          <w:b/>
        </w:rPr>
        <w:t>11.7 Screen: /app/tenants/[tenantId]/users</w:t>
      </w:r>
    </w:p>
    <w:p>
      <w:r>
        <w:t>Module: Users Directory</w:t>
      </w:r>
    </w:p>
    <w:p>
      <w:r>
        <w:t>Primary Actor: Owner/HOD</w:t>
      </w:r>
    </w:p>
    <w:p>
      <w:r>
        <w:t>Purpose: View users by scope</w:t>
      </w:r>
    </w:p>
    <w:p>
      <w:r>
        <w:t>Input/Data Entry: Search/filter options</w:t>
      </w:r>
    </w:p>
    <w:p>
      <w:r>
        <w:t>Validation Rules: Owner or HOD visibility checks</w:t>
      </w:r>
    </w:p>
    <w:p>
      <w:r>
        <w:t>Output/Result: User roster with visibility tags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/app/tenants/[tenantId]/users screen]</w:t>
      </w:r>
    </w:p>
    <w:p>
      <w:r>
        <w:t>Insert screenshot/image here during final report formatting.</w:t>
      </w:r>
    </w:p>
    <w:p/>
    <w:p>
      <w:pPr>
        <w:pStyle w:val="Heading2"/>
        <w:keepNext/>
        <w:jc w:val="left"/>
      </w:pPr>
      <w:r>
        <w:rPr>
          <w:rFonts w:ascii="Times New Roman" w:hAnsi="Times New Roman" w:eastAsia="Times New Roman"/>
          <w:b/>
        </w:rPr>
        <w:t>11.8 Screen: /app/tenants/[tenantId]/users/[userId]</w:t>
      </w:r>
    </w:p>
    <w:p>
      <w:r>
        <w:t>Module: User Detail</w:t>
      </w:r>
    </w:p>
    <w:p>
      <w:r>
        <w:t>Primary Actor: Owner/HOD</w:t>
      </w:r>
    </w:p>
    <w:p>
      <w:r>
        <w:t>Purpose: Detailed profile and activity stats</w:t>
      </w:r>
    </w:p>
    <w:p>
      <w:r>
        <w:t>Input/Data Entry: User identifier</w:t>
      </w:r>
    </w:p>
    <w:p>
      <w:r>
        <w:t>Validation Rules: Visibility and permission checks</w:t>
      </w:r>
    </w:p>
    <w:p>
      <w:r>
        <w:t>Output/Result: User stats + activity history</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/app/tenants/[tenantId]/users/[userId] screen]</w:t>
      </w:r>
    </w:p>
    <w:p>
      <w:r>
        <w:t>Insert screenshot/image here during final report formatting.</w:t>
      </w:r>
    </w:p>
    <w:p>
      <w:r>
        <w:br w:type="page"/>
      </w:r>
    </w:p>
    <w:p>
      <w:pPr>
        <w:pStyle w:val="Heading2"/>
        <w:keepNext/>
        <w:jc w:val="left"/>
      </w:pPr>
      <w:r>
        <w:rPr>
          <w:rFonts w:ascii="Times New Roman" w:hAnsi="Times New Roman" w:eastAsia="Times New Roman"/>
          <w:b/>
        </w:rPr>
        <w:t>11.9 Screen: /app/tenants/[tenantId]/admin/roles</w:t>
      </w:r>
    </w:p>
    <w:p>
      <w:r>
        <w:t>Module: Roles</w:t>
      </w:r>
    </w:p>
    <w:p>
      <w:r>
        <w:t>Primary Actor: Owner/Admin</w:t>
      </w:r>
    </w:p>
    <w:p>
      <w:r>
        <w:t>Purpose: Create and manage roles</w:t>
      </w:r>
    </w:p>
    <w:p>
      <w:r>
        <w:t>Input/Data Entry: Role name, permission keys</w:t>
      </w:r>
    </w:p>
    <w:p>
      <w:r>
        <w:t>Validation Rules: Cannot delete assigned/system role</w:t>
      </w:r>
    </w:p>
    <w:p>
      <w:r>
        <w:t>Output/Result: Role table updates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/app/tenants/[tenantId]/admin/roles screen]</w:t>
      </w:r>
    </w:p>
    <w:p>
      <w:r>
        <w:t>Insert screenshot/image here during final report formatting.</w:t>
      </w:r>
    </w:p>
    <w:p/>
    <w:p>
      <w:pPr>
        <w:pStyle w:val="Heading2"/>
        <w:keepNext/>
        <w:jc w:val="left"/>
      </w:pPr>
      <w:r>
        <w:rPr>
          <w:rFonts w:ascii="Times New Roman" w:hAnsi="Times New Roman" w:eastAsia="Times New Roman"/>
          <w:b/>
        </w:rPr>
        <w:t>11.10 Screen: /app/tenants/[tenantId]/admin/invites</w:t>
      </w:r>
    </w:p>
    <w:p>
      <w:r>
        <w:t>Module: Invites</w:t>
      </w:r>
    </w:p>
    <w:p>
      <w:r>
        <w:t>Primary Actor: Owner/Admin</w:t>
      </w:r>
    </w:p>
    <w:p>
      <w:r>
        <w:t>Purpose: Issue and track tenant invites</w:t>
      </w:r>
    </w:p>
    <w:p>
      <w:r>
        <w:t>Input/Data Entry: Email, role, department</w:t>
      </w:r>
    </w:p>
    <w:p>
      <w:r>
        <w:t>Validation Rules: Unique pending invite per email</w:t>
      </w:r>
    </w:p>
    <w:p>
      <w:r>
        <w:t>Output/Result: Invite lifecycle list</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/app/tenants/[tenantId]/admin/invites screen]</w:t>
      </w:r>
    </w:p>
    <w:p>
      <w:r>
        <w:t>Insert screenshot/image here during final report formatting.</w:t>
      </w:r>
    </w:p>
    <w:p>
      <w:r>
        <w:br w:type="page"/>
      </w:r>
    </w:p>
    <w:p>
      <w:pPr>
        <w:pStyle w:val="Heading2"/>
        <w:keepNext/>
        <w:jc w:val="left"/>
      </w:pPr>
      <w:r>
        <w:rPr>
          <w:rFonts w:ascii="Times New Roman" w:hAnsi="Times New Roman" w:eastAsia="Times New Roman"/>
          <w:b/>
        </w:rPr>
        <w:t>11.11 Screen: /app/tenants/[tenantId]/admin/departments</w:t>
      </w:r>
    </w:p>
    <w:p>
      <w:r>
        <w:t>Module: Departments</w:t>
      </w:r>
    </w:p>
    <w:p>
      <w:r>
        <w:t>Primary Actor: Owner/Admin</w:t>
      </w:r>
    </w:p>
    <w:p>
      <w:r>
        <w:t>Purpose: Manage department catalog</w:t>
      </w:r>
    </w:p>
    <w:p>
      <w:r>
        <w:t>Input/Data Entry: Department name/description</w:t>
      </w:r>
    </w:p>
    <w:p>
      <w:r>
        <w:t>Validation Rules: Name required</w:t>
      </w:r>
    </w:p>
    <w:p>
      <w:r>
        <w:t>Output/Result: Department creation/list</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/app/tenants/[tenantId]/admin/departments screen]</w:t>
      </w:r>
    </w:p>
    <w:p>
      <w:r>
        <w:t>Insert screenshot/image here during final report formatting.</w:t>
      </w:r>
    </w:p>
    <w:p/>
    <w:p>
      <w:pPr>
        <w:pStyle w:val="Heading2"/>
        <w:keepNext/>
        <w:jc w:val="left"/>
      </w:pPr>
      <w:r>
        <w:rPr>
          <w:rFonts w:ascii="Times New Roman" w:hAnsi="Times New Roman" w:eastAsia="Times New Roman"/>
          <w:b/>
        </w:rPr>
        <w:t>11.12 Screen: /app/tenants/[tenantId]/admin/departments/[departmentId]</w:t>
      </w:r>
    </w:p>
    <w:p>
      <w:r>
        <w:t>Module: Department Detail</w:t>
      </w:r>
    </w:p>
    <w:p>
      <w:r>
        <w:t>Primary Actor: Owner/Admin</w:t>
      </w:r>
    </w:p>
    <w:p>
      <w:r>
        <w:t>Purpose: Manage member/HOD mapping</w:t>
      </w:r>
    </w:p>
    <w:p>
      <w:r>
        <w:t>Input/Data Entry: Member/HOD IDs</w:t>
      </w:r>
    </w:p>
    <w:p>
      <w:r>
        <w:t>Validation Rules: User must be active tenant member</w:t>
      </w:r>
    </w:p>
    <w:p>
      <w:r>
        <w:t>Output/Result: Assignment records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/app/tenants/[tenantId]/admin/departments/[departmentId] screen]</w:t>
      </w:r>
    </w:p>
    <w:p>
      <w:r>
        <w:t>Insert screenshot/image here during final report formatting.</w:t>
      </w:r>
    </w:p>
    <w:p>
      <w:r>
        <w:br w:type="page"/>
      </w:r>
    </w:p>
    <w:p>
      <w:pPr>
        <w:pStyle w:val="Heading2"/>
        <w:keepNext/>
        <w:jc w:val="left"/>
      </w:pPr>
      <w:r>
        <w:rPr>
          <w:rFonts w:ascii="Times New Roman" w:hAnsi="Times New Roman" w:eastAsia="Times New Roman"/>
          <w:b/>
        </w:rPr>
        <w:t>11.13 Screen: /app/tenants/[tenantId]/admin/tasks</w:t>
      </w:r>
    </w:p>
    <w:p>
      <w:r>
        <w:t>Module: Task Templates</w:t>
      </w:r>
    </w:p>
    <w:p>
      <w:r>
        <w:t>Primary Actor: Owner/Admin</w:t>
      </w:r>
    </w:p>
    <w:p>
      <w:r>
        <w:t>Purpose: Create/update dynamic task forms</w:t>
      </w:r>
    </w:p>
    <w:p>
      <w:r>
        <w:t>Input/Data Entry: Field keys, labels, types</w:t>
      </w:r>
    </w:p>
    <w:p>
      <w:r>
        <w:t>Validation Rules: Select/radio require options</w:t>
      </w:r>
    </w:p>
    <w:p>
      <w:r>
        <w:t>Output/Result: Template versioned records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/app/tenants/[tenantId]/admin/tasks screen]</w:t>
      </w:r>
    </w:p>
    <w:p>
      <w:r>
        <w:t>Insert screenshot/image here during final report formatting.</w:t>
      </w:r>
    </w:p>
    <w:p/>
    <w:p>
      <w:pPr>
        <w:pStyle w:val="Heading2"/>
        <w:keepNext/>
        <w:jc w:val="left"/>
      </w:pPr>
      <w:r>
        <w:rPr>
          <w:rFonts w:ascii="Times New Roman" w:hAnsi="Times New Roman" w:eastAsia="Times New Roman"/>
          <w:b/>
        </w:rPr>
        <w:t>11.14 Screen: /app/tenants/[tenantId]/activities</w:t>
      </w:r>
    </w:p>
    <w:p>
      <w:r>
        <w:t>Module: Activity Overview</w:t>
      </w:r>
    </w:p>
    <w:p>
      <w:r>
        <w:t>Primary Actor: Owner/HOD</w:t>
      </w:r>
    </w:p>
    <w:p>
      <w:r>
        <w:t>Purpose: List tenant activities by role scope</w:t>
      </w:r>
    </w:p>
    <w:p>
      <w:r>
        <w:t>Input/Data Entry: Status/date filters</w:t>
      </w:r>
    </w:p>
    <w:p>
      <w:r>
        <w:t>Validation Rules: Scope permissions</w:t>
      </w:r>
    </w:p>
    <w:p>
      <w:r>
        <w:t>Output/Result: Filtered activity feed</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/app/tenants/[tenantId]/activities screen]</w:t>
      </w:r>
    </w:p>
    <w:p>
      <w:r>
        <w:t>Insert screenshot/image here during final report formatting.</w:t>
      </w:r>
    </w:p>
    <w:p>
      <w:r>
        <w:br w:type="page"/>
      </w:r>
    </w:p>
    <w:p>
      <w:pPr>
        <w:pStyle w:val="Heading2"/>
        <w:keepNext/>
        <w:jc w:val="left"/>
      </w:pPr>
      <w:r>
        <w:rPr>
          <w:rFonts w:ascii="Times New Roman" w:hAnsi="Times New Roman" w:eastAsia="Times New Roman"/>
          <w:b/>
        </w:rPr>
        <w:t>11.15 Screen: /app/tenants/[tenantId]/activities/new</w:t>
      </w:r>
    </w:p>
    <w:p>
      <w:r>
        <w:t>Module: Activity Create</w:t>
      </w:r>
    </w:p>
    <w:p>
      <w:r>
        <w:t>Primary Actor: Staff</w:t>
      </w:r>
    </w:p>
    <w:p>
      <w:r>
        <w:t>Purpose: Alias route to new activity workflow</w:t>
      </w:r>
    </w:p>
    <w:p>
      <w:r>
        <w:t>Input/Data Entry: Department + task + fields</w:t>
      </w:r>
    </w:p>
    <w:p>
      <w:r>
        <w:t>Validation Rules: Schema/time validations</w:t>
      </w:r>
    </w:p>
    <w:p>
      <w:r>
        <w:t>Output/Result: Draft/submitted entry</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/app/tenants/[tenantId]/activities/new screen]</w:t>
      </w:r>
    </w:p>
    <w:p>
      <w:r>
        <w:t>Insert screenshot/image here during final report formatting.</w:t>
      </w:r>
    </w:p>
    <w:p/>
    <w:p>
      <w:pPr>
        <w:pStyle w:val="Heading2"/>
        <w:keepNext/>
        <w:jc w:val="left"/>
      </w:pPr>
      <w:r>
        <w:rPr>
          <w:rFonts w:ascii="Times New Roman" w:hAnsi="Times New Roman" w:eastAsia="Times New Roman"/>
          <w:b/>
        </w:rPr>
        <w:t>11.16 Screen: /app/tenants/[tenantId]/activities/[taskTemplateId]</w:t>
      </w:r>
    </w:p>
    <w:p>
      <w:r>
        <w:t>Module: Template-Based Entry</w:t>
      </w:r>
    </w:p>
    <w:p>
      <w:r>
        <w:t>Primary Actor: Staff</w:t>
      </w:r>
    </w:p>
    <w:p>
      <w:r>
        <w:t>Purpose: Direct template context activity entry</w:t>
      </w:r>
    </w:p>
    <w:p>
      <w:r>
        <w:t>Input/Data Entry: Task payload</w:t>
      </w:r>
    </w:p>
    <w:p>
      <w:r>
        <w:t>Validation Rules: Required schema fields</w:t>
      </w:r>
    </w:p>
    <w:p>
      <w:r>
        <w:t>Output/Result: Created entry</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/app/tenants/[tenantId]/activities/[taskTemplateId] screen]</w:t>
      </w:r>
    </w:p>
    <w:p>
      <w:r>
        <w:t>Insert screenshot/image here during final report formatting.</w:t>
      </w:r>
    </w:p>
    <w:p>
      <w:r>
        <w:br w:type="page"/>
      </w:r>
    </w:p>
    <w:p>
      <w:pPr>
        <w:pStyle w:val="Heading2"/>
        <w:keepNext/>
        <w:jc w:val="left"/>
      </w:pPr>
      <w:r>
        <w:rPr>
          <w:rFonts w:ascii="Times New Roman" w:hAnsi="Times New Roman" w:eastAsia="Times New Roman"/>
          <w:b/>
        </w:rPr>
        <w:t>11.17 Screen: /app/tenants/[tenantId]/activity</w:t>
      </w:r>
    </w:p>
    <w:p>
      <w:r>
        <w:t>Module: Activity Module</w:t>
      </w:r>
    </w:p>
    <w:p>
      <w:r>
        <w:t>Primary Actor: Staff</w:t>
      </w:r>
    </w:p>
    <w:p>
      <w:r>
        <w:t>Purpose: Entry module wrapper</w:t>
      </w:r>
    </w:p>
    <w:p>
      <w:r>
        <w:t>Input/Data Entry: None</w:t>
      </w:r>
    </w:p>
    <w:p>
      <w:r>
        <w:t>Validation Rules: Tenant context required</w:t>
      </w:r>
    </w:p>
    <w:p>
      <w:r>
        <w:t>Output/Result: Navigation to my/new activity</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/app/tenants/[tenantId]/activity screen]</w:t>
      </w:r>
    </w:p>
    <w:p>
      <w:r>
        <w:t>Insert screenshot/image here during final report formatting.</w:t>
      </w:r>
    </w:p>
    <w:p/>
    <w:p>
      <w:pPr>
        <w:pStyle w:val="Heading2"/>
        <w:keepNext/>
        <w:jc w:val="left"/>
      </w:pPr>
      <w:r>
        <w:rPr>
          <w:rFonts w:ascii="Times New Roman" w:hAnsi="Times New Roman" w:eastAsia="Times New Roman"/>
          <w:b/>
        </w:rPr>
        <w:t>11.18 Screen: /app/tenants/[tenantId]/activity/new</w:t>
      </w:r>
    </w:p>
    <w:p>
      <w:r>
        <w:t>Module: New Activity</w:t>
      </w:r>
    </w:p>
    <w:p>
      <w:r>
        <w:t>Primary Actor: Staff</w:t>
      </w:r>
    </w:p>
    <w:p>
      <w:r>
        <w:t>Purpose: Primary entry form</w:t>
      </w:r>
    </w:p>
    <w:p>
      <w:r>
        <w:t>Input/Data Entry: Date/time/department/task/payload</w:t>
      </w:r>
    </w:p>
    <w:p>
      <w:r>
        <w:t>Validation Rules: Overlap + required field checks</w:t>
      </w:r>
    </w:p>
    <w:p>
      <w:r>
        <w:t>Output/Result: Save draft / submit</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/app/tenants/[tenantId]/activity/new screen]</w:t>
      </w:r>
    </w:p>
    <w:p>
      <w:r>
        <w:t>Insert screenshot/image here during final report formatting.</w:t>
      </w:r>
    </w:p>
    <w:p>
      <w:r>
        <w:br w:type="page"/>
      </w:r>
    </w:p>
    <w:p>
      <w:pPr>
        <w:pStyle w:val="Heading2"/>
        <w:keepNext/>
        <w:jc w:val="left"/>
      </w:pPr>
      <w:r>
        <w:rPr>
          <w:rFonts w:ascii="Times New Roman" w:hAnsi="Times New Roman" w:eastAsia="Times New Roman"/>
          <w:b/>
        </w:rPr>
        <w:t>11.19 Screen: /app/tenants/[tenantId]/activity/my</w:t>
      </w:r>
    </w:p>
    <w:p>
      <w:r>
        <w:t>Module: My Activity</w:t>
      </w:r>
    </w:p>
    <w:p>
      <w:r>
        <w:t>Primary Actor: Staff</w:t>
      </w:r>
    </w:p>
    <w:p>
      <w:r>
        <w:t>Purpose: View own activities with week-first navigation, copy preview, and edit controls</w:t>
      </w:r>
    </w:p>
    <w:p>
      <w:r>
        <w:t>Input/Data Entry: Status/date filters, date-tag arrows, copy confirmation, edit payload</w:t>
      </w:r>
    </w:p>
    <w:p>
      <w:r>
        <w:t>Validation Rules: User-scoped access; only creator can edit submitted/rejected logs</w:t>
      </w:r>
    </w:p>
    <w:p>
      <w:r>
        <w:t>Output/Result: Table-form personal activity history with detail and edit modals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/app/tenants/[tenantId]/activity/my screen]</w:t>
      </w:r>
    </w:p>
    <w:p>
      <w:r>
        <w:t>Insert screenshot/image here during final report formatting.</w:t>
      </w:r>
    </w:p>
    <w:p/>
    <w:p>
      <w:pPr>
        <w:pStyle w:val="Heading2"/>
        <w:keepNext/>
        <w:jc w:val="left"/>
      </w:pPr>
      <w:r>
        <w:rPr>
          <w:rFonts w:ascii="Times New Roman" w:hAnsi="Times New Roman" w:eastAsia="Times New Roman"/>
          <w:b/>
        </w:rPr>
        <w:t>11.20 Screen: /app/tenants/[tenantId]/hod/departments/[departmentId]/members</w:t>
      </w:r>
    </w:p>
    <w:p>
      <w:r>
        <w:t>Module: HOD Members</w:t>
      </w:r>
    </w:p>
    <w:p>
      <w:r>
        <w:t>Primary Actor: HOD</w:t>
      </w:r>
    </w:p>
    <w:p>
      <w:r>
        <w:t>Purpose: View department members/contributors</w:t>
      </w:r>
    </w:p>
    <w:p>
      <w:r>
        <w:t>Input/Data Entry: Department id</w:t>
      </w:r>
    </w:p>
    <w:p>
      <w:r>
        <w:t>Validation Rules: Managed scope required</w:t>
      </w:r>
    </w:p>
    <w:p>
      <w:r>
        <w:t>Output/Result: Compact member list</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/app/tenants/[tenantId]/hod/departments/[departmentId]/members screen]</w:t>
      </w:r>
    </w:p>
    <w:p>
      <w:r>
        <w:t>Insert screenshot/image here during final report formatting.</w:t>
      </w:r>
    </w:p>
    <w:p>
      <w:r>
        <w:br w:type="page"/>
      </w:r>
    </w:p>
    <w:p>
      <w:pPr>
        <w:pStyle w:val="Heading2"/>
        <w:keepNext/>
        <w:jc w:val="left"/>
      </w:pPr>
      <w:r>
        <w:rPr>
          <w:rFonts w:ascii="Times New Roman" w:hAnsi="Times New Roman" w:eastAsia="Times New Roman"/>
          <w:b/>
        </w:rPr>
        <w:t>11.21 Screen: /app/tenants/[tenantId]/admin</w:t>
      </w:r>
    </w:p>
    <w:p>
      <w:r>
        <w:t>Module: Admin Landing</w:t>
      </w:r>
    </w:p>
    <w:p>
      <w:r>
        <w:t>Primary Actor: Owner/Admin</w:t>
      </w:r>
    </w:p>
    <w:p>
      <w:r>
        <w:t>Purpose: Admin module entry</w:t>
      </w:r>
    </w:p>
    <w:p>
      <w:r>
        <w:t>Input/Data Entry: None</w:t>
      </w:r>
    </w:p>
    <w:p>
      <w:r>
        <w:t>Validation Rules: Permission-gated module links</w:t>
      </w:r>
    </w:p>
    <w:p>
      <w:r>
        <w:t>Output/Result: Navigation cards</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/app/tenants/[tenantId]/admin screen]</w:t>
      </w:r>
    </w:p>
    <w:p>
      <w:r>
        <w:t>Insert screenshot/image here during final report formatting.</w:t>
      </w:r>
    </w:p>
    <w:p/>
    <w:p>
      <w:pPr>
        <w:pStyle w:val="Heading2"/>
        <w:keepNext/>
        <w:jc w:val="left"/>
      </w:pPr>
      <w:r>
        <w:rPr>
          <w:rFonts w:ascii="Times New Roman" w:hAnsi="Times New Roman" w:eastAsia="Times New Roman"/>
          <w:b/>
        </w:rPr>
        <w:t>11.22 Screen: /app/tenants/[tenantId]</w:t>
      </w:r>
    </w:p>
    <w:p>
      <w:r>
        <w:t>Module: Tenant Home</w:t>
      </w:r>
    </w:p>
    <w:p>
      <w:r>
        <w:t>Primary Actor: All members</w:t>
      </w:r>
    </w:p>
    <w:p>
      <w:r>
        <w:t>Purpose: Tenant-specific route resolver</w:t>
      </w:r>
    </w:p>
    <w:p>
      <w:r>
        <w:t>Input/Data Entry: Tenant context</w:t>
      </w:r>
    </w:p>
    <w:p>
      <w:r>
        <w:t>Validation Rules: Membership validation</w:t>
      </w:r>
    </w:p>
    <w:p>
      <w:r>
        <w:t>Output/Result: Redirect to correct role dashboard</w:t>
      </w:r>
    </w:p>
    <w:p>
      <w:r>
        <w:t>Operational Steps: Open the route from authenticated navigation, verify tenant context, perform role-appropriate action, and confirm resulting UI state with backend response synchronization.</w:t>
      </w:r>
    </w:p>
    <w:p>
      <w:r>
        <w:t>Validation Behavior in Practice: The screen enforces route-level permissions, API-level tenant checks, and input schema constraints. Any invalid operation returns a clear message so users can correct input without losing overall workflow continuity.</w:t>
      </w:r>
    </w:p>
    <w:p>
      <w:r>
        <w:t>[IMAGE PLACEHOLDER - /app/tenants/[tenantId] screen]</w:t>
      </w:r>
    </w:p>
    <w:p>
      <w:r>
        <w:t>Insert screenshot/image here during final report formatting.</w:t>
      </w:r>
    </w:p>
    <w:p>
      <w:r>
        <w:br w:type="page"/>
      </w:r>
    </w:p>
    <w:p>
      <w:pPr>
        <w:pStyle w:val="Heading2"/>
        <w:keepNext/>
        <w:jc w:val="left"/>
      </w:pPr>
      <w:r>
        <w:rPr>
          <w:rFonts w:ascii="Times New Roman" w:hAnsi="Times New Roman" w:eastAsia="Times New Roman"/>
          <w:b/>
        </w:rPr>
        <w:t>11.23 Screenshot Placeholder Index</w:t>
      </w:r>
    </w:p>
    <w:tbl>
      <w:tblPr>
        <w:tblStyle w:val="TableGrid"/>
        <w:tblW w:type="auto" w:w="0"/>
        <w:tblLook w:firstColumn="1" w:firstRow="1" w:lastColumn="0" w:lastRow="0" w:noHBand="0" w:noVBand="1" w:val="04A0"/>
      </w:tblPr>
      <w:tblGrid>
        <w:gridCol w:w="4333"/>
        <w:gridCol w:w="4333"/>
      </w:tblGrid>
      <w:tr>
        <w:tc>
          <w:tcPr>
            <w:tcW w:type="dxa" w:w="4333"/>
            <w:shd w:val="clear" w:color="auto" w:fill="E97132"/>
          </w:tcPr>
          <w:p>
            <w:pPr>
              <w:jc w:val="center"/>
            </w:pPr>
            <w:r>
              <w:rPr>
                <w:rFonts w:ascii="Times New Roman" w:hAnsi="Times New Roman" w:eastAsia="Times New Roman"/>
                <w:b/>
                <w:sz w:val="24"/>
              </w:rPr>
              <w:t>Placeholder ID</w:t>
            </w:r>
          </w:p>
        </w:tc>
        <w:tc>
          <w:tcPr>
            <w:tcW w:type="dxa" w:w="4333"/>
            <w:shd w:val="clear" w:color="auto" w:fill="E97132"/>
          </w:tcPr>
          <w:p>
            <w:pPr>
              <w:jc w:val="center"/>
            </w:pPr>
            <w:r>
              <w:rPr>
                <w:rFonts w:ascii="Times New Roman" w:hAnsi="Times New Roman" w:eastAsia="Times New Roman"/>
                <w:b/>
                <w:sz w:val="24"/>
              </w:rPr>
              <w:t>Suggested Screenshot</w:t>
            </w:r>
          </w:p>
        </w:tc>
      </w:tr>
      <w:tr>
        <w:tc>
          <w:tcPr>
            <w:tcW w:type="dxa" w:w="4333"/>
          </w:tcPr>
          <w:p>
            <w:pPr>
              <w:jc w:val="left"/>
            </w:pPr>
            <w:r>
              <w:rPr>
                <w:rFonts w:ascii="Times New Roman" w:hAnsi="Times New Roman" w:eastAsia="Times New Roman"/>
                <w:b w:val="0"/>
                <w:sz w:val="24"/>
              </w:rPr>
              <w:t>IMG-01</w:t>
            </w:r>
          </w:p>
        </w:tc>
        <w:tc>
          <w:tcPr>
            <w:tcW w:type="dxa" w:w="4333"/>
          </w:tcPr>
          <w:p>
            <w:pPr>
              <w:jc w:val="left"/>
            </w:pPr>
            <w:r>
              <w:rPr>
                <w:rFonts w:ascii="Times New Roman" w:hAnsi="Times New Roman" w:eastAsia="Times New Roman"/>
                <w:b w:val="0"/>
                <w:sz w:val="24"/>
              </w:rPr>
              <w:t>My Activity filter + date arrows + date tag</w:t>
            </w:r>
          </w:p>
        </w:tc>
      </w:tr>
      <w:tr>
        <w:tc>
          <w:tcPr>
            <w:tcW w:type="dxa" w:w="4333"/>
          </w:tcPr>
          <w:p>
            <w:pPr>
              <w:jc w:val="left"/>
            </w:pPr>
            <w:r>
              <w:rPr>
                <w:rFonts w:ascii="Times New Roman" w:hAnsi="Times New Roman" w:eastAsia="Times New Roman"/>
                <w:b w:val="0"/>
                <w:sz w:val="24"/>
              </w:rPr>
              <w:t>IMG-02</w:t>
            </w:r>
          </w:p>
        </w:tc>
        <w:tc>
          <w:tcPr>
            <w:tcW w:type="dxa" w:w="4333"/>
          </w:tcPr>
          <w:p>
            <w:pPr>
              <w:jc w:val="left"/>
            </w:pPr>
            <w:r>
              <w:rPr>
                <w:rFonts w:ascii="Times New Roman" w:hAnsi="Times New Roman" w:eastAsia="Times New Roman"/>
                <w:b w:val="0"/>
                <w:sz w:val="24"/>
              </w:rPr>
              <w:t>My Activity table view with actions</w:t>
            </w:r>
          </w:p>
        </w:tc>
      </w:tr>
      <w:tr>
        <w:tc>
          <w:tcPr>
            <w:tcW w:type="dxa" w:w="4333"/>
          </w:tcPr>
          <w:p>
            <w:pPr>
              <w:jc w:val="left"/>
            </w:pPr>
            <w:r>
              <w:rPr>
                <w:rFonts w:ascii="Times New Roman" w:hAnsi="Times New Roman" w:eastAsia="Times New Roman"/>
                <w:b w:val="0"/>
                <w:sz w:val="24"/>
              </w:rPr>
              <w:t>IMG-03</w:t>
            </w:r>
          </w:p>
        </w:tc>
        <w:tc>
          <w:tcPr>
            <w:tcW w:type="dxa" w:w="4333"/>
          </w:tcPr>
          <w:p>
            <w:pPr>
              <w:jc w:val="left"/>
            </w:pPr>
            <w:r>
              <w:rPr>
                <w:rFonts w:ascii="Times New Roman" w:hAnsi="Times New Roman" w:eastAsia="Times New Roman"/>
                <w:b w:val="0"/>
                <w:sz w:val="24"/>
              </w:rPr>
              <w:t>Copy Previous Week preview modal</w:t>
            </w:r>
          </w:p>
        </w:tc>
      </w:tr>
      <w:tr>
        <w:tc>
          <w:tcPr>
            <w:tcW w:type="dxa" w:w="4333"/>
          </w:tcPr>
          <w:p>
            <w:pPr>
              <w:jc w:val="left"/>
            </w:pPr>
            <w:r>
              <w:rPr>
                <w:rFonts w:ascii="Times New Roman" w:hAnsi="Times New Roman" w:eastAsia="Times New Roman"/>
                <w:b w:val="0"/>
                <w:sz w:val="24"/>
              </w:rPr>
              <w:t>IMG-04</w:t>
            </w:r>
          </w:p>
        </w:tc>
        <w:tc>
          <w:tcPr>
            <w:tcW w:type="dxa" w:w="4333"/>
          </w:tcPr>
          <w:p>
            <w:pPr>
              <w:jc w:val="left"/>
            </w:pPr>
            <w:r>
              <w:rPr>
                <w:rFonts w:ascii="Times New Roman" w:hAnsi="Times New Roman" w:eastAsia="Times New Roman"/>
                <w:b w:val="0"/>
                <w:sz w:val="24"/>
              </w:rPr>
              <w:t>Edit Activity modal (submitted log)</w:t>
            </w:r>
          </w:p>
        </w:tc>
      </w:tr>
      <w:tr>
        <w:tc>
          <w:tcPr>
            <w:tcW w:type="dxa" w:w="4333"/>
          </w:tcPr>
          <w:p>
            <w:pPr>
              <w:jc w:val="left"/>
            </w:pPr>
            <w:r>
              <w:rPr>
                <w:rFonts w:ascii="Times New Roman" w:hAnsi="Times New Roman" w:eastAsia="Times New Roman"/>
                <w:b w:val="0"/>
                <w:sz w:val="24"/>
              </w:rPr>
              <w:t>IMG-05</w:t>
            </w:r>
          </w:p>
        </w:tc>
        <w:tc>
          <w:tcPr>
            <w:tcW w:type="dxa" w:w="4333"/>
          </w:tcPr>
          <w:p>
            <w:pPr>
              <w:jc w:val="left"/>
            </w:pPr>
            <w:r>
              <w:rPr>
                <w:rFonts w:ascii="Times New Roman" w:hAnsi="Times New Roman" w:eastAsia="Times New Roman"/>
                <w:b w:val="0"/>
                <w:sz w:val="24"/>
              </w:rPr>
              <w:t>HOD Review table and people panel</w:t>
            </w:r>
          </w:p>
        </w:tc>
      </w:tr>
      <w:tr>
        <w:tc>
          <w:tcPr>
            <w:tcW w:type="dxa" w:w="4333"/>
          </w:tcPr>
          <w:p>
            <w:pPr>
              <w:jc w:val="left"/>
            </w:pPr>
            <w:r>
              <w:rPr>
                <w:rFonts w:ascii="Times New Roman" w:hAnsi="Times New Roman" w:eastAsia="Times New Roman"/>
                <w:b w:val="0"/>
                <w:sz w:val="24"/>
              </w:rPr>
              <w:t>IMG-06</w:t>
            </w:r>
          </w:p>
        </w:tc>
        <w:tc>
          <w:tcPr>
            <w:tcW w:type="dxa" w:w="4333"/>
          </w:tcPr>
          <w:p>
            <w:pPr>
              <w:jc w:val="left"/>
            </w:pPr>
            <w:r>
              <w:rPr>
                <w:rFonts w:ascii="Times New Roman" w:hAnsi="Times New Roman" w:eastAsia="Times New Roman"/>
                <w:b w:val="0"/>
                <w:sz w:val="24"/>
              </w:rPr>
              <w:t>Users directory with visibility tags</w:t>
            </w:r>
          </w:p>
        </w:tc>
      </w:tr>
      <w:tr>
        <w:tc>
          <w:tcPr>
            <w:tcW w:type="dxa" w:w="4333"/>
          </w:tcPr>
          <w:p>
            <w:pPr>
              <w:jc w:val="left"/>
            </w:pPr>
            <w:r>
              <w:rPr>
                <w:rFonts w:ascii="Times New Roman" w:hAnsi="Times New Roman" w:eastAsia="Times New Roman"/>
                <w:b w:val="0"/>
                <w:sz w:val="24"/>
              </w:rPr>
              <w:t>IMG-07</w:t>
            </w:r>
          </w:p>
        </w:tc>
        <w:tc>
          <w:tcPr>
            <w:tcW w:type="dxa" w:w="4333"/>
          </w:tcPr>
          <w:p>
            <w:pPr>
              <w:jc w:val="left"/>
            </w:pPr>
            <w:r>
              <w:rPr>
                <w:rFonts w:ascii="Times New Roman" w:hAnsi="Times New Roman" w:eastAsia="Times New Roman"/>
                <w:b w:val="0"/>
                <w:sz w:val="24"/>
              </w:rPr>
              <w:t>Roles management page</w:t>
            </w:r>
          </w:p>
        </w:tc>
      </w:tr>
      <w:tr>
        <w:tc>
          <w:tcPr>
            <w:tcW w:type="dxa" w:w="4333"/>
          </w:tcPr>
          <w:p>
            <w:pPr>
              <w:jc w:val="left"/>
            </w:pPr>
            <w:r>
              <w:rPr>
                <w:rFonts w:ascii="Times New Roman" w:hAnsi="Times New Roman" w:eastAsia="Times New Roman"/>
                <w:b w:val="0"/>
                <w:sz w:val="24"/>
              </w:rPr>
              <w:t>IMG-08</w:t>
            </w:r>
          </w:p>
        </w:tc>
        <w:tc>
          <w:tcPr>
            <w:tcW w:type="dxa" w:w="4333"/>
          </w:tcPr>
          <w:p>
            <w:pPr>
              <w:jc w:val="left"/>
            </w:pPr>
            <w:r>
              <w:rPr>
                <w:rFonts w:ascii="Times New Roman" w:hAnsi="Times New Roman" w:eastAsia="Times New Roman"/>
                <w:b w:val="0"/>
                <w:sz w:val="24"/>
              </w:rPr>
              <w:t>Department detail member/HOD mapping page</w:t>
            </w:r>
          </w:p>
        </w:tc>
      </w:tr>
    </w:tbl>
    <w:p>
      <w:r>
        <w:t>User Manual Note 1: Training should begin with role mapping so every user understands owner, HOD, and staff responsibilities.</w:t>
      </w:r>
    </w:p>
    <w:p>
      <w:r>
        <w:t>User Manual Note 2: Invite acceptance and rejection should be demonstrated before tenant actions to avoid membership confusion.</w:t>
      </w:r>
    </w:p>
    <w:p>
      <w:r>
        <w:t>User Manual Note 3: Administrators should explain the difference between home department and work department contribution.</w:t>
      </w:r>
    </w:p>
    <w:p>
      <w:r>
        <w:t>User Manual Note 4: Users should be instructed to avoid overlapping time ranges because overlap checks are enforced strictly.</w:t>
      </w:r>
    </w:p>
    <w:p>
      <w:r>
        <w:t>User Manual Note 5: Reviewers should provide meaningful rejection reasons so resubmission cycles remain constructive and traceable.</w:t>
      </w:r>
    </w:p>
    <w:p>
      <w:r>
        <w:t>User Manual Note 6: Operational teams should periodically review role assignments to keep permissions aligned with current duties.</w:t>
      </w:r>
    </w:p>
    <w:sectPr w:rsidR="00FC693F" w:rsidRPr="0006063C" w:rsidSect="00034616">
      <w:footerReference w:type="default" r:id="rId9"/>
      <w:pgSz w:w="11906" w:h="16838"/>
      <w:pgMar w:top="1440" w:right="1440" w:bottom="1440" w:left="1800" w:header="720" w:footer="576" w:gutter="0"/>
      <w:cols w:space="720"/>
      <w:docGrid w:linePitch="360"/>
      <w:pgBorders w:offsetFrom="page">
        <w:top w:val="single" w:sz="8" w:space="24" w:color="000000"/>
        <w:left w:val="single" w:sz="8" w:space="24" w:color="000000"/>
        <w:bottom w:val="single" w:sz="8" w:space="24" w:color="000000"/>
        <w:right w:val="single" w:sz="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eastAsia="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line="240" w:lineRule="auto" w:before="0" w:after="0"/>
      <w:jc w:val="left"/>
    </w:pPr>
    <w:rPr>
      <w:rFonts w:ascii="Consolas" w:hAnsi="Consolas" w:eastAsia="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