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sc2fxd1m1pc" w:id="0"/>
      <w:bookmarkEnd w:id="0"/>
      <w:r w:rsidDel="00000000" w:rsidR="00000000" w:rsidRPr="00000000">
        <w:rPr>
          <w:b w:val="1"/>
          <w:bCs w:val="1"/>
          <w:sz w:val="46"/>
          <w:szCs w:val="46"/>
          <w:rtl w:val="0"/>
        </w:rPr>
        <w:t xml:space="preserve">OISI Component 4: Development Activity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mo6p0knvfne" w:id="1"/>
      <w:bookmarkEnd w:id="1"/>
      <w:r w:rsidDel="00000000" w:rsidR="00000000" w:rsidRPr="00000000">
        <w:rPr>
          <w:b w:val="1"/>
          <w:bCs w:val="1"/>
          <w:sz w:val="34"/>
          <w:szCs w:val="34"/>
          <w:rtl w:val="0"/>
        </w:rPr>
        <w:t xml:space="preserve">Metric Framework, Weight Allocation, Data Availability, and APTrust/Registry Pilot Assessment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g6lyvfs1mi7"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Development Activity is the fourth component of the Open Source Infrastructure Sustainability Index (OISI). It evaluates whether an open-source software project demonstrates sustained development, participation by multiple contributors, timely handling of issues and proposed changes, and continuing signs of maintenance and adoption.</w:t>
      </w:r>
    </w:p>
    <w:p w:rsidR="00000000" w:rsidDel="00000000" w:rsidP="00000000" w:rsidRDefault="00000000" w:rsidRPr="00000000" w14:paraId="00000005">
      <w:pPr>
        <w:spacing w:after="240" w:before="240" w:lineRule="auto"/>
        <w:rPr/>
      </w:pPr>
      <w:r w:rsidDel="00000000" w:rsidR="00000000" w:rsidRPr="00000000">
        <w:rPr>
          <w:rtl w:val="0"/>
        </w:rPr>
        <w:t xml:space="preserve">Development activity is an important dimension of sustainability because a project may remain publicly accessible while its development has slowed, its contributions depend heavily on one individual, or its maintainers struggle to respond to issues and pull requests. However, no single activity indicator is sufficient to establish project sustainability. A high commit count, for example, does not necessarily indicate high-quality code, a diverse contributor community, or effective maintenance.</w:t>
      </w:r>
    </w:p>
    <w:p w:rsidR="00000000" w:rsidDel="00000000" w:rsidP="00000000" w:rsidRDefault="00000000" w:rsidRPr="00000000" w14:paraId="00000006">
      <w:pPr>
        <w:spacing w:after="240" w:before="240" w:lineRule="auto"/>
        <w:rPr/>
      </w:pPr>
      <w:r w:rsidDel="00000000" w:rsidR="00000000" w:rsidRPr="00000000">
        <w:rPr>
          <w:rtl w:val="0"/>
        </w:rPr>
        <w:t xml:space="preserve">The proposed OISI framework therefore combines indicators covering development continuity, contributor sustainability, responsiveness, and supplementary adoption signals. It draws on the concepts and definitions published by the CHAOSS community, while the specific selection of indicators, weighting scheme, and composite scoring method are proposed for OISI and require empirical validation.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Research objective:</w:t>
      </w:r>
      <w:r w:rsidDel="00000000" w:rsidR="00000000" w:rsidRPr="00000000">
        <w:rPr>
          <w:rtl w:val="0"/>
        </w:rPr>
        <w:t xml:space="preserve"> To assess the observable development activity and maintenance patterns of open-source infrastructure repositories using a consistent observation window, transparent metric definitions, reproducible data extraction, and documented handling of incomplete data.</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xdx7cy2hyog4" w:id="3"/>
      <w:bookmarkEnd w:id="3"/>
      <w:r w:rsidDel="00000000" w:rsidR="00000000" w:rsidRPr="00000000">
        <w:rPr>
          <w:b w:val="1"/>
          <w:bCs w:val="1"/>
          <w:color w:val="000000"/>
          <w:sz w:val="26"/>
          <w:szCs w:val="26"/>
          <w:rtl w:val="0"/>
        </w:rPr>
        <w:t xml:space="preserve">2. Observation Window and Data Collection Rules</w:t>
      </w:r>
    </w:p>
    <w:p w:rsidR="00000000" w:rsidDel="00000000" w:rsidP="00000000" w:rsidRDefault="00000000" w:rsidRPr="00000000" w14:paraId="00000009">
      <w:pPr>
        <w:spacing w:after="240" w:before="240" w:lineRule="auto"/>
        <w:rPr/>
      </w:pPr>
      <w:r w:rsidDel="00000000" w:rsidR="00000000" w:rsidRPr="00000000">
        <w:rPr>
          <w:rtl w:val="0"/>
        </w:rPr>
        <w:t xml:space="preserve">For the APTrust/registry pilot, the fixed research observation window is:</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1 October 2025, 00:00:00 UTC</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End:</w:t>
      </w:r>
      <w:r w:rsidDel="00000000" w:rsidR="00000000" w:rsidRPr="00000000">
        <w:rPr>
          <w:rtl w:val="0"/>
        </w:rPr>
        <w:t xml:space="preserve"> 1 October 2026, 00:00:00 UTC</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bCs w:val="1"/>
          <w:rtl w:val="0"/>
        </w:rPr>
        <w:t xml:space="preserve">Window convention:</w:t>
      </w:r>
      <w:r w:rsidDel="00000000" w:rsidR="00000000" w:rsidRPr="00000000">
        <w:rPr>
          <w:rtl w:val="0"/>
        </w:rPr>
        <w:t xml:space="preserve"> Start inclusive and end exclusive.</w:t>
      </w:r>
    </w:p>
    <w:p w:rsidR="00000000" w:rsidDel="00000000" w:rsidP="00000000" w:rsidRDefault="00000000" w:rsidRPr="00000000" w14:paraId="0000000D">
      <w:pPr>
        <w:spacing w:after="240" w:before="240" w:lineRule="auto"/>
        <w:rPr/>
      </w:pPr>
      <w:r w:rsidDel="00000000" w:rsidR="00000000" w:rsidRPr="00000000">
        <w:rPr>
          <w:rtl w:val="0"/>
        </w:rPr>
        <w:t xml:space="preserve">All repositories should be assessed using the same observation-window definition. The research cutoff must be distinguished from the actual date on which data were collected. This distinction is particularly important for indicators such as days since the latest qualifying commit.</w:t>
      </w:r>
    </w:p>
    <w:p w:rsidR="00000000" w:rsidDel="00000000" w:rsidP="00000000" w:rsidRDefault="00000000" w:rsidRPr="00000000" w14:paraId="0000000E">
      <w:pPr>
        <w:spacing w:after="240" w:before="240" w:lineRule="auto"/>
        <w:rPr/>
      </w:pPr>
      <w:r w:rsidDel="00000000" w:rsidR="00000000" w:rsidRPr="00000000">
        <w:rPr>
          <w:rtl w:val="0"/>
        </w:rPr>
        <w:t xml:space="preserve">The following collection rules are proposed:</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Use UTC timestamps for all repositories and activity records.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Apply the same 12-month observation window to commits, issues, pull requests, and contributor activity.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Preserve raw records and calculate summary indicators from those records wherever possible.</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Record both the numerator and denominator for rates and ratios.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Report the number of eligible observations alongside every response-time or resolution-time statistic.</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Exclude bots from human-contributor counts and human-response-time calculations where they can be identified reliably. Preserve bot records separately for auditing.</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Keep unresolved Git author identities separate until there is sufficient evidence to resolve them. Do not merge identities based only on similar display names.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Distinguish zero activity from unavailable or incomplete data.</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Do not assign a final component score when essential data are unavailable unless a pre-defined missing-data policy explicitly permits calculation.</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Record API limits, pagination failures, sampled records, and other data-coverage limitations.</w:t>
      </w:r>
    </w:p>
    <w:p w:rsidR="00000000" w:rsidDel="00000000" w:rsidP="00000000" w:rsidRDefault="00000000" w:rsidRPr="00000000" w14:paraId="00000019">
      <w:pPr>
        <w:spacing w:after="240" w:before="240" w:lineRule="auto"/>
        <w:rPr/>
      </w:pPr>
      <w:r w:rsidDel="00000000" w:rsidR="00000000" w:rsidRPr="00000000">
        <w:rPr>
          <w:rtl w:val="0"/>
        </w:rPr>
        <w:t xml:space="preserve">The principal data source for the pilot is GitHub repository activity, including commit records, issues, pull requests, comments, reviews, contributor identities, and repository metadata. Some indicators require additional historical data or a separate derivation step.</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frjc83ni7an" w:id="4"/>
      <w:bookmarkEnd w:id="4"/>
      <w:r w:rsidDel="00000000" w:rsidR="00000000" w:rsidRPr="00000000">
        <w:rPr>
          <w:b w:val="1"/>
          <w:bCs w:val="1"/>
          <w:color w:val="000000"/>
          <w:sz w:val="26"/>
          <w:szCs w:val="26"/>
          <w:rtl w:val="0"/>
        </w:rPr>
        <w:t xml:space="preserve">3. Proposed Component Structure and Weight Allocation</w:t>
      </w:r>
    </w:p>
    <w:p w:rsidR="00000000" w:rsidDel="00000000" w:rsidP="00000000" w:rsidRDefault="00000000" w:rsidRPr="00000000" w14:paraId="0000001B">
      <w:pPr>
        <w:spacing w:after="240" w:before="240" w:lineRule="auto"/>
        <w:rPr/>
      </w:pPr>
      <w:r w:rsidDel="00000000" w:rsidR="00000000" w:rsidRPr="00000000">
        <w:rPr>
          <w:rtl w:val="0"/>
        </w:rPr>
        <w:t xml:space="preserve">The proposed allocation assigns 100% of Component 4 to four dimensions.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965"/>
        <w:gridCol w:w="6095"/>
        <w:tblGridChange w:id="0">
          <w:tblGrid>
            <w:gridCol w:w="2300"/>
            <w:gridCol w:w="965"/>
            <w:gridCol w:w="60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Development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Measures the volume, regularity, and recency of development activity.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Contributor 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Measures participation breadth and dependence on a small number of contributors.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Measures how quickly issues and proposed code changes receive responses and reach decisions.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Adoption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Captures supplementary evidence of repository interest through star and fork growth.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spacing w:after="240" w:before="240" w:lineRule="auto"/>
        <w:rPr/>
      </w:pPr>
      <w:r w:rsidDel="00000000" w:rsidR="00000000" w:rsidRPr="00000000">
        <w:rPr>
          <w:rtl w:val="0"/>
        </w:rPr>
        <w:t xml:space="preserve">These weights are an initial, theoretically motivated proposal rather than empirically validated coefficients. They reflect the judgement that sustained development and responsiveness are central to maintenance, contributor participation is important for reducing dependence on a single individual, and stars and forks should receive limited weight because they do not directly measure maintenance quality.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1y95sofdu3w" w:id="5"/>
      <w:bookmarkEnd w:id="5"/>
      <w:r w:rsidDel="00000000" w:rsidR="00000000" w:rsidRPr="00000000">
        <w:rPr>
          <w:b w:val="1"/>
          <w:bCs w:val="1"/>
          <w:color w:val="000000"/>
          <w:sz w:val="26"/>
          <w:szCs w:val="26"/>
          <w:rtl w:val="0"/>
        </w:rPr>
        <w:t xml:space="preserve">4. Metric Definitions, Individual Weights, and Rationale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7vaswi774f9o" w:id="6"/>
      <w:bookmarkEnd w:id="6"/>
      <w:r w:rsidDel="00000000" w:rsidR="00000000" w:rsidRPr="00000000">
        <w:rPr>
          <w:b w:val="1"/>
          <w:bCs w:val="1"/>
          <w:color w:val="000000"/>
          <w:sz w:val="22"/>
          <w:szCs w:val="22"/>
          <w:rtl w:val="0"/>
        </w:rPr>
        <w:t xml:space="preserve">4.1 Development Continuity — 38%</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Metric 1: Code Changes Commits — 12 months (15%)</w:t>
      </w:r>
    </w:p>
    <w:p w:rsidR="00000000" w:rsidDel="00000000" w:rsidP="00000000" w:rsidRDefault="00000000" w:rsidRPr="00000000" w14:paraId="00000032">
      <w:pPr>
        <w:spacing w:after="240" w:before="240" w:lineRule="auto"/>
        <w:rPr/>
      </w:pPr>
      <w:r w:rsidDel="00000000" w:rsidR="00000000" w:rsidRPr="00000000">
        <w:rPr>
          <w:rtl w:val="0"/>
        </w:rPr>
        <w:t xml:space="preserve">Definition: The number of qualifying commits recorded during the 12-month observation window.</w:t>
      </w:r>
    </w:p>
    <w:p w:rsidR="00000000" w:rsidDel="00000000" w:rsidP="00000000" w:rsidRDefault="00000000" w:rsidRPr="00000000" w14:paraId="00000033">
      <w:pPr>
        <w:spacing w:after="240" w:before="240" w:lineRule="auto"/>
        <w:rPr/>
      </w:pPr>
      <w:r w:rsidDel="00000000" w:rsidR="00000000" w:rsidRPr="00000000">
        <w:rPr>
          <w:rtl w:val="0"/>
        </w:rPr>
        <w:t xml:space="preserve">Rationale: Commits provide a direct and reproducible measure of recorded development activity. However, commit volume alone does not establish code quality, importance, or project health. The count should therefore be interpreted alongside active months, recency, and contributor distribution.</w:t>
      </w:r>
    </w:p>
    <w:p w:rsidR="00000000" w:rsidDel="00000000" w:rsidP="00000000" w:rsidRDefault="00000000" w:rsidRPr="00000000" w14:paraId="00000034">
      <w:pPr>
        <w:spacing w:after="240" w:before="240" w:lineRule="auto"/>
        <w:rPr/>
      </w:pPr>
      <w:r w:rsidDel="00000000" w:rsidR="00000000" w:rsidRPr="00000000">
        <w:rPr>
          <w:rtl w:val="0"/>
        </w:rPr>
        <w:t xml:space="preserve">Data source: GitHub commit history or an equivalent Git log.</w:t>
      </w:r>
    </w:p>
    <w:p w:rsidR="00000000" w:rsidDel="00000000" w:rsidP="00000000" w:rsidRDefault="00000000" w:rsidRPr="00000000" w14:paraId="00000035">
      <w:pPr>
        <w:spacing w:after="240" w:before="240" w:lineRule="auto"/>
        <w:rPr/>
      </w:pPr>
      <w:r w:rsidDel="00000000" w:rsidR="00000000" w:rsidRPr="00000000">
        <w:rPr>
          <w:rtl w:val="0"/>
        </w:rPr>
        <w:t xml:space="preserve">Extraction status: Generally extractable, subject to pagination, API limits, repository accessibility, and a consistent definition of qualifying commits.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Metric 2: Activity Dates and Times — Active Months (14%)</w:t>
      </w:r>
    </w:p>
    <w:p w:rsidR="00000000" w:rsidDel="00000000" w:rsidP="00000000" w:rsidRDefault="00000000" w:rsidRPr="00000000" w14:paraId="00000037">
      <w:pPr>
        <w:spacing w:after="240" w:before="240" w:lineRule="auto"/>
        <w:rPr/>
      </w:pPr>
      <w:r w:rsidDel="00000000" w:rsidR="00000000" w:rsidRPr="00000000">
        <w:rPr>
          <w:rtl w:val="0"/>
        </w:rPr>
        <w:t xml:space="preserve">Definition: The number of distinct calendar months within the observation window containing at least one qualifying commit, reported as active months out of 12.</w:t>
      </w:r>
    </w:p>
    <w:p w:rsidR="00000000" w:rsidDel="00000000" w:rsidP="00000000" w:rsidRDefault="00000000" w:rsidRPr="00000000" w14:paraId="00000038">
      <w:pPr>
        <w:spacing w:after="240" w:before="240" w:lineRule="auto"/>
        <w:rPr/>
      </w:pPr>
      <w:r w:rsidDel="00000000" w:rsidR="00000000" w:rsidRPr="00000000">
        <w:rPr>
          <w:rtl w:val="0"/>
        </w:rPr>
        <w:t xml:space="preserve">Rationale: Active months distinguish sustained development from a repository with many commits concentrated in a short burst. A project active in 12 months may exhibit more continuous development than one with the same commit count concentrated in one month.</w:t>
      </w:r>
    </w:p>
    <w:p w:rsidR="00000000" w:rsidDel="00000000" w:rsidP="00000000" w:rsidRDefault="00000000" w:rsidRPr="00000000" w14:paraId="00000039">
      <w:pPr>
        <w:spacing w:after="240" w:before="240" w:lineRule="auto"/>
        <w:rPr/>
      </w:pPr>
      <w:r w:rsidDel="00000000" w:rsidR="00000000" w:rsidRPr="00000000">
        <w:rPr>
          <w:rtl w:val="0"/>
        </w:rPr>
        <w:t xml:space="preserve">Data source: Timestamps of qualifying commits.</w:t>
      </w:r>
    </w:p>
    <w:p w:rsidR="00000000" w:rsidDel="00000000" w:rsidP="00000000" w:rsidRDefault="00000000" w:rsidRPr="00000000" w14:paraId="0000003A">
      <w:pPr>
        <w:spacing w:after="240" w:before="240" w:lineRule="auto"/>
        <w:rPr/>
      </w:pPr>
      <w:r w:rsidDel="00000000" w:rsidR="00000000" w:rsidRPr="00000000">
        <w:rPr>
          <w:rtl w:val="0"/>
        </w:rPr>
        <w:t xml:space="preserve">Extraction status: Extractable from the commit records when coverage of the full observation window is adequate.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Metric 3: Days Since Latest Qualifying Commit (9%)</w:t>
      </w:r>
    </w:p>
    <w:p w:rsidR="00000000" w:rsidDel="00000000" w:rsidP="00000000" w:rsidRDefault="00000000" w:rsidRPr="00000000" w14:paraId="0000003C">
      <w:pPr>
        <w:spacing w:after="240" w:before="240" w:lineRule="auto"/>
        <w:rPr/>
      </w:pPr>
      <w:r w:rsidDel="00000000" w:rsidR="00000000" w:rsidRPr="00000000">
        <w:rPr>
          <w:rtl w:val="0"/>
        </w:rPr>
        <w:t xml:space="preserve">Definition: The elapsed number of days between the latest qualifying commit timestamp and the fixed research cutoff.</w:t>
      </w:r>
    </w:p>
    <w:p w:rsidR="00000000" w:rsidDel="00000000" w:rsidP="00000000" w:rsidRDefault="00000000" w:rsidRPr="00000000" w14:paraId="0000003D">
      <w:pPr>
        <w:spacing w:after="240" w:before="240" w:lineRule="auto"/>
        <w:rPr/>
      </w:pPr>
      <w:r w:rsidDel="00000000" w:rsidR="00000000" w:rsidRPr="00000000">
        <w:rPr>
          <w:rtl w:val="0"/>
        </w:rPr>
        <w:t xml:space="preserve">Rationale: This indicator captures recency. It complements active months because a project can have activity throughout the year but still have a relatively long period of inactivity at the end of the window.</w:t>
      </w:r>
    </w:p>
    <w:p w:rsidR="00000000" w:rsidDel="00000000" w:rsidP="00000000" w:rsidRDefault="00000000" w:rsidRPr="00000000" w14:paraId="0000003E">
      <w:pPr>
        <w:spacing w:after="240" w:before="240" w:lineRule="auto"/>
        <w:rPr/>
      </w:pPr>
      <w:r w:rsidDel="00000000" w:rsidR="00000000" w:rsidRPr="00000000">
        <w:rPr>
          <w:rtl w:val="0"/>
        </w:rPr>
        <w:t xml:space="preserve">Data source: Latest qualifying commit timestamp and the fixed cutoff.</w:t>
      </w:r>
    </w:p>
    <w:p w:rsidR="00000000" w:rsidDel="00000000" w:rsidP="00000000" w:rsidRDefault="00000000" w:rsidRPr="00000000" w14:paraId="0000003F">
      <w:pPr>
        <w:spacing w:after="240" w:before="240" w:lineRule="auto"/>
        <w:rPr/>
      </w:pPr>
      <w:r w:rsidDel="00000000" w:rsidR="00000000" w:rsidRPr="00000000">
        <w:rPr>
          <w:rtl w:val="0"/>
        </w:rPr>
        <w:t xml:space="preserve">Extraction status: Extractable from commit history.</w:t>
      </w:r>
    </w:p>
    <w:p w:rsidR="00000000" w:rsidDel="00000000" w:rsidP="00000000" w:rsidRDefault="00000000" w:rsidRPr="00000000" w14:paraId="00000040">
      <w:pPr>
        <w:spacing w:after="240" w:before="240" w:lineRule="auto"/>
        <w:rPr/>
      </w:pPr>
      <w:r w:rsidDel="00000000" w:rsidR="00000000" w:rsidRPr="00000000">
        <w:rPr>
          <w:rtl w:val="0"/>
        </w:rPr>
        <w:t xml:space="preserve">Interpretation: A lower value generally indicates more recent development. The score must use a documented transformation because raw days are not directly comparable to indicators where higher values are favourable.</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hjd2mdkxr1kj" w:id="7"/>
      <w:bookmarkEnd w:id="7"/>
      <w:r w:rsidDel="00000000" w:rsidR="00000000" w:rsidRPr="00000000">
        <w:rPr>
          <w:b w:val="1"/>
          <w:bCs w:val="1"/>
          <w:color w:val="000000"/>
          <w:sz w:val="22"/>
          <w:szCs w:val="22"/>
          <w:rtl w:val="0"/>
        </w:rPr>
        <w:t xml:space="preserve">4.2 Contributor Sustainability — 23%</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Metric 4: Active Contributors — 12 months (10%)</w:t>
      </w:r>
    </w:p>
    <w:p w:rsidR="00000000" w:rsidDel="00000000" w:rsidP="00000000" w:rsidRDefault="00000000" w:rsidRPr="00000000" w14:paraId="00000043">
      <w:pPr>
        <w:spacing w:after="240" w:before="240" w:lineRule="auto"/>
        <w:rPr/>
      </w:pPr>
      <w:r w:rsidDel="00000000" w:rsidR="00000000" w:rsidRPr="00000000">
        <w:rPr>
          <w:rtl w:val="0"/>
        </w:rPr>
        <w:t xml:space="preserve">Definition: The number of distinct human contributors with at least one qualifying contribution during the observation window.</w:t>
      </w:r>
    </w:p>
    <w:p w:rsidR="00000000" w:rsidDel="00000000" w:rsidP="00000000" w:rsidRDefault="00000000" w:rsidRPr="00000000" w14:paraId="00000044">
      <w:pPr>
        <w:spacing w:after="240" w:before="240" w:lineRule="auto"/>
        <w:rPr/>
      </w:pPr>
      <w:r w:rsidDel="00000000" w:rsidR="00000000" w:rsidRPr="00000000">
        <w:rPr>
          <w:rtl w:val="0"/>
        </w:rPr>
        <w:t xml:space="preserve">Rationale: A broader contributor base can indicate that development activity is shared across multiple people. However, contributor count alone does not show whether work is distributed evenly or whether the project depends on one primary maintainer.</w:t>
      </w:r>
    </w:p>
    <w:p w:rsidR="00000000" w:rsidDel="00000000" w:rsidP="00000000" w:rsidRDefault="00000000" w:rsidRPr="00000000" w14:paraId="00000045">
      <w:pPr>
        <w:spacing w:after="240" w:before="240" w:lineRule="auto"/>
        <w:rPr/>
      </w:pPr>
      <w:r w:rsidDel="00000000" w:rsidR="00000000" w:rsidRPr="00000000">
        <w:rPr>
          <w:rtl w:val="0"/>
        </w:rPr>
        <w:t xml:space="preserve">Data source: Commit authorship and, where appropriate, other qualifying contribution records.</w:t>
      </w:r>
    </w:p>
    <w:p w:rsidR="00000000" w:rsidDel="00000000" w:rsidP="00000000" w:rsidRDefault="00000000" w:rsidRPr="00000000" w14:paraId="00000046">
      <w:pPr>
        <w:spacing w:after="240" w:before="240" w:lineRule="auto"/>
        <w:rPr/>
      </w:pPr>
      <w:r w:rsidDel="00000000" w:rsidR="00000000" w:rsidRPr="00000000">
        <w:rPr>
          <w:rtl w:val="0"/>
        </w:rPr>
        <w:t xml:space="preserve">Extraction status: Partially dependent on identity resolution. Git author names and emails may not map cleanly to GitHub accounts. Bots must not be counted as human contributors.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Metric 5: Top Contributor Share — 12 months (7%)</w:t>
      </w:r>
    </w:p>
    <w:p w:rsidR="00000000" w:rsidDel="00000000" w:rsidP="00000000" w:rsidRDefault="00000000" w:rsidRPr="00000000" w14:paraId="00000048">
      <w:pPr>
        <w:spacing w:after="240" w:before="240" w:lineRule="auto"/>
        <w:rPr/>
      </w:pPr>
      <w:r w:rsidDel="00000000" w:rsidR="00000000" w:rsidRPr="00000000">
        <w:rPr>
          <w:rtl w:val="0"/>
        </w:rPr>
        <w:t xml:space="preserve">Definition: The proportion of qualifying commits attributed to the most active identified contributor during the observation window.</w:t>
      </w:r>
    </w:p>
    <w:p w:rsidR="00000000" w:rsidDel="00000000" w:rsidP="00000000" w:rsidRDefault="00000000" w:rsidRPr="00000000" w14:paraId="00000049">
      <w:pPr>
        <w:spacing w:after="240" w:before="240" w:lineRule="auto"/>
        <w:rPr/>
      </w:pPr>
      <w:r w:rsidDel="00000000" w:rsidR="00000000" w:rsidRPr="00000000">
        <w:rPr>
          <w:rtl w:val="0"/>
        </w:rPr>
        <w:t xml:space="preserve">Formula:</w:t>
      </w:r>
    </w:p>
    <w:p w:rsidR="00000000" w:rsidDel="00000000" w:rsidP="00000000" w:rsidRDefault="00000000" w:rsidRPr="00000000" w14:paraId="0000004A">
      <w:pPr>
        <w:spacing w:after="240" w:before="240" w:lineRule="auto"/>
        <w:rPr/>
      </w:pPr>
      <w:r w:rsidDel="00000000" w:rsidR="00000000" w:rsidRPr="00000000">
        <w:rPr>
          <w:rtl w:val="0"/>
        </w:rPr>
        <w:t xml:space="preserve">Top Contributor Share = (Qualifying commits attributed to the top contributor / Total qualifying commits) × 100</w:t>
      </w:r>
    </w:p>
    <w:p w:rsidR="00000000" w:rsidDel="00000000" w:rsidP="00000000" w:rsidRDefault="00000000" w:rsidRPr="00000000" w14:paraId="0000004B">
      <w:pPr>
        <w:spacing w:after="240" w:before="240" w:lineRule="auto"/>
        <w:rPr/>
      </w:pPr>
      <w:r w:rsidDel="00000000" w:rsidR="00000000" w:rsidRPr="00000000">
        <w:rPr>
          <w:rtl w:val="0"/>
        </w:rPr>
        <w:t xml:space="preserve">Rationale: A high share indicates that a large proportion of recorded development is concentrated in one contributor. This may signal key-person dependence, although a high share does not automatically mean that the project is unsustainable.</w:t>
      </w:r>
    </w:p>
    <w:p w:rsidR="00000000" w:rsidDel="00000000" w:rsidP="00000000" w:rsidRDefault="00000000" w:rsidRPr="00000000" w14:paraId="0000004C">
      <w:pPr>
        <w:spacing w:after="240" w:before="240" w:lineRule="auto"/>
        <w:rPr/>
      </w:pPr>
      <w:r w:rsidDel="00000000" w:rsidR="00000000" w:rsidRPr="00000000">
        <w:rPr>
          <w:rtl w:val="0"/>
        </w:rPr>
        <w:t xml:space="preserve">Data source: Qualifying commits grouped by resolved contributor identity.</w:t>
      </w:r>
    </w:p>
    <w:p w:rsidR="00000000" w:rsidDel="00000000" w:rsidP="00000000" w:rsidRDefault="00000000" w:rsidRPr="00000000" w14:paraId="0000004D">
      <w:pPr>
        <w:spacing w:after="240" w:before="240" w:lineRule="auto"/>
        <w:rPr/>
      </w:pPr>
      <w:r w:rsidDel="00000000" w:rsidR="00000000" w:rsidRPr="00000000">
        <w:rPr>
          <w:rtl w:val="0"/>
        </w:rPr>
        <w:t xml:space="preserve">Extraction status: Derivable from commit and contributor records, but unresolved identities can affect the estimate. Report the unresolved-identity count with the result.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Metric 6: Bus Factor — 50% (3%)</w:t>
      </w:r>
    </w:p>
    <w:p w:rsidR="00000000" w:rsidDel="00000000" w:rsidP="00000000" w:rsidRDefault="00000000" w:rsidRPr="00000000" w14:paraId="0000004F">
      <w:pPr>
        <w:spacing w:after="240" w:before="240" w:lineRule="auto"/>
        <w:rPr/>
      </w:pPr>
      <w:r w:rsidDel="00000000" w:rsidR="00000000" w:rsidRPr="00000000">
        <w:rPr>
          <w:rtl w:val="0"/>
        </w:rPr>
        <w:t xml:space="preserve">Definition: The minimum number of contributors whose cumulative qualifying commits account for at least 50% of all qualifying commits.</w:t>
      </w:r>
    </w:p>
    <w:p w:rsidR="00000000" w:rsidDel="00000000" w:rsidP="00000000" w:rsidRDefault="00000000" w:rsidRPr="00000000" w14:paraId="00000050">
      <w:pPr>
        <w:spacing w:after="240" w:before="240" w:lineRule="auto"/>
        <w:rPr/>
      </w:pPr>
      <w:r w:rsidDel="00000000" w:rsidR="00000000" w:rsidRPr="00000000">
        <w:rPr>
          <w:rtl w:val="0"/>
        </w:rPr>
        <w:t xml:space="preserve">Rationale: This indicator estimates how many contributors account for a substantial portion of development. A low bus factor suggests greater concentration of recorded work.</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Metric 7: Bus Factor — 80% (3%)</w:t>
      </w:r>
    </w:p>
    <w:p w:rsidR="00000000" w:rsidDel="00000000" w:rsidP="00000000" w:rsidRDefault="00000000" w:rsidRPr="00000000" w14:paraId="00000052">
      <w:pPr>
        <w:spacing w:after="240" w:before="240" w:lineRule="auto"/>
        <w:rPr/>
      </w:pPr>
      <w:r w:rsidDel="00000000" w:rsidR="00000000" w:rsidRPr="00000000">
        <w:rPr>
          <w:rtl w:val="0"/>
        </w:rPr>
        <w:t xml:space="preserve">Definition: The minimum number of contributors whose cumulative qualifying commits account for at least 80% of all qualifying commits.</w:t>
      </w:r>
    </w:p>
    <w:p w:rsidR="00000000" w:rsidDel="00000000" w:rsidP="00000000" w:rsidRDefault="00000000" w:rsidRPr="00000000" w14:paraId="00000053">
      <w:pPr>
        <w:spacing w:after="240" w:before="240" w:lineRule="auto"/>
        <w:rPr/>
      </w:pPr>
      <w:r w:rsidDel="00000000" w:rsidR="00000000" w:rsidRPr="00000000">
        <w:rPr>
          <w:rtl w:val="0"/>
        </w:rPr>
        <w:t xml:space="preserve">Rationale: The 80% threshold provides a second view of contributor concentration. It captures how many contributors collectively account for most recorded commits.</w:t>
      </w:r>
    </w:p>
    <w:p w:rsidR="00000000" w:rsidDel="00000000" w:rsidP="00000000" w:rsidRDefault="00000000" w:rsidRPr="00000000" w14:paraId="00000054">
      <w:pPr>
        <w:spacing w:after="240" w:before="240" w:lineRule="auto"/>
        <w:rPr/>
      </w:pPr>
      <w:r w:rsidDel="00000000" w:rsidR="00000000" w:rsidRPr="00000000">
        <w:rPr>
          <w:rtl w:val="0"/>
        </w:rPr>
        <w:t xml:space="preserve">Data source for both bus-factor indicators: Contributor-level qualifying commit counts.</w:t>
      </w:r>
    </w:p>
    <w:p w:rsidR="00000000" w:rsidDel="00000000" w:rsidP="00000000" w:rsidRDefault="00000000" w:rsidRPr="00000000" w14:paraId="00000055">
      <w:pPr>
        <w:spacing w:after="240" w:before="240" w:lineRule="auto"/>
        <w:rPr/>
      </w:pPr>
      <w:r w:rsidDel="00000000" w:rsidR="00000000" w:rsidRPr="00000000">
        <w:rPr>
          <w:rtl w:val="0"/>
        </w:rPr>
        <w:t xml:space="preserve">Extraction status: Derivable if contributor identities and commit counts are sufficiently complete.</w:t>
      </w:r>
    </w:p>
    <w:p w:rsidR="00000000" w:rsidDel="00000000" w:rsidP="00000000" w:rsidRDefault="00000000" w:rsidRPr="00000000" w14:paraId="00000056">
      <w:pPr>
        <w:spacing w:after="240" w:before="240" w:lineRule="auto"/>
        <w:rPr/>
      </w:pPr>
      <w:r w:rsidDel="00000000" w:rsidR="00000000" w:rsidRPr="00000000">
        <w:rPr>
          <w:rtl w:val="0"/>
        </w:rPr>
        <w:t xml:space="preserve">Interpretation: A higher bus factor generally indicates that more contributors collectively account for the selected share of commits. However, the bus factor is a proxy for concentration, not a direct test of whether contributors possess interchangeable knowledge or can maintain the project independently.</w:t>
      </w:r>
    </w:p>
    <w:p w:rsidR="00000000" w:rsidDel="00000000" w:rsidP="00000000" w:rsidRDefault="00000000" w:rsidRPr="00000000" w14:paraId="00000057">
      <w:pPr>
        <w:spacing w:after="240" w:before="240" w:lineRule="auto"/>
        <w:rPr/>
      </w:pPr>
      <w:r w:rsidDel="00000000" w:rsidR="00000000" w:rsidRPr="00000000">
        <w:rPr>
          <w:rtl w:val="0"/>
        </w:rPr>
        <w:t xml:space="preserve">The bus-factor metrics and top-contributor share are related. Their combined use should be tested for redundancy during validation.</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p26l3awqi3p" w:id="8"/>
      <w:bookmarkEnd w:id="8"/>
      <w:r w:rsidDel="00000000" w:rsidR="00000000" w:rsidRPr="00000000">
        <w:rPr>
          <w:b w:val="1"/>
          <w:bCs w:val="1"/>
          <w:color w:val="000000"/>
          <w:sz w:val="22"/>
          <w:szCs w:val="22"/>
          <w:rtl w:val="0"/>
        </w:rPr>
        <w:t xml:space="preserve">4.3 Responsiveness — 34%</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Metric 8: Time to First Response — Issues (6%)</w:t>
      </w:r>
    </w:p>
    <w:p w:rsidR="00000000" w:rsidDel="00000000" w:rsidP="00000000" w:rsidRDefault="00000000" w:rsidRPr="00000000" w14:paraId="0000005A">
      <w:pPr>
        <w:spacing w:after="240" w:before="240" w:lineRule="auto"/>
        <w:rPr/>
      </w:pPr>
      <w:r w:rsidDel="00000000" w:rsidR="00000000" w:rsidRPr="00000000">
        <w:rPr>
          <w:rtl w:val="0"/>
        </w:rPr>
        <w:t xml:space="preserve">Definition: The elapsed time between the creation of an eligible issue and its first qualifying response from someone other than the issue author.</w:t>
      </w:r>
    </w:p>
    <w:p w:rsidR="00000000" w:rsidDel="00000000" w:rsidP="00000000" w:rsidRDefault="00000000" w:rsidRPr="00000000" w14:paraId="0000005B">
      <w:pPr>
        <w:spacing w:after="240" w:before="240" w:lineRule="auto"/>
        <w:rPr/>
      </w:pPr>
      <w:r w:rsidDel="00000000" w:rsidR="00000000" w:rsidRPr="00000000">
        <w:rPr>
          <w:rtl w:val="0"/>
        </w:rPr>
        <w:t xml:space="preserve">Rationale: Timely responses can help users and contributors understand whether their reports are being acknowledged. Long response times may indicate limited maintainer capacity, although they can also reflect issue complexity, project practices, and the type of request.</w:t>
      </w:r>
    </w:p>
    <w:p w:rsidR="00000000" w:rsidDel="00000000" w:rsidP="00000000" w:rsidRDefault="00000000" w:rsidRPr="00000000" w14:paraId="0000005C">
      <w:pPr>
        <w:spacing w:after="240" w:before="240" w:lineRule="auto"/>
        <w:rPr/>
      </w:pPr>
      <w:r w:rsidDel="00000000" w:rsidR="00000000" w:rsidRPr="00000000">
        <w:rPr>
          <w:rtl w:val="0"/>
        </w:rPr>
        <w:t xml:space="preserve">Data source: Issue creation timestamps and issue comments or other qualifying response events.</w:t>
      </w:r>
    </w:p>
    <w:p w:rsidR="00000000" w:rsidDel="00000000" w:rsidP="00000000" w:rsidRDefault="00000000" w:rsidRPr="00000000" w14:paraId="0000005D">
      <w:pPr>
        <w:spacing w:after="240" w:before="240" w:lineRule="auto"/>
        <w:rPr/>
      </w:pPr>
      <w:r w:rsidDel="00000000" w:rsidR="00000000" w:rsidRPr="00000000">
        <w:rPr>
          <w:rtl w:val="0"/>
        </w:rPr>
        <w:t xml:space="preserve">Extraction status: Generally extractable from issue and comment records. Human responses must be distinguished from the author's own comments and automated bot messages. Issues without a qualifying response should be reported separately rather than assigned a zero response time.</w:t>
      </w:r>
    </w:p>
    <w:p w:rsidR="00000000" w:rsidDel="00000000" w:rsidP="00000000" w:rsidRDefault="00000000" w:rsidRPr="00000000" w14:paraId="0000005E">
      <w:pPr>
        <w:spacing w:after="240" w:before="240" w:lineRule="auto"/>
        <w:rPr/>
      </w:pPr>
      <w:r w:rsidDel="00000000" w:rsidR="00000000" w:rsidRPr="00000000">
        <w:rPr>
          <w:rtl w:val="0"/>
        </w:rPr>
        <w:t xml:space="preserve">Report the median response time and the number of eligible issues with a qualifying response.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Metric 9: Time to First Response — Pull Requests (6%)</w:t>
      </w:r>
    </w:p>
    <w:p w:rsidR="00000000" w:rsidDel="00000000" w:rsidP="00000000" w:rsidRDefault="00000000" w:rsidRPr="00000000" w14:paraId="00000060">
      <w:pPr>
        <w:spacing w:after="240" w:before="240" w:lineRule="auto"/>
        <w:rPr/>
      </w:pPr>
      <w:r w:rsidDel="00000000" w:rsidR="00000000" w:rsidRPr="00000000">
        <w:rPr>
          <w:rtl w:val="0"/>
        </w:rPr>
        <w:t xml:space="preserve">Definition: The elapsed time between pull-request creation and the first qualifying response from someone other than the pull-request author.</w:t>
      </w:r>
    </w:p>
    <w:p w:rsidR="00000000" w:rsidDel="00000000" w:rsidP="00000000" w:rsidRDefault="00000000" w:rsidRPr="00000000" w14:paraId="00000061">
      <w:pPr>
        <w:spacing w:after="240" w:before="240" w:lineRule="auto"/>
        <w:rPr/>
      </w:pPr>
      <w:r w:rsidDel="00000000" w:rsidR="00000000" w:rsidRPr="00000000">
        <w:rPr>
          <w:rtl w:val="0"/>
        </w:rPr>
        <w:t xml:space="preserve">Rationale: Pull-request response time reflects how quickly proposed contributions receive attention. It complements issue response time because reviewing code changes and responding to problem reports are different activities.</w:t>
      </w:r>
    </w:p>
    <w:p w:rsidR="00000000" w:rsidDel="00000000" w:rsidP="00000000" w:rsidRDefault="00000000" w:rsidRPr="00000000" w14:paraId="00000062">
      <w:pPr>
        <w:spacing w:after="240" w:before="240" w:lineRule="auto"/>
        <w:rPr/>
      </w:pPr>
      <w:r w:rsidDel="00000000" w:rsidR="00000000" w:rsidRPr="00000000">
        <w:rPr>
          <w:rtl w:val="0"/>
        </w:rPr>
        <w:t xml:space="preserve">Data source: Pull-request creation timestamps, comments, reviews, and other qualifying response events.</w:t>
      </w:r>
    </w:p>
    <w:p w:rsidR="00000000" w:rsidDel="00000000" w:rsidP="00000000" w:rsidRDefault="00000000" w:rsidRPr="00000000" w14:paraId="00000063">
      <w:pPr>
        <w:spacing w:after="240" w:before="240" w:lineRule="auto"/>
        <w:rPr/>
      </w:pPr>
      <w:r w:rsidDel="00000000" w:rsidR="00000000" w:rsidRPr="00000000">
        <w:rPr>
          <w:rtl w:val="0"/>
        </w:rPr>
        <w:t xml:space="preserve">Extraction status: Generally extractable, subject to API coverage and reliable filtering of author and bot activity.</w:t>
      </w:r>
    </w:p>
    <w:p w:rsidR="00000000" w:rsidDel="00000000" w:rsidP="00000000" w:rsidRDefault="00000000" w:rsidRPr="00000000" w14:paraId="00000064">
      <w:pPr>
        <w:spacing w:after="240" w:before="240" w:lineRule="auto"/>
        <w:rPr/>
      </w:pPr>
      <w:r w:rsidDel="00000000" w:rsidR="00000000" w:rsidRPr="00000000">
        <w:rPr>
          <w:rtl w:val="0"/>
        </w:rPr>
        <w:t xml:space="preserve">Report the median response time, the number of eligible pull requests with a qualifying response, and the number without a qualifying response.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Metric 10: Change Request Acceptance Ratio (11%)</w:t>
      </w:r>
    </w:p>
    <w:p w:rsidR="00000000" w:rsidDel="00000000" w:rsidP="00000000" w:rsidRDefault="00000000" w:rsidRPr="00000000" w14:paraId="00000066">
      <w:pPr>
        <w:spacing w:after="240" w:before="240" w:lineRule="auto"/>
        <w:rPr/>
      </w:pPr>
      <w:r w:rsidDel="00000000" w:rsidR="00000000" w:rsidRPr="00000000">
        <w:rPr>
          <w:rtl w:val="0"/>
        </w:rPr>
        <w:t xml:space="preserve">Definition: The proportion of decided pull requests in the defined cohort that were merged.</w:t>
      </w:r>
    </w:p>
    <w:p w:rsidR="00000000" w:rsidDel="00000000" w:rsidP="00000000" w:rsidRDefault="00000000" w:rsidRPr="00000000" w14:paraId="00000067">
      <w:pPr>
        <w:spacing w:after="240" w:before="240" w:lineRule="auto"/>
        <w:rPr/>
      </w:pPr>
      <w:r w:rsidDel="00000000" w:rsidR="00000000" w:rsidRPr="00000000">
        <w:rPr>
          <w:rtl w:val="0"/>
        </w:rPr>
        <w:t xml:space="preserve">For a cohort of pull requests created during the observation window and decided by the cutoff:</w:t>
      </w:r>
    </w:p>
    <w:p w:rsidR="00000000" w:rsidDel="00000000" w:rsidP="00000000" w:rsidRDefault="00000000" w:rsidRPr="00000000" w14:paraId="00000068">
      <w:pPr>
        <w:spacing w:after="240" w:before="240" w:lineRule="auto"/>
        <w:rPr/>
      </w:pPr>
      <w:r w:rsidDel="00000000" w:rsidR="00000000" w:rsidRPr="00000000">
        <w:rPr>
          <w:rtl w:val="0"/>
        </w:rPr>
        <w:t xml:space="preserve">Acceptance Ratio = Merged pull requests / (Merged pull requests + Pull requests closed without merging) × 100</w:t>
      </w:r>
    </w:p>
    <w:p w:rsidR="00000000" w:rsidDel="00000000" w:rsidP="00000000" w:rsidRDefault="00000000" w:rsidRPr="00000000" w14:paraId="00000069">
      <w:pPr>
        <w:spacing w:after="240" w:before="240" w:lineRule="auto"/>
        <w:rPr/>
      </w:pPr>
      <w:r w:rsidDel="00000000" w:rsidR="00000000" w:rsidRPr="00000000">
        <w:rPr>
          <w:rtl w:val="0"/>
        </w:rPr>
        <w:t xml:space="preserve">Rationale: The ratio provides information about the outcomes of proposed changes. It should be interpreted carefully because a low ratio may reflect project selectivity, incompatible proposals, or the nature of contributions rather than poor maintenance.</w:t>
      </w:r>
    </w:p>
    <w:p w:rsidR="00000000" w:rsidDel="00000000" w:rsidP="00000000" w:rsidRDefault="00000000" w:rsidRPr="00000000" w14:paraId="0000006A">
      <w:pPr>
        <w:spacing w:after="240" w:before="240" w:lineRule="auto"/>
        <w:rPr/>
      </w:pPr>
      <w:r w:rsidDel="00000000" w:rsidR="00000000" w:rsidRPr="00000000">
        <w:rPr>
          <w:rtl w:val="0"/>
        </w:rPr>
        <w:t xml:space="preserve">Data source: Pull-request creation dates, merge status, and closure dates.</w:t>
      </w:r>
    </w:p>
    <w:p w:rsidR="00000000" w:rsidDel="00000000" w:rsidP="00000000" w:rsidRDefault="00000000" w:rsidRPr="00000000" w14:paraId="0000006B">
      <w:pPr>
        <w:spacing w:after="240" w:before="240" w:lineRule="auto"/>
        <w:rPr/>
      </w:pPr>
      <w:r w:rsidDel="00000000" w:rsidR="00000000" w:rsidRPr="00000000">
        <w:rPr>
          <w:rtl w:val="0"/>
        </w:rPr>
        <w:t xml:space="preserve">Extraction status: Derivable when pull-request states and cohort membership are available.</w:t>
      </w:r>
    </w:p>
    <w:p w:rsidR="00000000" w:rsidDel="00000000" w:rsidP="00000000" w:rsidRDefault="00000000" w:rsidRPr="00000000" w14:paraId="0000006C">
      <w:pPr>
        <w:spacing w:after="240" w:before="240" w:lineRule="auto"/>
        <w:rPr/>
      </w:pPr>
      <w:r w:rsidDel="00000000" w:rsidR="00000000" w:rsidRPr="00000000">
        <w:rPr>
          <w:rtl w:val="0"/>
        </w:rPr>
        <w:t xml:space="preserve">Important denominator rule: Pull requests still open at the cutoff are not classified as rejected and must not be included in the denominator of this acceptance ratio. Report open pull requests separately. This metric is distinct from a closure ratio, which compares the number of change requests closed during a period with the relevant incoming or open workload.</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Metric 11: Issue Resolution Duration (11%)</w:t>
      </w:r>
    </w:p>
    <w:p w:rsidR="00000000" w:rsidDel="00000000" w:rsidP="00000000" w:rsidRDefault="00000000" w:rsidRPr="00000000" w14:paraId="0000006E">
      <w:pPr>
        <w:spacing w:after="240" w:before="240" w:lineRule="auto"/>
        <w:rPr/>
      </w:pPr>
      <w:r w:rsidDel="00000000" w:rsidR="00000000" w:rsidRPr="00000000">
        <w:rPr>
          <w:rtl w:val="0"/>
        </w:rPr>
        <w:t xml:space="preserve">Definition: The elapsed time between the creation of an eligible issue and its closure, calculated for issues with a qualifying closure event.</w:t>
      </w:r>
    </w:p>
    <w:p w:rsidR="00000000" w:rsidDel="00000000" w:rsidP="00000000" w:rsidRDefault="00000000" w:rsidRPr="00000000" w14:paraId="0000006F">
      <w:pPr>
        <w:spacing w:after="240" w:before="240" w:lineRule="auto"/>
        <w:rPr/>
      </w:pPr>
      <w:r w:rsidDel="00000000" w:rsidR="00000000" w:rsidRPr="00000000">
        <w:rPr>
          <w:rtl w:val="0"/>
        </w:rPr>
        <w:t xml:space="preserve">Rationale: Resolution duration provides a view of how long issues remain unresolved. Long durations may indicate limited maintenance capacity, but they may also reflect issue complexity, priority, dependencies, or a deliberate decision to defer work.</w:t>
      </w:r>
    </w:p>
    <w:p w:rsidR="00000000" w:rsidDel="00000000" w:rsidP="00000000" w:rsidRDefault="00000000" w:rsidRPr="00000000" w14:paraId="00000070">
      <w:pPr>
        <w:spacing w:after="240" w:before="240" w:lineRule="auto"/>
        <w:rPr/>
      </w:pPr>
      <w:r w:rsidDel="00000000" w:rsidR="00000000" w:rsidRPr="00000000">
        <w:rPr>
          <w:rtl w:val="0"/>
        </w:rPr>
        <w:t xml:space="preserve">Data source: Issue creation and closure timestamps.</w:t>
      </w:r>
    </w:p>
    <w:p w:rsidR="00000000" w:rsidDel="00000000" w:rsidP="00000000" w:rsidRDefault="00000000" w:rsidRPr="00000000" w14:paraId="00000071">
      <w:pPr>
        <w:spacing w:after="240" w:before="240" w:lineRule="auto"/>
        <w:rPr/>
      </w:pPr>
      <w:r w:rsidDel="00000000" w:rsidR="00000000" w:rsidRPr="00000000">
        <w:rPr>
          <w:rtl w:val="0"/>
        </w:rPr>
        <w:t xml:space="preserve">Extraction status: Generally extractable for closed issues. The eligible issue cohort must be defined consistently, and open issues must be reported separately rather than treated as if they had zero resolution time.</w:t>
      </w:r>
    </w:p>
    <w:p w:rsidR="00000000" w:rsidDel="00000000" w:rsidP="00000000" w:rsidRDefault="00000000" w:rsidRPr="00000000" w14:paraId="00000072">
      <w:pPr>
        <w:spacing w:after="240" w:before="240" w:lineRule="auto"/>
        <w:rPr/>
      </w:pPr>
      <w:r w:rsidDel="00000000" w:rsidR="00000000" w:rsidRPr="00000000">
        <w:rPr>
          <w:rtl w:val="0"/>
        </w:rPr>
        <w:t xml:space="preserve">For the primary cohort analysis, report the median duration for issues created during the observation window and closed by the cutoff. If older issues closed during the observation window are also analysed, report that flow measure separately.</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bu41ibz274iy" w:id="9"/>
      <w:bookmarkEnd w:id="9"/>
      <w:r w:rsidDel="00000000" w:rsidR="00000000" w:rsidRPr="00000000">
        <w:rPr>
          <w:b w:val="1"/>
          <w:bCs w:val="1"/>
          <w:color w:val="000000"/>
          <w:sz w:val="22"/>
          <w:szCs w:val="22"/>
          <w:rtl w:val="0"/>
        </w:rPr>
        <w:t xml:space="preserve">4.4 Adoption Signals — 5%</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Metric 12: Star Growth (2.5%)</w:t>
      </w:r>
    </w:p>
    <w:p w:rsidR="00000000" w:rsidDel="00000000" w:rsidP="00000000" w:rsidRDefault="00000000" w:rsidRPr="00000000" w14:paraId="00000075">
      <w:pPr>
        <w:spacing w:after="240" w:before="240" w:lineRule="auto"/>
        <w:rPr/>
      </w:pPr>
      <w:r w:rsidDel="00000000" w:rsidR="00000000" w:rsidRPr="00000000">
        <w:rPr>
          <w:rtl w:val="0"/>
        </w:rPr>
        <w:t xml:space="preserve">Definition: The change in repository stars between two comparable historical points, or a consistently measured star-growth series across the observation window.</w:t>
      </w:r>
    </w:p>
    <w:p w:rsidR="00000000" w:rsidDel="00000000" w:rsidP="00000000" w:rsidRDefault="00000000" w:rsidRPr="00000000" w14:paraId="00000076">
      <w:pPr>
        <w:spacing w:after="240" w:before="240" w:lineRule="auto"/>
        <w:rPr/>
      </w:pPr>
      <w:r w:rsidDel="00000000" w:rsidR="00000000" w:rsidRPr="00000000">
        <w:rPr>
          <w:rtl w:val="0"/>
        </w:rPr>
        <w:t xml:space="preserve">Rationale: Stars can indicate interest or visibility, but they are not direct evidence of code quality, maintenance, or active usage. They receive a low weight for this reason.</w:t>
      </w:r>
    </w:p>
    <w:p w:rsidR="00000000" w:rsidDel="00000000" w:rsidP="00000000" w:rsidRDefault="00000000" w:rsidRPr="00000000" w14:paraId="00000077">
      <w:pPr>
        <w:spacing w:after="240" w:before="240" w:lineRule="auto"/>
        <w:rPr/>
      </w:pPr>
      <w:r w:rsidDel="00000000" w:rsidR="00000000" w:rsidRPr="00000000">
        <w:rPr>
          <w:rtl w:val="0"/>
        </w:rPr>
        <w:t xml:space="preserve">Data source: Historical repository snapshots or an external dataset containing timestamped star events.</w:t>
      </w:r>
    </w:p>
    <w:p w:rsidR="00000000" w:rsidDel="00000000" w:rsidP="00000000" w:rsidRDefault="00000000" w:rsidRPr="00000000" w14:paraId="00000078">
      <w:pPr>
        <w:spacing w:after="240" w:before="240" w:lineRule="auto"/>
        <w:rPr/>
      </w:pPr>
      <w:r w:rsidDel="00000000" w:rsidR="00000000" w:rsidRPr="00000000">
        <w:rPr>
          <w:rtl w:val="0"/>
        </w:rPr>
        <w:t xml:space="preserve">Extraction status: Historical growth is unavailable from a single current repository snapshot. A current star count cannot establish how many stars were gained during the previous 12 months.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Metric 13: Fork Growth (2.5%)</w:t>
      </w:r>
    </w:p>
    <w:p w:rsidR="00000000" w:rsidDel="00000000" w:rsidP="00000000" w:rsidRDefault="00000000" w:rsidRPr="00000000" w14:paraId="0000007A">
      <w:pPr>
        <w:spacing w:after="240" w:before="240" w:lineRule="auto"/>
        <w:rPr/>
      </w:pPr>
      <w:r w:rsidDel="00000000" w:rsidR="00000000" w:rsidRPr="00000000">
        <w:rPr>
          <w:rtl w:val="0"/>
        </w:rPr>
        <w:t xml:space="preserve">Definition: The change in repository forks between comparable historical points, or a consistently measured fork-growth series across the observation window.</w:t>
      </w:r>
    </w:p>
    <w:p w:rsidR="00000000" w:rsidDel="00000000" w:rsidP="00000000" w:rsidRDefault="00000000" w:rsidRPr="00000000" w14:paraId="0000007B">
      <w:pPr>
        <w:spacing w:after="240" w:before="240" w:lineRule="auto"/>
        <w:rPr/>
      </w:pPr>
      <w:r w:rsidDel="00000000" w:rsidR="00000000" w:rsidRPr="00000000">
        <w:rPr>
          <w:rtl w:val="0"/>
        </w:rPr>
        <w:t xml:space="preserve">Rationale: Forks may indicate interest in reuse, experimentation, or independent development. However, a fork does not necessarily imply sustained development or adoption.</w:t>
      </w:r>
    </w:p>
    <w:p w:rsidR="00000000" w:rsidDel="00000000" w:rsidP="00000000" w:rsidRDefault="00000000" w:rsidRPr="00000000" w14:paraId="0000007C">
      <w:pPr>
        <w:spacing w:after="240" w:before="240" w:lineRule="auto"/>
        <w:rPr/>
      </w:pPr>
      <w:r w:rsidDel="00000000" w:rsidR="00000000" w:rsidRPr="00000000">
        <w:rPr>
          <w:rtl w:val="0"/>
        </w:rPr>
        <w:t xml:space="preserve">Data source: Historical repository snapshots or a historical fork-event dataset.</w:t>
      </w:r>
    </w:p>
    <w:p w:rsidR="00000000" w:rsidDel="00000000" w:rsidP="00000000" w:rsidRDefault="00000000" w:rsidRPr="00000000" w14:paraId="0000007D">
      <w:pPr>
        <w:spacing w:after="240" w:before="240" w:lineRule="auto"/>
        <w:rPr/>
      </w:pPr>
      <w:r w:rsidDel="00000000" w:rsidR="00000000" w:rsidRPr="00000000">
        <w:rPr>
          <w:rtl w:val="0"/>
        </w:rPr>
        <w:t xml:space="preserve">Extraction status: Historical growth requires an appropriate historical source. A current fork count alone cannot establish growth during the observation window.</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x5aabc6fd0i5" w:id="10"/>
      <w:bookmarkEnd w:id="10"/>
      <w:r w:rsidDel="00000000" w:rsidR="00000000" w:rsidRPr="00000000">
        <w:rPr>
          <w:b w:val="1"/>
          <w:bCs w:val="1"/>
          <w:color w:val="000000"/>
          <w:sz w:val="26"/>
          <w:szCs w:val="26"/>
          <w:rtl w:val="0"/>
        </w:rPr>
        <w:t xml:space="preserve">5. Weight Summary</w:t>
      </w:r>
    </w:p>
    <w:tbl>
      <w:tblPr>
        <w:tblStyle w:val="Table2"/>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3905"/>
        <w:gridCol w:w="965"/>
        <w:tblGridChange w:id="0">
          <w:tblGrid>
            <w:gridCol w:w="2735"/>
            <w:gridCol w:w="3905"/>
            <w:gridCol w:w="9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Development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Code Changes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Development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Active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Development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Days Since Latest Qualifying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9%</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Contributor 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Active Contributors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10%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Contributor 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Top Contributor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7%</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Contributor 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Bus Factor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Contributor 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Bus Factor —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Issue Time to First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Pull Request Time to First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Change Request Acceptance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Issue Resolution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11%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Adoption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Star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2.5%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Adoption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Fork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2.5%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AC">
      <w:pPr>
        <w:spacing w:after="240" w:before="240" w:lineRule="auto"/>
        <w:rPr/>
      </w:pPr>
      <w:r w:rsidDel="00000000" w:rsidR="00000000" w:rsidRPr="00000000">
        <w:rPr>
          <w:rtl w:val="0"/>
        </w:rPr>
        <w:t xml:space="preserve">These are proposed OISI weights, not weights prescribed by CHAOSS. The allocation should be evaluated through sensitivity analysis, including comparison with equal weighting and alternative group allocations. Correlation between indicators should also be examined, particularly active months versus commit recency and top-contributor share versus bus factor.</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4cadnqr3pcnh" w:id="11"/>
      <w:bookmarkEnd w:id="11"/>
      <w:r w:rsidDel="00000000" w:rsidR="00000000" w:rsidRPr="00000000">
        <w:rPr>
          <w:b w:val="1"/>
          <w:bCs w:val="1"/>
          <w:color w:val="000000"/>
          <w:sz w:val="26"/>
          <w:szCs w:val="26"/>
          <w:rtl w:val="0"/>
        </w:rPr>
        <w:t xml:space="preserve">6. APTrust/Registry Pilot Example</w:t>
      </w:r>
    </w:p>
    <w:p w:rsidR="00000000" w:rsidDel="00000000" w:rsidP="00000000" w:rsidRDefault="00000000" w:rsidRPr="00000000" w14:paraId="000000AE">
      <w:pPr>
        <w:spacing w:after="240" w:before="240" w:lineRule="auto"/>
        <w:rPr/>
      </w:pPr>
      <w:r w:rsidDel="00000000" w:rsidR="00000000" w:rsidRPr="00000000">
        <w:rPr>
          <w:rtl w:val="0"/>
        </w:rPr>
        <w:t xml:space="preserve">The APTrust/registry repository was used as a pilot to test whether the proposed indicators can be extracted and interpreted from real repository records.</w:t>
      </w:r>
    </w:p>
    <w:p w:rsidR="00000000" w:rsidDel="00000000" w:rsidP="00000000" w:rsidRDefault="00000000" w:rsidRPr="00000000" w14:paraId="000000AF">
      <w:pPr>
        <w:spacing w:after="240" w:before="240" w:lineRule="auto"/>
        <w:rPr/>
      </w:pPr>
      <w:r w:rsidDel="00000000" w:rsidR="00000000" w:rsidRPr="00000000">
        <w:rPr>
          <w:rtl w:val="0"/>
        </w:rPr>
        <w:t xml:space="preserve">The research window was 1 October 2025, 00:00:00 UTC, through 1 October 2026, 00:00:00 UTC, with the end timestamp excluded.</w:t>
      </w:r>
    </w:p>
    <w:p w:rsidR="00000000" w:rsidDel="00000000" w:rsidP="00000000" w:rsidRDefault="00000000" w:rsidRPr="00000000" w14:paraId="000000B0">
      <w:pPr>
        <w:spacing w:after="240" w:before="240" w:lineRule="auto"/>
        <w:rPr/>
      </w:pPr>
      <w:r w:rsidDel="00000000" w:rsidR="00000000" w:rsidRPr="00000000">
        <w:rPr>
          <w:rtl w:val="0"/>
        </w:rPr>
        <w:t xml:space="preserve">The values below are preliminary outputs from the refreshed audit dataset. They should be treated as pilot measurements pending record-level validation and confirmation of the extraction implementation.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9246861924685"/>
        <w:gridCol w:w="1870.0418410041839"/>
        <w:gridCol w:w="2604.3514644351467"/>
        <w:gridCol w:w="3103.682008368201"/>
        <w:tblGridChange w:id="0">
          <w:tblGrid>
            <w:gridCol w:w="1781.9246861924685"/>
            <w:gridCol w:w="1870.0418410041839"/>
            <w:gridCol w:w="2604.3514644351467"/>
            <w:gridCol w:w="3103.682008368201"/>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APTrust/registry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Code Changes Commits — 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191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Records 191 qualifying commits during the window.</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Activity Dates and Times — active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12/12 active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Qualifying commits occurred in all 12 months.</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Days Since Latest Qualifying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21.17 days as of 1 October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Latest qualifying commit was recorded on 9 September 2026.</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Active Contributors — 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4 identified human contributors; 1 unresolved Git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Contributor breadth is partly uncertain because one identity remains unresolved.</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Top Contributor Share — 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44.5026%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The largest identified contributor share is approximately 44.50% of qualifying commits.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Bus Factor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Two contributors collectively account for at least 50% of qualifying commits.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Bus Factor —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Two contributors collectively account for at least 80% of qualifying commits.</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Time to First Response —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Median 2,324.809 hours; n = 6; 61 of 67 created issues unanswered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Only six qualifying issue-response observations were recorded in the reported cohort. The long median requires record-level validation.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Time to First Response — PRs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Median 3.951 hours; n = 15; 12 of 27 created PRs unanswered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The reported median is based on 15 qualifying response observations.</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Change Request Acceptance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27 PRs created; 21 merged; 2 closed unmerged; 4 open at 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The cohort includes 23 decided PRs and four open PRs. The open PRs are excluded from the acceptance-ratio denominator.</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Issue Resolution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Median 2,324.812 hours; n = 7 closed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The reported sample may include an issue opened before the observation window; the cohort needs validation before scoring.</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Release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Supplementary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Not collected in the refreshed audit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Requires a separate extraction step; GitHub releases may not be used consistently across repositories.</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Open Issues Over 180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Supplementary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Derivable from </w:t>
            </w:r>
            <w:r w:rsidDel="00000000" w:rsidR="00000000" w:rsidRPr="00000000">
              <w:rPr>
                <w:rFonts w:ascii="Roboto Mono" w:cs="Roboto Mono" w:eastAsia="Roboto Mono" w:hAnsi="Roboto Mono"/>
                <w:color w:val="188038"/>
                <w:rtl w:val="0"/>
              </w:rPr>
              <w:t xml:space="preserve">issues_raw.jsonl</w:t>
            </w:r>
            <w:r w:rsidDel="00000000" w:rsidR="00000000" w:rsidRPr="00000000">
              <w:rPr>
                <w:rtl w:val="0"/>
              </w:rPr>
              <w:t xml:space="preserve">; not yet exported as a summary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Could indicate ageing backlog, but should remain separate from the development-volume indicators.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Star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Supplementary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Historical growth unavailable; current stars =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The current snapshot does not reveal growth during the 12-month window.</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Fork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Supplementary, pending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Historical growth unavailable; current forks =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Historical data-source coverage needs verification.</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New Contributors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Future addition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Not calculated; contributor records retained for possible derivation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Requires a consistent baseline and identity-resolution policy across repositories.</w:t>
            </w:r>
          </w:p>
        </w:tc>
      </w:tr>
    </w:tbl>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734udep8zaq3" w:id="12"/>
      <w:bookmarkEnd w:id="12"/>
      <w:r w:rsidDel="00000000" w:rsidR="00000000" w:rsidRPr="00000000">
        <w:rPr>
          <w:b w:val="1"/>
          <w:bCs w:val="1"/>
          <w:color w:val="000000"/>
          <w:sz w:val="22"/>
          <w:szCs w:val="22"/>
          <w:rtl w:val="0"/>
        </w:rPr>
        <w:t xml:space="preserve">6.1 Derived Acceptance Ratio for APTrust/Registry</w:t>
      </w:r>
    </w:p>
    <w:p w:rsidR="00000000" w:rsidDel="00000000" w:rsidP="00000000" w:rsidRDefault="00000000" w:rsidRPr="00000000" w14:paraId="000000F6">
      <w:pPr>
        <w:spacing w:after="240" w:before="240" w:lineRule="auto"/>
        <w:rPr/>
      </w:pPr>
      <w:r w:rsidDel="00000000" w:rsidR="00000000" w:rsidRPr="00000000">
        <w:rPr>
          <w:rtl w:val="0"/>
        </w:rPr>
        <w:t xml:space="preserve">For the APTrust/registry cohort, 21 pull requests were merged and two were closed without merging. Four remained open at the cutoff.</w:t>
      </w:r>
    </w:p>
    <w:p w:rsidR="00000000" w:rsidDel="00000000" w:rsidP="00000000" w:rsidRDefault="00000000" w:rsidRPr="00000000" w14:paraId="000000F7">
      <w:pPr>
        <w:spacing w:after="240" w:before="240" w:lineRule="auto"/>
        <w:rPr/>
      </w:pPr>
      <w:r w:rsidDel="00000000" w:rsidR="00000000" w:rsidRPr="00000000">
        <w:rPr>
          <w:rtl w:val="0"/>
        </w:rPr>
        <w:t xml:space="preserve">Using only decided pull requests:</w:t>
      </w:r>
    </w:p>
    <w:p w:rsidR="00000000" w:rsidDel="00000000" w:rsidP="00000000" w:rsidRDefault="00000000" w:rsidRPr="00000000" w14:paraId="000000F8">
      <w:pPr>
        <w:spacing w:after="240" w:before="240" w:lineRule="auto"/>
        <w:rPr>
          <w:b w:val="1"/>
          <w:bCs w:val="1"/>
        </w:rPr>
      </w:pPr>
      <w:r w:rsidDel="00000000" w:rsidR="00000000" w:rsidRPr="00000000">
        <w:rPr>
          <w:rtl w:val="0"/>
        </w:rPr>
        <w:t xml:space="preserve">Acceptance Ratio = 21 / (21 + 2) × 100 = </w:t>
      </w:r>
      <w:r w:rsidDel="00000000" w:rsidR="00000000" w:rsidRPr="00000000">
        <w:rPr>
          <w:b w:val="1"/>
          <w:bCs w:val="1"/>
          <w:rtl w:val="0"/>
        </w:rPr>
        <w:t xml:space="preserve">91.30%</w:t>
      </w:r>
    </w:p>
    <w:p w:rsidR="00000000" w:rsidDel="00000000" w:rsidP="00000000" w:rsidRDefault="00000000" w:rsidRPr="00000000" w14:paraId="000000F9">
      <w:pPr>
        <w:spacing w:after="240" w:before="240" w:lineRule="auto"/>
        <w:rPr/>
      </w:pPr>
      <w:r w:rsidDel="00000000" w:rsidR="00000000" w:rsidRPr="00000000">
        <w:rPr>
          <w:rtl w:val="0"/>
        </w:rPr>
        <w:t xml:space="preserve">This is a preliminary cohort-specific calculation, not a final OISI metric score. It does not mean that 91.30% of all pull requests created during the window were merged; four pull requests remained undecided at the cutoff.</w:t>
      </w:r>
    </w:p>
    <w:p w:rsidR="00000000" w:rsidDel="00000000" w:rsidP="00000000" w:rsidRDefault="00000000" w:rsidRPr="00000000" w14:paraId="000000FA">
      <w:pPr>
        <w:spacing w:after="240" w:before="240" w:lineRule="auto"/>
        <w:rPr/>
      </w:pPr>
      <w:r w:rsidDel="00000000" w:rsidR="00000000" w:rsidRPr="00000000">
        <w:rPr>
          <w:rtl w:val="0"/>
        </w:rPr>
        <w:t xml:space="preserve">The acceptance ratio should be accompanied by its denominator and open-pull-request count to prevent misleading interpretation.</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ct5xnpq16ug3" w:id="13"/>
      <w:bookmarkEnd w:id="13"/>
      <w:r w:rsidDel="00000000" w:rsidR="00000000" w:rsidRPr="00000000">
        <w:rPr>
          <w:b w:val="1"/>
          <w:bCs w:val="1"/>
          <w:color w:val="000000"/>
          <w:sz w:val="22"/>
          <w:szCs w:val="22"/>
          <w:rtl w:val="0"/>
        </w:rPr>
        <w:t xml:space="preserve">6.2 Interpretation of the Pilot</w:t>
      </w:r>
    </w:p>
    <w:p w:rsidR="00000000" w:rsidDel="00000000" w:rsidP="00000000" w:rsidRDefault="00000000" w:rsidRPr="00000000" w14:paraId="000000FC">
      <w:pPr>
        <w:spacing w:after="240" w:before="240" w:lineRule="auto"/>
        <w:rPr/>
      </w:pPr>
      <w:r w:rsidDel="00000000" w:rsidR="00000000" w:rsidRPr="00000000">
        <w:rPr>
          <w:rtl w:val="0"/>
        </w:rPr>
        <w:t xml:space="preserve">The pilot records 191 commits across all 12 months, suggesting that qualifying development activity was distributed throughout the observation window. The latest qualifying commit was 21.17 days before the cutoff, providing an additional recency measure.</w:t>
      </w:r>
    </w:p>
    <w:p w:rsidR="00000000" w:rsidDel="00000000" w:rsidP="00000000" w:rsidRDefault="00000000" w:rsidRPr="00000000" w14:paraId="000000FD">
      <w:pPr>
        <w:spacing w:after="240" w:before="240" w:lineRule="auto"/>
        <w:rPr/>
      </w:pPr>
      <w:r w:rsidDel="00000000" w:rsidR="00000000" w:rsidRPr="00000000">
        <w:rPr>
          <w:rtl w:val="0"/>
        </w:rPr>
        <w:t xml:space="preserve">Contributor data show that four human contributors were identified, with one unresolved Git identity. The top contributor share of approximately 44.50% and the bus-factor estimates suggest that recorded commits were not entirely attributable to one contributor, although contributor identity uncertainty remains a limitation.</w:t>
      </w:r>
    </w:p>
    <w:p w:rsidR="00000000" w:rsidDel="00000000" w:rsidP="00000000" w:rsidRDefault="00000000" w:rsidRPr="00000000" w14:paraId="000000FE">
      <w:pPr>
        <w:spacing w:after="240" w:before="240" w:lineRule="auto"/>
        <w:rPr/>
      </w:pPr>
      <w:r w:rsidDel="00000000" w:rsidR="00000000" w:rsidRPr="00000000">
        <w:rPr>
          <w:rtl w:val="0"/>
        </w:rPr>
        <w:t xml:space="preserve">The responsiveness results require particular care. Only six qualifying issue-response observations were available, compared with 15 for pull requests. A median calculated from a small subset of eligible issues may not represent the responsiveness experienced by all issue reporters. The 61 unanswered issues should be reported explicitly rather than silently omitted from the interpretation.</w:t>
      </w:r>
    </w:p>
    <w:p w:rsidR="00000000" w:rsidDel="00000000" w:rsidP="00000000" w:rsidRDefault="00000000" w:rsidRPr="00000000" w14:paraId="000000FF">
      <w:pPr>
        <w:spacing w:after="240" w:before="240" w:lineRule="auto"/>
        <w:rPr/>
      </w:pPr>
      <w:r w:rsidDel="00000000" w:rsidR="00000000" w:rsidRPr="00000000">
        <w:rPr>
          <w:rtl w:val="0"/>
        </w:rPr>
        <w:t xml:space="preserve">The issue first-response median (2,324.809 hours) is very close to the reported issue-resolution median (2,324.812 hours). This similarity is not proof of an error, but it warrants checking the underlying records, event definitions, timestamps, and eligible cohorts before using either value in scoring.</w:t>
      </w:r>
    </w:p>
    <w:p w:rsidR="00000000" w:rsidDel="00000000" w:rsidP="00000000" w:rsidRDefault="00000000" w:rsidRPr="00000000" w14:paraId="00000100">
      <w:pPr>
        <w:spacing w:after="240" w:before="240" w:lineRule="auto"/>
        <w:rPr/>
      </w:pPr>
      <w:r w:rsidDel="00000000" w:rsidR="00000000" w:rsidRPr="00000000">
        <w:rPr>
          <w:rtl w:val="0"/>
        </w:rPr>
        <w:t xml:space="preserve">Historical star and fork growth cannot be inferred from current counts of one star and one fork. These indicators must remain unavailable for this pilot unless a suitable historical dataset can be obtained.</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The APTrust/registry example demonstrates that many core activity indicators can be extracted, but it does not yet support a defensible final OISI Component 4 score.</w:t>
      </w:r>
      <w:r w:rsidDel="00000000" w:rsidR="00000000" w:rsidRPr="00000000">
        <w:rPr>
          <w:rtl w:val="0"/>
        </w:rPr>
        <w:t xml:space="preserve"> Record-level validation, cohort checks, and a missing-data policy are required first.</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2bz8wf3b2v60" w:id="14"/>
      <w:bookmarkEnd w:id="14"/>
      <w:r w:rsidDel="00000000" w:rsidR="00000000" w:rsidRPr="00000000">
        <w:rPr>
          <w:b w:val="1"/>
          <w:bCs w:val="1"/>
          <w:color w:val="000000"/>
          <w:sz w:val="26"/>
          <w:szCs w:val="26"/>
          <w:rtl w:val="0"/>
        </w:rPr>
        <w:t xml:space="preserve">7. Data Availability and Extraction Feasibility</w:t>
      </w:r>
    </w:p>
    <w:p w:rsidR="00000000" w:rsidDel="00000000" w:rsidP="00000000" w:rsidRDefault="00000000" w:rsidRPr="00000000" w14:paraId="00000103">
      <w:pPr>
        <w:spacing w:after="240" w:before="240" w:lineRule="auto"/>
        <w:rPr/>
      </w:pPr>
      <w:r w:rsidDel="00000000" w:rsidR="00000000" w:rsidRPr="00000000">
        <w:rPr>
          <w:rtl w:val="0"/>
        </w:rPr>
        <w:t xml:space="preserve">The metrics are classified according to whether the required data can be obtained reliably from the current extraction workflow.</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6322682032478"/>
        <w:gridCol w:w="2461.3514929282346"/>
        <w:gridCol w:w="2034.7826086956522"/>
        <w:gridCol w:w="3226.233630172865"/>
        <w:tblGridChange w:id="0">
          <w:tblGrid>
            <w:gridCol w:w="1637.6322682032478"/>
            <w:gridCol w:w="2461.3514929282346"/>
            <w:gridCol w:w="2034.7826086956522"/>
            <w:gridCol w:w="3226.2336301728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Data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Data or indicators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Current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Commit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Commit count, timestamps, monthly activity, latest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Complete in the pilot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Validate the qualifying-commit definition and ensure API coverage is complete.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Contributor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Contributor counts, commit shares, bus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One Git identity remains unresolved.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Creation, closure, comments, open status, response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Complete for the reported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Verify cohort definitions and response-event filtering.</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Pull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Creation, merge, closure, open status, comments and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Complete for the reported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Preserve the distinction between merged, closed-unmerged, and open PRs.</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Response-time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Issue and PR first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Available with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Report medians with sample sizes and unanswered counts; exclude author and bot responses.</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Issue resolution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Creation-to-closure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Available with cohort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Recalculate the primary cohort for issues created during the window and closed by the cutoff.</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Releases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Release frequency and recency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Not collected in the refreshed audit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Requires a separate collection step and consistent definition of a release.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Backlog 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Open issues older than 180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Derivable from raw issue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Add a reproducible summary calculation and document the cutoff.</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Star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Historical change in stars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Unavailable from current snapshot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Requires historical snapshots or timestamped star events.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Fork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Historical change in forks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Unavailable from current snapshot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Requires historical snapshots or a verified historical data source.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New contributors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First qualifying contribution during a defined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Not yet calculated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Requires consistent identity resolution and baseline data.</w:t>
            </w:r>
          </w:p>
        </w:tc>
      </w:tr>
    </w:tbl>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lp2x389iu0pu" w:id="15"/>
      <w:bookmarkEnd w:id="15"/>
      <w:r w:rsidDel="00000000" w:rsidR="00000000" w:rsidRPr="00000000">
        <w:rPr>
          <w:b w:val="1"/>
          <w:bCs w:val="1"/>
          <w:color w:val="000000"/>
          <w:sz w:val="22"/>
          <w:szCs w:val="22"/>
          <w:rtl w:val="0"/>
        </w:rPr>
        <w:t xml:space="preserve">7.1 What Can Be Extracted from GitHub?</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Generally extractable from GitHub API or repository records:</w:t>
      </w:r>
    </w:p>
    <w:p w:rsidR="00000000" w:rsidDel="00000000" w:rsidP="00000000" w:rsidRDefault="00000000" w:rsidRPr="00000000" w14:paraId="00000136">
      <w:pPr>
        <w:numPr>
          <w:ilvl w:val="0"/>
          <w:numId w:val="11"/>
        </w:numPr>
        <w:spacing w:after="0" w:afterAutospacing="0" w:before="240" w:lineRule="auto"/>
        <w:ind w:left="720" w:hanging="360"/>
      </w:pPr>
      <w:r w:rsidDel="00000000" w:rsidR="00000000" w:rsidRPr="00000000">
        <w:rPr>
          <w:rtl w:val="0"/>
        </w:rPr>
        <w:t xml:space="preserve">Qualifying commits and their timestamps.</w:t>
      </w:r>
    </w:p>
    <w:p w:rsidR="00000000" w:rsidDel="00000000" w:rsidP="00000000" w:rsidRDefault="00000000" w:rsidRPr="00000000" w14:paraId="00000137">
      <w:pPr>
        <w:numPr>
          <w:ilvl w:val="0"/>
          <w:numId w:val="11"/>
        </w:numPr>
        <w:spacing w:after="0" w:afterAutospacing="0" w:before="0" w:beforeAutospacing="0" w:lineRule="auto"/>
        <w:ind w:left="720" w:hanging="360"/>
      </w:pPr>
      <w:r w:rsidDel="00000000" w:rsidR="00000000" w:rsidRPr="00000000">
        <w:rPr>
          <w:rtl w:val="0"/>
        </w:rPr>
        <w:t xml:space="preserve">Distinct active months.</w:t>
      </w:r>
    </w:p>
    <w:p w:rsidR="00000000" w:rsidDel="00000000" w:rsidP="00000000" w:rsidRDefault="00000000" w:rsidRPr="00000000" w14:paraId="00000138">
      <w:pPr>
        <w:numPr>
          <w:ilvl w:val="0"/>
          <w:numId w:val="11"/>
        </w:numPr>
        <w:spacing w:after="0" w:afterAutospacing="0" w:before="0" w:beforeAutospacing="0" w:lineRule="auto"/>
        <w:ind w:left="720" w:hanging="360"/>
      </w:pPr>
      <w:r w:rsidDel="00000000" w:rsidR="00000000" w:rsidRPr="00000000">
        <w:rPr>
          <w:rtl w:val="0"/>
        </w:rPr>
        <w:t xml:space="preserve">Latest qualifying commit timestamp.</w:t>
      </w:r>
    </w:p>
    <w:p w:rsidR="00000000" w:rsidDel="00000000" w:rsidP="00000000" w:rsidRDefault="00000000" w:rsidRPr="00000000" w14:paraId="00000139">
      <w:pPr>
        <w:numPr>
          <w:ilvl w:val="0"/>
          <w:numId w:val="11"/>
        </w:numPr>
        <w:spacing w:after="0" w:afterAutospacing="0" w:before="0" w:beforeAutospacing="0" w:lineRule="auto"/>
        <w:ind w:left="720" w:hanging="360"/>
      </w:pPr>
      <w:r w:rsidDel="00000000" w:rsidR="00000000" w:rsidRPr="00000000">
        <w:rPr>
          <w:rtl w:val="0"/>
        </w:rPr>
        <w:t xml:space="preserve">Issue and pull-request creation timestamps.</w:t>
      </w:r>
    </w:p>
    <w:p w:rsidR="00000000" w:rsidDel="00000000" w:rsidP="00000000" w:rsidRDefault="00000000" w:rsidRPr="00000000" w14:paraId="0000013A">
      <w:pPr>
        <w:numPr>
          <w:ilvl w:val="0"/>
          <w:numId w:val="11"/>
        </w:numPr>
        <w:spacing w:after="0" w:afterAutospacing="0" w:before="0" w:beforeAutospacing="0" w:lineRule="auto"/>
        <w:ind w:left="720" w:hanging="360"/>
      </w:pPr>
      <w:r w:rsidDel="00000000" w:rsidR="00000000" w:rsidRPr="00000000">
        <w:rPr>
          <w:rtl w:val="0"/>
        </w:rPr>
        <w:t xml:space="preserve">Issue and pull-request closure timestamps.</w:t>
      </w:r>
    </w:p>
    <w:p w:rsidR="00000000" w:rsidDel="00000000" w:rsidP="00000000" w:rsidRDefault="00000000" w:rsidRPr="00000000" w14:paraId="0000013B">
      <w:pPr>
        <w:numPr>
          <w:ilvl w:val="0"/>
          <w:numId w:val="11"/>
        </w:numPr>
        <w:spacing w:after="0" w:afterAutospacing="0" w:before="0" w:beforeAutospacing="0" w:lineRule="auto"/>
        <w:ind w:left="720" w:hanging="360"/>
      </w:pPr>
      <w:r w:rsidDel="00000000" w:rsidR="00000000" w:rsidRPr="00000000">
        <w:rPr>
          <w:rtl w:val="0"/>
        </w:rPr>
        <w:t xml:space="preserve">Pull-request merge status.</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Issue comments, pull-request comments, and reviews.</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rtl w:val="0"/>
        </w:rPr>
        <w:t xml:space="preserve">Contributor identities where author mapping is available.</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Current star and fork counts.</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Current open issues and pull requests.</w:t>
      </w:r>
    </w:p>
    <w:p w:rsidR="00000000" w:rsidDel="00000000" w:rsidP="00000000" w:rsidRDefault="00000000" w:rsidRPr="00000000" w14:paraId="00000140">
      <w:pPr>
        <w:numPr>
          <w:ilvl w:val="0"/>
          <w:numId w:val="11"/>
        </w:numPr>
        <w:spacing w:after="240" w:before="0" w:beforeAutospacing="0" w:lineRule="auto"/>
        <w:ind w:left="720" w:hanging="360"/>
      </w:pPr>
      <w:r w:rsidDel="00000000" w:rsidR="00000000" w:rsidRPr="00000000">
        <w:rPr>
          <w:rtl w:val="0"/>
        </w:rPr>
        <w:t xml:space="preserve">Release records, if the project uses GitHub releases.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Derivable from collected records:</w:t>
      </w:r>
    </w:p>
    <w:p w:rsidR="00000000" w:rsidDel="00000000" w:rsidP="00000000" w:rsidRDefault="00000000" w:rsidRPr="00000000" w14:paraId="00000142">
      <w:pPr>
        <w:numPr>
          <w:ilvl w:val="0"/>
          <w:numId w:val="8"/>
        </w:numPr>
        <w:spacing w:after="0" w:afterAutospacing="0" w:before="240" w:lineRule="auto"/>
        <w:ind w:left="720" w:hanging="360"/>
      </w:pPr>
      <w:r w:rsidDel="00000000" w:rsidR="00000000" w:rsidRPr="00000000">
        <w:rPr>
          <w:rtl w:val="0"/>
        </w:rPr>
        <w:t xml:space="preserve">Days since latest qualifying commit.</w:t>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rtl w:val="0"/>
        </w:rPr>
        <w:t xml:space="preserve">Active contributors.</w:t>
      </w:r>
    </w:p>
    <w:p w:rsidR="00000000" w:rsidDel="00000000" w:rsidP="00000000" w:rsidRDefault="00000000" w:rsidRPr="00000000" w14:paraId="00000144">
      <w:pPr>
        <w:numPr>
          <w:ilvl w:val="0"/>
          <w:numId w:val="8"/>
        </w:numPr>
        <w:spacing w:after="0" w:afterAutospacing="0" w:before="0" w:beforeAutospacing="0" w:lineRule="auto"/>
        <w:ind w:left="720" w:hanging="360"/>
      </w:pPr>
      <w:r w:rsidDel="00000000" w:rsidR="00000000" w:rsidRPr="00000000">
        <w:rPr>
          <w:rtl w:val="0"/>
        </w:rPr>
        <w:t xml:space="preserve">Top contributor share.</w:t>
      </w:r>
    </w:p>
    <w:p w:rsidR="00000000" w:rsidDel="00000000" w:rsidP="00000000" w:rsidRDefault="00000000" w:rsidRPr="00000000" w14:paraId="00000145">
      <w:pPr>
        <w:numPr>
          <w:ilvl w:val="0"/>
          <w:numId w:val="8"/>
        </w:numPr>
        <w:spacing w:after="0" w:afterAutospacing="0" w:before="0" w:beforeAutospacing="0" w:lineRule="auto"/>
        <w:ind w:left="720" w:hanging="360"/>
      </w:pPr>
      <w:r w:rsidDel="00000000" w:rsidR="00000000" w:rsidRPr="00000000">
        <w:rPr>
          <w:rtl w:val="0"/>
        </w:rPr>
        <w:t xml:space="preserve">Bus factor at specified contribution thresholds.</w:t>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Median time to first response.</w:t>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Acceptance ratio for a defined, decided pull-request cohort.</w:t>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Issue resolution duration for a defined, closed-issue cohort.</w:t>
      </w:r>
    </w:p>
    <w:p w:rsidR="00000000" w:rsidDel="00000000" w:rsidP="00000000" w:rsidRDefault="00000000" w:rsidRPr="00000000" w14:paraId="00000149">
      <w:pPr>
        <w:numPr>
          <w:ilvl w:val="0"/>
          <w:numId w:val="8"/>
        </w:numPr>
        <w:spacing w:after="0" w:afterAutospacing="0" w:before="0" w:beforeAutospacing="0" w:lineRule="auto"/>
        <w:ind w:left="720" w:hanging="360"/>
      </w:pPr>
      <w:r w:rsidDel="00000000" w:rsidR="00000000" w:rsidRPr="00000000">
        <w:rPr>
          <w:rtl w:val="0"/>
        </w:rPr>
        <w:t xml:space="preserve">Open issues older than 180 days.</w:t>
      </w:r>
    </w:p>
    <w:p w:rsidR="00000000" w:rsidDel="00000000" w:rsidP="00000000" w:rsidRDefault="00000000" w:rsidRPr="00000000" w14:paraId="0000014A">
      <w:pPr>
        <w:numPr>
          <w:ilvl w:val="0"/>
          <w:numId w:val="8"/>
        </w:numPr>
        <w:spacing w:after="240" w:before="0" w:beforeAutospacing="0" w:lineRule="auto"/>
        <w:ind w:left="720" w:hanging="360"/>
      </w:pPr>
      <w:r w:rsidDel="00000000" w:rsidR="00000000" w:rsidRPr="00000000">
        <w:rPr>
          <w:rtl w:val="0"/>
        </w:rPr>
        <w:t xml:space="preserve">New contributors, provided the baseline and identity rules are defined.</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Requires additional historical data or a different source:</w:t>
      </w:r>
    </w:p>
    <w:p w:rsidR="00000000" w:rsidDel="00000000" w:rsidP="00000000" w:rsidRDefault="00000000" w:rsidRPr="00000000" w14:paraId="0000014C">
      <w:pPr>
        <w:numPr>
          <w:ilvl w:val="0"/>
          <w:numId w:val="10"/>
        </w:numPr>
        <w:spacing w:after="0" w:afterAutospacing="0" w:before="240" w:lineRule="auto"/>
        <w:ind w:left="720" w:hanging="360"/>
      </w:pPr>
      <w:r w:rsidDel="00000000" w:rsidR="00000000" w:rsidRPr="00000000">
        <w:rPr>
          <w:rtl w:val="0"/>
        </w:rPr>
        <w:t xml:space="preserve">Historical star growth.</w:t>
      </w:r>
    </w:p>
    <w:p w:rsidR="00000000" w:rsidDel="00000000" w:rsidP="00000000" w:rsidRDefault="00000000" w:rsidRPr="00000000" w14:paraId="0000014D">
      <w:pPr>
        <w:numPr>
          <w:ilvl w:val="0"/>
          <w:numId w:val="10"/>
        </w:numPr>
        <w:spacing w:after="0" w:afterAutospacing="0" w:before="0" w:beforeAutospacing="0" w:lineRule="auto"/>
        <w:ind w:left="720" w:hanging="360"/>
      </w:pPr>
      <w:r w:rsidDel="00000000" w:rsidR="00000000" w:rsidRPr="00000000">
        <w:rPr>
          <w:rtl w:val="0"/>
        </w:rPr>
        <w:t xml:space="preserve">Historical fork growth.</w:t>
      </w:r>
    </w:p>
    <w:p w:rsidR="00000000" w:rsidDel="00000000" w:rsidP="00000000" w:rsidRDefault="00000000" w:rsidRPr="00000000" w14:paraId="0000014E">
      <w:pPr>
        <w:numPr>
          <w:ilvl w:val="0"/>
          <w:numId w:val="10"/>
        </w:numPr>
        <w:spacing w:after="0" w:afterAutospacing="0" w:before="0" w:beforeAutospacing="0" w:lineRule="auto"/>
        <w:ind w:left="720" w:hanging="360"/>
      </w:pPr>
      <w:r w:rsidDel="00000000" w:rsidR="00000000" w:rsidRPr="00000000">
        <w:rPr>
          <w:rtl w:val="0"/>
        </w:rPr>
        <w:t xml:space="preserve">Historical repository snapshots when no earlier snapshots were retained.</w:t>
      </w:r>
    </w:p>
    <w:p w:rsidR="00000000" w:rsidDel="00000000" w:rsidP="00000000" w:rsidRDefault="00000000" w:rsidRPr="00000000" w14:paraId="0000014F">
      <w:pPr>
        <w:numPr>
          <w:ilvl w:val="0"/>
          <w:numId w:val="10"/>
        </w:numPr>
        <w:spacing w:after="0" w:afterAutospacing="0" w:before="0" w:beforeAutospacing="0" w:lineRule="auto"/>
        <w:ind w:left="720" w:hanging="360"/>
      </w:pPr>
      <w:r w:rsidDel="00000000" w:rsidR="00000000" w:rsidRPr="00000000">
        <w:rPr>
          <w:rtl w:val="0"/>
        </w:rPr>
        <w:t xml:space="preserve">Complete contributor identity resolution when Git author identities cannot be reliably mapped.</w:t>
      </w:r>
    </w:p>
    <w:p w:rsidR="00000000" w:rsidDel="00000000" w:rsidP="00000000" w:rsidRDefault="00000000" w:rsidRPr="00000000" w14:paraId="00000150">
      <w:pPr>
        <w:numPr>
          <w:ilvl w:val="0"/>
          <w:numId w:val="10"/>
        </w:numPr>
        <w:spacing w:after="240" w:before="0" w:beforeAutospacing="0" w:lineRule="auto"/>
        <w:ind w:left="720" w:hanging="360"/>
      </w:pPr>
      <w:r w:rsidDel="00000000" w:rsidR="00000000" w:rsidRPr="00000000">
        <w:rPr>
          <w:rtl w:val="0"/>
        </w:rPr>
        <w:t xml:space="preserve">Some cross-platform activity if the repository's development process is distributed across GitHub, GitLab, mailing lists, or other systems.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wbze1pg7fp7z" w:id="16"/>
      <w:bookmarkEnd w:id="16"/>
      <w:r w:rsidDel="00000000" w:rsidR="00000000" w:rsidRPr="00000000">
        <w:rPr>
          <w:b w:val="1"/>
          <w:bCs w:val="1"/>
          <w:color w:val="000000"/>
          <w:sz w:val="26"/>
          <w:szCs w:val="26"/>
          <w:rtl w:val="0"/>
        </w:rPr>
        <w:t xml:space="preserve">8. Operational Definitions and Quality Controls</w:t>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la529e328uul" w:id="17"/>
      <w:bookmarkEnd w:id="17"/>
      <w:r w:rsidDel="00000000" w:rsidR="00000000" w:rsidRPr="00000000">
        <w:rPr>
          <w:b w:val="1"/>
          <w:bCs w:val="1"/>
          <w:color w:val="000000"/>
          <w:sz w:val="22"/>
          <w:szCs w:val="22"/>
          <w:rtl w:val="0"/>
        </w:rPr>
        <w:t xml:space="preserve">8.1 Qualifying Commits</w:t>
      </w:r>
    </w:p>
    <w:p w:rsidR="00000000" w:rsidDel="00000000" w:rsidP="00000000" w:rsidRDefault="00000000" w:rsidRPr="00000000" w14:paraId="00000153">
      <w:pPr>
        <w:spacing w:after="240" w:before="240" w:lineRule="auto"/>
        <w:rPr/>
      </w:pPr>
      <w:r w:rsidDel="00000000" w:rsidR="00000000" w:rsidRPr="00000000">
        <w:rPr>
          <w:rtl w:val="0"/>
        </w:rPr>
        <w:t xml:space="preserve">The study must specify whether it uses author date or committer date and whether merge commits and empty commits are included. The same rules must be applied to all repositories. If commits are filtered to source-code changes only, the source-file criteria must also be documented.</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6df4fghszt32" w:id="18"/>
      <w:bookmarkEnd w:id="18"/>
      <w:r w:rsidDel="00000000" w:rsidR="00000000" w:rsidRPr="00000000">
        <w:rPr>
          <w:b w:val="1"/>
          <w:bCs w:val="1"/>
          <w:color w:val="000000"/>
          <w:sz w:val="22"/>
          <w:szCs w:val="22"/>
          <w:rtl w:val="0"/>
        </w:rPr>
        <w:t xml:space="preserve">8.2 Contributor Identity</w:t>
      </w:r>
    </w:p>
    <w:p w:rsidR="00000000" w:rsidDel="00000000" w:rsidP="00000000" w:rsidRDefault="00000000" w:rsidRPr="00000000" w14:paraId="00000155">
      <w:pPr>
        <w:spacing w:after="240" w:before="240" w:lineRule="auto"/>
        <w:rPr/>
      </w:pPr>
      <w:r w:rsidDel="00000000" w:rsidR="00000000" w:rsidRPr="00000000">
        <w:rPr>
          <w:rtl w:val="0"/>
        </w:rPr>
        <w:t xml:space="preserve">Contributor counts should represent distinct human contributors, not raw author-name strings. Identity resolution should use documented evidence, such as a verified mapping between Git author email and GitHub account. Unresolved identities must be reported separately.</w:t>
      </w:r>
    </w:p>
    <w:p w:rsidR="00000000" w:rsidDel="00000000" w:rsidP="00000000" w:rsidRDefault="00000000" w:rsidRPr="00000000" w14:paraId="00000156">
      <w:pPr>
        <w:spacing w:after="240" w:before="240" w:lineRule="auto"/>
        <w:rPr/>
      </w:pPr>
      <w:r w:rsidDel="00000000" w:rsidR="00000000" w:rsidRPr="00000000">
        <w:rPr>
          <w:rtl w:val="0"/>
        </w:rPr>
        <w:t xml:space="preserve">Bots should be identified using documented rules. If an identity is uncertain, preserve the raw identity and flag the uncertainty rather than silently merging it into a human account.</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em5q98n8ajnk" w:id="19"/>
      <w:bookmarkEnd w:id="19"/>
      <w:r w:rsidDel="00000000" w:rsidR="00000000" w:rsidRPr="00000000">
        <w:rPr>
          <w:b w:val="1"/>
          <w:bCs w:val="1"/>
          <w:color w:val="000000"/>
          <w:sz w:val="22"/>
          <w:szCs w:val="22"/>
          <w:rtl w:val="0"/>
        </w:rPr>
        <w:t xml:space="preserve">8.3 Time to First Response</w:t>
      </w:r>
    </w:p>
    <w:p w:rsidR="00000000" w:rsidDel="00000000" w:rsidP="00000000" w:rsidRDefault="00000000" w:rsidRPr="00000000" w14:paraId="00000158">
      <w:pPr>
        <w:spacing w:after="240" w:before="240" w:lineRule="auto"/>
        <w:rPr/>
      </w:pPr>
      <w:r w:rsidDel="00000000" w:rsidR="00000000" w:rsidRPr="00000000">
        <w:rPr>
          <w:rtl w:val="0"/>
        </w:rPr>
        <w:t xml:space="preserve">For issues and pull requests, calculate elapsed time from creation to the first qualifying response by someone other than the author. Exclude automated bot messages if the indicator is intended to measure human responsiveness.</w:t>
      </w:r>
    </w:p>
    <w:p w:rsidR="00000000" w:rsidDel="00000000" w:rsidP="00000000" w:rsidRDefault="00000000" w:rsidRPr="00000000" w14:paraId="00000159">
      <w:pPr>
        <w:spacing w:after="240" w:before="240" w:lineRule="auto"/>
        <w:rPr/>
      </w:pPr>
      <w:r w:rsidDel="00000000" w:rsidR="00000000" w:rsidRPr="00000000">
        <w:rPr>
          <w:rtl w:val="0"/>
        </w:rPr>
        <w:t xml:space="preserve">Report:</w:t>
      </w:r>
    </w:p>
    <w:p w:rsidR="00000000" w:rsidDel="00000000" w:rsidP="00000000" w:rsidRDefault="00000000" w:rsidRPr="00000000" w14:paraId="0000015A">
      <w:pPr>
        <w:numPr>
          <w:ilvl w:val="0"/>
          <w:numId w:val="6"/>
        </w:numPr>
        <w:spacing w:after="0" w:afterAutospacing="0" w:before="240" w:lineRule="auto"/>
        <w:ind w:left="720" w:hanging="360"/>
      </w:pPr>
      <w:r w:rsidDel="00000000" w:rsidR="00000000" w:rsidRPr="00000000">
        <w:rPr>
          <w:rtl w:val="0"/>
        </w:rPr>
        <w:t xml:space="preserve">Median response time.</w:t>
      </w:r>
    </w:p>
    <w:p w:rsidR="00000000" w:rsidDel="00000000" w:rsidP="00000000" w:rsidRDefault="00000000" w:rsidRPr="00000000" w14:paraId="0000015B">
      <w:pPr>
        <w:numPr>
          <w:ilvl w:val="0"/>
          <w:numId w:val="6"/>
        </w:numPr>
        <w:spacing w:after="0" w:afterAutospacing="0" w:before="0" w:beforeAutospacing="0" w:lineRule="auto"/>
        <w:ind w:left="720" w:hanging="360"/>
      </w:pPr>
      <w:r w:rsidDel="00000000" w:rsidR="00000000" w:rsidRPr="00000000">
        <w:rPr>
          <w:rtl w:val="0"/>
        </w:rPr>
        <w:t xml:space="preserve">Number of eligible records with a qualifying response.</w:t>
      </w:r>
    </w:p>
    <w:p w:rsidR="00000000" w:rsidDel="00000000" w:rsidP="00000000" w:rsidRDefault="00000000" w:rsidRPr="00000000" w14:paraId="0000015C">
      <w:pPr>
        <w:numPr>
          <w:ilvl w:val="0"/>
          <w:numId w:val="6"/>
        </w:numPr>
        <w:spacing w:after="0" w:afterAutospacing="0" w:before="0" w:beforeAutospacing="0" w:lineRule="auto"/>
        <w:ind w:left="720" w:hanging="360"/>
      </w:pPr>
      <w:r w:rsidDel="00000000" w:rsidR="00000000" w:rsidRPr="00000000">
        <w:rPr>
          <w:rtl w:val="0"/>
        </w:rPr>
        <w:t xml:space="preserve">Number without a qualifying response.</w:t>
      </w:r>
    </w:p>
    <w:p w:rsidR="00000000" w:rsidDel="00000000" w:rsidP="00000000" w:rsidRDefault="00000000" w:rsidRPr="00000000" w14:paraId="0000015D">
      <w:pPr>
        <w:numPr>
          <w:ilvl w:val="0"/>
          <w:numId w:val="6"/>
        </w:numPr>
        <w:spacing w:after="0" w:afterAutospacing="0" w:before="0" w:beforeAutospacing="0" w:lineRule="auto"/>
        <w:ind w:left="720" w:hanging="360"/>
      </w:pPr>
      <w:r w:rsidDel="00000000" w:rsidR="00000000" w:rsidRPr="00000000">
        <w:rPr>
          <w:rtl w:val="0"/>
        </w:rPr>
        <w:t xml:space="preserve">The cohort definition and cutoff.</w:t>
      </w:r>
    </w:p>
    <w:p w:rsidR="00000000" w:rsidDel="00000000" w:rsidP="00000000" w:rsidRDefault="00000000" w:rsidRPr="00000000" w14:paraId="0000015E">
      <w:pPr>
        <w:numPr>
          <w:ilvl w:val="0"/>
          <w:numId w:val="6"/>
        </w:numPr>
        <w:spacing w:after="240" w:before="0" w:beforeAutospacing="0" w:lineRule="auto"/>
        <w:ind w:left="720" w:hanging="360"/>
      </w:pPr>
      <w:r w:rsidDel="00000000" w:rsidR="00000000" w:rsidRPr="00000000">
        <w:rPr>
          <w:rtl w:val="0"/>
        </w:rPr>
        <w:t xml:space="preserve">Any excluded bot or author responses.</w:t>
      </w:r>
    </w:p>
    <w:p w:rsidR="00000000" w:rsidDel="00000000" w:rsidP="00000000" w:rsidRDefault="00000000" w:rsidRPr="00000000" w14:paraId="0000015F">
      <w:pPr>
        <w:spacing w:after="240" w:before="240" w:lineRule="auto"/>
        <w:rPr/>
      </w:pPr>
      <w:r w:rsidDel="00000000" w:rsidR="00000000" w:rsidRPr="00000000">
        <w:rPr>
          <w:rtl w:val="0"/>
        </w:rPr>
        <w:t xml:space="preserve">Unanswered records must not be assigned a response time of zero. Since their eventual response time is unknown, report them separately; if they are omitted from the median, make clear that the median describes only records that received a qualifying response.</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vfd39o7la1ri" w:id="20"/>
      <w:bookmarkEnd w:id="20"/>
      <w:r w:rsidDel="00000000" w:rsidR="00000000" w:rsidRPr="00000000">
        <w:rPr>
          <w:b w:val="1"/>
          <w:bCs w:val="1"/>
          <w:color w:val="000000"/>
          <w:sz w:val="22"/>
          <w:szCs w:val="22"/>
          <w:rtl w:val="0"/>
        </w:rPr>
        <w:t xml:space="preserve">8.4 Acceptance Ratio</w:t>
      </w:r>
    </w:p>
    <w:p w:rsidR="00000000" w:rsidDel="00000000" w:rsidP="00000000" w:rsidRDefault="00000000" w:rsidRPr="00000000" w14:paraId="00000161">
      <w:pPr>
        <w:spacing w:after="240" w:before="240" w:lineRule="auto"/>
        <w:rPr/>
      </w:pPr>
      <w:r w:rsidDel="00000000" w:rsidR="00000000" w:rsidRPr="00000000">
        <w:rPr>
          <w:rtl w:val="0"/>
        </w:rPr>
        <w:t xml:space="preserve">Use the defined pull-request cohort and count only decided pull requests in the denominator. Merged PRs are accepted; PRs closed without merging are not accepted; open PRs remain undecided.</w:t>
      </w:r>
    </w:p>
    <w:p w:rsidR="00000000" w:rsidDel="00000000" w:rsidP="00000000" w:rsidRDefault="00000000" w:rsidRPr="00000000" w14:paraId="00000162">
      <w:pPr>
        <w:spacing w:after="240" w:before="240" w:lineRule="auto"/>
        <w:rPr/>
      </w:pPr>
      <w:r w:rsidDel="00000000" w:rsidR="00000000" w:rsidRPr="00000000">
        <w:rPr>
          <w:rtl w:val="0"/>
        </w:rPr>
        <w:t xml:space="preserve">Report all three counts so that a high acceptance ratio cannot conceal a large unresolved backlog.</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e5m4mtduxli1" w:id="21"/>
      <w:bookmarkEnd w:id="21"/>
      <w:r w:rsidDel="00000000" w:rsidR="00000000" w:rsidRPr="00000000">
        <w:rPr>
          <w:b w:val="1"/>
          <w:bCs w:val="1"/>
          <w:color w:val="000000"/>
          <w:sz w:val="22"/>
          <w:szCs w:val="22"/>
          <w:rtl w:val="0"/>
        </w:rPr>
        <w:t xml:space="preserve">8.5 Issue Resolution Duration</w:t>
      </w:r>
    </w:p>
    <w:p w:rsidR="00000000" w:rsidDel="00000000" w:rsidP="00000000" w:rsidRDefault="00000000" w:rsidRPr="00000000" w14:paraId="00000164">
      <w:pPr>
        <w:spacing w:after="240" w:before="240" w:lineRule="auto"/>
        <w:rPr/>
      </w:pPr>
      <w:r w:rsidDel="00000000" w:rsidR="00000000" w:rsidRPr="00000000">
        <w:rPr>
          <w:rtl w:val="0"/>
        </w:rPr>
        <w:t xml:space="preserve">For the primary cohort, include issues created during the observation window and closed by the cutoff. Report the sample size and median. Older issues that close during the window may be measured as a separate flow indicator, but they should not be mixed into the primary cohort without explanation.</w:t>
      </w:r>
    </w:p>
    <w:p w:rsidR="00000000" w:rsidDel="00000000" w:rsidP="00000000" w:rsidRDefault="00000000" w:rsidRPr="00000000" w14:paraId="00000165">
      <w:pPr>
        <w:spacing w:after="240" w:before="240" w:lineRule="auto"/>
        <w:rPr/>
      </w:pPr>
      <w:r w:rsidDel="00000000" w:rsidR="00000000" w:rsidRPr="00000000">
        <w:rPr>
          <w:rtl w:val="0"/>
        </w:rPr>
        <w:t xml:space="preserve">Open issues have no observed closure duration at the cutoff. Do not treat them as zero-duration issues or silently remove them from the overall interpretation.</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oc9dcp809lqj" w:id="22"/>
      <w:bookmarkEnd w:id="22"/>
      <w:r w:rsidDel="00000000" w:rsidR="00000000" w:rsidRPr="00000000">
        <w:rPr>
          <w:b w:val="1"/>
          <w:bCs w:val="1"/>
          <w:color w:val="000000"/>
          <w:sz w:val="22"/>
          <w:szCs w:val="22"/>
          <w:rtl w:val="0"/>
        </w:rPr>
        <w:t xml:space="preserve">8.6 Historical Adoption Data</w:t>
      </w:r>
    </w:p>
    <w:p w:rsidR="00000000" w:rsidDel="00000000" w:rsidP="00000000" w:rsidRDefault="00000000" w:rsidRPr="00000000" w14:paraId="00000167">
      <w:pPr>
        <w:spacing w:after="240" w:before="240" w:lineRule="auto"/>
        <w:rPr/>
      </w:pPr>
      <w:r w:rsidDel="00000000" w:rsidR="00000000" w:rsidRPr="00000000">
        <w:rPr>
          <w:rtl w:val="0"/>
        </w:rPr>
        <w:t xml:space="preserve">Current stars and forks are point-in-time counts. Historical growth requires snapshots or timestamped events. If the historical data are unavailable, mark the indicators as unavailable; do not estimate growth from current counts.</w:t>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csnpcrfjz0sz" w:id="23"/>
      <w:bookmarkEnd w:id="23"/>
      <w:r w:rsidDel="00000000" w:rsidR="00000000" w:rsidRPr="00000000">
        <w:rPr>
          <w:b w:val="1"/>
          <w:bCs w:val="1"/>
          <w:color w:val="000000"/>
          <w:sz w:val="22"/>
          <w:szCs w:val="22"/>
          <w:rtl w:val="0"/>
        </w:rPr>
        <w:t xml:space="preserve">8.7 API Coverage and Completeness</w:t>
      </w:r>
    </w:p>
    <w:p w:rsidR="00000000" w:rsidDel="00000000" w:rsidP="00000000" w:rsidRDefault="00000000" w:rsidRPr="00000000" w14:paraId="00000169">
      <w:pPr>
        <w:spacing w:after="240" w:before="240" w:lineRule="auto"/>
        <w:rPr/>
      </w:pPr>
      <w:r w:rsidDel="00000000" w:rsidR="00000000" w:rsidRPr="00000000">
        <w:rPr>
          <w:rtl w:val="0"/>
        </w:rPr>
        <w:t xml:space="preserve">The extraction pipeline should record whether each repository's data are complete, partial, sampled, capped, unavailable, or not applicable. API pagination, rate limits, endpoint limits, deleted or inaccessible records, and platform differences may affect the results.</w:t>
      </w:r>
    </w:p>
    <w:p w:rsidR="00000000" w:rsidDel="00000000" w:rsidP="00000000" w:rsidRDefault="00000000" w:rsidRPr="00000000" w14:paraId="0000016A">
      <w:pPr>
        <w:spacing w:after="240" w:before="240" w:lineRule="auto"/>
        <w:rPr/>
      </w:pPr>
      <w:r w:rsidDel="00000000" w:rsidR="00000000" w:rsidRPr="00000000">
        <w:rPr>
          <w:rtl w:val="0"/>
        </w:rPr>
        <w:t xml:space="preserve">A repository should not receive a high score merely because its data were easier to collect. Data quality and metric performance must be represented separately.</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ufcgw6wg11g6" w:id="24"/>
      <w:bookmarkEnd w:id="24"/>
      <w:r w:rsidDel="00000000" w:rsidR="00000000" w:rsidRPr="00000000">
        <w:rPr>
          <w:b w:val="1"/>
          <w:bCs w:val="1"/>
          <w:color w:val="000000"/>
          <w:sz w:val="26"/>
          <w:szCs w:val="26"/>
          <w:rtl w:val="0"/>
        </w:rPr>
        <w:t xml:space="preserve">9. Proposed Scoring Method</w:t>
      </w:r>
    </w:p>
    <w:p w:rsidR="00000000" w:rsidDel="00000000" w:rsidP="00000000" w:rsidRDefault="00000000" w:rsidRPr="00000000" w14:paraId="0000016C">
      <w:pPr>
        <w:spacing w:after="240" w:before="240" w:lineRule="auto"/>
        <w:rPr/>
      </w:pPr>
      <w:r w:rsidDel="00000000" w:rsidR="00000000" w:rsidRPr="00000000">
        <w:rPr>
          <w:rtl w:val="0"/>
        </w:rPr>
        <w:t xml:space="preserve">The individual weights specify each metric's contribution to the 100-point Component 4 score. They do not, by themselves, define how raw values are converted to comparable scores.</w:t>
      </w:r>
    </w:p>
    <w:p w:rsidR="00000000" w:rsidDel="00000000" w:rsidP="00000000" w:rsidRDefault="00000000" w:rsidRPr="00000000" w14:paraId="0000016D">
      <w:pPr>
        <w:spacing w:after="240" w:before="240" w:lineRule="auto"/>
        <w:rPr/>
      </w:pPr>
      <w:r w:rsidDel="00000000" w:rsidR="00000000" w:rsidRPr="00000000">
        <w:rPr>
          <w:rtl w:val="0"/>
        </w:rPr>
        <w:t xml:space="preserve">Before calculating the final OISI score, each metric needs a documented transformation to a common scale, such as 0–100. The transformation must reflect the direction of the indicator:</w:t>
      </w:r>
    </w:p>
    <w:p w:rsidR="00000000" w:rsidDel="00000000" w:rsidP="00000000" w:rsidRDefault="00000000" w:rsidRPr="00000000" w14:paraId="0000016E">
      <w:pPr>
        <w:numPr>
          <w:ilvl w:val="0"/>
          <w:numId w:val="9"/>
        </w:numPr>
        <w:spacing w:after="0" w:afterAutospacing="0" w:before="240" w:lineRule="auto"/>
        <w:ind w:left="720" w:hanging="360"/>
      </w:pPr>
      <w:r w:rsidDel="00000000" w:rsidR="00000000" w:rsidRPr="00000000">
        <w:rPr>
          <w:rtl w:val="0"/>
        </w:rPr>
        <w:t xml:space="preserve">Higher values are generally favourable for qualifying commits, active months, active contributors, bus factor, and acceptance ratio, subject to appropriate caps or thresholds.</w:t>
      </w:r>
    </w:p>
    <w:p w:rsidR="00000000" w:rsidDel="00000000" w:rsidP="00000000" w:rsidRDefault="00000000" w:rsidRPr="00000000" w14:paraId="0000016F">
      <w:pPr>
        <w:numPr>
          <w:ilvl w:val="0"/>
          <w:numId w:val="9"/>
        </w:numPr>
        <w:spacing w:after="0" w:afterAutospacing="0" w:before="0" w:beforeAutospacing="0" w:lineRule="auto"/>
        <w:ind w:left="720" w:hanging="360"/>
      </w:pPr>
      <w:r w:rsidDel="00000000" w:rsidR="00000000" w:rsidRPr="00000000">
        <w:rPr>
          <w:rtl w:val="0"/>
        </w:rPr>
        <w:t xml:space="preserve">Lower values are generally favourable for days since the latest qualifying commit, time to first response, and issue resolution duration.</w:t>
      </w:r>
    </w:p>
    <w:p w:rsidR="00000000" w:rsidDel="00000000" w:rsidP="00000000" w:rsidRDefault="00000000" w:rsidRPr="00000000" w14:paraId="00000170">
      <w:pPr>
        <w:numPr>
          <w:ilvl w:val="0"/>
          <w:numId w:val="9"/>
        </w:numPr>
        <w:spacing w:after="0" w:afterAutospacing="0" w:before="0" w:beforeAutospacing="0" w:lineRule="auto"/>
        <w:ind w:left="720" w:hanging="360"/>
      </w:pPr>
      <w:r w:rsidDel="00000000" w:rsidR="00000000" w:rsidRPr="00000000">
        <w:rPr>
          <w:rtl w:val="0"/>
        </w:rPr>
        <w:t xml:space="preserve">Top contributor share generally requires a decreasing score as concentration rises.</w:t>
      </w:r>
    </w:p>
    <w:p w:rsidR="00000000" w:rsidDel="00000000" w:rsidP="00000000" w:rsidRDefault="00000000" w:rsidRPr="00000000" w14:paraId="00000171">
      <w:pPr>
        <w:numPr>
          <w:ilvl w:val="0"/>
          <w:numId w:val="9"/>
        </w:numPr>
        <w:spacing w:after="240" w:before="0" w:beforeAutospacing="0" w:lineRule="auto"/>
        <w:ind w:left="720" w:hanging="360"/>
      </w:pPr>
      <w:r w:rsidDel="00000000" w:rsidR="00000000" w:rsidRPr="00000000">
        <w:rPr>
          <w:rtl w:val="0"/>
        </w:rPr>
        <w:t xml:space="preserve">Star and fork growth require a comparable historical measurement and a defined transformation.</w:t>
      </w:r>
    </w:p>
    <w:p w:rsidR="00000000" w:rsidDel="00000000" w:rsidP="00000000" w:rsidRDefault="00000000" w:rsidRPr="00000000" w14:paraId="00000172">
      <w:pPr>
        <w:spacing w:after="240" w:before="240" w:lineRule="auto"/>
        <w:rPr/>
      </w:pPr>
      <w:r w:rsidDel="00000000" w:rsidR="00000000" w:rsidRPr="00000000">
        <w:rPr>
          <w:rtl w:val="0"/>
        </w:rPr>
        <w:t xml:space="preserve">Raw values should not be directly added together because they use different units, including counts, percentages, days, and hours.</w:t>
      </w:r>
    </w:p>
    <w:p w:rsidR="00000000" w:rsidDel="00000000" w:rsidP="00000000" w:rsidRDefault="00000000" w:rsidRPr="00000000" w14:paraId="00000173">
      <w:pPr>
        <w:spacing w:after="240" w:before="240" w:lineRule="auto"/>
        <w:rPr/>
      </w:pPr>
      <w:r w:rsidDel="00000000" w:rsidR="00000000" w:rsidRPr="00000000">
        <w:rPr>
          <w:rtl w:val="0"/>
        </w:rPr>
        <w:t xml:space="preserve">For a metric with an available normalized score:</w:t>
      </w:r>
    </w:p>
    <w:p w:rsidR="00000000" w:rsidDel="00000000" w:rsidP="00000000" w:rsidRDefault="00000000" w:rsidRPr="00000000" w14:paraId="00000174">
      <w:pPr>
        <w:spacing w:after="240" w:before="240" w:lineRule="auto"/>
        <w:rPr/>
      </w:pPr>
      <w:r w:rsidDel="00000000" w:rsidR="00000000" w:rsidRPr="00000000">
        <w:rPr>
          <w:rtl w:val="0"/>
        </w:rPr>
        <w:t xml:space="preserve">Weighted contribution = Normalized metric score × Metric weight</w:t>
      </w:r>
    </w:p>
    <w:p w:rsidR="00000000" w:rsidDel="00000000" w:rsidP="00000000" w:rsidRDefault="00000000" w:rsidRPr="00000000" w14:paraId="00000175">
      <w:pPr>
        <w:spacing w:after="240" w:before="240" w:lineRule="auto"/>
        <w:rPr/>
      </w:pPr>
      <w:r w:rsidDel="00000000" w:rsidR="00000000" w:rsidRPr="00000000">
        <w:rPr>
          <w:rtl w:val="0"/>
        </w:rPr>
        <w:t xml:space="preserve">The final Component 4 score would be the sum of eligible weighted contributions </w:t>
      </w:r>
      <w:r w:rsidDel="00000000" w:rsidR="00000000" w:rsidRPr="00000000">
        <w:rPr>
          <w:b w:val="1"/>
          <w:bCs w:val="1"/>
          <w:rtl w:val="0"/>
        </w:rPr>
        <w:t xml:space="preserve">only under a pre-defined missing-data policy</w:t>
      </w:r>
      <w:r w:rsidDel="00000000" w:rsidR="00000000" w:rsidRPr="00000000">
        <w:rPr>
          <w:rtl w:val="0"/>
        </w:rPr>
        <w:t xml:space="preserve">.</w:t>
      </w:r>
    </w:p>
    <w:p w:rsidR="00000000" w:rsidDel="00000000" w:rsidP="00000000" w:rsidRDefault="00000000" w:rsidRPr="00000000" w14:paraId="00000176">
      <w:pPr>
        <w:spacing w:after="240" w:before="240" w:lineRule="auto"/>
        <w:rPr/>
      </w:pPr>
      <w:r w:rsidDel="00000000" w:rsidR="00000000" w:rsidRPr="00000000">
        <w:rPr>
          <w:rtl w:val="0"/>
        </w:rPr>
        <w:t xml:space="preserve">Recommended rules:</w:t>
      </w:r>
    </w:p>
    <w:p w:rsidR="00000000" w:rsidDel="00000000" w:rsidP="00000000" w:rsidRDefault="00000000" w:rsidRPr="00000000" w14:paraId="00000177">
      <w:pPr>
        <w:numPr>
          <w:ilvl w:val="0"/>
          <w:numId w:val="3"/>
        </w:numPr>
        <w:spacing w:after="0" w:afterAutospacing="0" w:before="240" w:lineRule="auto"/>
        <w:ind w:left="720" w:hanging="360"/>
      </w:pPr>
      <w:r w:rsidDel="00000000" w:rsidR="00000000" w:rsidRPr="00000000">
        <w:rPr>
          <w:rtl w:val="0"/>
        </w:rPr>
        <w:t xml:space="preserve">Define normalization thresholds before examining the final repository rankings, where feasible.</w:t>
      </w:r>
    </w:p>
    <w:p w:rsidR="00000000" w:rsidDel="00000000" w:rsidP="00000000" w:rsidRDefault="00000000" w:rsidRPr="00000000" w14:paraId="00000178">
      <w:pPr>
        <w:numPr>
          <w:ilvl w:val="0"/>
          <w:numId w:val="3"/>
        </w:numPr>
        <w:spacing w:after="0" w:afterAutospacing="0" w:before="0" w:beforeAutospacing="0" w:lineRule="auto"/>
        <w:ind w:left="720" w:hanging="360"/>
      </w:pPr>
      <w:r w:rsidDel="00000000" w:rsidR="00000000" w:rsidRPr="00000000">
        <w:rPr>
          <w:rtl w:val="0"/>
        </w:rPr>
        <w:t xml:space="preserve">Document the treatment of outliers and extreme values.</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rtl w:val="0"/>
        </w:rPr>
        <w:t xml:space="preserve">Do not assign zero or 100 to unavailable metrics.</w:t>
      </w:r>
    </w:p>
    <w:p w:rsidR="00000000" w:rsidDel="00000000" w:rsidP="00000000" w:rsidRDefault="00000000" w:rsidRPr="00000000" w14:paraId="0000017A">
      <w:pPr>
        <w:numPr>
          <w:ilvl w:val="0"/>
          <w:numId w:val="3"/>
        </w:numPr>
        <w:spacing w:after="0" w:afterAutospacing="0" w:before="0" w:beforeAutospacing="0" w:lineRule="auto"/>
        <w:ind w:left="720" w:hanging="360"/>
      </w:pPr>
      <w:r w:rsidDel="00000000" w:rsidR="00000000" w:rsidRPr="00000000">
        <w:rPr>
          <w:rtl w:val="0"/>
        </w:rPr>
        <w:t xml:space="preserve">Do not silently redistribute weights when a metric is unavailable.</w:t>
      </w:r>
    </w:p>
    <w:p w:rsidR="00000000" w:rsidDel="00000000" w:rsidP="00000000" w:rsidRDefault="00000000" w:rsidRPr="00000000" w14:paraId="0000017B">
      <w:pPr>
        <w:numPr>
          <w:ilvl w:val="0"/>
          <w:numId w:val="3"/>
        </w:numPr>
        <w:spacing w:after="0" w:afterAutospacing="0" w:before="0" w:beforeAutospacing="0" w:lineRule="auto"/>
        <w:ind w:left="720" w:hanging="360"/>
      </w:pPr>
      <w:r w:rsidDel="00000000" w:rsidR="00000000" w:rsidRPr="00000000">
        <w:rPr>
          <w:rtl w:val="0"/>
        </w:rPr>
        <w:t xml:space="preserve">If a missing-data adjustment is permitted, state the minimum required data coverage and the exact renormalization formula in advance.</w:t>
      </w:r>
    </w:p>
    <w:p w:rsidR="00000000" w:rsidDel="00000000" w:rsidP="00000000" w:rsidRDefault="00000000" w:rsidRPr="00000000" w14:paraId="0000017C">
      <w:pPr>
        <w:numPr>
          <w:ilvl w:val="0"/>
          <w:numId w:val="3"/>
        </w:numPr>
        <w:spacing w:after="0" w:afterAutospacing="0" w:before="0" w:beforeAutospacing="0" w:lineRule="auto"/>
        <w:ind w:left="720" w:hanging="360"/>
      </w:pPr>
      <w:r w:rsidDel="00000000" w:rsidR="00000000" w:rsidRPr="00000000">
        <w:rPr>
          <w:rtl w:val="0"/>
        </w:rPr>
        <w:t xml:space="preserve">Report raw values, normalized scores, weighted contributions, and availability status separately.</w:t>
      </w:r>
    </w:p>
    <w:p w:rsidR="00000000" w:rsidDel="00000000" w:rsidP="00000000" w:rsidRDefault="00000000" w:rsidRPr="00000000" w14:paraId="0000017D">
      <w:pPr>
        <w:numPr>
          <w:ilvl w:val="0"/>
          <w:numId w:val="3"/>
        </w:numPr>
        <w:spacing w:after="0" w:afterAutospacing="0" w:before="0" w:beforeAutospacing="0" w:lineRule="auto"/>
        <w:ind w:left="720" w:hanging="360"/>
      </w:pPr>
      <w:r w:rsidDel="00000000" w:rsidR="00000000" w:rsidRPr="00000000">
        <w:rPr>
          <w:rtl w:val="0"/>
        </w:rPr>
        <w:t xml:space="preserve">Test how rankings change under equal weights and plausible alternative weight schemes.</w:t>
      </w:r>
    </w:p>
    <w:p w:rsidR="00000000" w:rsidDel="00000000" w:rsidP="00000000" w:rsidRDefault="00000000" w:rsidRPr="00000000" w14:paraId="0000017E">
      <w:pPr>
        <w:numPr>
          <w:ilvl w:val="0"/>
          <w:numId w:val="3"/>
        </w:numPr>
        <w:spacing w:after="240" w:before="0" w:beforeAutospacing="0" w:lineRule="auto"/>
        <w:ind w:left="720" w:hanging="360"/>
      </w:pPr>
      <w:r w:rsidDel="00000000" w:rsidR="00000000" w:rsidRPr="00000000">
        <w:rPr>
          <w:rtl w:val="0"/>
        </w:rPr>
        <w:t xml:space="preserve">Test whether correlated metrics add independent information or disproportionately reward the same underlying behaviour.</w:t>
      </w:r>
    </w:p>
    <w:p w:rsidR="00000000" w:rsidDel="00000000" w:rsidP="00000000" w:rsidRDefault="00000000" w:rsidRPr="00000000" w14:paraId="0000017F">
      <w:pPr>
        <w:spacing w:after="240" w:before="240" w:lineRule="auto"/>
        <w:rPr/>
      </w:pPr>
      <w:r w:rsidDel="00000000" w:rsidR="00000000" w:rsidRPr="00000000">
        <w:rPr>
          <w:rtl w:val="0"/>
        </w:rPr>
        <w:t xml:space="preserve">For the APTrust/registry pilot, the historical star-growth and fork-growth indicators are unavailable. The issue response and resolution statistics also require additional validation. Therefore, the repository should not yet be assigned a final Component 4 score using the proposed weights.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yz9uc8y3s39d" w:id="25"/>
      <w:bookmarkEnd w:id="25"/>
      <w:r w:rsidDel="00000000" w:rsidR="00000000" w:rsidRPr="00000000">
        <w:rPr>
          <w:b w:val="1"/>
          <w:bCs w:val="1"/>
          <w:color w:val="000000"/>
          <w:sz w:val="26"/>
          <w:szCs w:val="26"/>
          <w:rtl w:val="0"/>
        </w:rPr>
        <w:t xml:space="preserve">10. Limitations</w:t>
      </w:r>
    </w:p>
    <w:p w:rsidR="00000000" w:rsidDel="00000000" w:rsidP="00000000" w:rsidRDefault="00000000" w:rsidRPr="00000000" w14:paraId="00000181">
      <w:pPr>
        <w:spacing w:after="240" w:before="240" w:lineRule="auto"/>
        <w:rPr/>
      </w:pPr>
      <w:r w:rsidDel="00000000" w:rsidR="00000000" w:rsidRPr="00000000">
        <w:rPr>
          <w:rtl w:val="0"/>
        </w:rPr>
        <w:t xml:space="preserve">Several limitations must be acknowledged in the research:</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Activity is not quality.</w:t>
      </w:r>
      <w:r w:rsidDel="00000000" w:rsidR="00000000" w:rsidRPr="00000000">
        <w:rPr>
          <w:rtl w:val="0"/>
        </w:rPr>
        <w:t xml:space="preserve"> Commit volume measures recorded changes, not whether those changes are correct, secure, useful, or maintainable.</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Repository types differ.</w:t>
      </w:r>
      <w:r w:rsidDel="00000000" w:rsidR="00000000" w:rsidRPr="00000000">
        <w:rPr>
          <w:rtl w:val="0"/>
        </w:rPr>
        <w:t xml:space="preserve"> A library, documentation repository, standards project, data repository, and application may have very different expected patterns of commits, releases, issues, and pull requests. Scores should be interpreted with repository purpose in mind, and comparisons across unlike repository types should be tested carefully.</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Contributor identities may be incomplete.</w:t>
      </w:r>
      <w:r w:rsidDel="00000000" w:rsidR="00000000" w:rsidRPr="00000000">
        <w:rPr>
          <w:rtl w:val="0"/>
        </w:rPr>
        <w:t xml:space="preserve"> Git author identities may not map cleanly to GitHub accounts. This affects contributor counts and concentration metrics.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Responsiveness is cohort-dependent.</w:t>
      </w:r>
      <w:r w:rsidDel="00000000" w:rsidR="00000000" w:rsidRPr="00000000">
        <w:rPr>
          <w:rtl w:val="0"/>
        </w:rPr>
        <w:t xml:space="preserve"> Medians based only on answered issues or reviewed pull requests do not describe unanswered items. Small samples may produce unstable estimates.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Resolution time depends on complexity.</w:t>
      </w:r>
      <w:r w:rsidDel="00000000" w:rsidR="00000000" w:rsidRPr="00000000">
        <w:rPr>
          <w:rtl w:val="0"/>
        </w:rPr>
        <w:t xml:space="preserve"> Longer closure durations do not necessarily indicate poor maintenance; they may reflect the difficulty or priority of the issue.</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Stars and forks are indirect indicators.</w:t>
      </w:r>
      <w:r w:rsidDel="00000000" w:rsidR="00000000" w:rsidRPr="00000000">
        <w:rPr>
          <w:rtl w:val="0"/>
        </w:rPr>
        <w:t xml:space="preserve"> They represent interest or potential reuse rather than verified usage, contribution, or maintenance.</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Historical data may be missing.</w:t>
      </w:r>
      <w:r w:rsidDel="00000000" w:rsidR="00000000" w:rsidRPr="00000000">
        <w:rPr>
          <w:rtl w:val="0"/>
        </w:rPr>
        <w:t xml:space="preserve"> A current repository snapshot cannot establish historical growth. Missing historical data must remain visible in the analysis.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Metric overlap may inflate a composite score.</w:t>
      </w:r>
      <w:r w:rsidDel="00000000" w:rsidR="00000000" w:rsidRPr="00000000">
        <w:rPr>
          <w:rtl w:val="0"/>
        </w:rPr>
        <w:t xml:space="preserve"> Active months and commit recency are related; top-contributor share and bus factor are also related. Sensitivity analysis should establish whether each indicator contributes useful independent information.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Weights are not yet validated.</w:t>
      </w:r>
      <w:r w:rsidDel="00000000" w:rsidR="00000000" w:rsidRPr="00000000">
        <w:rPr>
          <w:rtl w:val="0"/>
        </w:rPr>
        <w:t xml:space="preserve"> The proposed percentages are an initial framework and should not be presented as empirically established coefficients.</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j4bhc2ogk6wi" w:id="26"/>
      <w:bookmarkEnd w:id="26"/>
      <w:r w:rsidDel="00000000" w:rsidR="00000000" w:rsidRPr="00000000">
        <w:rPr>
          <w:b w:val="1"/>
          <w:bCs w:val="1"/>
          <w:color w:val="000000"/>
          <w:sz w:val="26"/>
          <w:szCs w:val="26"/>
          <w:rtl w:val="0"/>
        </w:rPr>
        <w:t xml:space="preserve">11. Validation and Next Steps</w:t>
      </w:r>
    </w:p>
    <w:p w:rsidR="00000000" w:rsidDel="00000000" w:rsidP="00000000" w:rsidRDefault="00000000" w:rsidRPr="00000000" w14:paraId="0000018C">
      <w:pPr>
        <w:spacing w:after="240" w:before="240" w:lineRule="auto"/>
        <w:rPr/>
      </w:pPr>
      <w:r w:rsidDel="00000000" w:rsidR="00000000" w:rsidRPr="00000000">
        <w:rPr>
          <w:rtl w:val="0"/>
        </w:rPr>
        <w:t xml:space="preserve">Before applying Component 4 to the full repository sample, the following work is recommended:</w:t>
      </w:r>
    </w:p>
    <w:p w:rsidR="00000000" w:rsidDel="00000000" w:rsidP="00000000" w:rsidRDefault="00000000" w:rsidRPr="00000000" w14:paraId="0000018D">
      <w:pPr>
        <w:numPr>
          <w:ilvl w:val="0"/>
          <w:numId w:val="2"/>
        </w:numPr>
        <w:spacing w:after="0" w:afterAutospacing="0" w:before="240" w:lineRule="auto"/>
        <w:ind w:left="720" w:hanging="360"/>
      </w:pPr>
      <w:r w:rsidDel="00000000" w:rsidR="00000000" w:rsidRPr="00000000">
        <w:rPr>
          <w:rtl w:val="0"/>
        </w:rPr>
        <w:t xml:space="preserve">Validate the APTrust raw records behind issue response time and issue resolution duration, especially the near-identical medians.</w:t>
      </w:r>
    </w:p>
    <w:p w:rsidR="00000000" w:rsidDel="00000000" w:rsidP="00000000" w:rsidRDefault="00000000" w:rsidRPr="00000000" w14:paraId="0000018E">
      <w:pPr>
        <w:numPr>
          <w:ilvl w:val="0"/>
          <w:numId w:val="2"/>
        </w:numPr>
        <w:spacing w:after="0" w:afterAutospacing="0" w:before="0" w:beforeAutospacing="0" w:lineRule="auto"/>
        <w:ind w:left="720" w:hanging="360"/>
      </w:pPr>
      <w:r w:rsidDel="00000000" w:rsidR="00000000" w:rsidRPr="00000000">
        <w:rPr>
          <w:rtl w:val="0"/>
        </w:rPr>
        <w:t xml:space="preserve">Recalculate issue resolution duration for the defined primary cohort and report older issues closed during the window separately.</w:t>
      </w:r>
    </w:p>
    <w:p w:rsidR="00000000" w:rsidDel="00000000" w:rsidP="00000000" w:rsidRDefault="00000000" w:rsidRPr="00000000" w14:paraId="0000018F">
      <w:pPr>
        <w:numPr>
          <w:ilvl w:val="0"/>
          <w:numId w:val="2"/>
        </w:numPr>
        <w:spacing w:after="0" w:afterAutospacing="0" w:before="0" w:beforeAutospacing="0" w:lineRule="auto"/>
        <w:ind w:left="720" w:hanging="360"/>
      </w:pPr>
      <w:r w:rsidDel="00000000" w:rsidR="00000000" w:rsidRPr="00000000">
        <w:rPr>
          <w:rtl w:val="0"/>
        </w:rPr>
        <w:t xml:space="preserve">Verify that commit and contributor counts use a consistent qualifying-commit and identity-resolution policy.</w:t>
      </w:r>
    </w:p>
    <w:p w:rsidR="00000000" w:rsidDel="00000000" w:rsidP="00000000" w:rsidRDefault="00000000" w:rsidRPr="00000000" w14:paraId="00000190">
      <w:pPr>
        <w:numPr>
          <w:ilvl w:val="0"/>
          <w:numId w:val="2"/>
        </w:numPr>
        <w:spacing w:after="0" w:afterAutospacing="0" w:before="0" w:beforeAutospacing="0" w:lineRule="auto"/>
        <w:ind w:left="720" w:hanging="360"/>
      </w:pPr>
      <w:r w:rsidDel="00000000" w:rsidR="00000000" w:rsidRPr="00000000">
        <w:rPr>
          <w:rtl w:val="0"/>
        </w:rPr>
        <w:t xml:space="preserve">Add release extraction and an open-issue-age summary if these remain part of the supplementary analysis.</w:t>
      </w:r>
    </w:p>
    <w:p w:rsidR="00000000" w:rsidDel="00000000" w:rsidP="00000000" w:rsidRDefault="00000000" w:rsidRPr="00000000" w14:paraId="00000191">
      <w:pPr>
        <w:numPr>
          <w:ilvl w:val="0"/>
          <w:numId w:val="2"/>
        </w:numPr>
        <w:spacing w:after="0" w:afterAutospacing="0" w:before="0" w:beforeAutospacing="0" w:lineRule="auto"/>
        <w:ind w:left="720" w:hanging="360"/>
      </w:pPr>
      <w:r w:rsidDel="00000000" w:rsidR="00000000" w:rsidRPr="00000000">
        <w:rPr>
          <w:rtl w:val="0"/>
        </w:rPr>
        <w:t xml:space="preserve">Confirm whether a reliable historical star and fork data source is available; otherwise retain these metrics as unavailable.</w:t>
      </w:r>
    </w:p>
    <w:p w:rsidR="00000000" w:rsidDel="00000000" w:rsidP="00000000" w:rsidRDefault="00000000" w:rsidRPr="00000000" w14:paraId="00000192">
      <w:pPr>
        <w:numPr>
          <w:ilvl w:val="0"/>
          <w:numId w:val="2"/>
        </w:numPr>
        <w:spacing w:after="0" w:afterAutospacing="0" w:before="0" w:beforeAutospacing="0" w:lineRule="auto"/>
        <w:ind w:left="720" w:hanging="360"/>
      </w:pPr>
      <w:r w:rsidDel="00000000" w:rsidR="00000000" w:rsidRPr="00000000">
        <w:rPr>
          <w:rtl w:val="0"/>
        </w:rPr>
        <w:t xml:space="preserve">Define the normalization method and missing-data policy before calculating final scores.</w:t>
      </w:r>
    </w:p>
    <w:p w:rsidR="00000000" w:rsidDel="00000000" w:rsidP="00000000" w:rsidRDefault="00000000" w:rsidRPr="00000000" w14:paraId="00000193">
      <w:pPr>
        <w:numPr>
          <w:ilvl w:val="0"/>
          <w:numId w:val="2"/>
        </w:numPr>
        <w:spacing w:after="0" w:afterAutospacing="0" w:before="0" w:beforeAutospacing="0" w:lineRule="auto"/>
        <w:ind w:left="720" w:hanging="360"/>
      </w:pPr>
      <w:r w:rsidDel="00000000" w:rsidR="00000000" w:rsidRPr="00000000">
        <w:rPr>
          <w:rtl w:val="0"/>
        </w:rPr>
        <w:t xml:space="preserve">Conduct sensitivity analysis for metric weights and correlated indicators.</w:t>
      </w:r>
    </w:p>
    <w:p w:rsidR="00000000" w:rsidDel="00000000" w:rsidP="00000000" w:rsidRDefault="00000000" w:rsidRPr="00000000" w14:paraId="00000194">
      <w:pPr>
        <w:numPr>
          <w:ilvl w:val="0"/>
          <w:numId w:val="2"/>
        </w:numPr>
        <w:spacing w:after="0" w:afterAutospacing="0" w:before="0" w:beforeAutospacing="0" w:lineRule="auto"/>
        <w:ind w:left="720" w:hanging="360"/>
      </w:pPr>
      <w:r w:rsidDel="00000000" w:rsidR="00000000" w:rsidRPr="00000000">
        <w:rPr>
          <w:rtl w:val="0"/>
        </w:rPr>
        <w:t xml:space="preserve">Compare results across similar repository types and inspect whether rankings are driven by raw project size rather than sustainability-related patterns.</w:t>
      </w:r>
    </w:p>
    <w:p w:rsidR="00000000" w:rsidDel="00000000" w:rsidP="00000000" w:rsidRDefault="00000000" w:rsidRPr="00000000" w14:paraId="00000195">
      <w:pPr>
        <w:numPr>
          <w:ilvl w:val="0"/>
          <w:numId w:val="2"/>
        </w:numPr>
        <w:spacing w:after="0" w:afterAutospacing="0" w:before="0" w:beforeAutospacing="0" w:lineRule="auto"/>
        <w:ind w:left="720" w:hanging="360"/>
      </w:pPr>
      <w:r w:rsidDel="00000000" w:rsidR="00000000" w:rsidRPr="00000000">
        <w:rPr>
          <w:rtl w:val="0"/>
        </w:rPr>
        <w:t xml:space="preserve">Preserve raw data, extraction timestamps, configuration, validation outputs, and metric definitions so the analysis can be reproduced.</w:t>
      </w:r>
    </w:p>
    <w:p w:rsidR="00000000" w:rsidDel="00000000" w:rsidP="00000000" w:rsidRDefault="00000000" w:rsidRPr="00000000" w14:paraId="00000196">
      <w:pPr>
        <w:numPr>
          <w:ilvl w:val="0"/>
          <w:numId w:val="2"/>
        </w:numPr>
        <w:spacing w:after="240" w:before="0" w:beforeAutospacing="0" w:lineRule="auto"/>
        <w:ind w:left="720" w:hanging="360"/>
      </w:pPr>
      <w:r w:rsidDel="00000000" w:rsidR="00000000" w:rsidRPr="00000000">
        <w:rPr>
          <w:rtl w:val="0"/>
        </w:rPr>
        <w:t xml:space="preserve">Report the coverage and quality of each metric alongside results for every repository.</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5td46qhio26" w:id="27"/>
      <w:bookmarkEnd w:id="27"/>
      <w:r w:rsidDel="00000000" w:rsidR="00000000" w:rsidRPr="00000000">
        <w:rPr>
          <w:b w:val="1"/>
          <w:bCs w:val="1"/>
          <w:color w:val="000000"/>
          <w:sz w:val="26"/>
          <w:szCs w:val="26"/>
          <w:rtl w:val="0"/>
        </w:rPr>
        <w:t xml:space="preserve">12. Conclusion</w:t>
      </w:r>
    </w:p>
    <w:p w:rsidR="00000000" w:rsidDel="00000000" w:rsidP="00000000" w:rsidRDefault="00000000" w:rsidRPr="00000000" w14:paraId="00000198">
      <w:pPr>
        <w:spacing w:after="240" w:before="240" w:lineRule="auto"/>
        <w:rPr/>
      </w:pPr>
      <w:r w:rsidDel="00000000" w:rsidR="00000000" w:rsidRPr="00000000">
        <w:rPr>
          <w:rtl w:val="0"/>
        </w:rPr>
        <w:t xml:space="preserve">The proposed OISI Component 4 framework combines development continuity, contributor sustainability, responsiveness, and low-weight adoption signals to assess observable development activity in open-source infrastructure repositories. The framework uses concepts aligned with CHAOSS metrics, while the exact metric selection, weights, normalization rules, and composite score remain OISI-specific design choices.</w:t>
      </w:r>
    </w:p>
    <w:p w:rsidR="00000000" w:rsidDel="00000000" w:rsidP="00000000" w:rsidRDefault="00000000" w:rsidRPr="00000000" w14:paraId="00000199">
      <w:pPr>
        <w:spacing w:after="240" w:before="240" w:lineRule="auto"/>
        <w:rPr/>
      </w:pPr>
      <w:r w:rsidDel="00000000" w:rsidR="00000000" w:rsidRPr="00000000">
        <w:rPr>
          <w:rtl w:val="0"/>
        </w:rPr>
        <w:t xml:space="preserve">The APTrust/registry pilot shows that commit activity, active months, latest-commit recency, contributor concentration, issue and pull-request response times, pull-request outcomes, and issue-resolution durations can be obtained or derived from repository records, although some indicators require identity resolution or cohort validation. Historical star and fork growth are not available from the current snapshot alone.</w:t>
      </w:r>
    </w:p>
    <w:p w:rsidR="00000000" w:rsidDel="00000000" w:rsidP="00000000" w:rsidRDefault="00000000" w:rsidRPr="00000000" w14:paraId="0000019A">
      <w:pPr>
        <w:spacing w:after="240" w:before="240" w:lineRule="auto"/>
        <w:rPr/>
      </w:pPr>
      <w:r w:rsidDel="00000000" w:rsidR="00000000" w:rsidRPr="00000000">
        <w:rPr>
          <w:rtl w:val="0"/>
        </w:rPr>
        <w:t xml:space="preserve">The pilot therefore supports the feasibility of extracting many of the proposed indicators, but not yet the calculation of a definitive sustainability score. A reproducible scoring method, explicit missing-data rules, and empirical validation of the proposed weights are necessary before the framework is applied to the full repository sample.</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j54bxc2ihnxn" w:id="28"/>
      <w:bookmarkEnd w:id="28"/>
      <w:r w:rsidDel="00000000" w:rsidR="00000000" w:rsidRPr="00000000">
        <w:rPr>
          <w:b w:val="1"/>
          <w:bCs w:val="1"/>
          <w:color w:val="000000"/>
          <w:sz w:val="26"/>
          <w:szCs w:val="26"/>
          <w:rtl w:val="0"/>
        </w:rPr>
        <w:t xml:space="preserve">13. References and Supporting Documentation</w:t>
      </w:r>
    </w:p>
    <w:p w:rsidR="00000000" w:rsidDel="00000000" w:rsidP="00000000" w:rsidRDefault="00000000" w:rsidRPr="00000000" w14:paraId="0000019C">
      <w:pPr>
        <w:spacing w:after="240" w:before="240" w:lineRule="auto"/>
        <w:rPr/>
      </w:pPr>
      <w:r w:rsidDel="00000000" w:rsidR="00000000" w:rsidRPr="00000000">
        <w:rPr>
          <w:rtl w:val="0"/>
        </w:rPr>
        <w:t xml:space="preserve">The following CHAOSS sources support the metric definitions and interpretation used in the framework. CHAOSS provides the metric concepts; the OISI weights and composite scoring design are proposed for this study.</w:t>
      </w:r>
    </w:p>
    <w:p w:rsidR="00000000" w:rsidDel="00000000" w:rsidP="00000000" w:rsidRDefault="00000000" w:rsidRPr="00000000" w14:paraId="0000019D">
      <w:pPr>
        <w:spacing w:after="240" w:before="240" w:lineRule="auto"/>
        <w:rPr>
          <w:color w:val="1155cc"/>
          <w:u w:val="single"/>
        </w:rPr>
      </w:pPr>
      <w:r w:rsidDel="00000000" w:rsidR="00000000" w:rsidRPr="00000000">
        <w:rPr>
          <w:rtl w:val="0"/>
        </w:rPr>
        <w:t xml:space="preserve">1. Code Changes Commits — definition, commit-date selection, and treatment of merge and empty commits.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https://www.chaoss.community/kb/metric-code-changes-commits/</w:t>
        </w:r>
      </w:hyperlink>
      <w:r w:rsidDel="00000000" w:rsidR="00000000" w:rsidRPr="00000000">
        <w:rPr>
          <w:rtl w:val="0"/>
        </w:rPr>
      </w:r>
    </w:p>
    <w:p w:rsidR="00000000" w:rsidDel="00000000" w:rsidP="00000000" w:rsidRDefault="00000000" w:rsidRPr="00000000" w14:paraId="0000019E">
      <w:pPr>
        <w:rPr>
          <w:color w:val="1155cc"/>
          <w:u w:val="single"/>
        </w:rPr>
      </w:pPr>
      <w:r w:rsidDel="00000000" w:rsidR="00000000" w:rsidRPr="00000000">
        <w:rPr>
          <w:color w:val="1155cc"/>
          <w:u w:val="single"/>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CHAOSS</w:t>
      </w:r>
    </w:p>
    <w:p w:rsidR="00000000" w:rsidDel="00000000" w:rsidP="00000000" w:rsidRDefault="00000000" w:rsidRPr="00000000" w14:paraId="000001A0">
      <w:pPr>
        <w:spacing w:after="240" w:before="240" w:lineRule="auto"/>
        <w:rPr>
          <w:color w:val="1155cc"/>
          <w:u w:val="single"/>
        </w:rPr>
      </w:pPr>
      <w:r w:rsidDel="00000000" w:rsidR="00000000" w:rsidRPr="00000000">
        <w:rPr>
          <w:rtl w:val="0"/>
        </w:rPr>
        <w:t xml:space="preserve">2. Activity Dates and Times — collecting and analysing timestamps of contributor activities.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https://chaoss.community/kb/metric-activity-dates-and-times/</w:t>
        </w:r>
      </w:hyperlink>
      <w:r w:rsidDel="00000000" w:rsidR="00000000" w:rsidRPr="00000000">
        <w:rPr>
          <w:rtl w:val="0"/>
        </w:rPr>
      </w:r>
    </w:p>
    <w:p w:rsidR="00000000" w:rsidDel="00000000" w:rsidP="00000000" w:rsidRDefault="00000000" w:rsidRPr="00000000" w14:paraId="000001A1">
      <w:pPr>
        <w:rPr>
          <w:color w:val="1155cc"/>
          <w:u w:val="single"/>
        </w:rPr>
      </w:pPr>
      <w:r w:rsidDel="00000000" w:rsidR="00000000" w:rsidRPr="00000000">
        <w:rPr>
          <w:color w:val="1155cc"/>
          <w:u w:val="single"/>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CHAOSS</w:t>
      </w:r>
    </w:p>
    <w:p w:rsidR="00000000" w:rsidDel="00000000" w:rsidP="00000000" w:rsidRDefault="00000000" w:rsidRPr="00000000" w14:paraId="000001A3">
      <w:pPr>
        <w:spacing w:after="240" w:before="240" w:lineRule="auto"/>
        <w:rPr>
          <w:color w:val="1155cc"/>
          <w:u w:val="single"/>
        </w:rPr>
      </w:pPr>
      <w:r w:rsidDel="00000000" w:rsidR="00000000" w:rsidRPr="00000000">
        <w:rPr>
          <w:rtl w:val="0"/>
        </w:rPr>
        <w:t xml:space="preserve">3. Metrics Model: Development Responsiveness — response time, change-request duration, and issue-resolution duration.</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https://www.chaoss.community/kb/metrics-model-development-responsiveness/</w:t>
        </w:r>
      </w:hyperlink>
      <w:r w:rsidDel="00000000" w:rsidR="00000000" w:rsidRPr="00000000">
        <w:rPr>
          <w:rtl w:val="0"/>
        </w:rPr>
      </w:r>
    </w:p>
    <w:p w:rsidR="00000000" w:rsidDel="00000000" w:rsidP="00000000" w:rsidRDefault="00000000" w:rsidRPr="00000000" w14:paraId="000001A4">
      <w:pPr>
        <w:rPr>
          <w:color w:val="1155cc"/>
          <w:u w:val="single"/>
        </w:rPr>
      </w:pPr>
      <w:r w:rsidDel="00000000" w:rsidR="00000000" w:rsidRPr="00000000">
        <w:rPr>
          <w:color w:val="1155cc"/>
          <w:u w:val="single"/>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CHAOSS</w:t>
      </w:r>
    </w:p>
    <w:p w:rsidR="00000000" w:rsidDel="00000000" w:rsidP="00000000" w:rsidRDefault="00000000" w:rsidRPr="00000000" w14:paraId="000001A6">
      <w:pPr>
        <w:spacing w:after="240" w:before="240" w:lineRule="auto"/>
        <w:rPr>
          <w:color w:val="1155cc"/>
          <w:u w:val="single"/>
        </w:rPr>
      </w:pPr>
      <w:r w:rsidDel="00000000" w:rsidR="00000000" w:rsidRPr="00000000">
        <w:rPr>
          <w:rtl w:val="0"/>
        </w:rPr>
        <w:t xml:space="preserve">4. Time to First Response — measuring the elapsed time before an activity receives its first response.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https://www.chaoss.community/kb/metric-time-to-first-response/</w:t>
        </w:r>
      </w:hyperlink>
      <w:r w:rsidDel="00000000" w:rsidR="00000000" w:rsidRPr="00000000">
        <w:rPr>
          <w:rtl w:val="0"/>
        </w:rPr>
      </w:r>
    </w:p>
    <w:p w:rsidR="00000000" w:rsidDel="00000000" w:rsidP="00000000" w:rsidRDefault="00000000" w:rsidRPr="00000000" w14:paraId="000001A7">
      <w:pPr>
        <w:rPr>
          <w:color w:val="1155cc"/>
          <w:u w:val="single"/>
        </w:rPr>
      </w:pPr>
      <w:r w:rsidDel="00000000" w:rsidR="00000000" w:rsidRPr="00000000">
        <w:rPr>
          <w:color w:val="1155cc"/>
          <w:u w:val="single"/>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CHAOSS</w:t>
      </w:r>
    </w:p>
    <w:p w:rsidR="00000000" w:rsidDel="00000000" w:rsidP="00000000" w:rsidRDefault="00000000" w:rsidRPr="00000000" w14:paraId="000001A9">
      <w:pPr>
        <w:spacing w:after="240" w:before="240" w:lineRule="auto"/>
        <w:rPr>
          <w:color w:val="1155cc"/>
          <w:u w:val="single"/>
        </w:rPr>
      </w:pPr>
      <w:r w:rsidDel="00000000" w:rsidR="00000000" w:rsidRPr="00000000">
        <w:rPr>
          <w:rtl w:val="0"/>
        </w:rPr>
        <w:t xml:space="preserve">5. Time to Close — measuring elapsed time from creation to closure and accounting for differences between operation types.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https://www.chaoss.community/kb/metric-time-to-close/</w:t>
        </w:r>
      </w:hyperlink>
      <w:r w:rsidDel="00000000" w:rsidR="00000000" w:rsidRPr="00000000">
        <w:rPr>
          <w:rtl w:val="0"/>
        </w:rPr>
      </w:r>
    </w:p>
    <w:p w:rsidR="00000000" w:rsidDel="00000000" w:rsidP="00000000" w:rsidRDefault="00000000" w:rsidRPr="00000000" w14:paraId="000001AA">
      <w:pPr>
        <w:rPr>
          <w:color w:val="1155cc"/>
          <w:u w:val="single"/>
        </w:rPr>
      </w:pPr>
      <w:r w:rsidDel="00000000" w:rsidR="00000000" w:rsidRPr="00000000">
        <w:rPr>
          <w:color w:val="1155cc"/>
          <w:u w:val="single"/>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CHAOSS</w:t>
      </w:r>
    </w:p>
    <w:p w:rsidR="00000000" w:rsidDel="00000000" w:rsidP="00000000" w:rsidRDefault="00000000" w:rsidRPr="00000000" w14:paraId="000001AC">
      <w:pPr>
        <w:spacing w:after="240" w:before="240" w:lineRule="auto"/>
        <w:rPr>
          <w:color w:val="1155cc"/>
          <w:u w:val="single"/>
        </w:rPr>
      </w:pPr>
      <w:r w:rsidDel="00000000" w:rsidR="00000000" w:rsidRPr="00000000">
        <w:rPr>
          <w:rtl w:val="0"/>
        </w:rPr>
        <w:t xml:space="preserve">6. Change Request Acceptance Ratio — distinguishing merged, closed-unmerged, and open change requests.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https://www.chaoss.community/kb/metric-change-request-acceptance-ratio/</w:t>
        </w:r>
      </w:hyperlink>
      <w:r w:rsidDel="00000000" w:rsidR="00000000" w:rsidRPr="00000000">
        <w:rPr>
          <w:rtl w:val="0"/>
        </w:rPr>
      </w:r>
    </w:p>
    <w:p w:rsidR="00000000" w:rsidDel="00000000" w:rsidP="00000000" w:rsidRDefault="00000000" w:rsidRPr="00000000" w14:paraId="000001AD">
      <w:pPr>
        <w:rPr>
          <w:color w:val="1155cc"/>
          <w:u w:val="single"/>
        </w:rPr>
      </w:pPr>
      <w:r w:rsidDel="00000000" w:rsidR="00000000" w:rsidRPr="00000000">
        <w:rPr>
          <w:color w:val="1155cc"/>
          <w:u w:val="single"/>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CHAOSS</w:t>
      </w:r>
    </w:p>
    <w:p w:rsidR="00000000" w:rsidDel="00000000" w:rsidP="00000000" w:rsidRDefault="00000000" w:rsidRPr="00000000" w14:paraId="000001AF">
      <w:pPr>
        <w:spacing w:after="240" w:before="240" w:lineRule="auto"/>
        <w:rPr>
          <w:color w:val="1155cc"/>
          <w:u w:val="single"/>
        </w:rPr>
      </w:pPr>
      <w:r w:rsidDel="00000000" w:rsidR="00000000" w:rsidRPr="00000000">
        <w:rPr>
          <w:rtl w:val="0"/>
        </w:rPr>
        <w:t xml:space="preserve">7. Practitioner Guide: Responsiveness — practical interpretation of response time, time to close, and change-request closure metrics.</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https://www.chaoss.community/practitioner-guide-responsiveness/</w:t>
        </w:r>
      </w:hyperlink>
      <w:r w:rsidDel="00000000" w:rsidR="00000000" w:rsidRPr="00000000">
        <w:rPr>
          <w:rtl w:val="0"/>
        </w:rPr>
      </w:r>
    </w:p>
    <w:p w:rsidR="00000000" w:rsidDel="00000000" w:rsidP="00000000" w:rsidRDefault="00000000" w:rsidRPr="00000000" w14:paraId="000001B0">
      <w:pPr>
        <w:rPr>
          <w:color w:val="1155cc"/>
          <w:u w:val="single"/>
        </w:rPr>
      </w:pPr>
      <w:r w:rsidDel="00000000" w:rsidR="00000000" w:rsidRPr="00000000">
        <w:rPr>
          <w:color w:val="1155cc"/>
          <w:u w:val="single"/>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CHAOSS</w:t>
      </w:r>
    </w:p>
    <w:p w:rsidR="00000000" w:rsidDel="00000000" w:rsidP="00000000" w:rsidRDefault="00000000" w:rsidRPr="00000000" w14:paraId="000001B2">
      <w:pPr>
        <w:spacing w:after="240" w:before="240" w:lineRule="auto"/>
        <w:rPr>
          <w:color w:val="1155cc"/>
          <w:u w:val="single"/>
        </w:rPr>
      </w:pPr>
      <w:r w:rsidDel="00000000" w:rsidR="00000000" w:rsidRPr="00000000">
        <w:rPr>
          <w:rtl w:val="0"/>
        </w:rPr>
        <w:t xml:space="preserve">8. CHAOSS Metrics and Metrics Models — overview of individual metrics and combined measurement models.</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https://www.chaoss.community/kb-metrics-and-metrics-models/</w:t>
        </w:r>
      </w:hyperlink>
      <w:r w:rsidDel="00000000" w:rsidR="00000000" w:rsidRPr="00000000">
        <w:rPr>
          <w:rtl w:val="0"/>
        </w:rPr>
      </w:r>
    </w:p>
    <w:p w:rsidR="00000000" w:rsidDel="00000000" w:rsidP="00000000" w:rsidRDefault="00000000" w:rsidRPr="00000000" w14:paraId="000001B3">
      <w:pPr>
        <w:rPr>
          <w:color w:val="1155cc"/>
          <w:u w:val="single"/>
        </w:rPr>
      </w:pPr>
      <w:r w:rsidDel="00000000" w:rsidR="00000000" w:rsidRPr="00000000">
        <w:rPr>
          <w:color w:val="1155cc"/>
          <w:u w:val="single"/>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CHAOSS</w:t>
      </w:r>
    </w:p>
    <w:p w:rsidR="00000000" w:rsidDel="00000000" w:rsidP="00000000" w:rsidRDefault="00000000" w:rsidRPr="00000000" w14:paraId="000001B5">
      <w:pPr>
        <w:spacing w:after="240" w:before="240" w:lineRule="auto"/>
        <w:rPr/>
      </w:pPr>
      <w:r w:rsidDel="00000000" w:rsidR="00000000" w:rsidRPr="00000000">
        <w:rPr>
          <w:rtl w:val="0"/>
        </w:rPr>
        <w:t xml:space="preserve">One weighting decision to finalize before publication: The document above divides the 6% bus-factor allocation equally between the 50% and 80% thresholds. If you want to preserve the earlier weighting proposal exactly, assign the full 6% to Bus Factor — 50% and retain Bus Factor — 80% as a supplementary diagnostic rather than a separately weighted metric. The latter is the more conservative option because it avoids giving two closely related measures additional combined influence without testing their redundancy.</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To score APTrust/registry properly, you need to convert its raw GitHub metrics into comparable scores, apply the weights, and then add the weighted contributions. You cannot calculate a defensible final score from the raw values alone because we have not yet finalized the normalization rules, and some of the APTrust data need validation.</w:t>
      </w:r>
    </w:p>
    <w:p w:rsidR="00000000" w:rsidDel="00000000" w:rsidP="00000000" w:rsidRDefault="00000000" w:rsidRPr="00000000" w14:paraId="000001B9">
      <w:pPr>
        <w:spacing w:after="240" w:before="240" w:lineRule="auto"/>
        <w:rPr/>
      </w:pPr>
      <w:r w:rsidDel="00000000" w:rsidR="00000000" w:rsidRPr="00000000">
        <w:rPr>
          <w:rtl w:val="0"/>
        </w:rPr>
        <w:t xml:space="preserve">Here is the step-by-step method I recommend for OISI Component 4.</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sjupph95erpk" w:id="29"/>
      <w:bookmarkEnd w:id="29"/>
      <w:r w:rsidDel="00000000" w:rsidR="00000000" w:rsidRPr="00000000">
        <w:rPr>
          <w:b w:val="1"/>
          <w:bCs w:val="1"/>
          <w:sz w:val="34"/>
          <w:szCs w:val="34"/>
          <w:rtl w:val="0"/>
        </w:rPr>
        <w:t xml:space="preserve">Step 1: Fix the metrics and their weights</w:t>
      </w:r>
    </w:p>
    <w:p w:rsidR="00000000" w:rsidDel="00000000" w:rsidP="00000000" w:rsidRDefault="00000000" w:rsidRPr="00000000" w14:paraId="000001BB">
      <w:pPr>
        <w:spacing w:after="240" w:before="240" w:lineRule="auto"/>
        <w:rPr/>
      </w:pPr>
      <w:r w:rsidDel="00000000" w:rsidR="00000000" w:rsidRPr="00000000">
        <w:rPr>
          <w:rtl w:val="0"/>
        </w:rPr>
        <w:t xml:space="preserve">Use the proposed 100% weighting scheme:</w:t>
      </w:r>
    </w:p>
    <w:tbl>
      <w:tblPr>
        <w:tblStyle w:val="Table5"/>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965"/>
        <w:tblGridChange w:id="0">
          <w:tblGrid>
            <w:gridCol w:w="3905"/>
            <w:gridCol w:w="9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jc w:val="center"/>
              <w:rPr>
                <w:b w:val="1"/>
                <w:bCs w:val="1"/>
              </w:rPr>
            </w:pPr>
            <w:r w:rsidDel="00000000" w:rsidR="00000000" w:rsidRPr="00000000">
              <w:rPr>
                <w:b w:val="1"/>
                <w:bCs w:val="1"/>
                <w:rtl w:val="0"/>
              </w:rPr>
              <w:t xml:space="preserve">Weight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Code Changes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15%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Active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14%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Days Since Latest Qualifying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9%</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Active Contributors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10%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Top Contributor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7%</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Bus Factor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Bus Factor —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Issue Time to First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PR Time to First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Change Request Acceptance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11%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Issue Resolution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11%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Star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2.5%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Fork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2.5%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100%</w:t>
            </w:r>
          </w:p>
        </w:tc>
      </w:tr>
    </w:tbl>
    <w:p w:rsidR="00000000" w:rsidDel="00000000" w:rsidP="00000000" w:rsidRDefault="00000000" w:rsidRPr="00000000" w14:paraId="000001DA">
      <w:pPr>
        <w:spacing w:after="240" w:before="240" w:lineRule="auto"/>
        <w:rPr/>
      </w:pPr>
      <w:r w:rsidDel="00000000" w:rsidR="00000000" w:rsidRPr="00000000">
        <w:rPr>
          <w:rtl w:val="0"/>
        </w:rPr>
        <w:t xml:space="preserve">These weights are proposed for OISI, not official CHAOSS weights.</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omn271p911m5" w:id="30"/>
      <w:bookmarkEnd w:id="30"/>
      <w:r w:rsidDel="00000000" w:rsidR="00000000" w:rsidRPr="00000000">
        <w:rPr>
          <w:b w:val="1"/>
          <w:bCs w:val="1"/>
          <w:sz w:val="34"/>
          <w:szCs w:val="34"/>
          <w:rtl w:val="0"/>
        </w:rPr>
        <w:t xml:space="preserve">Step 2: Collect and validate APTrust's raw values</w:t>
      </w:r>
    </w:p>
    <w:p w:rsidR="00000000" w:rsidDel="00000000" w:rsidP="00000000" w:rsidRDefault="00000000" w:rsidRPr="00000000" w14:paraId="000001DC">
      <w:pPr>
        <w:spacing w:after="240" w:before="240" w:lineRule="auto"/>
        <w:rPr/>
      </w:pPr>
      <w:r w:rsidDel="00000000" w:rsidR="00000000" w:rsidRPr="00000000">
        <w:rPr>
          <w:rtl w:val="0"/>
        </w:rPr>
        <w:t xml:space="preserve">Use the fixed research window of 1 October 2025 through 30 September 2026, with the end cutoff at </w:t>
      </w:r>
      <w:r w:rsidDel="00000000" w:rsidR="00000000" w:rsidRPr="00000000">
        <w:rPr>
          <w:rFonts w:ascii="Roboto Mono" w:cs="Roboto Mono" w:eastAsia="Roboto Mono" w:hAnsi="Roboto Mono"/>
          <w:color w:val="188038"/>
          <w:rtl w:val="0"/>
        </w:rPr>
        <w:t xml:space="preserve">2026-10-01T00:00:00Z</w:t>
      </w:r>
      <w:r w:rsidDel="00000000" w:rsidR="00000000" w:rsidRPr="00000000">
        <w:rPr>
          <w:rtl w:val="0"/>
        </w:rPr>
        <w:t xml:space="preserve">.</w:t>
      </w:r>
    </w:p>
    <w:p w:rsidR="00000000" w:rsidDel="00000000" w:rsidP="00000000" w:rsidRDefault="00000000" w:rsidRPr="00000000" w14:paraId="000001DD">
      <w:pPr>
        <w:spacing w:after="240" w:before="240" w:lineRule="auto"/>
        <w:rPr/>
      </w:pPr>
      <w:r w:rsidDel="00000000" w:rsidR="00000000" w:rsidRPr="00000000">
        <w:rPr>
          <w:rtl w:val="0"/>
        </w:rPr>
        <w:t xml:space="preserve">Examples from your pilot:</w:t>
      </w:r>
    </w:p>
    <w:p w:rsidR="00000000" w:rsidDel="00000000" w:rsidP="00000000" w:rsidRDefault="00000000" w:rsidRPr="00000000" w14:paraId="000001DE">
      <w:pPr>
        <w:numPr>
          <w:ilvl w:val="0"/>
          <w:numId w:val="4"/>
        </w:numPr>
        <w:spacing w:after="0" w:afterAutospacing="0" w:before="240" w:lineRule="auto"/>
        <w:ind w:left="720" w:hanging="360"/>
      </w:pPr>
      <w:r w:rsidDel="00000000" w:rsidR="00000000" w:rsidRPr="00000000">
        <w:rPr>
          <w:rtl w:val="0"/>
        </w:rPr>
        <w:t xml:space="preserve">Commits: 191</w:t>
      </w:r>
    </w:p>
    <w:p w:rsidR="00000000" w:rsidDel="00000000" w:rsidP="00000000" w:rsidRDefault="00000000" w:rsidRPr="00000000" w14:paraId="000001DF">
      <w:pPr>
        <w:numPr>
          <w:ilvl w:val="0"/>
          <w:numId w:val="4"/>
        </w:numPr>
        <w:spacing w:after="0" w:afterAutospacing="0" w:before="0" w:beforeAutospacing="0" w:lineRule="auto"/>
        <w:ind w:left="720" w:hanging="360"/>
      </w:pPr>
      <w:r w:rsidDel="00000000" w:rsidR="00000000" w:rsidRPr="00000000">
        <w:rPr>
          <w:rtl w:val="0"/>
        </w:rPr>
        <w:t xml:space="preserve">Active months: 12 out of 12</w:t>
      </w:r>
    </w:p>
    <w:p w:rsidR="00000000" w:rsidDel="00000000" w:rsidP="00000000" w:rsidRDefault="00000000" w:rsidRPr="00000000" w14:paraId="000001E0">
      <w:pPr>
        <w:numPr>
          <w:ilvl w:val="0"/>
          <w:numId w:val="4"/>
        </w:numPr>
        <w:spacing w:after="0" w:afterAutospacing="0" w:before="0" w:beforeAutospacing="0" w:lineRule="auto"/>
        <w:ind w:left="720" w:hanging="360"/>
      </w:pPr>
      <w:r w:rsidDel="00000000" w:rsidR="00000000" w:rsidRPr="00000000">
        <w:rPr>
          <w:rtl w:val="0"/>
        </w:rPr>
        <w:t xml:space="preserve">Days since latest qualifying commit: 21.17</w:t>
      </w:r>
    </w:p>
    <w:p w:rsidR="00000000" w:rsidDel="00000000" w:rsidP="00000000" w:rsidRDefault="00000000" w:rsidRPr="00000000" w14:paraId="000001E1">
      <w:pPr>
        <w:numPr>
          <w:ilvl w:val="0"/>
          <w:numId w:val="4"/>
        </w:numPr>
        <w:spacing w:after="0" w:afterAutospacing="0" w:before="0" w:beforeAutospacing="0" w:lineRule="auto"/>
        <w:ind w:left="720" w:hanging="360"/>
      </w:pPr>
      <w:r w:rsidDel="00000000" w:rsidR="00000000" w:rsidRPr="00000000">
        <w:rPr>
          <w:rtl w:val="0"/>
        </w:rPr>
        <w:t xml:space="preserve">Identified human contributors: 4, plus 1 unresolved Git identity</w:t>
      </w:r>
    </w:p>
    <w:p w:rsidR="00000000" w:rsidDel="00000000" w:rsidP="00000000" w:rsidRDefault="00000000" w:rsidRPr="00000000" w14:paraId="000001E2">
      <w:pPr>
        <w:numPr>
          <w:ilvl w:val="0"/>
          <w:numId w:val="4"/>
        </w:numPr>
        <w:spacing w:after="0" w:afterAutospacing="0" w:before="0" w:beforeAutospacing="0" w:lineRule="auto"/>
        <w:ind w:left="720" w:hanging="360"/>
      </w:pPr>
      <w:r w:rsidDel="00000000" w:rsidR="00000000" w:rsidRPr="00000000">
        <w:rPr>
          <w:rtl w:val="0"/>
        </w:rPr>
        <w:t xml:space="preserve">Top contributor share: 44.5026%</w:t>
      </w:r>
    </w:p>
    <w:p w:rsidR="00000000" w:rsidDel="00000000" w:rsidP="00000000" w:rsidRDefault="00000000" w:rsidRPr="00000000" w14:paraId="000001E3">
      <w:pPr>
        <w:numPr>
          <w:ilvl w:val="0"/>
          <w:numId w:val="4"/>
        </w:numPr>
        <w:spacing w:after="0" w:afterAutospacing="0" w:before="0" w:beforeAutospacing="0" w:lineRule="auto"/>
        <w:ind w:left="720" w:hanging="360"/>
      </w:pPr>
      <w:r w:rsidDel="00000000" w:rsidR="00000000" w:rsidRPr="00000000">
        <w:rPr>
          <w:rtl w:val="0"/>
        </w:rPr>
        <w:t xml:space="preserve">Bus factor at 50%: 2</w:t>
      </w:r>
    </w:p>
    <w:p w:rsidR="00000000" w:rsidDel="00000000" w:rsidP="00000000" w:rsidRDefault="00000000" w:rsidRPr="00000000" w14:paraId="000001E4">
      <w:pPr>
        <w:numPr>
          <w:ilvl w:val="0"/>
          <w:numId w:val="4"/>
        </w:numPr>
        <w:spacing w:after="0" w:afterAutospacing="0" w:before="0" w:beforeAutospacing="0" w:lineRule="auto"/>
        <w:ind w:left="720" w:hanging="360"/>
      </w:pPr>
      <w:r w:rsidDel="00000000" w:rsidR="00000000" w:rsidRPr="00000000">
        <w:rPr>
          <w:rtl w:val="0"/>
        </w:rPr>
        <w:t xml:space="preserve">Bus factor at 80%: 2</w:t>
      </w:r>
    </w:p>
    <w:p w:rsidR="00000000" w:rsidDel="00000000" w:rsidP="00000000" w:rsidRDefault="00000000" w:rsidRPr="00000000" w14:paraId="000001E5">
      <w:pPr>
        <w:numPr>
          <w:ilvl w:val="0"/>
          <w:numId w:val="4"/>
        </w:numPr>
        <w:spacing w:after="240" w:before="0" w:beforeAutospacing="0" w:lineRule="auto"/>
        <w:ind w:left="720" w:hanging="360"/>
      </w:pPr>
      <w:r w:rsidDel="00000000" w:rsidR="00000000" w:rsidRPr="00000000">
        <w:rPr>
          <w:rtl w:val="0"/>
        </w:rPr>
        <w:t xml:space="preserve">PRs: 21 merged, 2 closed unmerged, 4 still open</w:t>
      </w:r>
    </w:p>
    <w:p w:rsidR="00000000" w:rsidDel="00000000" w:rsidP="00000000" w:rsidRDefault="00000000" w:rsidRPr="00000000" w14:paraId="000001E6">
      <w:pPr>
        <w:spacing w:after="240" w:before="240" w:lineRule="auto"/>
        <w:rPr/>
      </w:pPr>
      <w:r w:rsidDel="00000000" w:rsidR="00000000" w:rsidRPr="00000000">
        <w:rPr>
          <w:rtl w:val="0"/>
        </w:rPr>
        <w:t xml:space="preserve">Before scoring, validate the issue-response and issue-resolution records. Their reported medians are almost identical, and the issue-response sample contains only six observations.</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8pt8otpa3vbc" w:id="31"/>
      <w:bookmarkEnd w:id="31"/>
      <w:r w:rsidDel="00000000" w:rsidR="00000000" w:rsidRPr="00000000">
        <w:rPr>
          <w:b w:val="1"/>
          <w:bCs w:val="1"/>
          <w:sz w:val="34"/>
          <w:szCs w:val="34"/>
          <w:rtl w:val="0"/>
        </w:rPr>
        <w:t xml:space="preserve">Step 3: Convert every raw metric into a score out of 100</w:t>
      </w:r>
    </w:p>
    <w:p w:rsidR="00000000" w:rsidDel="00000000" w:rsidP="00000000" w:rsidRDefault="00000000" w:rsidRPr="00000000" w14:paraId="000001E8">
      <w:pPr>
        <w:spacing w:after="240" w:before="240" w:lineRule="auto"/>
        <w:rPr/>
      </w:pPr>
      <w:r w:rsidDel="00000000" w:rsidR="00000000" w:rsidRPr="00000000">
        <w:rPr>
          <w:rtl w:val="0"/>
        </w:rPr>
        <w:t xml:space="preserve">This is the most important step. A commit count of 191, a response time of 3.95 hours, and a contributor share of 44.50% use different units. They cannot be added directly.</w:t>
      </w:r>
    </w:p>
    <w:p w:rsidR="00000000" w:rsidDel="00000000" w:rsidP="00000000" w:rsidRDefault="00000000" w:rsidRPr="00000000" w14:paraId="000001E9">
      <w:pPr>
        <w:spacing w:after="240" w:before="240" w:lineRule="auto"/>
        <w:rPr/>
      </w:pPr>
      <w:r w:rsidDel="00000000" w:rsidR="00000000" w:rsidRPr="00000000">
        <w:rPr>
          <w:rtl w:val="0"/>
        </w:rPr>
        <w:t xml:space="preserve">I recommend using percentile-based normalization across your complete eligible repository sample for most metrics. If your study includes approximately 90 resolved repositories, calculate each repository's position relative to the same set of repositories for each metric. This makes the score relative to your study sample, not an absolute measure of sustainability.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375"/>
        <w:gridCol w:w="4925"/>
        <w:tblGridChange w:id="0">
          <w:tblGrid>
            <w:gridCol w:w="2060"/>
            <w:gridCol w:w="2375"/>
            <w:gridCol w:w="49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b w:val="1"/>
                <w:bCs w:val="1"/>
              </w:rPr>
            </w:pPr>
            <w:r w:rsidDel="00000000" w:rsidR="00000000" w:rsidRPr="00000000">
              <w:rPr>
                <w:b w:val="1"/>
                <w:bCs w:val="1"/>
                <w:rtl w:val="0"/>
              </w:rPr>
              <w:t xml:space="preserve">Scoring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center"/>
              <w:rPr>
                <w:b w:val="1"/>
                <w:bCs w:val="1"/>
              </w:rPr>
            </w:pPr>
            <w:r w:rsidDel="00000000" w:rsidR="00000000" w:rsidRPr="00000000">
              <w:rPr>
                <w:b w:val="1"/>
                <w:bCs w:val="1"/>
                <w:rtl w:val="0"/>
              </w:rPr>
              <w:t xml:space="preserve">How to normalize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Higher is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Percentile rank of commit count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Active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Higher is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Active months ÷ 12 × 100, or percentile rank if relative comparison is preferred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Days since latest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Lower is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Reverse percentile rank</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Active contributors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Higher is generally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Percentile rank of identified human contributors, with identity-quality flags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Top contributor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Lower is generally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Reverse percentile rank</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Bus factor at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Higher is generally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Percentile rank of bus factor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Bus factor at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Higher is generally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Percentile rank of bus factor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Issue response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Lower is generally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Reverse percentile rank of the median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PR response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Lower is generally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Reverse percentile rank of the median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Acceptance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Higher is generally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Use the percentage directly as a 0–100 score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Issue resolution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Lower is generally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Reverse percentile rank of the median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Star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Higher growth is generally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Normalize historical growth across eligible repositories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Fork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Higher growth is generally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Normalize historical growth across eligible repositories</w:t>
            </w:r>
          </w:p>
        </w:tc>
      </w:tr>
    </w:tbl>
    <w:p w:rsidR="00000000" w:rsidDel="00000000" w:rsidP="00000000" w:rsidRDefault="00000000" w:rsidRPr="00000000" w14:paraId="00000214">
      <w:pPr>
        <w:spacing w:after="240" w:before="240" w:lineRule="auto"/>
        <w:rPr/>
      </w:pPr>
      <w:r w:rsidDel="00000000" w:rsidR="00000000" w:rsidRPr="00000000">
        <w:rPr>
          <w:rtl w:val="0"/>
        </w:rPr>
        <w:t xml:space="preserve">Important: Percentile scoring makes the result dependent on the comparison sample. Freeze the eligible repository set and scoring method before ranking the repositories. For time metrics, decide how to handle repositories with no responses or no qualifying closures; do not rank them as if their missing median were zero.</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ty6ay1mrrhwn" w:id="32"/>
      <w:bookmarkEnd w:id="32"/>
      <w:r w:rsidDel="00000000" w:rsidR="00000000" w:rsidRPr="00000000">
        <w:rPr>
          <w:b w:val="1"/>
          <w:bCs w:val="1"/>
          <w:color w:val="000000"/>
          <w:sz w:val="26"/>
          <w:szCs w:val="26"/>
          <w:rtl w:val="0"/>
        </w:rPr>
        <w:t xml:space="preserve">An example using APTrust</w:t>
      </w:r>
    </w:p>
    <w:p w:rsidR="00000000" w:rsidDel="00000000" w:rsidP="00000000" w:rsidRDefault="00000000" w:rsidRPr="00000000" w14:paraId="00000216">
      <w:pPr>
        <w:spacing w:after="240" w:before="240" w:lineRule="auto"/>
        <w:rPr/>
      </w:pPr>
      <w:r w:rsidDel="00000000" w:rsidR="00000000" w:rsidRPr="00000000">
        <w:rPr>
          <w:rtl w:val="0"/>
        </w:rPr>
        <w:t xml:space="preserve">For active months, a straightforward normalization is possible:</w:t>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jc w:val="center"/>
        <w:rPr/>
      </w:pPr>
      <m:oMath>
        <m:r>
          <w:rPr/>
          <m:t xml:space="preserve">ActiveMonthsScore=</m:t>
        </m:r>
        <m:f>
          <m:fPr>
            <m:ctrlPr>
              <w:rPr/>
            </m:ctrlPr>
          </m:fPr>
          <m:num>
            <m:r>
              <w:rPr/>
              <m:t xml:space="preserve">12</m:t>
            </m:r>
          </m:num>
          <m:den>
            <m:r>
              <w:rPr/>
              <m:t xml:space="preserve">12</m:t>
            </m:r>
          </m:den>
        </m:f>
        <m:r>
          <w:rPr/>
          <m:t>×</m:t>
        </m:r>
        <m:r>
          <w:rPr/>
          <m:t xml:space="preserve">100=100</m:t>
        </m:r>
      </m:oMath>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For the acceptance ratio, first calculate the ratio among decided pull requests:</w:t>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jc w:val="center"/>
        <w:rPr/>
      </w:pPr>
      <m:oMath>
        <m:f>
          <m:fPr>
            <m:ctrlPr>
              <w:rPr/>
            </m:ctrlPr>
          </m:fPr>
          <m:num>
            <m:r>
              <w:rPr/>
              <m:t xml:space="preserve">21</m:t>
            </m:r>
          </m:num>
          <m:den>
            <m:r>
              <w:rPr/>
              <m:t xml:space="preserve">21+2</m:t>
            </m:r>
          </m:den>
        </m:f>
        <m:r>
          <w:rPr/>
          <m:t>×</m:t>
        </m:r>
        <m:r>
          <w:rPr/>
          <m:t xml:space="preserve">100=91.30</m:t>
        </m:r>
      </m:oMath>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So APTrust's acceptance-ratio metric score is 91.30/100, under the proposed direct-percentage scoring rule.</w:t>
      </w:r>
    </w:p>
    <w:p w:rsidR="00000000" w:rsidDel="00000000" w:rsidP="00000000" w:rsidRDefault="00000000" w:rsidRPr="00000000" w14:paraId="0000021D">
      <w:pPr>
        <w:spacing w:after="240" w:before="240" w:lineRule="auto"/>
        <w:rPr/>
      </w:pPr>
      <w:r w:rsidDel="00000000" w:rsidR="00000000" w:rsidRPr="00000000">
        <w:rPr>
          <w:rtl w:val="0"/>
        </w:rPr>
        <w:t xml:space="preserve">However, the commit count of 191 cannot yet be converted to its final percentile score without the corresponding commit counts for the comparison repositories. The same applies to contributor concentration and the response-time metrics.</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o2nl6htugxzy" w:id="33"/>
      <w:bookmarkEnd w:id="33"/>
      <w:r w:rsidDel="00000000" w:rsidR="00000000" w:rsidRPr="00000000">
        <w:rPr>
          <w:b w:val="1"/>
          <w:bCs w:val="1"/>
          <w:sz w:val="34"/>
          <w:szCs w:val="34"/>
          <w:rtl w:val="0"/>
        </w:rPr>
        <w:t xml:space="preserve">Step 4: Multiply each normalized score by its weight</w:t>
      </w:r>
    </w:p>
    <w:p w:rsidR="00000000" w:rsidDel="00000000" w:rsidP="00000000" w:rsidRDefault="00000000" w:rsidRPr="00000000" w14:paraId="0000021F">
      <w:pPr>
        <w:spacing w:after="240" w:before="240" w:lineRule="auto"/>
        <w:rPr/>
      </w:pPr>
      <w:r w:rsidDel="00000000" w:rsidR="00000000" w:rsidRPr="00000000">
        <w:rPr>
          <w:rtl w:val="0"/>
        </w:rPr>
        <w:t xml:space="preserve">Use this formula for every metric:</w:t>
      </w:r>
    </w:p>
    <w:p w:rsidR="00000000" w:rsidDel="00000000" w:rsidP="00000000" w:rsidRDefault="00000000" w:rsidRPr="00000000" w14:paraId="00000220">
      <w:pPr>
        <w:spacing w:after="240" w:before="240" w:lineRule="auto"/>
        <w:rPr/>
      </w:pPr>
      <w:r w:rsidDel="00000000" w:rsidR="00000000" w:rsidRPr="00000000">
        <w:rPr>
          <w:rtl w:val="0"/>
        </w:rPr>
        <w:t xml:space="preserve">\[ \text{Weighted Contribution} =\frac{\text{Normalized Score}\times\text{Weight}}{100} \]</w:t>
      </w:r>
    </w:p>
    <w:p w:rsidR="00000000" w:rsidDel="00000000" w:rsidP="00000000" w:rsidRDefault="00000000" w:rsidRPr="00000000" w14:paraId="00000221">
      <w:pPr>
        <w:spacing w:after="240" w:before="240" w:lineRule="auto"/>
        <w:rPr/>
      </w:pPr>
      <w:r w:rsidDel="00000000" w:rsidR="00000000" w:rsidRPr="00000000">
        <w:rPr>
          <w:rtl w:val="0"/>
        </w:rPr>
        <w:t xml:space="preserve">For APTrust, the two examples above would give:</w:t>
      </w:r>
    </w:p>
    <w:tbl>
      <w:tblPr>
        <w:tblStyle w:val="Table7"/>
        <w:tblW w:w="7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015"/>
        <w:gridCol w:w="965"/>
        <w:gridCol w:w="2540"/>
        <w:tblGridChange w:id="0">
          <w:tblGrid>
            <w:gridCol w:w="1925"/>
            <w:gridCol w:w="2015"/>
            <w:gridCol w:w="965"/>
            <w:gridCol w:w="25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jc w:val="center"/>
              <w:rPr>
                <w:b w:val="1"/>
                <w:bCs w:val="1"/>
              </w:rPr>
            </w:pPr>
            <w:r w:rsidDel="00000000" w:rsidR="00000000" w:rsidRPr="00000000">
              <w:rPr>
                <w:b w:val="1"/>
                <w:bCs w:val="1"/>
                <w:rtl w:val="0"/>
              </w:rPr>
              <w:t xml:space="preserve">Normalized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jc w:val="center"/>
              <w:rPr>
                <w:b w:val="1"/>
                <w:bCs w:val="1"/>
              </w:rPr>
            </w:pPr>
            <w:r w:rsidDel="00000000" w:rsidR="00000000" w:rsidRPr="00000000">
              <w:rPr>
                <w:b w:val="1"/>
                <w:bCs w:val="1"/>
                <w:rtl w:val="0"/>
              </w:rPr>
              <w:t xml:space="preserve">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jc w:val="center"/>
              <w:rPr>
                <w:b w:val="1"/>
                <w:bCs w:val="1"/>
              </w:rPr>
            </w:pPr>
            <w:r w:rsidDel="00000000" w:rsidR="00000000" w:rsidRPr="00000000">
              <w:rPr>
                <w:b w:val="1"/>
                <w:bCs w:val="1"/>
                <w:rtl w:val="0"/>
              </w:rPr>
              <w:t xml:space="preserve">Weighted contribution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Active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14.00 points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Acceptance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91.30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10.04 points</w:t>
            </w:r>
          </w:p>
        </w:tc>
      </w:tr>
    </w:tbl>
    <w:p w:rsidR="00000000" w:rsidDel="00000000" w:rsidP="00000000" w:rsidRDefault="00000000" w:rsidRPr="00000000" w14:paraId="0000022E">
      <w:pPr>
        <w:spacing w:after="240" w:before="240" w:lineRule="auto"/>
        <w:rPr/>
      </w:pPr>
      <w:r w:rsidDel="00000000" w:rsidR="00000000" w:rsidRPr="00000000">
        <w:rPr>
          <w:rtl w:val="0"/>
        </w:rPr>
        <w:t xml:space="preserve">The calculations are:</w:t>
      </w:r>
    </w:p>
    <w:p w:rsidR="00000000" w:rsidDel="00000000" w:rsidP="00000000" w:rsidRDefault="00000000" w:rsidRPr="00000000" w14:paraId="0000022F">
      <w:pPr>
        <w:numPr>
          <w:ilvl w:val="0"/>
          <w:numId w:val="1"/>
        </w:numPr>
        <w:spacing w:after="0" w:afterAutospacing="0" w:before="240" w:lineRule="auto"/>
        <w:ind w:left="720" w:hanging="360"/>
      </w:pPr>
      <w:r w:rsidDel="00000000" w:rsidR="00000000" w:rsidRPr="00000000">
        <w:rPr>
          <w:rtl w:val="0"/>
        </w:rPr>
        <w:t xml:space="preserve">Active Months: </w:t>
      </w:r>
      <m:oMath>
        <m:r>
          <w:rPr/>
          <m:t xml:space="preserve">100</m:t>
        </m:r>
        <m:r>
          <w:rPr/>
          <m:t>×</m:t>
        </m:r>
        <m:r>
          <w:rPr/>
          <m:t xml:space="preserve">14/100=14.00</m:t>
        </m:r>
      </m:oMath>
      <w:r w:rsidDel="00000000" w:rsidR="00000000" w:rsidRPr="00000000">
        <w:rPr>
          <w:rtl w:val="0"/>
        </w:rPr>
      </w:r>
    </w:p>
    <w:p w:rsidR="00000000" w:rsidDel="00000000" w:rsidP="00000000" w:rsidRDefault="00000000" w:rsidRPr="00000000" w14:paraId="00000230">
      <w:pPr>
        <w:numPr>
          <w:ilvl w:val="0"/>
          <w:numId w:val="1"/>
        </w:numPr>
        <w:spacing w:after="240" w:before="0" w:beforeAutospacing="0" w:lineRule="auto"/>
        <w:ind w:left="720" w:hanging="360"/>
      </w:pPr>
      <w:r w:rsidDel="00000000" w:rsidR="00000000" w:rsidRPr="00000000">
        <w:rPr>
          <w:rtl w:val="0"/>
        </w:rPr>
        <w:t xml:space="preserve">Acceptance Ratio: </w:t>
      </w:r>
      <m:oMath>
        <m:r>
          <w:rPr/>
          <m:t xml:space="preserve">91.30</m:t>
        </m:r>
        <m:r>
          <w:rPr/>
          <m:t>×</m:t>
        </m:r>
        <m:r>
          <w:rPr/>
          <m:t xml:space="preserve">11/100=10.04</m:t>
        </m:r>
      </m:oMath>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These are two weighted contributions only, not APTrust's final Component 4 score.</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yooqkgqzeamt" w:id="34"/>
      <w:bookmarkEnd w:id="34"/>
      <w:r w:rsidDel="00000000" w:rsidR="00000000" w:rsidRPr="00000000">
        <w:rPr>
          <w:b w:val="1"/>
          <w:bCs w:val="1"/>
          <w:sz w:val="34"/>
          <w:szCs w:val="34"/>
          <w:rtl w:val="0"/>
        </w:rPr>
        <w:t xml:space="preserve">Step 5: Handle unavailable and incomplete data</w:t>
      </w:r>
    </w:p>
    <w:p w:rsidR="00000000" w:rsidDel="00000000" w:rsidP="00000000" w:rsidRDefault="00000000" w:rsidRPr="00000000" w14:paraId="00000233">
      <w:pPr>
        <w:spacing w:after="240" w:before="240" w:lineRule="auto"/>
        <w:rPr/>
      </w:pPr>
      <w:r w:rsidDel="00000000" w:rsidR="00000000" w:rsidRPr="00000000">
        <w:rPr>
          <w:rtl w:val="0"/>
        </w:rPr>
        <w:t xml:space="preserve">APTrust has historical star-growth and fork-growth data marked unavailable. Together, those metrics account for 5% of the component.</w:t>
      </w:r>
    </w:p>
    <w:p w:rsidR="00000000" w:rsidDel="00000000" w:rsidP="00000000" w:rsidRDefault="00000000" w:rsidRPr="00000000" w14:paraId="00000234">
      <w:pPr>
        <w:spacing w:after="240" w:before="240" w:lineRule="auto"/>
        <w:rPr/>
      </w:pPr>
      <w:r w:rsidDel="00000000" w:rsidR="00000000" w:rsidRPr="00000000">
        <w:rPr>
          <w:rtl w:val="0"/>
        </w:rPr>
        <w:t xml:space="preserve">Do not give them zero, because unavailable data do not establish that growth was zero. Do not give them 100, either.</w:t>
      </w:r>
    </w:p>
    <w:p w:rsidR="00000000" w:rsidDel="00000000" w:rsidP="00000000" w:rsidRDefault="00000000" w:rsidRPr="00000000" w14:paraId="00000235">
      <w:pPr>
        <w:spacing w:after="240" w:before="240" w:lineRule="auto"/>
        <w:rPr/>
      </w:pPr>
      <w:r w:rsidDel="00000000" w:rsidR="00000000" w:rsidRPr="00000000">
        <w:rPr>
          <w:rtl w:val="0"/>
        </w:rPr>
        <w:t xml:space="preserve">You have two defensible options:</w:t>
      </w:r>
    </w:p>
    <w:p w:rsidR="00000000" w:rsidDel="00000000" w:rsidP="00000000" w:rsidRDefault="00000000" w:rsidRPr="00000000" w14:paraId="00000236">
      <w:pPr>
        <w:spacing w:after="240" w:before="240" w:lineRule="auto"/>
        <w:rPr/>
      </w:pPr>
      <w:r w:rsidDel="00000000" w:rsidR="00000000" w:rsidRPr="00000000">
        <w:rPr>
          <w:rtl w:val="0"/>
        </w:rPr>
        <w:t xml:space="preserve">Option A — Strict scoring</w:t>
      </w:r>
    </w:p>
    <w:p w:rsidR="00000000" w:rsidDel="00000000" w:rsidP="00000000" w:rsidRDefault="00000000" w:rsidRPr="00000000" w14:paraId="00000237">
      <w:pPr>
        <w:spacing w:after="240" w:before="240" w:lineRule="auto"/>
        <w:rPr/>
      </w:pPr>
      <w:r w:rsidDel="00000000" w:rsidR="00000000" w:rsidRPr="00000000">
        <w:rPr>
          <w:rtl w:val="0"/>
        </w:rPr>
        <w:t xml:space="preserve">Keep the original weights and withhold the final score until all required metrics are available or the study's missing-data policy authorizes an alternative. This is the cleanest approach for a fully comparable final score.</w:t>
      </w:r>
    </w:p>
    <w:p w:rsidR="00000000" w:rsidDel="00000000" w:rsidP="00000000" w:rsidRDefault="00000000" w:rsidRPr="00000000" w14:paraId="00000238">
      <w:pPr>
        <w:spacing w:after="240" w:before="240" w:lineRule="auto"/>
        <w:rPr/>
      </w:pPr>
      <w:r w:rsidDel="00000000" w:rsidR="00000000" w:rsidRPr="00000000">
        <w:rPr>
          <w:rtl w:val="0"/>
        </w:rPr>
        <w:t xml:space="preserve">Option B — Adjusted score with a disclosed missing-data policy</w:t>
      </w:r>
    </w:p>
    <w:p w:rsidR="00000000" w:rsidDel="00000000" w:rsidP="00000000" w:rsidRDefault="00000000" w:rsidRPr="00000000" w14:paraId="00000239">
      <w:pPr>
        <w:spacing w:after="240" w:before="240" w:lineRule="auto"/>
        <w:rPr/>
      </w:pPr>
      <w:r w:rsidDel="00000000" w:rsidR="00000000" w:rsidRPr="00000000">
        <w:rPr>
          <w:rtl w:val="0"/>
        </w:rPr>
        <w:t xml:space="preserve">If you decide in advance that a score can be reported when sufficient data are available, calculate the weighted sum for eligible metrics and divide by the sum of their eligible weights. Report the result as an adjusted score, together with coverage and limitations.</w:t>
      </w:r>
    </w:p>
    <w:p w:rsidR="00000000" w:rsidDel="00000000" w:rsidP="00000000" w:rsidRDefault="00000000" w:rsidRPr="00000000" w14:paraId="0000023A">
      <w:pPr>
        <w:spacing w:after="240" w:before="240" w:lineRule="auto"/>
        <w:rPr/>
      </w:pPr>
      <w:r w:rsidDel="00000000" w:rsidR="00000000" w:rsidRPr="00000000">
        <w:rPr>
          <w:rtl w:val="0"/>
        </w:rPr>
        <w:t xml:space="preserve">For example, if only the two adoption metrics were unavailable and all other metrics were valid, the available weight would be 95%. But APTrust's other metrics still need validation before this calculation is appropriate.</w:t>
      </w:r>
    </w:p>
    <w:p w:rsidR="00000000" w:rsidDel="00000000" w:rsidP="00000000" w:rsidRDefault="00000000" w:rsidRPr="00000000" w14:paraId="0000023B">
      <w:pPr>
        <w:spacing w:after="240" w:before="240" w:lineRule="auto"/>
        <w:rPr/>
      </w:pPr>
      <w:r w:rsidDel="00000000" w:rsidR="00000000" w:rsidRPr="00000000">
        <w:rPr>
          <w:rtl w:val="0"/>
        </w:rPr>
        <w:t xml:space="preserve">Formula for the adjusted score:</w:t>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jc w:val="center"/>
        <w:rPr/>
      </w:pPr>
      <m:oMath>
        <m:r>
          <w:rPr/>
          <m:t xml:space="preserve">AdjustedScore=</m:t>
        </m:r>
        <m:f>
          <m:fPr>
            <m:ctrlPr>
              <w:rPr/>
            </m:ctrlPr>
          </m:fPr>
          <m:num>
            <m:nary>
              <m:naryPr>
                <m:chr m:val="∑"/>
                <m:ctrlPr>
                  <w:rPr/>
                </m:ctrlPr>
              </m:naryPr>
              <m:sub/>
              <m:sup/>
            </m:nary>
            <m:r>
              <w:rPr/>
              <m:t xml:space="preserve">EligibleWeightedContributions</m:t>
            </m:r>
          </m:num>
          <m:den>
            <m:nary>
              <m:naryPr>
                <m:chr m:val="∑"/>
                <m:ctrlPr>
                  <w:rPr/>
                </m:ctrlPr>
              </m:naryPr>
              <m:sub/>
              <m:sup/>
            </m:nary>
            <m:r>
              <w:rPr/>
              <m:t xml:space="preserve">EligibleWeights</m:t>
            </m:r>
          </m:den>
        </m:f>
        <m:r>
          <w:rPr/>
          <m:t>×</m:t>
        </m:r>
        <m:r>
          <w:rPr/>
          <m:t xml:space="preserve">100</m:t>
        </m:r>
      </m:oMath>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This adjustment should be applied only under a documented rule, consistently across repositories. It must not conceal the fact that different repositories may be scored on different evidence.</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6hk96biwhidx" w:id="35"/>
      <w:bookmarkEnd w:id="35"/>
      <w:r w:rsidDel="00000000" w:rsidR="00000000" w:rsidRPr="00000000">
        <w:rPr>
          <w:b w:val="1"/>
          <w:bCs w:val="1"/>
          <w:sz w:val="34"/>
          <w:szCs w:val="34"/>
          <w:rtl w:val="0"/>
        </w:rPr>
        <w:t xml:space="preserve">Step 6: Add all weighted contributions</w:t>
      </w:r>
    </w:p>
    <w:p w:rsidR="00000000" w:rsidDel="00000000" w:rsidP="00000000" w:rsidRDefault="00000000" w:rsidRPr="00000000" w14:paraId="00000240">
      <w:pPr>
        <w:spacing w:after="240" w:before="240" w:lineRule="auto"/>
        <w:rPr/>
      </w:pPr>
      <w:r w:rsidDel="00000000" w:rsidR="00000000" w:rsidRPr="00000000">
        <w:rPr>
          <w:rtl w:val="0"/>
        </w:rPr>
        <w:t xml:space="preserve">Once all eligible raw values have been normalized and validated, sum the weighted contributions:</w:t>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jc w:val="center"/>
        <w:rPr/>
      </w:pPr>
      <m:oMath>
        <m:r>
          <w:rPr/>
          <m:t xml:space="preserve">Component4Score=</m:t>
        </m:r>
        <m:nary>
          <m:naryPr>
            <m:chr m:val="∑"/>
            <m:ctrlPr>
              <w:rPr/>
            </m:ctrlPr>
          </m:naryPr>
          <m:sub>
            <m:r>
              <w:rPr/>
              <m:t xml:space="preserve">i=1</m:t>
            </m:r>
          </m:sub>
          <m:sup>
            <m:r>
              <w:rPr/>
              <m:t xml:space="preserve">13</m:t>
            </m:r>
          </m:sup>
        </m:nary>
        <m:f>
          <m:fPr>
            <m:ctrlPr>
              <w:rPr/>
            </m:ctrlPr>
          </m:fPr>
          <m:num>
            <m:sSub>
              <m:sSubPr>
                <m:ctrlPr>
                  <w:rPr/>
                </m:ctrlPr>
              </m:sSubPr>
              <m:e>
                <m:r>
                  <w:rPr/>
                  <m:t xml:space="preserve">S</m:t>
                </m:r>
              </m:e>
              <m:sub>
                <m:r>
                  <w:rPr/>
                  <m:t xml:space="preserve">i</m:t>
                </m:r>
              </m:sub>
            </m:sSub>
            <m:sSub>
              <m:sSubPr>
                <m:ctrlPr>
                  <w:rPr/>
                </m:ctrlPr>
              </m:sSubPr>
              <m:e>
                <m:r>
                  <w:rPr/>
                  <m:t xml:space="preserve">W</m:t>
                </m:r>
              </m:e>
              <m:sub>
                <m:r>
                  <w:rPr/>
                  <m:t xml:space="preserve">i</m:t>
                </m:r>
              </m:sub>
            </m:sSub>
          </m:num>
          <m:den>
            <m:r>
              <w:rPr/>
              <m:t xml:space="preserve">100</m:t>
            </m:r>
          </m:den>
        </m:f>
      </m:oMath>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Here, </w:t>
      </w:r>
      <m:oMath>
        <m:sSub>
          <m:sSubPr>
            <m:ctrlPr>
              <w:rPr/>
            </m:ctrlPr>
          </m:sSubPr>
          <m:e>
            <m:r>
              <w:rPr/>
              <m:t xml:space="preserve">S</m:t>
            </m:r>
          </m:e>
          <m:sub>
            <m:r>
              <w:rPr/>
              <m:t xml:space="preserve">i</m:t>
            </m:r>
          </m:sub>
        </m:sSub>
      </m:oMath>
      <w:r w:rsidDel="00000000" w:rsidR="00000000" w:rsidRPr="00000000">
        <w:rPr>
          <w:rtl w:val="0"/>
        </w:rPr>
        <w:t xml:space="preserve"> is the normalized score for metric </w:t>
      </w:r>
      <m:oMath>
        <m:r>
          <w:rPr/>
          <m:t xml:space="preserve">i</m:t>
        </m:r>
      </m:oMath>
      <w:r w:rsidDel="00000000" w:rsidR="00000000" w:rsidRPr="00000000">
        <w:rPr>
          <w:rtl w:val="0"/>
        </w:rPr>
        <w:t xml:space="preserve">, and </w:t>
      </w:r>
      <m:oMath>
        <m:sSub>
          <m:sSubPr>
            <m:ctrlPr>
              <w:rPr/>
            </m:ctrlPr>
          </m:sSubPr>
          <m:e>
            <m:r>
              <w:rPr/>
              <m:t xml:space="preserve">W</m:t>
            </m:r>
          </m:e>
          <m:sub>
            <m:r>
              <w:rPr/>
              <m:t xml:space="preserve">i</m:t>
            </m:r>
          </m:sub>
        </m:sSub>
      </m:oMath>
      <w:r w:rsidDel="00000000" w:rsidR="00000000" w:rsidRPr="00000000">
        <w:rPr>
          <w:rtl w:val="0"/>
        </w:rPr>
        <w:t xml:space="preserve"> is its percentage weight.</w:t>
      </w:r>
    </w:p>
    <w:p w:rsidR="00000000" w:rsidDel="00000000" w:rsidP="00000000" w:rsidRDefault="00000000" w:rsidRPr="00000000" w14:paraId="00000244">
      <w:pPr>
        <w:spacing w:after="240" w:before="240" w:lineRule="auto"/>
        <w:rPr/>
      </w:pPr>
      <w:r w:rsidDel="00000000" w:rsidR="00000000" w:rsidRPr="00000000">
        <w:rPr>
          <w:rtl w:val="0"/>
        </w:rPr>
        <w:t xml:space="preserve">With all 13 metrics available and valid, the final score is on a 0–100 scale. If metrics are unavailable, follow the missing-data policy rather than silently treating the result as a complete score.</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1579kgwnhu25" w:id="36"/>
      <w:bookmarkEnd w:id="36"/>
      <w:r w:rsidDel="00000000" w:rsidR="00000000" w:rsidRPr="00000000">
        <w:rPr>
          <w:b w:val="1"/>
          <w:bCs w:val="1"/>
          <w:sz w:val="34"/>
          <w:szCs w:val="34"/>
          <w:rtl w:val="0"/>
        </w:rPr>
        <w:t xml:space="preserve">Step 7: Produce an APTrust scoring worksheet</w:t>
      </w:r>
    </w:p>
    <w:p w:rsidR="00000000" w:rsidDel="00000000" w:rsidP="00000000" w:rsidRDefault="00000000" w:rsidRPr="00000000" w14:paraId="00000246">
      <w:pPr>
        <w:spacing w:after="240" w:before="240" w:lineRule="auto"/>
        <w:rPr/>
      </w:pPr>
      <w:r w:rsidDel="00000000" w:rsidR="00000000" w:rsidRPr="00000000">
        <w:rPr>
          <w:rtl w:val="0"/>
        </w:rPr>
        <w:t xml:space="preserve">Your final scoring spreadsheet should contain these columns:</w:t>
      </w:r>
    </w:p>
    <w:tbl>
      <w:tblPr>
        <w:tblStyle w:val="Table8"/>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5345"/>
        <w:tblGridChange w:id="0">
          <w:tblGrid>
            <w:gridCol w:w="2390"/>
            <w:gridCol w:w="53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jc w:val="center"/>
              <w:rPr>
                <w:b w:val="1"/>
                <w:bCs w:val="1"/>
              </w:rPr>
            </w:pPr>
            <w:r w:rsidDel="00000000" w:rsidR="00000000" w:rsidRPr="00000000">
              <w:rPr>
                <w:b w:val="1"/>
                <w:bCs w:val="1"/>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jc w:val="center"/>
              <w:rPr>
                <w:b w:val="1"/>
                <w:bCs w:val="1"/>
              </w:rPr>
            </w:pPr>
            <w:r w:rsidDel="00000000" w:rsidR="00000000" w:rsidRPr="00000000">
              <w:rPr>
                <w:b w:val="1"/>
                <w:bCs w:val="1"/>
                <w:rtl w:val="0"/>
              </w:rPr>
              <w:t xml:space="preserve">What to enter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Metric name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Raw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Extracted APTrust value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Data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Complete, partial, unavailable, or not applicable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Sample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Number of eligible observations, where relevant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Normalization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Percentile, direct percentage, or other predefined rule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Normalized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Score out of 100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Metric weight as a percentage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Weighted contribution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Normalized score × weight ÷ 100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Validation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Any data-quality issue or limitation</w:t>
            </w:r>
          </w:p>
        </w:tc>
      </w:tr>
    </w:tbl>
    <w:p w:rsidR="00000000" w:rsidDel="00000000" w:rsidP="00000000" w:rsidRDefault="00000000" w:rsidRPr="00000000" w14:paraId="0000025B">
      <w:pPr>
        <w:spacing w:after="240" w:before="240" w:lineRule="auto"/>
        <w:rPr/>
      </w:pPr>
      <w:r w:rsidDel="00000000" w:rsidR="00000000" w:rsidRPr="00000000">
        <w:rPr>
          <w:rtl w:val="0"/>
        </w:rPr>
        <w:t xml:space="preserve">Use one row per metric. Keep raw values even after normalization so the result is auditable.</w:t>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a1mo1ri04c9j" w:id="37"/>
      <w:bookmarkEnd w:id="37"/>
      <w:r w:rsidDel="00000000" w:rsidR="00000000" w:rsidRPr="00000000">
        <w:rPr>
          <w:b w:val="1"/>
          <w:bCs w:val="1"/>
          <w:sz w:val="34"/>
          <w:szCs w:val="34"/>
          <w:rtl w:val="0"/>
        </w:rPr>
        <w:t xml:space="preserve">Step 8: What is needed to calculate APTrust's actual score?</w:t>
      </w:r>
    </w:p>
    <w:p w:rsidR="00000000" w:rsidDel="00000000" w:rsidP="00000000" w:rsidRDefault="00000000" w:rsidRPr="00000000" w14:paraId="0000025D">
      <w:pPr>
        <w:spacing w:after="240" w:before="240" w:lineRule="auto"/>
        <w:rPr/>
      </w:pPr>
      <w:r w:rsidDel="00000000" w:rsidR="00000000" w:rsidRPr="00000000">
        <w:rPr>
          <w:rtl w:val="0"/>
        </w:rPr>
        <w:t xml:space="preserve">The next task is to apply the normalization rules to the complete repository dataset, not to invent normalized values for APTrust. Specifically, you need:</w:t>
      </w:r>
    </w:p>
    <w:p w:rsidR="00000000" w:rsidDel="00000000" w:rsidP="00000000" w:rsidRDefault="00000000" w:rsidRPr="00000000" w14:paraId="0000025E">
      <w:pPr>
        <w:numPr>
          <w:ilvl w:val="0"/>
          <w:numId w:val="12"/>
        </w:numPr>
        <w:spacing w:after="0" w:afterAutospacing="0" w:before="240" w:lineRule="auto"/>
        <w:ind w:left="720" w:hanging="360"/>
      </w:pPr>
      <w:r w:rsidDel="00000000" w:rsidR="00000000" w:rsidRPr="00000000">
        <w:rPr>
          <w:rtl w:val="0"/>
        </w:rPr>
        <w:t xml:space="preserve">The raw values for each metric across all eligible repositories.</w:t>
      </w:r>
    </w:p>
    <w:p w:rsidR="00000000" w:rsidDel="00000000" w:rsidP="00000000" w:rsidRDefault="00000000" w:rsidRPr="00000000" w14:paraId="0000025F">
      <w:pPr>
        <w:numPr>
          <w:ilvl w:val="0"/>
          <w:numId w:val="12"/>
        </w:numPr>
        <w:spacing w:after="0" w:afterAutospacing="0" w:before="0" w:beforeAutospacing="0" w:lineRule="auto"/>
        <w:ind w:left="720" w:hanging="360"/>
      </w:pPr>
      <w:r w:rsidDel="00000000" w:rsidR="00000000" w:rsidRPr="00000000">
        <w:rPr>
          <w:rtl w:val="0"/>
        </w:rPr>
        <w:t xml:space="preserve">A finalized rule for percentile ranks, ties, and missing values.</w:t>
      </w:r>
    </w:p>
    <w:p w:rsidR="00000000" w:rsidDel="00000000" w:rsidP="00000000" w:rsidRDefault="00000000" w:rsidRPr="00000000" w14:paraId="00000260">
      <w:pPr>
        <w:numPr>
          <w:ilvl w:val="0"/>
          <w:numId w:val="12"/>
        </w:numPr>
        <w:spacing w:after="0" w:afterAutospacing="0" w:before="0" w:beforeAutospacing="0" w:lineRule="auto"/>
        <w:ind w:left="720" w:hanging="360"/>
      </w:pPr>
      <w:r w:rsidDel="00000000" w:rsidR="00000000" w:rsidRPr="00000000">
        <w:rPr>
          <w:rtl w:val="0"/>
        </w:rPr>
        <w:t xml:space="preserve">Validated APTrust issue-response and issue-resolution records.</w:t>
      </w:r>
    </w:p>
    <w:p w:rsidR="00000000" w:rsidDel="00000000" w:rsidP="00000000" w:rsidRDefault="00000000" w:rsidRPr="00000000" w14:paraId="00000261">
      <w:pPr>
        <w:numPr>
          <w:ilvl w:val="0"/>
          <w:numId w:val="12"/>
        </w:numPr>
        <w:spacing w:after="0" w:afterAutospacing="0" w:before="0" w:beforeAutospacing="0" w:lineRule="auto"/>
        <w:ind w:left="720" w:hanging="360"/>
      </w:pPr>
      <w:r w:rsidDel="00000000" w:rsidR="00000000" w:rsidRPr="00000000">
        <w:rPr>
          <w:rtl w:val="0"/>
        </w:rPr>
        <w:t xml:space="preserve">A decision on strict versus adjusted scoring when historical star and fork data are unavailable.</w:t>
      </w:r>
    </w:p>
    <w:p w:rsidR="00000000" w:rsidDel="00000000" w:rsidP="00000000" w:rsidRDefault="00000000" w:rsidRPr="00000000" w14:paraId="00000262">
      <w:pPr>
        <w:numPr>
          <w:ilvl w:val="0"/>
          <w:numId w:val="12"/>
        </w:numPr>
        <w:spacing w:after="240" w:before="0" w:beforeAutospacing="0" w:lineRule="auto"/>
        <w:ind w:left="720" w:hanging="360"/>
      </w:pPr>
      <w:r w:rsidDel="00000000" w:rsidR="00000000" w:rsidRPr="00000000">
        <w:rPr>
          <w:rtl w:val="0"/>
        </w:rPr>
        <w:t xml:space="preserve">A check for overlapping indicators, especially top-contributor share and bus factor.</w:t>
      </w:r>
    </w:p>
    <w:p w:rsidR="00000000" w:rsidDel="00000000" w:rsidP="00000000" w:rsidRDefault="00000000" w:rsidRPr="00000000" w14:paraId="00000263">
      <w:pPr>
        <w:spacing w:after="240" w:before="240" w:lineRule="auto"/>
        <w:rPr/>
      </w:pPr>
      <w:r w:rsidDel="00000000" w:rsidR="00000000" w:rsidRPr="00000000">
        <w:rPr>
          <w:rtl w:val="0"/>
        </w:rPr>
        <w:t xml:space="preserve">My recommendation: Do not publish an APTrust Component 4 score yet. First finalize the normalization and missing-data policy, then calculate the score using the same rules for every repository. That gives you a defensible result that can be reproduced and explained in your research methodology.</w:t>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aoss.community/practitioner-guide-responsiveness/" TargetMode="External"/><Relationship Id="rId11" Type="http://schemas.openxmlformats.org/officeDocument/2006/relationships/hyperlink" Target="https://www.chaoss.community/kb/metrics-model-development-responsiveness/" TargetMode="External"/><Relationship Id="rId22" Type="http://schemas.openxmlformats.org/officeDocument/2006/relationships/hyperlink" Target="https://www.chaoss.community/kb-metrics-and-metrics-models/" TargetMode="External"/><Relationship Id="rId10" Type="http://schemas.openxmlformats.org/officeDocument/2006/relationships/hyperlink" Target="https://chaoss.community/kb/metric-activity-dates-and-times/" TargetMode="External"/><Relationship Id="rId21" Type="http://schemas.openxmlformats.org/officeDocument/2006/relationships/hyperlink" Target="https://www.chaoss.community/kb-metrics-and-metrics-models/" TargetMode="External"/><Relationship Id="rId13" Type="http://schemas.openxmlformats.org/officeDocument/2006/relationships/hyperlink" Target="https://www.chaoss.community/kb/metric-time-to-first-response/" TargetMode="External"/><Relationship Id="rId12" Type="http://schemas.openxmlformats.org/officeDocument/2006/relationships/hyperlink" Target="https://www.chaoss.community/kb/metrics-model-development-responsiven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oss.community/kb/metric-activity-dates-and-times/" TargetMode="External"/><Relationship Id="rId15" Type="http://schemas.openxmlformats.org/officeDocument/2006/relationships/hyperlink" Target="https://www.chaoss.community/kb/metric-time-to-close/" TargetMode="External"/><Relationship Id="rId14" Type="http://schemas.openxmlformats.org/officeDocument/2006/relationships/hyperlink" Target="https://www.chaoss.community/kb/metric-time-to-first-response/" TargetMode="External"/><Relationship Id="rId17" Type="http://schemas.openxmlformats.org/officeDocument/2006/relationships/hyperlink" Target="https://www.chaoss.community/kb/metric-change-request-acceptance-ratio/" TargetMode="External"/><Relationship Id="rId16" Type="http://schemas.openxmlformats.org/officeDocument/2006/relationships/hyperlink" Target="https://www.chaoss.community/kb/metric-time-to-close/" TargetMode="External"/><Relationship Id="rId5" Type="http://schemas.openxmlformats.org/officeDocument/2006/relationships/styles" Target="styles.xml"/><Relationship Id="rId19" Type="http://schemas.openxmlformats.org/officeDocument/2006/relationships/hyperlink" Target="https://www.chaoss.community/practitioner-guide-responsiveness/" TargetMode="External"/><Relationship Id="rId6" Type="http://schemas.openxmlformats.org/officeDocument/2006/relationships/hyperlink" Target="https://www.chaoss.community/kb/metric-code-changes-commits/" TargetMode="External"/><Relationship Id="rId18" Type="http://schemas.openxmlformats.org/officeDocument/2006/relationships/hyperlink" Target="https://www.chaoss.community/kb/metric-change-request-acceptance-ratio/" TargetMode="External"/><Relationship Id="rId7" Type="http://schemas.openxmlformats.org/officeDocument/2006/relationships/hyperlink" Target="https://www.chaoss.community/kb/metric-code-changes-commits/"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